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DB4" w:rsidRPr="002B341B" w:rsidRDefault="00667DB4" w:rsidP="00667DB4">
      <w:pPr>
        <w:jc w:val="center"/>
        <w:rPr>
          <w:rFonts w:ascii="Gotham Book" w:hAnsi="Gotham Book" w:cs="Arial"/>
          <w:b/>
          <w:caps/>
          <w:sz w:val="36"/>
          <w:szCs w:val="36"/>
        </w:rPr>
      </w:pPr>
      <w:r w:rsidRPr="002B341B">
        <w:rPr>
          <w:rFonts w:ascii="Gotham Book" w:hAnsi="Gotham Book" w:cs="Arial"/>
          <w:b/>
          <w:caps/>
          <w:sz w:val="36"/>
          <w:szCs w:val="36"/>
        </w:rPr>
        <w:t>Trinity western universITY</w:t>
      </w:r>
    </w:p>
    <w:p w:rsidR="00E52DDB" w:rsidRPr="002B341B" w:rsidRDefault="007B1D62" w:rsidP="00667DB4">
      <w:pPr>
        <w:jc w:val="center"/>
        <w:rPr>
          <w:rFonts w:ascii="Gotham Book" w:hAnsi="Gotham Book"/>
          <w:b/>
          <w:sz w:val="28"/>
          <w:szCs w:val="28"/>
        </w:rPr>
      </w:pPr>
      <w:sdt>
        <w:sdtPr>
          <w:rPr>
            <w:rFonts w:ascii="Gotham Book" w:hAnsi="Gotham Book"/>
            <w:b/>
            <w:sz w:val="28"/>
            <w:szCs w:val="28"/>
          </w:rPr>
          <w:id w:val="1720786894"/>
          <w:placeholder>
            <w:docPart w:val="12538CCADA8846EC8D6DB8335D144C95"/>
          </w:placeholder>
          <w:showingPlcHdr/>
          <w:text/>
        </w:sdtPr>
        <w:sdtEndPr/>
        <w:sdtContent>
          <w:r w:rsidR="002B341B" w:rsidRPr="002B341B">
            <w:rPr>
              <w:rFonts w:ascii="Gotham Book" w:hAnsi="Gotham Book"/>
              <w:b/>
              <w:sz w:val="28"/>
              <w:szCs w:val="28"/>
            </w:rPr>
            <w:t>CLICK HERE AND INSERT GRADUATE PROGRAM</w:t>
          </w:r>
        </w:sdtContent>
      </w:sdt>
    </w:p>
    <w:p w:rsidR="00667DB4" w:rsidRPr="002B341B" w:rsidRDefault="00667DB4" w:rsidP="00667DB4">
      <w:pPr>
        <w:jc w:val="center"/>
        <w:rPr>
          <w:rFonts w:ascii="Gotham Book" w:hAnsi="Gotham Book"/>
          <w:b/>
          <w:sz w:val="28"/>
          <w:szCs w:val="28"/>
          <w:u w:val="single"/>
        </w:rPr>
      </w:pPr>
      <w:r w:rsidRPr="002B341B">
        <w:rPr>
          <w:rFonts w:ascii="Gotham Book" w:hAnsi="Gotham Book"/>
          <w:b/>
          <w:sz w:val="28"/>
          <w:szCs w:val="28"/>
          <w:u w:val="single"/>
        </w:rPr>
        <w:t>C</w:t>
      </w:r>
      <w:r w:rsidR="00B61D43" w:rsidRPr="002B341B">
        <w:rPr>
          <w:rFonts w:ascii="Gotham Book" w:hAnsi="Gotham Book"/>
          <w:b/>
          <w:sz w:val="28"/>
          <w:szCs w:val="28"/>
          <w:u w:val="single"/>
        </w:rPr>
        <w:t>ourse S</w:t>
      </w:r>
      <w:r w:rsidRPr="002B341B">
        <w:rPr>
          <w:rFonts w:ascii="Gotham Book" w:hAnsi="Gotham Book"/>
          <w:b/>
          <w:sz w:val="28"/>
          <w:szCs w:val="28"/>
          <w:u w:val="single"/>
        </w:rPr>
        <w:t>yllabus</w:t>
      </w:r>
    </w:p>
    <w:p w:rsidR="00B61D43" w:rsidRPr="00E52DDB" w:rsidRDefault="00B61D43" w:rsidP="00667DB4">
      <w:pPr>
        <w:jc w:val="center"/>
        <w:rPr>
          <w:rFonts w:ascii="Gotham Book" w:hAnsi="Gotham Book"/>
          <w:b/>
          <w:szCs w:val="24"/>
          <w:u w:val="single"/>
        </w:rPr>
      </w:pPr>
    </w:p>
    <w:p w:rsidR="00D253F7" w:rsidRDefault="00D253F7" w:rsidP="00D253F7">
      <w:pPr>
        <w:jc w:val="center"/>
        <w:rPr>
          <w:b/>
          <w:sz w:val="28"/>
        </w:rPr>
      </w:pPr>
      <w:proofErr w:type="gramStart"/>
      <w:r>
        <w:rPr>
          <w:b/>
          <w:sz w:val="28"/>
        </w:rPr>
        <w:t>LDRS 591 Scholarly Inquiry (3 sem. hr.)</w:t>
      </w:r>
      <w:proofErr w:type="gramEnd"/>
    </w:p>
    <w:p w:rsidR="00D253F7" w:rsidRDefault="00D253F7" w:rsidP="00D253F7">
      <w:pPr>
        <w:contextualSpacing/>
        <w:jc w:val="center"/>
        <w:rPr>
          <w:b/>
          <w:sz w:val="28"/>
        </w:rPr>
      </w:pPr>
      <w:r>
        <w:rPr>
          <w:b/>
          <w:sz w:val="28"/>
        </w:rPr>
        <w:t>Spring 2017</w:t>
      </w:r>
    </w:p>
    <w:p w:rsidR="00D253F7" w:rsidRPr="00E52DDB" w:rsidRDefault="00D253F7" w:rsidP="00D253F7">
      <w:pPr>
        <w:contextualSpacing/>
        <w:jc w:val="center"/>
        <w:rPr>
          <w:rFonts w:ascii="Gotham Book" w:hAnsi="Gotham Book"/>
          <w:b/>
          <w:szCs w:val="24"/>
        </w:rPr>
        <w:sectPr w:rsidR="00D253F7" w:rsidRPr="00E52DDB" w:rsidSect="00700455">
          <w:footerReference w:type="default" r:id="rId12"/>
          <w:pgSz w:w="12240" w:h="15840"/>
          <w:pgMar w:top="720" w:right="720" w:bottom="720" w:left="720" w:header="720" w:footer="576" w:gutter="0"/>
          <w:cols w:space="720"/>
          <w:docGrid w:linePitch="326"/>
        </w:sectPr>
      </w:pPr>
      <w:r>
        <w:rPr>
          <w:b/>
          <w:sz w:val="28"/>
        </w:rPr>
        <w:t>January 23-February 3</w:t>
      </w:r>
    </w:p>
    <w:p w:rsidR="00A93EE4" w:rsidRPr="00E52DDB" w:rsidRDefault="00A93EE4" w:rsidP="00E52DDB">
      <w:pPr>
        <w:contextualSpacing/>
        <w:rPr>
          <w:rFonts w:ascii="Gotham Book" w:hAnsi="Gotham Book"/>
          <w:szCs w:val="24"/>
        </w:rPr>
      </w:pPr>
    </w:p>
    <w:p w:rsidR="00E52DDB" w:rsidRPr="00716FF8" w:rsidRDefault="00E52DDB" w:rsidP="00E52DDB">
      <w:pPr>
        <w:contextualSpacing/>
        <w:rPr>
          <w:rFonts w:ascii="Gotham Book" w:hAnsi="Gotham Book"/>
          <w:b/>
          <w:sz w:val="22"/>
          <w:szCs w:val="22"/>
        </w:rPr>
      </w:pPr>
      <w:r w:rsidRPr="00716FF8">
        <w:rPr>
          <w:rFonts w:ascii="Gotham Book" w:hAnsi="Gotham Book"/>
          <w:b/>
          <w:sz w:val="22"/>
          <w:szCs w:val="22"/>
        </w:rPr>
        <w:t xml:space="preserve">Instructor: </w:t>
      </w:r>
      <w:sdt>
        <w:sdtPr>
          <w:rPr>
            <w:rFonts w:ascii="Gotham Book" w:hAnsi="Gotham Book"/>
            <w:sz w:val="22"/>
            <w:szCs w:val="22"/>
          </w:rPr>
          <w:id w:val="-1500952446"/>
          <w:placeholder>
            <w:docPart w:val="E8D64B8E1FAF40AD9A49C333B3F1F529"/>
          </w:placeholder>
          <w:text/>
        </w:sdtPr>
        <w:sdtEndPr/>
        <w:sdtContent>
          <w:r w:rsidR="00D253F7">
            <w:rPr>
              <w:rFonts w:ascii="Gotham Book" w:hAnsi="Gotham Book"/>
              <w:sz w:val="22"/>
              <w:szCs w:val="22"/>
            </w:rPr>
            <w:t>David Williaume, PhD</w:t>
          </w:r>
        </w:sdtContent>
      </w:sdt>
    </w:p>
    <w:p w:rsidR="00A93EE4" w:rsidRPr="00716FF8" w:rsidRDefault="00E52DDB" w:rsidP="00E52DDB">
      <w:pPr>
        <w:contextualSpacing/>
        <w:rPr>
          <w:rFonts w:ascii="Gotham Book" w:hAnsi="Gotham Book"/>
          <w:b/>
          <w:sz w:val="22"/>
          <w:szCs w:val="22"/>
        </w:rPr>
      </w:pPr>
      <w:r w:rsidRPr="00716FF8">
        <w:rPr>
          <w:rFonts w:ascii="Gotham Book" w:hAnsi="Gotham Book"/>
          <w:b/>
          <w:sz w:val="22"/>
          <w:szCs w:val="22"/>
        </w:rPr>
        <w:t xml:space="preserve">Contact Info: </w:t>
      </w:r>
      <w:sdt>
        <w:sdtPr>
          <w:rPr>
            <w:rFonts w:ascii="Gotham Book" w:hAnsi="Gotham Book"/>
            <w:sz w:val="22"/>
            <w:szCs w:val="22"/>
          </w:rPr>
          <w:id w:val="-1484307484"/>
          <w:placeholder>
            <w:docPart w:val="6481E90B44454C8AA4E003BE8D0F259C"/>
          </w:placeholder>
          <w:text/>
        </w:sdtPr>
        <w:sdtEndPr/>
        <w:sdtContent>
          <w:r w:rsidR="00D253F7">
            <w:rPr>
              <w:rFonts w:ascii="Gotham Book" w:hAnsi="Gotham Book"/>
              <w:sz w:val="22"/>
              <w:szCs w:val="22"/>
            </w:rPr>
            <w:t>David.Williaume@twu.ca</w:t>
          </w:r>
        </w:sdtContent>
      </w:sdt>
    </w:p>
    <w:p w:rsidR="00E52DDB" w:rsidRPr="00716FF8" w:rsidRDefault="00E52DDB" w:rsidP="00E52DDB">
      <w:pPr>
        <w:contextualSpacing/>
        <w:rPr>
          <w:rFonts w:ascii="Gotham Book" w:hAnsi="Gotham Book"/>
          <w:b/>
          <w:sz w:val="22"/>
          <w:szCs w:val="22"/>
        </w:rPr>
      </w:pPr>
      <w:r w:rsidRPr="00716FF8">
        <w:rPr>
          <w:rFonts w:ascii="Gotham Book" w:hAnsi="Gotham Book"/>
          <w:b/>
          <w:sz w:val="22"/>
          <w:szCs w:val="22"/>
        </w:rPr>
        <w:t xml:space="preserve">Office Hours: </w:t>
      </w:r>
      <w:sdt>
        <w:sdtPr>
          <w:rPr>
            <w:rFonts w:asciiTheme="minorHAnsi" w:hAnsiTheme="minorHAnsi"/>
            <w:sz w:val="22"/>
            <w:szCs w:val="22"/>
          </w:rPr>
          <w:id w:val="-60092521"/>
          <w:placeholder>
            <w:docPart w:val="37B9EC30D57A440A94EAAE8D242ECB7B"/>
          </w:placeholder>
          <w:text/>
        </w:sdtPr>
        <w:sdtEndPr/>
        <w:sdtContent>
          <w:r w:rsidR="00D253F7">
            <w:rPr>
              <w:rFonts w:asciiTheme="minorHAnsi" w:hAnsiTheme="minorHAnsi"/>
              <w:sz w:val="22"/>
              <w:szCs w:val="22"/>
            </w:rPr>
            <w:t xml:space="preserve">as announced </w:t>
          </w:r>
          <w:r w:rsidR="00AE32F8">
            <w:rPr>
              <w:rFonts w:asciiTheme="minorHAnsi" w:hAnsiTheme="minorHAnsi"/>
              <w:sz w:val="22"/>
              <w:szCs w:val="22"/>
            </w:rPr>
            <w:t>on MyCourses</w:t>
          </w:r>
        </w:sdtContent>
      </w:sdt>
      <w:r w:rsidRPr="00716FF8">
        <w:rPr>
          <w:rFonts w:ascii="Gotham Book" w:hAnsi="Gotham Book"/>
          <w:b/>
          <w:sz w:val="22"/>
          <w:szCs w:val="22"/>
        </w:rPr>
        <w:tab/>
      </w:r>
    </w:p>
    <w:p w:rsidR="00A93EE4" w:rsidRPr="00716FF8" w:rsidRDefault="00A93EE4" w:rsidP="00E52DDB">
      <w:pPr>
        <w:contextualSpacing/>
        <w:rPr>
          <w:rFonts w:ascii="Gotham Book" w:hAnsi="Gotham Book"/>
          <w:sz w:val="22"/>
          <w:szCs w:val="22"/>
        </w:rPr>
      </w:pPr>
      <w:r w:rsidRPr="00716FF8">
        <w:rPr>
          <w:rFonts w:ascii="Gotham Book" w:hAnsi="Gotham Book"/>
          <w:b/>
          <w:sz w:val="22"/>
          <w:szCs w:val="22"/>
        </w:rPr>
        <w:br w:type="column"/>
      </w:r>
    </w:p>
    <w:p w:rsidR="00A93EE4" w:rsidRPr="00716FF8" w:rsidRDefault="00A93EE4" w:rsidP="00E52DDB">
      <w:pPr>
        <w:contextualSpacing/>
        <w:rPr>
          <w:rFonts w:ascii="Gotham Book" w:hAnsi="Gotham Book"/>
          <w:b/>
          <w:sz w:val="22"/>
          <w:szCs w:val="22"/>
        </w:rPr>
      </w:pPr>
      <w:r w:rsidRPr="00716FF8">
        <w:rPr>
          <w:rFonts w:ascii="Gotham Book" w:hAnsi="Gotham Book"/>
          <w:b/>
          <w:sz w:val="22"/>
          <w:szCs w:val="22"/>
        </w:rPr>
        <w:t xml:space="preserve">Time:  </w:t>
      </w:r>
      <w:sdt>
        <w:sdtPr>
          <w:rPr>
            <w:rFonts w:asciiTheme="minorHAnsi" w:hAnsiTheme="minorHAnsi"/>
            <w:sz w:val="22"/>
            <w:szCs w:val="22"/>
          </w:rPr>
          <w:id w:val="1514879207"/>
          <w:placeholder>
            <w:docPart w:val="9E385321FD45411982A8DE734EE8E49C"/>
          </w:placeholder>
          <w:text/>
        </w:sdtPr>
        <w:sdtEndPr/>
        <w:sdtContent>
          <w:r w:rsidR="00D253F7">
            <w:rPr>
              <w:rFonts w:asciiTheme="minorHAnsi" w:hAnsiTheme="minorHAnsi"/>
              <w:sz w:val="22"/>
              <w:szCs w:val="22"/>
            </w:rPr>
            <w:t>TBA</w:t>
          </w:r>
        </w:sdtContent>
      </w:sdt>
    </w:p>
    <w:p w:rsidR="00E52DDB" w:rsidRPr="00716FF8" w:rsidRDefault="00A93EE4" w:rsidP="00E52DDB">
      <w:pPr>
        <w:contextualSpacing/>
        <w:rPr>
          <w:rFonts w:ascii="Gotham Book" w:hAnsi="Gotham Book"/>
          <w:b/>
          <w:sz w:val="22"/>
          <w:szCs w:val="22"/>
        </w:rPr>
        <w:sectPr w:rsidR="00E52DDB" w:rsidRPr="00716FF8" w:rsidSect="00700455">
          <w:type w:val="continuous"/>
          <w:pgSz w:w="12240" w:h="15840"/>
          <w:pgMar w:top="720" w:right="900" w:bottom="720" w:left="720" w:header="720" w:footer="576" w:gutter="0"/>
          <w:cols w:num="2" w:space="180"/>
        </w:sectPr>
      </w:pPr>
      <w:r w:rsidRPr="00716FF8">
        <w:rPr>
          <w:rFonts w:ascii="Gotham Book" w:hAnsi="Gotham Book"/>
          <w:b/>
          <w:sz w:val="22"/>
          <w:szCs w:val="22"/>
        </w:rPr>
        <w:t xml:space="preserve">Place:  </w:t>
      </w:r>
      <w:sdt>
        <w:sdtPr>
          <w:rPr>
            <w:rFonts w:ascii="Gotham Book" w:hAnsi="Gotham Book"/>
            <w:sz w:val="22"/>
            <w:szCs w:val="22"/>
          </w:rPr>
          <w:id w:val="-929347442"/>
          <w:placeholder>
            <w:docPart w:val="E90D0DB29717486F8EBE5CD1ECFDB05B"/>
          </w:placeholder>
          <w:text/>
        </w:sdtPr>
        <w:sdtEndPr/>
        <w:sdtContent>
          <w:r w:rsidR="00D253F7">
            <w:rPr>
              <w:rFonts w:ascii="Gotham Book" w:hAnsi="Gotham Book"/>
              <w:sz w:val="22"/>
              <w:szCs w:val="22"/>
            </w:rPr>
            <w:t>TBA</w:t>
          </w:r>
        </w:sdtContent>
      </w:sdt>
      <w:r w:rsidR="00E52DDB" w:rsidRPr="00716FF8">
        <w:rPr>
          <w:rFonts w:ascii="Gotham Book" w:hAnsi="Gotham Book"/>
          <w:b/>
          <w:sz w:val="22"/>
          <w:szCs w:val="22"/>
        </w:rPr>
        <w:t xml:space="preserve"> </w:t>
      </w:r>
    </w:p>
    <w:p w:rsidR="00A93EE4" w:rsidRPr="00716FF8" w:rsidRDefault="00E52DDB" w:rsidP="00E52DDB">
      <w:pPr>
        <w:rPr>
          <w:rFonts w:ascii="Gotham Book" w:hAnsi="Gotham Book"/>
          <w:b/>
          <w:sz w:val="22"/>
          <w:szCs w:val="22"/>
        </w:rPr>
      </w:pPr>
      <w:r w:rsidRPr="00716FF8">
        <w:rPr>
          <w:rFonts w:ascii="Gotham Book" w:hAnsi="Gotham Book"/>
          <w:b/>
          <w:sz w:val="22"/>
          <w:szCs w:val="22"/>
        </w:rPr>
        <w:lastRenderedPageBreak/>
        <w:t>Prerequisites</w:t>
      </w:r>
      <w:r w:rsidR="00716FF8">
        <w:rPr>
          <w:rFonts w:ascii="Gotham Book" w:hAnsi="Gotham Book"/>
          <w:b/>
          <w:sz w:val="22"/>
          <w:szCs w:val="22"/>
        </w:rPr>
        <w:t>:</w:t>
      </w:r>
      <w:r w:rsidRPr="00716FF8">
        <w:rPr>
          <w:rFonts w:ascii="Gotham Book" w:hAnsi="Gotham Book"/>
          <w:b/>
          <w:sz w:val="22"/>
          <w:szCs w:val="22"/>
        </w:rPr>
        <w:t xml:space="preserve"> </w:t>
      </w:r>
      <w:sdt>
        <w:sdtPr>
          <w:rPr>
            <w:rFonts w:asciiTheme="minorHAnsi" w:hAnsiTheme="minorHAnsi"/>
            <w:sz w:val="22"/>
            <w:szCs w:val="22"/>
          </w:rPr>
          <w:id w:val="1002635491"/>
          <w:placeholder>
            <w:docPart w:val="82869BCE75B5470987F6A0620BD1A6F6"/>
          </w:placeholder>
          <w:text/>
        </w:sdtPr>
        <w:sdtEndPr/>
        <w:sdtContent>
          <w:r w:rsidR="00D253F7">
            <w:rPr>
              <w:rFonts w:asciiTheme="minorHAnsi" w:hAnsiTheme="minorHAnsi"/>
              <w:sz w:val="22"/>
              <w:szCs w:val="22"/>
            </w:rPr>
            <w:t>None</w:t>
          </w:r>
        </w:sdtContent>
      </w:sdt>
    </w:p>
    <w:p w:rsidR="00E52DDB" w:rsidRPr="00096C06" w:rsidRDefault="00E52DDB" w:rsidP="00E52DDB">
      <w:pPr>
        <w:rPr>
          <w:rFonts w:ascii="Gotham Book" w:hAnsi="Gotham Book"/>
          <w:b/>
        </w:rPr>
      </w:pPr>
    </w:p>
    <w:p w:rsidR="00F3554F" w:rsidRDefault="00700455" w:rsidP="00E52DDB">
      <w:pPr>
        <w:rPr>
          <w:rFonts w:ascii="Gotham Book" w:hAnsi="Gotham Book"/>
          <w:b/>
          <w:sz w:val="22"/>
          <w:szCs w:val="22"/>
        </w:rPr>
      </w:pPr>
      <w:r>
        <w:rPr>
          <w:rFonts w:ascii="Gotham Book" w:hAnsi="Gotham Book"/>
          <w:b/>
          <w:sz w:val="22"/>
          <w:szCs w:val="22"/>
        </w:rPr>
        <w:t>COURSE DESCRIPTION</w:t>
      </w:r>
    </w:p>
    <w:sdt>
      <w:sdtPr>
        <w:rPr>
          <w:lang w:val="en-CA"/>
        </w:rPr>
        <w:id w:val="412052634"/>
        <w:placeholder>
          <w:docPart w:val="98606806AA104948899399D487367209"/>
        </w:placeholder>
        <w:text/>
      </w:sdtPr>
      <w:sdtEndPr/>
      <w:sdtContent>
        <w:p w:rsidR="002B341B" w:rsidRPr="00716FF8" w:rsidRDefault="00D253F7" w:rsidP="00E52DDB">
          <w:pPr>
            <w:rPr>
              <w:rFonts w:asciiTheme="minorHAnsi" w:hAnsiTheme="minorHAnsi"/>
              <w:i/>
              <w:sz w:val="22"/>
              <w:szCs w:val="22"/>
            </w:rPr>
          </w:pPr>
          <w:r w:rsidRPr="00D253F7">
            <w:rPr>
              <w:lang w:val="en-CA"/>
            </w:rPr>
            <w:t>LDRS 591 provides an overview of the process, critical analysis, and associated skills required for scholarship and research.  This course is designed for learners who may have little experience in the area of research, and will provide introduction to scholarly inquiry and various research approaches being used in the field of leadership to the end that learners may become discriminating consumers of research.  Course themes include focus on APA formatting, location and evaluation of scholarly literature, and processes leading to the creation of a graduate level synthetic review of precedent literature.  The course combines theoretical/conceptual understandings with applied practice, and is challenging for most learners.</w:t>
          </w:r>
        </w:p>
      </w:sdtContent>
    </w:sdt>
    <w:p w:rsidR="002B341B" w:rsidRDefault="002B341B">
      <w:pPr>
        <w:rPr>
          <w:rFonts w:ascii="Gotham Book" w:hAnsi="Gotham Book"/>
          <w:b/>
          <w:sz w:val="22"/>
          <w:szCs w:val="22"/>
        </w:rPr>
      </w:pPr>
    </w:p>
    <w:p w:rsidR="00A93EE4" w:rsidRPr="00096C06" w:rsidRDefault="007C3DA5">
      <w:pPr>
        <w:rPr>
          <w:rFonts w:ascii="Gotham Book" w:hAnsi="Gotham Book"/>
          <w:sz w:val="22"/>
          <w:szCs w:val="22"/>
        </w:rPr>
      </w:pPr>
      <w:r>
        <w:rPr>
          <w:rFonts w:ascii="Gotham Book" w:hAnsi="Gotham Book"/>
          <w:b/>
          <w:sz w:val="22"/>
          <w:szCs w:val="22"/>
        </w:rPr>
        <w:t>COURSE</w:t>
      </w:r>
      <w:r w:rsidR="002939B9" w:rsidRPr="00096C06">
        <w:rPr>
          <w:rFonts w:ascii="Gotham Book" w:hAnsi="Gotham Book"/>
          <w:b/>
          <w:sz w:val="22"/>
          <w:szCs w:val="22"/>
        </w:rPr>
        <w:t xml:space="preserve"> LEARNING OUTCOMES</w:t>
      </w:r>
    </w:p>
    <w:p w:rsidR="00D253F7" w:rsidRPr="00A2762B" w:rsidRDefault="00D253F7" w:rsidP="00D253F7">
      <w:pPr>
        <w:rPr>
          <w:bCs/>
        </w:rPr>
      </w:pPr>
      <w:r w:rsidRPr="00A2762B">
        <w:rPr>
          <w:bCs/>
        </w:rPr>
        <w:t>On completing this course, students should be able to:</w:t>
      </w:r>
    </w:p>
    <w:p w:rsidR="00D253F7" w:rsidRPr="00A2762B" w:rsidRDefault="00D253F7" w:rsidP="00D253F7">
      <w:pPr>
        <w:rPr>
          <w:lang w:val="en-CA"/>
        </w:rPr>
      </w:pPr>
    </w:p>
    <w:p w:rsidR="00D253F7" w:rsidRPr="000145FC" w:rsidRDefault="00D253F7" w:rsidP="00D253F7">
      <w:pPr>
        <w:ind w:left="1170" w:hanging="450"/>
        <w:rPr>
          <w:rFonts w:cstheme="majorHAnsi"/>
        </w:rPr>
      </w:pPr>
      <w:r w:rsidRPr="000145FC">
        <w:rPr>
          <w:rFonts w:cstheme="majorHAnsi"/>
          <w:lang w:val="en-CA"/>
        </w:rPr>
        <w:t xml:space="preserve">1.     </w:t>
      </w:r>
      <w:r w:rsidRPr="000145FC">
        <w:rPr>
          <w:rFonts w:cstheme="majorHAnsi"/>
        </w:rPr>
        <w:t>Appraise and evaluate the research process based upon the values and ethical standards of servant leadership.</w:t>
      </w:r>
    </w:p>
    <w:p w:rsidR="00D253F7" w:rsidRPr="000145FC" w:rsidRDefault="00D253F7" w:rsidP="00D253F7">
      <w:pPr>
        <w:ind w:left="1170" w:hanging="450"/>
        <w:rPr>
          <w:rFonts w:cstheme="majorHAnsi"/>
        </w:rPr>
      </w:pPr>
      <w:r w:rsidRPr="000145FC">
        <w:rPr>
          <w:rFonts w:cstheme="majorHAnsi"/>
        </w:rPr>
        <w:t xml:space="preserve">2.    </w:t>
      </w:r>
      <w:r>
        <w:rPr>
          <w:rFonts w:cstheme="majorHAnsi"/>
        </w:rPr>
        <w:t xml:space="preserve"> </w:t>
      </w:r>
      <w:r w:rsidRPr="000145FC">
        <w:rPr>
          <w:rFonts w:cstheme="majorHAnsi"/>
        </w:rPr>
        <w:t>Demonstrate critical thinking and analytic skills characteristic of a rigorous   approach to scholarship.</w:t>
      </w:r>
    </w:p>
    <w:p w:rsidR="00D253F7" w:rsidRPr="000145FC" w:rsidRDefault="00D253F7" w:rsidP="00D253F7">
      <w:pPr>
        <w:ind w:left="1170" w:hanging="450"/>
        <w:rPr>
          <w:rFonts w:cstheme="majorHAnsi"/>
        </w:rPr>
      </w:pPr>
      <w:r w:rsidRPr="000145FC">
        <w:rPr>
          <w:rFonts w:cstheme="majorHAnsi"/>
        </w:rPr>
        <w:t>3.     Distinguish between Boyer’s Scholarship of Application, Integration, Teaching, and Discovery.</w:t>
      </w:r>
    </w:p>
    <w:p w:rsidR="00D253F7" w:rsidRPr="000145FC" w:rsidRDefault="00D253F7" w:rsidP="00D253F7">
      <w:pPr>
        <w:ind w:left="1170" w:hanging="450"/>
        <w:rPr>
          <w:rFonts w:cstheme="majorHAnsi"/>
        </w:rPr>
      </w:pPr>
      <w:r w:rsidRPr="000145FC">
        <w:rPr>
          <w:rFonts w:cstheme="majorHAnsi"/>
        </w:rPr>
        <w:t>4.     Evaluate potential research questions based upon problems in the leadership domain and distinguish among appropriate methods whereby to address these questions.</w:t>
      </w:r>
    </w:p>
    <w:p w:rsidR="00D253F7" w:rsidRPr="000145FC" w:rsidRDefault="00D253F7" w:rsidP="00D253F7">
      <w:pPr>
        <w:ind w:left="1170" w:hanging="450"/>
        <w:rPr>
          <w:rFonts w:cstheme="majorHAnsi"/>
        </w:rPr>
      </w:pPr>
      <w:r w:rsidRPr="000145FC">
        <w:rPr>
          <w:rFonts w:cstheme="majorHAnsi"/>
        </w:rPr>
        <w:t>5.     Conduct a thorough review of scholarly literature using library and internet search skills.</w:t>
      </w:r>
    </w:p>
    <w:p w:rsidR="00D253F7" w:rsidRPr="006F09BA" w:rsidRDefault="00D253F7" w:rsidP="00D253F7">
      <w:pPr>
        <w:ind w:left="1170" w:hanging="450"/>
        <w:rPr>
          <w:rFonts w:cstheme="majorHAnsi"/>
        </w:rPr>
      </w:pPr>
      <w:r w:rsidRPr="000145FC">
        <w:rPr>
          <w:rFonts w:cstheme="majorHAnsi"/>
        </w:rPr>
        <w:t xml:space="preserve">6.     Critique research studies using skills of critical-analytic thinking. </w:t>
      </w:r>
    </w:p>
    <w:p w:rsidR="00A93EE4" w:rsidRPr="00716FF8" w:rsidRDefault="00A93EE4">
      <w:pPr>
        <w:rPr>
          <w:rFonts w:asciiTheme="minorHAnsi" w:hAnsiTheme="minorHAnsi"/>
          <w:sz w:val="22"/>
          <w:szCs w:val="22"/>
        </w:rPr>
      </w:pPr>
    </w:p>
    <w:p w:rsidR="00A93EE4" w:rsidRDefault="00A93EE4">
      <w:pPr>
        <w:rPr>
          <w:rFonts w:ascii="Gotham Book" w:hAnsi="Gotham Book"/>
          <w:sz w:val="22"/>
          <w:szCs w:val="22"/>
        </w:rPr>
      </w:pPr>
    </w:p>
    <w:p w:rsidR="00841B02" w:rsidRPr="00841B02" w:rsidRDefault="00841B02">
      <w:pPr>
        <w:rPr>
          <w:rFonts w:ascii="Gotham Book" w:hAnsi="Gotham Book"/>
          <w:b/>
          <w:sz w:val="22"/>
          <w:szCs w:val="22"/>
        </w:rPr>
      </w:pPr>
      <w:r w:rsidRPr="00841B02">
        <w:rPr>
          <w:rFonts w:ascii="Gotham Book" w:hAnsi="Gotham Book"/>
          <w:b/>
          <w:sz w:val="22"/>
          <w:szCs w:val="22"/>
        </w:rPr>
        <w:t>STUDENT LEARNING OUTCOMES</w:t>
      </w:r>
    </w:p>
    <w:p w:rsidR="00402314" w:rsidRDefault="00402314" w:rsidP="00402314">
      <w:pPr>
        <w:rPr>
          <w:lang w:val="en-CA" w:eastAsia="zh-TW"/>
        </w:rPr>
      </w:pPr>
      <w:r>
        <w:rPr>
          <w:rFonts w:asciiTheme="minorHAnsi" w:hAnsiTheme="minorHAnsi"/>
          <w:sz w:val="22"/>
          <w:szCs w:val="22"/>
        </w:rPr>
        <w:t xml:space="preserve"> </w:t>
      </w:r>
      <w:r w:rsidRPr="008D71B3">
        <w:rPr>
          <w:lang w:val="en-CA"/>
        </w:rPr>
        <w:t xml:space="preserve">The course learning outcomes are aligned to the upper three domains of Bloom’s </w:t>
      </w:r>
      <w:r w:rsidRPr="008D71B3">
        <w:rPr>
          <w:lang w:val="en-CA" w:eastAsia="zh-TW"/>
        </w:rPr>
        <w:t xml:space="preserve">and Fink’s </w:t>
      </w:r>
      <w:r w:rsidRPr="008D71B3">
        <w:rPr>
          <w:lang w:val="en-CA"/>
        </w:rPr>
        <w:t>Taxonomy</w:t>
      </w:r>
      <w:r w:rsidRPr="008D71B3">
        <w:rPr>
          <w:lang w:val="en-CA" w:eastAsia="zh-TW"/>
        </w:rPr>
        <w:t xml:space="preserve"> as well as TWU Student Learning Outcomes (SLO)</w:t>
      </w:r>
      <w:r w:rsidRPr="008D71B3">
        <w:rPr>
          <w:lang w:val="en-CA"/>
        </w:rPr>
        <w:t>.</w:t>
      </w:r>
      <w:r>
        <w:rPr>
          <w:lang w:val="en-CA"/>
        </w:rPr>
        <w:t xml:space="preserve"> </w:t>
      </w:r>
      <w:r w:rsidRPr="008D71B3">
        <w:rPr>
          <w:lang w:val="en-CA"/>
        </w:rPr>
        <w:t xml:space="preserve">The course learning outcomes are </w:t>
      </w:r>
      <w:r>
        <w:rPr>
          <w:lang w:val="en-CA"/>
        </w:rPr>
        <w:t>framed in terms consistent with</w:t>
      </w:r>
      <w:r w:rsidRPr="008D71B3">
        <w:rPr>
          <w:lang w:val="en-CA"/>
        </w:rPr>
        <w:t xml:space="preserve"> the upper </w:t>
      </w:r>
      <w:r>
        <w:rPr>
          <w:lang w:val="en-CA"/>
        </w:rPr>
        <w:t>three</w:t>
      </w:r>
      <w:r w:rsidRPr="008D71B3">
        <w:rPr>
          <w:lang w:val="en-CA"/>
        </w:rPr>
        <w:t xml:space="preserve"> domains of Bloom’s </w:t>
      </w:r>
      <w:r>
        <w:rPr>
          <w:lang w:val="en-CA"/>
        </w:rPr>
        <w:t>taxonomy. It is assumed that as learners encounter new material, the lower three categories of remembering, understanding and applying will be ongoing and provide the foundation to engage in the upper three domains.  Bloom’s taxonomy is a useful frame to operationalize the elements of foundational knowledge, application and integration in Fink’s Taxonomy of Significant Learning.  Course learning outcomes align as follows:</w:t>
      </w:r>
      <w:r w:rsidRPr="008D71B3">
        <w:rPr>
          <w:lang w:val="en-CA" w:eastAsia="zh-TW"/>
        </w:rPr>
        <w:t xml:space="preserve"> </w:t>
      </w:r>
      <w:r>
        <w:rPr>
          <w:lang w:val="en-CA" w:eastAsia="zh-TW"/>
        </w:rPr>
        <w:t xml:space="preserve"> </w:t>
      </w:r>
    </w:p>
    <w:p w:rsidR="00AE32F8" w:rsidRDefault="00AE32F8" w:rsidP="00402314">
      <w:pPr>
        <w:rPr>
          <w:lang w:val="en-CA" w:eastAsia="zh-TW"/>
        </w:rPr>
      </w:pPr>
    </w:p>
    <w:p w:rsidR="00AE32F8" w:rsidRDefault="00AE32F8" w:rsidP="00402314">
      <w:pPr>
        <w:rPr>
          <w:lang w:val="en-CA" w:eastAsia="zh-T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778"/>
        <w:gridCol w:w="3798"/>
      </w:tblGrid>
      <w:tr w:rsidR="00402314" w:rsidRPr="004E4740" w:rsidTr="00D423B1">
        <w:tc>
          <w:tcPr>
            <w:tcW w:w="5778" w:type="dxa"/>
          </w:tcPr>
          <w:p w:rsidR="00402314" w:rsidRPr="004A527B" w:rsidRDefault="00402314" w:rsidP="00D423B1">
            <w:pPr>
              <w:jc w:val="center"/>
              <w:rPr>
                <w:rFonts w:ascii="Arial" w:hAnsi="Arial" w:cs="Arial"/>
                <w:b/>
                <w:lang w:val="en-CA"/>
              </w:rPr>
            </w:pPr>
            <w:r w:rsidRPr="004A527B">
              <w:rPr>
                <w:rFonts w:ascii="Arial" w:hAnsi="Arial" w:cs="Arial"/>
                <w:b/>
                <w:lang w:val="en-CA"/>
              </w:rPr>
              <w:lastRenderedPageBreak/>
              <w:t>DOMAINS</w:t>
            </w:r>
          </w:p>
        </w:tc>
        <w:tc>
          <w:tcPr>
            <w:tcW w:w="3798" w:type="dxa"/>
            <w:shd w:val="clear" w:color="auto" w:fill="DBE5F1"/>
          </w:tcPr>
          <w:p w:rsidR="00402314" w:rsidRPr="004A527B" w:rsidRDefault="00402314" w:rsidP="00D423B1">
            <w:pPr>
              <w:jc w:val="center"/>
              <w:rPr>
                <w:rFonts w:ascii="Arial" w:hAnsi="Arial" w:cs="Arial"/>
                <w:b/>
                <w:lang w:val="en-CA" w:eastAsia="zh-TW"/>
              </w:rPr>
            </w:pPr>
            <w:r w:rsidRPr="004A527B">
              <w:rPr>
                <w:rFonts w:ascii="Arial" w:hAnsi="Arial" w:cs="Arial"/>
                <w:b/>
                <w:lang w:val="en-CA"/>
              </w:rPr>
              <w:t>LEARNING OUTCOMES for</w:t>
            </w:r>
            <w:r>
              <w:rPr>
                <w:rFonts w:ascii="Arial" w:hAnsi="Arial" w:cs="Arial"/>
                <w:b/>
                <w:lang w:val="en-CA"/>
              </w:rPr>
              <w:t xml:space="preserve"> this course aligned to Bloom, </w:t>
            </w:r>
            <w:r>
              <w:rPr>
                <w:rFonts w:ascii="Arial" w:hAnsi="Arial" w:cs="Arial"/>
                <w:b/>
                <w:lang w:val="en-CA" w:eastAsia="zh-TW"/>
              </w:rPr>
              <w:t xml:space="preserve"> Fink, &amp;</w:t>
            </w:r>
            <w:r w:rsidRPr="004A527B">
              <w:rPr>
                <w:rFonts w:ascii="Arial" w:hAnsi="Arial" w:cs="Arial"/>
                <w:b/>
                <w:lang w:val="en-CA" w:eastAsia="zh-TW"/>
              </w:rPr>
              <w:t xml:space="preserve"> TWU SLO</w:t>
            </w:r>
          </w:p>
        </w:tc>
      </w:tr>
      <w:tr w:rsidR="00402314" w:rsidRPr="004E4740" w:rsidTr="00D423B1">
        <w:tc>
          <w:tcPr>
            <w:tcW w:w="9576" w:type="dxa"/>
            <w:gridSpan w:val="2"/>
            <w:tcBorders>
              <w:bottom w:val="double" w:sz="4" w:space="0" w:color="auto"/>
            </w:tcBorders>
            <w:shd w:val="clear" w:color="auto" w:fill="99CCFF"/>
          </w:tcPr>
          <w:p w:rsidR="00402314" w:rsidRDefault="00402314" w:rsidP="00D423B1">
            <w:pPr>
              <w:rPr>
                <w:lang w:eastAsia="zh-TW"/>
              </w:rPr>
            </w:pPr>
            <w:r w:rsidRPr="004E4740">
              <w:rPr>
                <w:rFonts w:ascii="Arial Rounded MT Bold" w:hAnsi="Arial Rounded MT Bold"/>
                <w:b/>
                <w:lang w:val="en-CA"/>
              </w:rPr>
              <w:t>Bloom’s</w:t>
            </w:r>
            <w:r>
              <w:rPr>
                <w:rFonts w:ascii="Arial Rounded MT Bold" w:hAnsi="Arial Rounded MT Bold"/>
                <w:b/>
                <w:lang w:val="en-CA" w:eastAsia="zh-TW"/>
              </w:rPr>
              <w:t xml:space="preserve"> </w:t>
            </w:r>
            <w:r w:rsidRPr="004E4740">
              <w:rPr>
                <w:rFonts w:ascii="Arial Rounded MT Bold" w:hAnsi="Arial Rounded MT Bold"/>
                <w:b/>
                <w:lang w:val="en-CA"/>
              </w:rPr>
              <w:t>Taxonomy</w:t>
            </w:r>
          </w:p>
        </w:tc>
      </w:tr>
      <w:tr w:rsidR="00402314" w:rsidRPr="004E4740" w:rsidTr="00D423B1">
        <w:tc>
          <w:tcPr>
            <w:tcW w:w="5778" w:type="dxa"/>
            <w:tcBorders>
              <w:top w:val="double" w:sz="4" w:space="0" w:color="auto"/>
            </w:tcBorders>
            <w:shd w:val="clear" w:color="auto" w:fill="FFFF99"/>
          </w:tcPr>
          <w:p w:rsidR="00402314" w:rsidRPr="004E4740" w:rsidRDefault="00402314" w:rsidP="00D423B1">
            <w:pPr>
              <w:rPr>
                <w:b/>
                <w:lang w:val="en-CA"/>
              </w:rPr>
            </w:pPr>
            <w:r>
              <w:rPr>
                <w:b/>
                <w:lang w:val="en-CA"/>
              </w:rPr>
              <w:t>Creating</w:t>
            </w:r>
          </w:p>
        </w:tc>
        <w:tc>
          <w:tcPr>
            <w:tcW w:w="3798" w:type="dxa"/>
            <w:tcBorders>
              <w:top w:val="double" w:sz="4" w:space="0" w:color="auto"/>
            </w:tcBorders>
          </w:tcPr>
          <w:p w:rsidR="00402314" w:rsidRPr="004E4740" w:rsidRDefault="00402314" w:rsidP="00D423B1">
            <w:pPr>
              <w:rPr>
                <w:lang w:val="en-CA"/>
              </w:rPr>
            </w:pPr>
            <w:r>
              <w:rPr>
                <w:i/>
                <w:lang w:val="en-CA"/>
              </w:rPr>
              <w:t xml:space="preserve"> </w:t>
            </w:r>
            <w:r>
              <w:rPr>
                <w:lang w:val="en-CA"/>
              </w:rPr>
              <w:t xml:space="preserve"> 2; 3; 4; 5; 6</w:t>
            </w:r>
          </w:p>
        </w:tc>
      </w:tr>
      <w:tr w:rsidR="00402314" w:rsidRPr="004E4740" w:rsidTr="00D423B1">
        <w:tc>
          <w:tcPr>
            <w:tcW w:w="5778" w:type="dxa"/>
            <w:shd w:val="clear" w:color="auto" w:fill="FFFF66"/>
          </w:tcPr>
          <w:p w:rsidR="00402314" w:rsidRPr="004E4740" w:rsidRDefault="00402314" w:rsidP="00D423B1">
            <w:pPr>
              <w:rPr>
                <w:b/>
                <w:lang w:val="en-CA"/>
              </w:rPr>
            </w:pPr>
            <w:r>
              <w:rPr>
                <w:b/>
                <w:lang w:val="en-CA"/>
              </w:rPr>
              <w:t>Evaluating</w:t>
            </w:r>
          </w:p>
        </w:tc>
        <w:tc>
          <w:tcPr>
            <w:tcW w:w="3798" w:type="dxa"/>
          </w:tcPr>
          <w:p w:rsidR="00402314" w:rsidRPr="004E4740" w:rsidRDefault="00402314" w:rsidP="00D423B1">
            <w:pPr>
              <w:rPr>
                <w:lang w:val="en-CA"/>
              </w:rPr>
            </w:pPr>
            <w:r>
              <w:rPr>
                <w:lang w:val="en-CA"/>
              </w:rPr>
              <w:t xml:space="preserve"> 1; 2; 3; 4; 5; 6</w:t>
            </w:r>
          </w:p>
        </w:tc>
      </w:tr>
      <w:tr w:rsidR="00402314" w:rsidRPr="004E4740" w:rsidTr="00D423B1">
        <w:tc>
          <w:tcPr>
            <w:tcW w:w="5778" w:type="dxa"/>
            <w:shd w:val="clear" w:color="auto" w:fill="FFFF00"/>
          </w:tcPr>
          <w:p w:rsidR="00402314" w:rsidRPr="004E4740" w:rsidRDefault="00402314" w:rsidP="00D423B1">
            <w:pPr>
              <w:rPr>
                <w:b/>
                <w:lang w:val="en-CA"/>
              </w:rPr>
            </w:pPr>
            <w:r>
              <w:rPr>
                <w:b/>
                <w:lang w:val="en-CA"/>
              </w:rPr>
              <w:t>Analyzing</w:t>
            </w:r>
          </w:p>
        </w:tc>
        <w:tc>
          <w:tcPr>
            <w:tcW w:w="3798" w:type="dxa"/>
          </w:tcPr>
          <w:p w:rsidR="00402314" w:rsidRPr="004E4740" w:rsidRDefault="00402314" w:rsidP="00D423B1">
            <w:pPr>
              <w:rPr>
                <w:lang w:val="en-CA"/>
              </w:rPr>
            </w:pPr>
            <w:r>
              <w:rPr>
                <w:lang w:val="en-CA"/>
              </w:rPr>
              <w:t xml:space="preserve"> 1; 2; 3; 4; 5; 6</w:t>
            </w:r>
          </w:p>
        </w:tc>
      </w:tr>
      <w:tr w:rsidR="00402314" w:rsidRPr="004E4740" w:rsidTr="00D423B1">
        <w:tc>
          <w:tcPr>
            <w:tcW w:w="5778" w:type="dxa"/>
            <w:tcBorders>
              <w:bottom w:val="single" w:sz="4" w:space="0" w:color="000000"/>
            </w:tcBorders>
            <w:shd w:val="clear" w:color="auto" w:fill="D1DE22"/>
          </w:tcPr>
          <w:p w:rsidR="00402314" w:rsidRDefault="00402314" w:rsidP="00D423B1">
            <w:pPr>
              <w:rPr>
                <w:b/>
                <w:lang w:val="en-CA"/>
              </w:rPr>
            </w:pPr>
            <w:r>
              <w:rPr>
                <w:b/>
                <w:lang w:val="en-CA"/>
              </w:rPr>
              <w:t xml:space="preserve">Applying </w:t>
            </w:r>
          </w:p>
        </w:tc>
        <w:tc>
          <w:tcPr>
            <w:tcW w:w="3798" w:type="dxa"/>
          </w:tcPr>
          <w:p w:rsidR="00402314" w:rsidRDefault="00402314" w:rsidP="00D423B1">
            <w:pPr>
              <w:rPr>
                <w:rFonts w:cs="Arial"/>
              </w:rPr>
            </w:pPr>
            <w:r>
              <w:rPr>
                <w:rFonts w:cs="Arial"/>
              </w:rPr>
              <w:t xml:space="preserve">Underlie  </w:t>
            </w:r>
            <w:r>
              <w:rPr>
                <w:lang w:val="en-CA"/>
              </w:rPr>
              <w:t>1; 2; 3; 4; 5; 6</w:t>
            </w:r>
          </w:p>
        </w:tc>
      </w:tr>
      <w:tr w:rsidR="00402314" w:rsidRPr="004E4740" w:rsidTr="00D423B1">
        <w:tc>
          <w:tcPr>
            <w:tcW w:w="5778" w:type="dxa"/>
            <w:shd w:val="clear" w:color="auto" w:fill="B2BE1C"/>
          </w:tcPr>
          <w:p w:rsidR="00402314" w:rsidRDefault="00402314" w:rsidP="00D423B1">
            <w:pPr>
              <w:rPr>
                <w:b/>
                <w:lang w:val="en-CA"/>
              </w:rPr>
            </w:pPr>
            <w:r>
              <w:rPr>
                <w:b/>
                <w:lang w:val="en-CA"/>
              </w:rPr>
              <w:t>Understanding</w:t>
            </w:r>
          </w:p>
        </w:tc>
        <w:tc>
          <w:tcPr>
            <w:tcW w:w="3798" w:type="dxa"/>
          </w:tcPr>
          <w:p w:rsidR="00402314" w:rsidRDefault="00402314" w:rsidP="00D423B1">
            <w:pPr>
              <w:rPr>
                <w:rFonts w:cs="Arial"/>
              </w:rPr>
            </w:pPr>
            <w:r>
              <w:rPr>
                <w:rFonts w:cs="Arial"/>
              </w:rPr>
              <w:t xml:space="preserve">Underlie  </w:t>
            </w:r>
            <w:r>
              <w:rPr>
                <w:lang w:val="en-CA"/>
              </w:rPr>
              <w:t>1; 2; 3; 4; 5; 6</w:t>
            </w:r>
          </w:p>
        </w:tc>
      </w:tr>
      <w:tr w:rsidR="00402314" w:rsidRPr="004E4740" w:rsidTr="00D423B1">
        <w:tc>
          <w:tcPr>
            <w:tcW w:w="5778" w:type="dxa"/>
            <w:shd w:val="clear" w:color="auto" w:fill="808000"/>
          </w:tcPr>
          <w:p w:rsidR="00402314" w:rsidRDefault="00402314" w:rsidP="00D423B1">
            <w:pPr>
              <w:rPr>
                <w:b/>
                <w:lang w:val="en-CA"/>
              </w:rPr>
            </w:pPr>
            <w:r>
              <w:rPr>
                <w:b/>
                <w:lang w:val="en-CA"/>
              </w:rPr>
              <w:t>Remembering</w:t>
            </w:r>
          </w:p>
        </w:tc>
        <w:tc>
          <w:tcPr>
            <w:tcW w:w="3798" w:type="dxa"/>
          </w:tcPr>
          <w:p w:rsidR="00402314" w:rsidRDefault="00402314" w:rsidP="00D423B1">
            <w:pPr>
              <w:rPr>
                <w:rFonts w:cs="Arial"/>
              </w:rPr>
            </w:pPr>
            <w:r>
              <w:rPr>
                <w:rFonts w:cs="Arial"/>
              </w:rPr>
              <w:t xml:space="preserve">Underlie  </w:t>
            </w:r>
            <w:r>
              <w:rPr>
                <w:lang w:val="en-CA"/>
              </w:rPr>
              <w:t>1; 2; 3; 4; 5; 6</w:t>
            </w:r>
          </w:p>
        </w:tc>
      </w:tr>
      <w:tr w:rsidR="00402314" w:rsidRPr="004E4740" w:rsidTr="00D423B1">
        <w:tc>
          <w:tcPr>
            <w:tcW w:w="9576" w:type="dxa"/>
            <w:gridSpan w:val="2"/>
            <w:tcBorders>
              <w:bottom w:val="double" w:sz="4" w:space="0" w:color="auto"/>
            </w:tcBorders>
            <w:shd w:val="clear" w:color="auto" w:fill="99CCFF"/>
          </w:tcPr>
          <w:p w:rsidR="00402314" w:rsidRDefault="00402314" w:rsidP="00D423B1">
            <w:pPr>
              <w:rPr>
                <w:rFonts w:cs="Arial"/>
              </w:rPr>
            </w:pPr>
            <w:r>
              <w:rPr>
                <w:rFonts w:ascii="Arial Rounded MT Bold" w:hAnsi="Arial Rounded MT Bold"/>
                <w:b/>
                <w:lang w:val="en-CA" w:eastAsia="zh-TW"/>
              </w:rPr>
              <w:t xml:space="preserve">Fink’s </w:t>
            </w:r>
            <w:r w:rsidRPr="004E4740">
              <w:rPr>
                <w:rFonts w:ascii="Arial Rounded MT Bold" w:hAnsi="Arial Rounded MT Bold"/>
                <w:b/>
                <w:lang w:val="en-CA"/>
              </w:rPr>
              <w:t>Taxonomy</w:t>
            </w:r>
            <w:r>
              <w:rPr>
                <w:rFonts w:ascii="Arial Rounded MT Bold" w:hAnsi="Arial Rounded MT Bold"/>
                <w:b/>
                <w:lang w:val="en-CA"/>
              </w:rPr>
              <w:t xml:space="preserve"> of Significant Learning</w:t>
            </w:r>
          </w:p>
        </w:tc>
      </w:tr>
      <w:tr w:rsidR="00402314" w:rsidRPr="004E4740" w:rsidTr="00D423B1">
        <w:tc>
          <w:tcPr>
            <w:tcW w:w="5778" w:type="dxa"/>
            <w:tcBorders>
              <w:top w:val="double" w:sz="4" w:space="0" w:color="auto"/>
            </w:tcBorders>
            <w:shd w:val="clear" w:color="auto" w:fill="808000"/>
          </w:tcPr>
          <w:p w:rsidR="00402314" w:rsidRDefault="00402314" w:rsidP="00D423B1">
            <w:pPr>
              <w:rPr>
                <w:b/>
                <w:lang w:val="en-CA" w:eastAsia="zh-TW"/>
              </w:rPr>
            </w:pPr>
            <w:r>
              <w:rPr>
                <w:b/>
                <w:lang w:val="en-CA" w:eastAsia="zh-TW"/>
              </w:rPr>
              <w:t xml:space="preserve">Foundational Knowledge </w:t>
            </w:r>
          </w:p>
          <w:p w:rsidR="00402314" w:rsidRPr="00940589" w:rsidRDefault="00402314" w:rsidP="00D423B1">
            <w:pPr>
              <w:rPr>
                <w:sz w:val="20"/>
                <w:lang w:val="en-CA" w:eastAsia="zh-TW"/>
              </w:rPr>
            </w:pPr>
            <w:r>
              <w:rPr>
                <w:sz w:val="20"/>
                <w:lang w:val="en-CA" w:eastAsia="zh-TW"/>
              </w:rPr>
              <w:t xml:space="preserve">Understanding and remembering information and ideas </w:t>
            </w:r>
            <w:proofErr w:type="gramStart"/>
            <w:r>
              <w:rPr>
                <w:sz w:val="20"/>
                <w:lang w:val="en-CA" w:eastAsia="zh-TW"/>
              </w:rPr>
              <w:t>that provide</w:t>
            </w:r>
            <w:proofErr w:type="gramEnd"/>
            <w:r>
              <w:rPr>
                <w:sz w:val="20"/>
                <w:lang w:val="en-CA" w:eastAsia="zh-TW"/>
              </w:rPr>
              <w:t xml:space="preserve"> the foundation for other kinds of learning.</w:t>
            </w:r>
          </w:p>
        </w:tc>
        <w:tc>
          <w:tcPr>
            <w:tcW w:w="3798" w:type="dxa"/>
            <w:tcBorders>
              <w:top w:val="double" w:sz="4" w:space="0" w:color="auto"/>
            </w:tcBorders>
          </w:tcPr>
          <w:p w:rsidR="00402314" w:rsidRDefault="00402314" w:rsidP="00D423B1">
            <w:pPr>
              <w:rPr>
                <w:rFonts w:cs="Arial"/>
                <w:lang w:eastAsia="zh-TW"/>
              </w:rPr>
            </w:pPr>
            <w:r>
              <w:rPr>
                <w:rFonts w:cs="Arial"/>
              </w:rPr>
              <w:t xml:space="preserve">Underlie  </w:t>
            </w:r>
            <w:r>
              <w:rPr>
                <w:lang w:val="en-CA"/>
              </w:rPr>
              <w:t>1; 2; 3; 4; 5; 6</w:t>
            </w:r>
          </w:p>
        </w:tc>
      </w:tr>
      <w:tr w:rsidR="00402314" w:rsidRPr="004E4740" w:rsidTr="00D423B1">
        <w:tc>
          <w:tcPr>
            <w:tcW w:w="5778" w:type="dxa"/>
            <w:shd w:val="clear" w:color="auto" w:fill="D1DE22"/>
          </w:tcPr>
          <w:p w:rsidR="00402314" w:rsidRDefault="00402314" w:rsidP="00D423B1">
            <w:pPr>
              <w:rPr>
                <w:b/>
                <w:lang w:val="en-CA" w:eastAsia="zh-TW"/>
              </w:rPr>
            </w:pPr>
            <w:r>
              <w:rPr>
                <w:b/>
                <w:lang w:val="en-CA" w:eastAsia="zh-TW"/>
              </w:rPr>
              <w:t>Application</w:t>
            </w:r>
          </w:p>
          <w:p w:rsidR="00402314" w:rsidRPr="00940589" w:rsidRDefault="00402314" w:rsidP="00D423B1">
            <w:pPr>
              <w:rPr>
                <w:sz w:val="20"/>
                <w:lang w:val="en-CA" w:eastAsia="zh-TW"/>
              </w:rPr>
            </w:pPr>
            <w:r w:rsidRPr="00940589">
              <w:rPr>
                <w:sz w:val="20"/>
                <w:lang w:val="en-CA" w:eastAsia="zh-TW"/>
              </w:rPr>
              <w:t xml:space="preserve">Engage in new </w:t>
            </w:r>
            <w:r>
              <w:rPr>
                <w:sz w:val="20"/>
                <w:lang w:val="en-CA" w:eastAsia="zh-TW"/>
              </w:rPr>
              <w:t>kinds of action including skills acquisition, thinking critically, creatively and practically, and managing projects such that other kinds of learning become useful.</w:t>
            </w:r>
          </w:p>
        </w:tc>
        <w:tc>
          <w:tcPr>
            <w:tcW w:w="3798" w:type="dxa"/>
          </w:tcPr>
          <w:p w:rsidR="00402314" w:rsidRDefault="00402314" w:rsidP="00D423B1">
            <w:pPr>
              <w:rPr>
                <w:rFonts w:cs="Arial"/>
              </w:rPr>
            </w:pPr>
            <w:r>
              <w:rPr>
                <w:rFonts w:cs="Arial"/>
              </w:rPr>
              <w:t xml:space="preserve">Underlie  </w:t>
            </w:r>
            <w:r>
              <w:rPr>
                <w:lang w:val="en-CA"/>
              </w:rPr>
              <w:t>1; 2; 3; 4; 5; 6</w:t>
            </w:r>
          </w:p>
        </w:tc>
      </w:tr>
      <w:tr w:rsidR="00402314" w:rsidRPr="004E4740" w:rsidTr="00D423B1">
        <w:tc>
          <w:tcPr>
            <w:tcW w:w="5778" w:type="dxa"/>
            <w:tcBorders>
              <w:bottom w:val="single" w:sz="4" w:space="0" w:color="000000"/>
            </w:tcBorders>
            <w:shd w:val="clear" w:color="auto" w:fill="FFFF00"/>
          </w:tcPr>
          <w:p w:rsidR="00402314" w:rsidRDefault="00402314" w:rsidP="00D423B1">
            <w:pPr>
              <w:rPr>
                <w:b/>
                <w:lang w:val="en-CA" w:eastAsia="zh-TW"/>
              </w:rPr>
            </w:pPr>
            <w:r>
              <w:rPr>
                <w:b/>
                <w:lang w:val="en-CA" w:eastAsia="zh-TW"/>
              </w:rPr>
              <w:t>Integration</w:t>
            </w:r>
          </w:p>
          <w:p w:rsidR="00402314" w:rsidRPr="00940589" w:rsidRDefault="00402314" w:rsidP="00D423B1">
            <w:pPr>
              <w:rPr>
                <w:sz w:val="20"/>
                <w:lang w:val="en-CA" w:eastAsia="zh-TW"/>
              </w:rPr>
            </w:pPr>
            <w:r>
              <w:rPr>
                <w:sz w:val="20"/>
                <w:lang w:val="en-CA" w:eastAsia="zh-TW"/>
              </w:rPr>
              <w:t>Connecting ideas, people and realms of life in new ways such that the learner is empowered.</w:t>
            </w:r>
          </w:p>
        </w:tc>
        <w:tc>
          <w:tcPr>
            <w:tcW w:w="3798" w:type="dxa"/>
          </w:tcPr>
          <w:p w:rsidR="00402314" w:rsidRDefault="00402314" w:rsidP="00D423B1">
            <w:pPr>
              <w:rPr>
                <w:rFonts w:cs="Arial"/>
                <w:lang w:eastAsia="zh-TW"/>
              </w:rPr>
            </w:pPr>
            <w:r>
              <w:rPr>
                <w:lang w:val="en-CA"/>
              </w:rPr>
              <w:t>1; 2; 3; 4; 5; 6</w:t>
            </w:r>
          </w:p>
        </w:tc>
      </w:tr>
      <w:tr w:rsidR="00402314" w:rsidRPr="004E4740" w:rsidTr="00D423B1">
        <w:tc>
          <w:tcPr>
            <w:tcW w:w="5778" w:type="dxa"/>
            <w:shd w:val="clear" w:color="auto" w:fill="92D050"/>
          </w:tcPr>
          <w:p w:rsidR="00402314" w:rsidRDefault="00402314" w:rsidP="00D423B1">
            <w:pPr>
              <w:rPr>
                <w:b/>
                <w:lang w:val="en-CA" w:eastAsia="zh-TW"/>
              </w:rPr>
            </w:pPr>
            <w:r>
              <w:rPr>
                <w:b/>
                <w:lang w:val="en-CA" w:eastAsia="zh-TW"/>
              </w:rPr>
              <w:t>Human Dimension</w:t>
            </w:r>
          </w:p>
          <w:p w:rsidR="00402314" w:rsidRPr="00940589" w:rsidRDefault="00402314" w:rsidP="00D423B1">
            <w:pPr>
              <w:rPr>
                <w:sz w:val="20"/>
                <w:lang w:val="en-CA" w:eastAsia="zh-TW"/>
              </w:rPr>
            </w:pPr>
            <w:r>
              <w:rPr>
                <w:sz w:val="20"/>
                <w:lang w:val="en-CA" w:eastAsia="zh-TW"/>
              </w:rPr>
              <w:t>Learning about oneself and others such that human significance and other kinds of learning become manifest.</w:t>
            </w:r>
          </w:p>
        </w:tc>
        <w:tc>
          <w:tcPr>
            <w:tcW w:w="3798" w:type="dxa"/>
          </w:tcPr>
          <w:p w:rsidR="00402314" w:rsidRDefault="00402314" w:rsidP="00D423B1">
            <w:pPr>
              <w:rPr>
                <w:rFonts w:cs="Arial"/>
                <w:lang w:eastAsia="zh-TW"/>
              </w:rPr>
            </w:pPr>
            <w:r>
              <w:rPr>
                <w:lang w:val="en-CA"/>
              </w:rPr>
              <w:t>1; 2; 3; 4; 5; 6</w:t>
            </w:r>
          </w:p>
        </w:tc>
      </w:tr>
      <w:tr w:rsidR="00402314" w:rsidRPr="004E4740" w:rsidTr="00D423B1">
        <w:tc>
          <w:tcPr>
            <w:tcW w:w="5778" w:type="dxa"/>
            <w:shd w:val="clear" w:color="auto" w:fill="92D050"/>
          </w:tcPr>
          <w:p w:rsidR="00402314" w:rsidRDefault="00402314" w:rsidP="00D423B1">
            <w:pPr>
              <w:rPr>
                <w:b/>
                <w:lang w:val="en-CA" w:eastAsia="zh-TW"/>
              </w:rPr>
            </w:pPr>
            <w:r>
              <w:rPr>
                <w:b/>
                <w:lang w:val="en-CA" w:eastAsia="zh-TW"/>
              </w:rPr>
              <w:t>Caring</w:t>
            </w:r>
          </w:p>
          <w:p w:rsidR="00402314" w:rsidRPr="00940589" w:rsidRDefault="00402314" w:rsidP="00D423B1">
            <w:pPr>
              <w:rPr>
                <w:sz w:val="20"/>
                <w:lang w:val="en-CA" w:eastAsia="zh-TW"/>
              </w:rPr>
            </w:pPr>
            <w:r>
              <w:rPr>
                <w:sz w:val="20"/>
                <w:lang w:val="en-CA" w:eastAsia="zh-TW"/>
              </w:rPr>
              <w:t>Developing new feelings, new interests and values such that further learning is motivated and energized.</w:t>
            </w:r>
          </w:p>
        </w:tc>
        <w:tc>
          <w:tcPr>
            <w:tcW w:w="3798" w:type="dxa"/>
          </w:tcPr>
          <w:p w:rsidR="00402314" w:rsidRDefault="00402314" w:rsidP="00D423B1">
            <w:pPr>
              <w:rPr>
                <w:rFonts w:cs="Arial"/>
                <w:lang w:eastAsia="zh-TW"/>
              </w:rPr>
            </w:pPr>
            <w:r>
              <w:rPr>
                <w:lang w:val="en-CA"/>
              </w:rPr>
              <w:t>1; 2; 4; 5; 6</w:t>
            </w:r>
          </w:p>
        </w:tc>
      </w:tr>
      <w:tr w:rsidR="00402314" w:rsidRPr="004E4740" w:rsidTr="00D423B1">
        <w:tc>
          <w:tcPr>
            <w:tcW w:w="5778" w:type="dxa"/>
            <w:shd w:val="clear" w:color="auto" w:fill="92D050"/>
          </w:tcPr>
          <w:p w:rsidR="00402314" w:rsidRDefault="00402314" w:rsidP="00D423B1">
            <w:pPr>
              <w:rPr>
                <w:b/>
                <w:lang w:val="en-CA" w:eastAsia="zh-TW"/>
              </w:rPr>
            </w:pPr>
            <w:r>
              <w:rPr>
                <w:b/>
                <w:lang w:val="en-CA" w:eastAsia="zh-TW"/>
              </w:rPr>
              <w:t xml:space="preserve">Learning How to Learn </w:t>
            </w:r>
          </w:p>
          <w:p w:rsidR="00402314" w:rsidRDefault="00402314" w:rsidP="00D423B1">
            <w:pPr>
              <w:rPr>
                <w:b/>
                <w:lang w:val="en-CA" w:eastAsia="zh-TW"/>
              </w:rPr>
            </w:pPr>
            <w:r>
              <w:rPr>
                <w:sz w:val="20"/>
                <w:lang w:eastAsia="zh-TW"/>
              </w:rPr>
              <w:t>Learning to</w:t>
            </w:r>
            <w:r w:rsidRPr="00940589">
              <w:rPr>
                <w:sz w:val="20"/>
                <w:lang w:eastAsia="zh-TW"/>
              </w:rPr>
              <w:t xml:space="preserve"> become a better learner</w:t>
            </w:r>
            <w:r>
              <w:rPr>
                <w:sz w:val="20"/>
                <w:lang w:val="en-CA" w:eastAsia="zh-TW"/>
              </w:rPr>
              <w:t xml:space="preserve">, </w:t>
            </w:r>
            <w:r w:rsidRPr="00940589">
              <w:rPr>
                <w:sz w:val="20"/>
                <w:lang w:eastAsia="zh-TW"/>
              </w:rPr>
              <w:t>inquire about a subject</w:t>
            </w:r>
            <w:r>
              <w:rPr>
                <w:sz w:val="20"/>
                <w:lang w:val="en-CA" w:eastAsia="zh-TW"/>
              </w:rPr>
              <w:t xml:space="preserve">, </w:t>
            </w:r>
            <w:r w:rsidRPr="00940589">
              <w:rPr>
                <w:sz w:val="20"/>
                <w:lang w:eastAsia="zh-TW"/>
              </w:rPr>
              <w:t>and become a self-directed learner</w:t>
            </w:r>
            <w:r>
              <w:rPr>
                <w:sz w:val="20"/>
                <w:lang w:val="en-CA" w:eastAsia="zh-TW"/>
              </w:rPr>
              <w:t xml:space="preserve">, </w:t>
            </w:r>
            <w:r w:rsidRPr="00940589">
              <w:rPr>
                <w:sz w:val="20"/>
                <w:lang w:eastAsia="zh-TW"/>
              </w:rPr>
              <w:t>such that effective future learning is enabled.</w:t>
            </w:r>
          </w:p>
        </w:tc>
        <w:tc>
          <w:tcPr>
            <w:tcW w:w="3798" w:type="dxa"/>
          </w:tcPr>
          <w:p w:rsidR="00402314" w:rsidRDefault="00402314" w:rsidP="00D423B1">
            <w:pPr>
              <w:rPr>
                <w:rFonts w:cs="Arial"/>
                <w:lang w:eastAsia="zh-TW"/>
              </w:rPr>
            </w:pPr>
            <w:r>
              <w:rPr>
                <w:lang w:val="en-CA"/>
              </w:rPr>
              <w:t>2; 3; 4; 5; 6</w:t>
            </w:r>
          </w:p>
        </w:tc>
      </w:tr>
      <w:tr w:rsidR="00402314" w:rsidRPr="004E4740" w:rsidTr="00D423B1">
        <w:tc>
          <w:tcPr>
            <w:tcW w:w="9576" w:type="dxa"/>
            <w:gridSpan w:val="2"/>
            <w:shd w:val="clear" w:color="auto" w:fill="99CCFF"/>
          </w:tcPr>
          <w:p w:rsidR="00402314" w:rsidRPr="00F179B7" w:rsidRDefault="00402314" w:rsidP="00D423B1">
            <w:pPr>
              <w:rPr>
                <w:rFonts w:ascii="Arial Rounded MT Bold" w:hAnsi="Arial Rounded MT Bold" w:cs="Arial"/>
                <w:b/>
                <w:lang w:eastAsia="zh-TW"/>
              </w:rPr>
            </w:pPr>
            <w:r w:rsidRPr="00F179B7">
              <w:rPr>
                <w:rFonts w:ascii="Arial Rounded MT Bold" w:hAnsi="Arial Rounded MT Bold" w:cs="Arial"/>
                <w:b/>
                <w:lang w:eastAsia="zh-TW"/>
              </w:rPr>
              <w:t>TWU Student Learning Outcomes (SLO)</w:t>
            </w:r>
          </w:p>
        </w:tc>
      </w:tr>
      <w:tr w:rsidR="00402314" w:rsidRPr="004E4740" w:rsidTr="00D423B1">
        <w:tc>
          <w:tcPr>
            <w:tcW w:w="5778" w:type="dxa"/>
            <w:shd w:val="clear" w:color="auto" w:fill="D1DE22"/>
          </w:tcPr>
          <w:p w:rsidR="00402314" w:rsidRDefault="00402314" w:rsidP="00D423B1">
            <w:pPr>
              <w:rPr>
                <w:b/>
                <w:bCs/>
                <w:color w:val="000000"/>
              </w:rPr>
            </w:pPr>
            <w:r w:rsidRPr="00F179B7">
              <w:rPr>
                <w:b/>
                <w:bCs/>
                <w:color w:val="000000"/>
              </w:rPr>
              <w:t xml:space="preserve">Knowledge and </w:t>
            </w:r>
            <w:r w:rsidRPr="00F179B7">
              <w:rPr>
                <w:b/>
                <w:bCs/>
                <w:color w:val="000000"/>
                <w:lang w:eastAsia="zh-TW"/>
              </w:rPr>
              <w:t>I</w:t>
            </w:r>
            <w:r w:rsidRPr="00F179B7">
              <w:rPr>
                <w:b/>
                <w:bCs/>
                <w:color w:val="000000"/>
              </w:rPr>
              <w:t xml:space="preserve">ts </w:t>
            </w:r>
            <w:r w:rsidRPr="00F179B7">
              <w:rPr>
                <w:b/>
                <w:bCs/>
                <w:color w:val="000000"/>
                <w:lang w:eastAsia="zh-TW"/>
              </w:rPr>
              <w:t>A</w:t>
            </w:r>
            <w:r w:rsidRPr="00F179B7">
              <w:rPr>
                <w:b/>
                <w:bCs/>
                <w:color w:val="000000"/>
              </w:rPr>
              <w:t>pplication</w:t>
            </w:r>
          </w:p>
          <w:p w:rsidR="00402314" w:rsidRPr="00F179B7" w:rsidRDefault="00402314" w:rsidP="00D423B1">
            <w:pPr>
              <w:rPr>
                <w:b/>
                <w:color w:val="000000"/>
                <w:lang w:val="en-CA"/>
              </w:rPr>
            </w:pPr>
            <w:r>
              <w:rPr>
                <w:sz w:val="20"/>
              </w:rPr>
              <w:t>a depth of understanding of leadership within the learner’s chosen field of study and leadership learning supported by application of experiential learning</w:t>
            </w:r>
          </w:p>
        </w:tc>
        <w:tc>
          <w:tcPr>
            <w:tcW w:w="3798" w:type="dxa"/>
          </w:tcPr>
          <w:p w:rsidR="00402314" w:rsidRDefault="00402314" w:rsidP="00D423B1">
            <w:pPr>
              <w:rPr>
                <w:rFonts w:cs="Arial"/>
              </w:rPr>
            </w:pPr>
            <w:r>
              <w:rPr>
                <w:b/>
                <w:bCs/>
                <w:sz w:val="20"/>
              </w:rPr>
              <w:t xml:space="preserve"> See Foundational Knowledge, Application and Integration in Fink’s Taxonomy of Significant Learning above. </w:t>
            </w:r>
          </w:p>
        </w:tc>
      </w:tr>
      <w:tr w:rsidR="00402314" w:rsidRPr="004E4740" w:rsidTr="00D423B1">
        <w:tc>
          <w:tcPr>
            <w:tcW w:w="5778" w:type="dxa"/>
            <w:tcBorders>
              <w:bottom w:val="single" w:sz="4" w:space="0" w:color="000000"/>
            </w:tcBorders>
            <w:shd w:val="clear" w:color="auto" w:fill="FFFF00"/>
          </w:tcPr>
          <w:p w:rsidR="00402314" w:rsidRDefault="00402314" w:rsidP="00D423B1">
            <w:pPr>
              <w:rPr>
                <w:b/>
                <w:bCs/>
                <w:color w:val="000000"/>
              </w:rPr>
            </w:pPr>
            <w:r w:rsidRPr="00F179B7">
              <w:rPr>
                <w:b/>
                <w:bCs/>
                <w:color w:val="000000"/>
              </w:rPr>
              <w:t xml:space="preserve">Cognitive </w:t>
            </w:r>
            <w:r>
              <w:rPr>
                <w:b/>
                <w:bCs/>
                <w:color w:val="000000"/>
                <w:lang w:eastAsia="zh-TW"/>
              </w:rPr>
              <w:t>C</w:t>
            </w:r>
            <w:r w:rsidRPr="00F179B7">
              <w:rPr>
                <w:b/>
                <w:bCs/>
                <w:color w:val="000000"/>
              </w:rPr>
              <w:t>omplexity</w:t>
            </w:r>
          </w:p>
          <w:p w:rsidR="00402314" w:rsidRPr="00F179B7" w:rsidRDefault="00402314" w:rsidP="00D423B1">
            <w:pPr>
              <w:rPr>
                <w:b/>
                <w:color w:val="000000"/>
                <w:lang w:val="en-CA"/>
              </w:rPr>
            </w:pPr>
            <w:r>
              <w:rPr>
                <w:sz w:val="20"/>
              </w:rPr>
              <w:t>critical and creative thinking, quantitative reasoning, communication, research and information literacy</w:t>
            </w:r>
          </w:p>
        </w:tc>
        <w:tc>
          <w:tcPr>
            <w:tcW w:w="3798" w:type="dxa"/>
          </w:tcPr>
          <w:p w:rsidR="00402314" w:rsidRDefault="00402314" w:rsidP="00D423B1">
            <w:pPr>
              <w:rPr>
                <w:rFonts w:cs="Arial"/>
                <w:lang w:eastAsia="zh-TW"/>
              </w:rPr>
            </w:pPr>
            <w:r>
              <w:rPr>
                <w:b/>
                <w:bCs/>
                <w:sz w:val="20"/>
              </w:rPr>
              <w:t xml:space="preserve"> </w:t>
            </w:r>
            <w:r>
              <w:rPr>
                <w:sz w:val="20"/>
              </w:rPr>
              <w:t xml:space="preserve"> </w:t>
            </w:r>
            <w:r>
              <w:rPr>
                <w:b/>
                <w:bCs/>
                <w:sz w:val="20"/>
              </w:rPr>
              <w:t>See Application and Integration in Fink’s Taxonomy of Significant Learning above.</w:t>
            </w:r>
          </w:p>
        </w:tc>
      </w:tr>
      <w:tr w:rsidR="00402314" w:rsidRPr="004E4740" w:rsidTr="00D423B1">
        <w:tc>
          <w:tcPr>
            <w:tcW w:w="5778" w:type="dxa"/>
            <w:shd w:val="clear" w:color="auto" w:fill="92D050"/>
          </w:tcPr>
          <w:p w:rsidR="00402314" w:rsidRDefault="00402314" w:rsidP="00D423B1">
            <w:pPr>
              <w:rPr>
                <w:b/>
                <w:bCs/>
                <w:color w:val="000000"/>
              </w:rPr>
            </w:pPr>
            <w:r w:rsidRPr="00F179B7">
              <w:rPr>
                <w:b/>
                <w:bCs/>
                <w:color w:val="000000"/>
              </w:rPr>
              <w:t xml:space="preserve">Inter- and </w:t>
            </w:r>
            <w:r>
              <w:rPr>
                <w:b/>
                <w:bCs/>
                <w:color w:val="000000"/>
                <w:lang w:eastAsia="zh-TW"/>
              </w:rPr>
              <w:t>I</w:t>
            </w:r>
            <w:r w:rsidRPr="00F179B7">
              <w:rPr>
                <w:b/>
                <w:bCs/>
                <w:color w:val="000000"/>
              </w:rPr>
              <w:t xml:space="preserve">ntra-personal </w:t>
            </w:r>
            <w:r>
              <w:rPr>
                <w:b/>
                <w:bCs/>
                <w:color w:val="000000"/>
                <w:lang w:eastAsia="zh-TW"/>
              </w:rPr>
              <w:t>W</w:t>
            </w:r>
            <w:r w:rsidRPr="00F179B7">
              <w:rPr>
                <w:b/>
                <w:bCs/>
                <w:color w:val="000000"/>
              </w:rPr>
              <w:t xml:space="preserve">ellness </w:t>
            </w:r>
          </w:p>
          <w:p w:rsidR="00402314" w:rsidRPr="00F179B7" w:rsidRDefault="00402314" w:rsidP="00D423B1">
            <w:pPr>
              <w:rPr>
                <w:b/>
                <w:color w:val="000000"/>
                <w:lang w:val="en-CA"/>
              </w:rPr>
            </w:pPr>
            <w:r>
              <w:rPr>
                <w:sz w:val="20"/>
              </w:rPr>
              <w:t>an awareness of self, personal purpose and personal leadership calling within the context of sectors and communities in which learners work, live and study</w:t>
            </w:r>
          </w:p>
        </w:tc>
        <w:tc>
          <w:tcPr>
            <w:tcW w:w="3798" w:type="dxa"/>
          </w:tcPr>
          <w:p w:rsidR="00402314" w:rsidRDefault="00402314" w:rsidP="00D423B1">
            <w:pPr>
              <w:rPr>
                <w:rFonts w:cs="Arial"/>
                <w:lang w:eastAsia="zh-TW"/>
              </w:rPr>
            </w:pPr>
            <w:r>
              <w:rPr>
                <w:b/>
                <w:bCs/>
                <w:sz w:val="20"/>
              </w:rPr>
              <w:t xml:space="preserve"> See Human Dimension, Caring and Learning How to Learn in Fink’s Taxonomy of Significant Learning above.</w:t>
            </w:r>
          </w:p>
        </w:tc>
      </w:tr>
      <w:tr w:rsidR="00402314" w:rsidRPr="004E4740" w:rsidTr="00D423B1">
        <w:tc>
          <w:tcPr>
            <w:tcW w:w="5778" w:type="dxa"/>
            <w:shd w:val="clear" w:color="auto" w:fill="92D050"/>
          </w:tcPr>
          <w:p w:rsidR="00402314" w:rsidRDefault="00402314" w:rsidP="00D423B1">
            <w:pPr>
              <w:rPr>
                <w:b/>
                <w:bCs/>
                <w:color w:val="000000"/>
              </w:rPr>
            </w:pPr>
            <w:r w:rsidRPr="00F179B7">
              <w:rPr>
                <w:b/>
                <w:bCs/>
                <w:color w:val="000000"/>
              </w:rPr>
              <w:t xml:space="preserve">Spiritual </w:t>
            </w:r>
            <w:r>
              <w:rPr>
                <w:b/>
                <w:bCs/>
                <w:color w:val="000000"/>
                <w:lang w:eastAsia="zh-TW"/>
              </w:rPr>
              <w:t>F</w:t>
            </w:r>
            <w:r w:rsidRPr="00F179B7">
              <w:rPr>
                <w:b/>
                <w:bCs/>
                <w:color w:val="000000"/>
              </w:rPr>
              <w:t>ormation</w:t>
            </w:r>
          </w:p>
          <w:p w:rsidR="00402314" w:rsidRPr="00F179B7" w:rsidRDefault="00402314" w:rsidP="00D423B1">
            <w:pPr>
              <w:rPr>
                <w:b/>
                <w:color w:val="000000"/>
                <w:lang w:val="en-CA"/>
              </w:rPr>
            </w:pPr>
            <w:r>
              <w:rPr>
                <w:sz w:val="20"/>
              </w:rPr>
              <w:t>discovery of your own deep and personal spiritual foundation</w:t>
            </w:r>
          </w:p>
        </w:tc>
        <w:tc>
          <w:tcPr>
            <w:tcW w:w="3798" w:type="dxa"/>
          </w:tcPr>
          <w:p w:rsidR="00402314" w:rsidRDefault="00402314" w:rsidP="00D423B1">
            <w:pPr>
              <w:rPr>
                <w:rFonts w:cs="Arial"/>
                <w:lang w:eastAsia="zh-TW"/>
              </w:rPr>
            </w:pPr>
            <w:r>
              <w:rPr>
                <w:b/>
                <w:bCs/>
                <w:sz w:val="20"/>
              </w:rPr>
              <w:t xml:space="preserve"> See Caring in Fink’s Taxonomy of Significant Learning above.</w:t>
            </w:r>
          </w:p>
        </w:tc>
      </w:tr>
      <w:tr w:rsidR="00402314" w:rsidRPr="004E4740" w:rsidTr="00D423B1">
        <w:tc>
          <w:tcPr>
            <w:tcW w:w="5778" w:type="dxa"/>
            <w:shd w:val="clear" w:color="auto" w:fill="92D050"/>
          </w:tcPr>
          <w:p w:rsidR="00402314" w:rsidRDefault="00402314" w:rsidP="00D423B1">
            <w:pPr>
              <w:rPr>
                <w:b/>
                <w:bCs/>
                <w:color w:val="000000"/>
              </w:rPr>
            </w:pPr>
            <w:r w:rsidRPr="00F179B7">
              <w:rPr>
                <w:b/>
                <w:bCs/>
                <w:color w:val="000000"/>
              </w:rPr>
              <w:t xml:space="preserve">Social </w:t>
            </w:r>
            <w:r>
              <w:rPr>
                <w:b/>
                <w:bCs/>
                <w:color w:val="000000"/>
                <w:lang w:eastAsia="zh-TW"/>
              </w:rPr>
              <w:t>R</w:t>
            </w:r>
            <w:r w:rsidRPr="00F179B7">
              <w:rPr>
                <w:b/>
                <w:bCs/>
                <w:color w:val="000000"/>
              </w:rPr>
              <w:t xml:space="preserve">esponsibility and </w:t>
            </w:r>
            <w:r>
              <w:rPr>
                <w:b/>
                <w:bCs/>
                <w:color w:val="000000"/>
                <w:lang w:eastAsia="zh-TW"/>
              </w:rPr>
              <w:t>G</w:t>
            </w:r>
            <w:r w:rsidRPr="00F179B7">
              <w:rPr>
                <w:b/>
                <w:bCs/>
                <w:color w:val="000000"/>
              </w:rPr>
              <w:t xml:space="preserve">lobal </w:t>
            </w:r>
            <w:r>
              <w:rPr>
                <w:b/>
                <w:bCs/>
                <w:color w:val="000000"/>
                <w:lang w:eastAsia="zh-TW"/>
              </w:rPr>
              <w:t>E</w:t>
            </w:r>
            <w:r w:rsidRPr="00F179B7">
              <w:rPr>
                <w:b/>
                <w:bCs/>
                <w:color w:val="000000"/>
              </w:rPr>
              <w:t>ngagement</w:t>
            </w:r>
          </w:p>
          <w:p w:rsidR="00402314" w:rsidRPr="00F179B7" w:rsidRDefault="00402314" w:rsidP="00D423B1">
            <w:pPr>
              <w:rPr>
                <w:b/>
                <w:color w:val="000000"/>
                <w:lang w:val="en-CA"/>
              </w:rPr>
            </w:pPr>
            <w:r>
              <w:rPr>
                <w:sz w:val="20"/>
              </w:rPr>
              <w:t>resources, skills and motivation to become engaged global citizen</w:t>
            </w:r>
          </w:p>
        </w:tc>
        <w:tc>
          <w:tcPr>
            <w:tcW w:w="3798" w:type="dxa"/>
          </w:tcPr>
          <w:p w:rsidR="00402314" w:rsidRDefault="00402314" w:rsidP="00D423B1">
            <w:pPr>
              <w:rPr>
                <w:rFonts w:cs="Arial"/>
                <w:lang w:eastAsia="zh-TW"/>
              </w:rPr>
            </w:pPr>
            <w:r>
              <w:rPr>
                <w:b/>
                <w:bCs/>
                <w:sz w:val="20"/>
              </w:rPr>
              <w:t xml:space="preserve"> See Human Dimension, Caring and Learning How to Learn in Fink’s Taxonomy of Significant Learning above.</w:t>
            </w:r>
          </w:p>
        </w:tc>
      </w:tr>
      <w:tr w:rsidR="00402314" w:rsidRPr="004E4740" w:rsidTr="00D423B1">
        <w:tc>
          <w:tcPr>
            <w:tcW w:w="5778" w:type="dxa"/>
            <w:shd w:val="clear" w:color="auto" w:fill="92D050"/>
          </w:tcPr>
          <w:p w:rsidR="00402314" w:rsidRDefault="00402314" w:rsidP="00D423B1">
            <w:pPr>
              <w:rPr>
                <w:b/>
                <w:bCs/>
                <w:color w:val="000000"/>
              </w:rPr>
            </w:pPr>
            <w:r w:rsidRPr="00F179B7">
              <w:rPr>
                <w:b/>
                <w:bCs/>
                <w:color w:val="000000"/>
              </w:rPr>
              <w:t>Leadership</w:t>
            </w:r>
          </w:p>
          <w:p w:rsidR="00402314" w:rsidRPr="00F179B7" w:rsidRDefault="00402314" w:rsidP="00D423B1">
            <w:pPr>
              <w:rPr>
                <w:b/>
                <w:color w:val="000000"/>
                <w:lang w:val="en-CA"/>
              </w:rPr>
            </w:pPr>
            <w:r>
              <w:rPr>
                <w:sz w:val="20"/>
              </w:rPr>
              <w:t>the skills to become creative, collaborative, informed, competent and compassionate leaders who influence their sectors and areas of specialization</w:t>
            </w:r>
          </w:p>
        </w:tc>
        <w:tc>
          <w:tcPr>
            <w:tcW w:w="3798" w:type="dxa"/>
          </w:tcPr>
          <w:p w:rsidR="00402314" w:rsidRDefault="00402314" w:rsidP="00D423B1">
            <w:pPr>
              <w:rPr>
                <w:rFonts w:cs="Arial"/>
                <w:lang w:eastAsia="zh-TW"/>
              </w:rPr>
            </w:pPr>
            <w:r>
              <w:rPr>
                <w:b/>
                <w:bCs/>
                <w:sz w:val="20"/>
              </w:rPr>
              <w:t xml:space="preserve"> See all aspects in Fink’s Taxonomy of Significant Learning above.</w:t>
            </w:r>
          </w:p>
        </w:tc>
      </w:tr>
    </w:tbl>
    <w:p w:rsidR="00340E10" w:rsidRPr="00841B02" w:rsidRDefault="00340E10" w:rsidP="00340E10">
      <w:pPr>
        <w:spacing w:before="60"/>
        <w:rPr>
          <w:rFonts w:asciiTheme="minorHAnsi" w:hAnsiTheme="minorHAnsi"/>
          <w:b/>
          <w:sz w:val="22"/>
          <w:szCs w:val="22"/>
        </w:rPr>
      </w:pPr>
    </w:p>
    <w:p w:rsidR="00340E10" w:rsidRDefault="00340E10">
      <w:pPr>
        <w:rPr>
          <w:rFonts w:ascii="Gotham Book" w:hAnsi="Gotham Book"/>
          <w:sz w:val="22"/>
          <w:szCs w:val="22"/>
        </w:rPr>
      </w:pPr>
    </w:p>
    <w:p w:rsidR="00A93EE4" w:rsidRPr="00096C06" w:rsidRDefault="00700455">
      <w:pPr>
        <w:rPr>
          <w:rFonts w:ascii="Gotham Book" w:hAnsi="Gotham Book"/>
          <w:b/>
          <w:sz w:val="22"/>
          <w:szCs w:val="22"/>
        </w:rPr>
      </w:pPr>
      <w:r>
        <w:rPr>
          <w:rFonts w:ascii="Gotham Book" w:hAnsi="Gotham Book"/>
          <w:b/>
          <w:sz w:val="22"/>
          <w:szCs w:val="22"/>
        </w:rPr>
        <w:t>REQUIRED TEXT(S)</w:t>
      </w:r>
    </w:p>
    <w:p w:rsidR="00D253F7" w:rsidRPr="003C3645" w:rsidRDefault="00D253F7" w:rsidP="00D253F7">
      <w:pPr>
        <w:pStyle w:val="ListParagraph"/>
        <w:spacing w:after="0" w:line="240" w:lineRule="auto"/>
        <w:ind w:left="1080" w:hanging="360"/>
        <w:rPr>
          <w:rFonts w:cs="Cambria"/>
        </w:rPr>
      </w:pPr>
      <w:proofErr w:type="gramStart"/>
      <w:r w:rsidRPr="003C3645">
        <w:rPr>
          <w:rFonts w:cs="Cambria"/>
        </w:rPr>
        <w:lastRenderedPageBreak/>
        <w:t>American Psychological Association (2010).</w:t>
      </w:r>
      <w:proofErr w:type="gramEnd"/>
      <w:r w:rsidRPr="003C3645">
        <w:rPr>
          <w:rFonts w:cs="Cambria"/>
        </w:rPr>
        <w:t xml:space="preserve"> </w:t>
      </w:r>
      <w:r w:rsidRPr="003C3645">
        <w:rPr>
          <w:rFonts w:cs="Cambria"/>
          <w:i/>
          <w:iCs/>
        </w:rPr>
        <w:t xml:space="preserve">Publication manual of the American Psychological Association </w:t>
      </w:r>
      <w:r w:rsidRPr="003C3645">
        <w:rPr>
          <w:rFonts w:cs="Cambria"/>
        </w:rPr>
        <w:t xml:space="preserve">(6th </w:t>
      </w:r>
      <w:proofErr w:type="gramStart"/>
      <w:r w:rsidRPr="003C3645">
        <w:rPr>
          <w:rFonts w:cs="Cambria"/>
        </w:rPr>
        <w:t>ed</w:t>
      </w:r>
      <w:proofErr w:type="gramEnd"/>
      <w:r w:rsidRPr="003C3645">
        <w:rPr>
          <w:rFonts w:cs="Cambria"/>
        </w:rPr>
        <w:t>.)</w:t>
      </w:r>
      <w:r w:rsidRPr="003C3645">
        <w:rPr>
          <w:rFonts w:cs="Cambria"/>
          <w:i/>
          <w:iCs/>
        </w:rPr>
        <w:t xml:space="preserve">. </w:t>
      </w:r>
      <w:r w:rsidRPr="003C3645">
        <w:rPr>
          <w:rFonts w:cs="Cambria"/>
        </w:rPr>
        <w:t>Washington, DC: Author.</w:t>
      </w:r>
    </w:p>
    <w:p w:rsidR="00D253F7" w:rsidRPr="003C3645" w:rsidRDefault="00D253F7" w:rsidP="00D253F7">
      <w:pPr>
        <w:ind w:left="1080" w:hanging="360"/>
        <w:rPr>
          <w:rFonts w:cs="Tahoma"/>
          <w:color w:val="000000"/>
          <w:shd w:val="clear" w:color="auto" w:fill="FFFFFF"/>
        </w:rPr>
      </w:pPr>
      <w:proofErr w:type="gramStart"/>
      <w:r w:rsidRPr="003C3645">
        <w:rPr>
          <w:rFonts w:cs="Tahoma"/>
          <w:color w:val="000000"/>
          <w:shd w:val="clear" w:color="auto" w:fill="FFFFFF"/>
        </w:rPr>
        <w:t>Houghton, P. &amp; Houghton, T. (2009).</w:t>
      </w:r>
      <w:proofErr w:type="gramEnd"/>
      <w:r w:rsidRPr="003C3645">
        <w:rPr>
          <w:rFonts w:cs="Tahoma"/>
          <w:color w:val="000000"/>
          <w:shd w:val="clear" w:color="auto" w:fill="FFFFFF"/>
        </w:rPr>
        <w:t> </w:t>
      </w:r>
      <w:r w:rsidRPr="003C3645">
        <w:rPr>
          <w:rFonts w:cs="Tahoma"/>
          <w:i/>
          <w:iCs/>
          <w:color w:val="000000"/>
          <w:shd w:val="clear" w:color="auto" w:fill="FFFFFF"/>
        </w:rPr>
        <w:t>APA: The easy way! </w:t>
      </w:r>
      <w:r w:rsidRPr="003C3645">
        <w:rPr>
          <w:rFonts w:cs="Tahoma"/>
          <w:color w:val="000000"/>
          <w:shd w:val="clear" w:color="auto" w:fill="FFFFFF"/>
        </w:rPr>
        <w:t xml:space="preserve">(2nd </w:t>
      </w:r>
      <w:proofErr w:type="gramStart"/>
      <w:r w:rsidRPr="003C3645">
        <w:rPr>
          <w:rFonts w:cs="Tahoma"/>
          <w:color w:val="000000"/>
          <w:shd w:val="clear" w:color="auto" w:fill="FFFFFF"/>
        </w:rPr>
        <w:t>ed</w:t>
      </w:r>
      <w:proofErr w:type="gramEnd"/>
      <w:r w:rsidRPr="003C3645">
        <w:rPr>
          <w:rFonts w:cs="Tahoma"/>
          <w:color w:val="000000"/>
          <w:shd w:val="clear" w:color="auto" w:fill="FFFFFF"/>
        </w:rPr>
        <w:t>.). Flint, MI: Baker College</w:t>
      </w:r>
    </w:p>
    <w:p w:rsidR="00A93EE4" w:rsidRPr="00096C06" w:rsidRDefault="00D253F7" w:rsidP="00D253F7">
      <w:pPr>
        <w:ind w:left="1080" w:hanging="360"/>
        <w:rPr>
          <w:rFonts w:ascii="Gotham Book" w:hAnsi="Gotham Book"/>
          <w:sz w:val="22"/>
          <w:szCs w:val="22"/>
        </w:rPr>
      </w:pPr>
      <w:proofErr w:type="gramStart"/>
      <w:r w:rsidRPr="003C3645">
        <w:rPr>
          <w:rFonts w:cs="Cambria"/>
        </w:rPr>
        <w:t>Plano-Clark, V., Creswell, J. (2015).</w:t>
      </w:r>
      <w:proofErr w:type="gramEnd"/>
      <w:r w:rsidRPr="003C3645">
        <w:rPr>
          <w:rFonts w:cs="Cambria"/>
        </w:rPr>
        <w:t xml:space="preserve"> </w:t>
      </w:r>
      <w:r w:rsidRPr="003C3645">
        <w:rPr>
          <w:rFonts w:cs="Cambria"/>
          <w:i/>
          <w:iCs/>
        </w:rPr>
        <w:t xml:space="preserve">Understanding research: A consumer’s guide </w:t>
      </w:r>
      <w:r w:rsidRPr="003C3645">
        <w:rPr>
          <w:rFonts w:cs="Tahoma"/>
          <w:color w:val="000000"/>
          <w:shd w:val="clear" w:color="auto" w:fill="FFFFFF"/>
        </w:rPr>
        <w:t xml:space="preserve">(2nd </w:t>
      </w:r>
      <w:proofErr w:type="gramStart"/>
      <w:r w:rsidRPr="003C3645">
        <w:rPr>
          <w:rFonts w:cs="Tahoma"/>
          <w:color w:val="000000"/>
          <w:shd w:val="clear" w:color="auto" w:fill="FFFFFF"/>
        </w:rPr>
        <w:t>ed</w:t>
      </w:r>
      <w:proofErr w:type="gramEnd"/>
      <w:r w:rsidRPr="003C3645">
        <w:rPr>
          <w:rFonts w:cs="Tahoma"/>
          <w:color w:val="000000"/>
          <w:shd w:val="clear" w:color="auto" w:fill="FFFFFF"/>
        </w:rPr>
        <w:t>.)</w:t>
      </w:r>
      <w:r w:rsidRPr="003C3645">
        <w:rPr>
          <w:rFonts w:cs="Cambria"/>
          <w:i/>
          <w:iCs/>
        </w:rPr>
        <w:t xml:space="preserve">. </w:t>
      </w:r>
      <w:r w:rsidRPr="003C3645">
        <w:rPr>
          <w:rFonts w:cs="Cambria"/>
        </w:rPr>
        <w:t>Boston, MA: Pearson.</w:t>
      </w:r>
    </w:p>
    <w:p w:rsidR="007C3DA5" w:rsidRDefault="007C3DA5">
      <w:pPr>
        <w:rPr>
          <w:rFonts w:ascii="Gotham Book" w:hAnsi="Gotham Book"/>
          <w:b/>
          <w:sz w:val="22"/>
          <w:szCs w:val="22"/>
        </w:rPr>
      </w:pPr>
    </w:p>
    <w:p w:rsidR="00A93EE4" w:rsidRPr="00096C06" w:rsidRDefault="007C3DA5">
      <w:pPr>
        <w:rPr>
          <w:rFonts w:ascii="Gotham Book" w:hAnsi="Gotham Book"/>
          <w:b/>
          <w:sz w:val="22"/>
          <w:szCs w:val="22"/>
        </w:rPr>
      </w:pPr>
      <w:r>
        <w:rPr>
          <w:rFonts w:ascii="Gotham Book" w:hAnsi="Gotham Book"/>
          <w:b/>
          <w:sz w:val="22"/>
          <w:szCs w:val="22"/>
        </w:rPr>
        <w:t>COURSE ACTIVITIES/</w:t>
      </w:r>
      <w:r w:rsidR="00700455">
        <w:rPr>
          <w:rFonts w:ascii="Gotham Book" w:hAnsi="Gotham Book"/>
          <w:b/>
          <w:sz w:val="22"/>
          <w:szCs w:val="22"/>
        </w:rPr>
        <w:t>REQUIREMENTS</w:t>
      </w:r>
    </w:p>
    <w:p w:rsidR="00D253F7" w:rsidRPr="00A2762B" w:rsidRDefault="00D253F7" w:rsidP="00D253F7">
      <w:pPr>
        <w:pStyle w:val="Heading2"/>
      </w:pPr>
      <w:r>
        <w:t>In-Class Presentations and Individual Daily Engagement</w:t>
      </w:r>
    </w:p>
    <w:p w:rsidR="00D253F7" w:rsidRPr="00A2762B" w:rsidRDefault="00D253F7" w:rsidP="00D253F7">
      <w:r w:rsidRPr="00A2762B">
        <w:rPr>
          <w:b/>
        </w:rPr>
        <w:t>Due Date:</w:t>
      </w:r>
      <w:r w:rsidRPr="00A2762B">
        <w:t xml:space="preserve"> </w:t>
      </w:r>
      <w:r>
        <w:t>Daily</w:t>
      </w:r>
    </w:p>
    <w:p w:rsidR="00D253F7" w:rsidRDefault="00D253F7" w:rsidP="00D253F7">
      <w:r w:rsidRPr="00A2762B">
        <w:rPr>
          <w:b/>
        </w:rPr>
        <w:t xml:space="preserve">Instructions: </w:t>
      </w:r>
      <w:r>
        <w:t xml:space="preserve"> </w:t>
      </w:r>
    </w:p>
    <w:p w:rsidR="00D253F7" w:rsidRDefault="00D253F7" w:rsidP="00D253F7">
      <w:pPr>
        <w:rPr>
          <w:rFonts w:cs="Cambria"/>
        </w:rPr>
      </w:pPr>
    </w:p>
    <w:p w:rsidR="00D253F7" w:rsidRPr="001943FE" w:rsidRDefault="00D253F7" w:rsidP="00D253F7">
      <w:pPr>
        <w:rPr>
          <w:rFonts w:cs="Cambria"/>
        </w:rPr>
      </w:pPr>
      <w:r>
        <w:rPr>
          <w:rFonts w:cs="Cambria"/>
        </w:rPr>
        <w:t>Students</w:t>
      </w:r>
      <w:r w:rsidRPr="001943FE">
        <w:rPr>
          <w:rFonts w:cs="Cambria"/>
        </w:rPr>
        <w:t xml:space="preserve"> will be asked to make in-class presentations, both individually and in small groups. The objective of these presentations is to provide an opportunity for you to help us to collectively understand aspects and applications of the course content.</w:t>
      </w:r>
    </w:p>
    <w:p w:rsidR="00D253F7" w:rsidRDefault="00D253F7" w:rsidP="00D253F7"/>
    <w:p w:rsidR="00D253F7" w:rsidRDefault="00D253F7" w:rsidP="00D253F7">
      <w:r>
        <w:t>Students</w:t>
      </w:r>
      <w:r w:rsidRPr="00C265DE">
        <w:t xml:space="preserve"> will be </w:t>
      </w:r>
      <w:r>
        <w:t>evaluated on the basis of your personal engagement each day</w:t>
      </w:r>
      <w:r w:rsidRPr="00716119">
        <w:t xml:space="preserve">. </w:t>
      </w:r>
      <w:r w:rsidRPr="00716119">
        <w:rPr>
          <w:rFonts w:ascii="Calibri" w:hAnsi="Calibri" w:cs="Calibri"/>
        </w:rPr>
        <w:t>Individual daily participation will be based on (a) physical presence in class and (b) level of engagement in large-group and small-group discussions and learning activities.</w:t>
      </w:r>
      <w:r>
        <w:t xml:space="preserve"> Absence from class will result in an engagement mark of 0 for that day. Substantive engagement consists of active listening and/or verbally responding and engaging in whole-group conversation as well as actively participating in small-group conversations.</w:t>
      </w:r>
    </w:p>
    <w:p w:rsidR="00D253F7" w:rsidRPr="00C46306" w:rsidRDefault="00D253F7" w:rsidP="00D253F7">
      <w:pPr>
        <w:pStyle w:val="Heading2"/>
        <w:rPr>
          <w:sz w:val="20"/>
        </w:rPr>
      </w:pPr>
      <w:r w:rsidRPr="00C46306">
        <w:rPr>
          <w:sz w:val="20"/>
        </w:rPr>
        <w:t>Assignment #1: Preliminary Assessment Reflection and Response</w:t>
      </w:r>
    </w:p>
    <w:p w:rsidR="00D253F7" w:rsidRPr="00A2762B" w:rsidRDefault="00D253F7" w:rsidP="00D253F7">
      <w:r w:rsidRPr="00A2762B">
        <w:rPr>
          <w:b/>
        </w:rPr>
        <w:t>Due Date:</w:t>
      </w:r>
      <w:r w:rsidRPr="00A2762B">
        <w:t xml:space="preserve"> </w:t>
      </w:r>
      <w:r>
        <w:t>Day 2, beginning of class.</w:t>
      </w:r>
    </w:p>
    <w:p w:rsidR="00D253F7" w:rsidRDefault="00D253F7" w:rsidP="00D253F7">
      <w:r w:rsidRPr="00A2762B">
        <w:rPr>
          <w:b/>
        </w:rPr>
        <w:t xml:space="preserve">Instructions: </w:t>
      </w:r>
      <w:r>
        <w:t xml:space="preserve"> </w:t>
      </w:r>
    </w:p>
    <w:p w:rsidR="00D253F7" w:rsidRPr="00564FD3" w:rsidRDefault="00D253F7" w:rsidP="00D253F7">
      <w:pPr>
        <w:rPr>
          <w:rFonts w:ascii="Calibri" w:hAnsi="Calibri"/>
        </w:rPr>
      </w:pPr>
      <w:r w:rsidRPr="00564FD3">
        <w:rPr>
          <w:rFonts w:ascii="Calibri" w:hAnsi="Calibri"/>
        </w:rPr>
        <w:t>The objective of this assignment is to provide you the opportunity to reflect and respond on the results of the assessments you engaged in either prior to or at orientation, and connects directly to the processes you will engage in in the LDRS 697/698 capstone and throughout this program.  Specifically I will ask you to</w:t>
      </w:r>
    </w:p>
    <w:p w:rsidR="00D253F7" w:rsidRPr="00896F66" w:rsidRDefault="00D253F7" w:rsidP="00AE32F8">
      <w:pPr>
        <w:pStyle w:val="ListParagraph"/>
        <w:numPr>
          <w:ilvl w:val="0"/>
          <w:numId w:val="10"/>
        </w:numPr>
        <w:spacing w:after="0" w:line="240" w:lineRule="auto"/>
        <w:ind w:left="1440" w:hanging="720"/>
        <w:rPr>
          <w:color w:val="000000"/>
          <w:lang w:val="en-CA"/>
        </w:rPr>
      </w:pPr>
      <w:r w:rsidRPr="00872413">
        <w:rPr>
          <w:color w:val="000000"/>
          <w:lang w:val="en-CA"/>
        </w:rPr>
        <w:t xml:space="preserve">Review and reflect on the results of the assessments assigned to be completed prior to or at orientation.  </w:t>
      </w:r>
    </w:p>
    <w:p w:rsidR="00D253F7" w:rsidRPr="00564FD3" w:rsidRDefault="00D253F7" w:rsidP="00D253F7">
      <w:pPr>
        <w:pStyle w:val="ListParagraph"/>
        <w:numPr>
          <w:ilvl w:val="0"/>
          <w:numId w:val="10"/>
        </w:numPr>
        <w:spacing w:after="0" w:line="240" w:lineRule="auto"/>
        <w:ind w:firstLine="0"/>
        <w:rPr>
          <w:color w:val="000000"/>
          <w:lang w:val="en-CA"/>
        </w:rPr>
      </w:pPr>
      <w:r w:rsidRPr="00564FD3">
        <w:rPr>
          <w:color w:val="000000"/>
          <w:lang w:val="en-CA"/>
        </w:rPr>
        <w:t>Write a short (1500 word) reflective response to the following:</w:t>
      </w:r>
    </w:p>
    <w:p w:rsidR="00D253F7" w:rsidRPr="00564FD3" w:rsidRDefault="00AE32F8" w:rsidP="00AE32F8">
      <w:pPr>
        <w:pStyle w:val="ListParagraph"/>
        <w:spacing w:after="0" w:line="240" w:lineRule="auto"/>
        <w:ind w:left="1710" w:hanging="270"/>
        <w:rPr>
          <w:color w:val="000000"/>
          <w:lang w:val="en-CA"/>
        </w:rPr>
      </w:pPr>
      <w:r>
        <w:rPr>
          <w:color w:val="000000"/>
          <w:lang w:val="en-CA"/>
        </w:rPr>
        <w:t xml:space="preserve">a. </w:t>
      </w:r>
      <w:r w:rsidR="00D253F7" w:rsidRPr="00564FD3">
        <w:rPr>
          <w:color w:val="000000"/>
          <w:lang w:val="en-CA"/>
        </w:rPr>
        <w:t>What do these measures mean to you as you practice leadership in your professional context?</w:t>
      </w:r>
    </w:p>
    <w:p w:rsidR="00D253F7" w:rsidRPr="00564FD3" w:rsidRDefault="00AE32F8" w:rsidP="00AE32F8">
      <w:pPr>
        <w:pStyle w:val="ListParagraph"/>
        <w:spacing w:after="0" w:line="240" w:lineRule="auto"/>
        <w:ind w:left="1710" w:hanging="270"/>
        <w:rPr>
          <w:color w:val="000000"/>
          <w:lang w:val="en-CA"/>
        </w:rPr>
      </w:pPr>
      <w:r>
        <w:rPr>
          <w:color w:val="000000"/>
          <w:lang w:val="en-CA"/>
        </w:rPr>
        <w:t xml:space="preserve">b. </w:t>
      </w:r>
      <w:r w:rsidR="00D253F7" w:rsidRPr="00564FD3">
        <w:rPr>
          <w:color w:val="000000"/>
          <w:lang w:val="en-CA"/>
        </w:rPr>
        <w:t>What new understandings about yourself—either confirming or disconfirming previously held self-perceptions—have you gained? Be sure to reference any other personality inventory assessments you may have completed.</w:t>
      </w:r>
    </w:p>
    <w:p w:rsidR="00D253F7" w:rsidRPr="00564FD3" w:rsidRDefault="00D253F7" w:rsidP="00AE32F8">
      <w:pPr>
        <w:pStyle w:val="ListParagraph"/>
        <w:numPr>
          <w:ilvl w:val="0"/>
          <w:numId w:val="10"/>
        </w:numPr>
        <w:spacing w:after="0" w:line="240" w:lineRule="auto"/>
        <w:ind w:left="1440" w:hanging="720"/>
        <w:rPr>
          <w:color w:val="000000"/>
          <w:lang w:val="en-CA"/>
        </w:rPr>
      </w:pPr>
      <w:r w:rsidRPr="00564FD3">
        <w:rPr>
          <w:color w:val="000000"/>
          <w:lang w:val="en-CA"/>
        </w:rPr>
        <w:t>Briefly reflect on how these assessments intersect (or connect) with the nine leadership competencies (found in the LIP manual under competencies 3.1-3.9) for you specifically. Full assignment details are provided on MyCourses.</w:t>
      </w:r>
    </w:p>
    <w:p w:rsidR="00D253F7" w:rsidRDefault="00D253F7" w:rsidP="00D253F7">
      <w:pPr>
        <w:rPr>
          <w:b/>
        </w:rPr>
      </w:pPr>
    </w:p>
    <w:p w:rsidR="00D253F7" w:rsidRDefault="00D253F7" w:rsidP="00D253F7">
      <w:r w:rsidRPr="00A2762B">
        <w:rPr>
          <w:b/>
        </w:rPr>
        <w:t>Evaluation Rubric:</w:t>
      </w:r>
      <w:r w:rsidRPr="00A2762B">
        <w:t xml:space="preserve"> </w:t>
      </w:r>
      <w:r>
        <w:t>A specific rubric for this assignment is provided on MyCourses.</w:t>
      </w:r>
    </w:p>
    <w:p w:rsidR="00D253F7" w:rsidRPr="001943FE" w:rsidRDefault="00D253F7" w:rsidP="00D253F7">
      <w:pPr>
        <w:pStyle w:val="Heading2"/>
        <w:rPr>
          <w:rFonts w:ascii="Times New Roman" w:hAnsi="Times New Roman"/>
        </w:rPr>
      </w:pPr>
      <w:r w:rsidRPr="001943FE">
        <w:rPr>
          <w:rFonts w:ascii="Times New Roman" w:hAnsi="Times New Roman"/>
        </w:rPr>
        <w:t>Assignment #2: APA</w:t>
      </w:r>
    </w:p>
    <w:p w:rsidR="00D253F7" w:rsidRPr="001943FE" w:rsidRDefault="00D253F7" w:rsidP="00D253F7">
      <w:r w:rsidRPr="001943FE">
        <w:rPr>
          <w:b/>
        </w:rPr>
        <w:t>Due Date:</w:t>
      </w:r>
      <w:r w:rsidRPr="001943FE">
        <w:t xml:space="preserve"> Day </w:t>
      </w:r>
      <w:r>
        <w:t>4</w:t>
      </w:r>
      <w:r w:rsidRPr="001943FE">
        <w:t>, beginning of class.</w:t>
      </w:r>
    </w:p>
    <w:p w:rsidR="00D253F7" w:rsidRPr="001943FE" w:rsidRDefault="00D253F7" w:rsidP="00D253F7">
      <w:pPr>
        <w:rPr>
          <w:b/>
        </w:rPr>
      </w:pPr>
      <w:r w:rsidRPr="001943FE">
        <w:rPr>
          <w:b/>
        </w:rPr>
        <w:t xml:space="preserve">Instructions: </w:t>
      </w:r>
    </w:p>
    <w:p w:rsidR="00D253F7" w:rsidRPr="001943FE" w:rsidRDefault="00D253F7" w:rsidP="00D253F7">
      <w:r w:rsidRPr="001943FE">
        <w:t xml:space="preserve">The objective of this assignment is to reinforce important APA conventions that we have discussed in class. You will be asked to demonstrate important APA conventions regarding page </w:t>
      </w:r>
      <w:r w:rsidRPr="001943FE">
        <w:lastRenderedPageBreak/>
        <w:t>setup, quotations, citations, and References entries. Details of this assignment will be provided in class.</w:t>
      </w:r>
    </w:p>
    <w:p w:rsidR="00D253F7" w:rsidRPr="001943FE" w:rsidRDefault="00D253F7" w:rsidP="00D253F7">
      <w:pPr>
        <w:pStyle w:val="Heading2"/>
        <w:rPr>
          <w:rFonts w:ascii="Times New Roman" w:hAnsi="Times New Roman"/>
        </w:rPr>
      </w:pPr>
      <w:r w:rsidRPr="001943FE">
        <w:rPr>
          <w:rFonts w:ascii="Times New Roman" w:hAnsi="Times New Roman"/>
        </w:rPr>
        <w:t>Assignment #3: Literature Review Search</w:t>
      </w:r>
    </w:p>
    <w:p w:rsidR="00D253F7" w:rsidRPr="001943FE" w:rsidRDefault="00D253F7" w:rsidP="00D253F7">
      <w:r w:rsidRPr="001943FE">
        <w:rPr>
          <w:b/>
        </w:rPr>
        <w:t>Due Date:</w:t>
      </w:r>
      <w:r w:rsidRPr="001943FE">
        <w:t xml:space="preserve"> Day 5, midnight.</w:t>
      </w:r>
    </w:p>
    <w:p w:rsidR="00D253F7" w:rsidRPr="001943FE" w:rsidRDefault="00D253F7" w:rsidP="00D253F7">
      <w:r w:rsidRPr="001943FE">
        <w:rPr>
          <w:b/>
        </w:rPr>
        <w:t xml:space="preserve">Instructions: </w:t>
      </w:r>
    </w:p>
    <w:p w:rsidR="00D253F7" w:rsidRPr="001943FE" w:rsidRDefault="00D253F7" w:rsidP="00D253F7">
      <w:r w:rsidRPr="001943FE">
        <w:t>The objective of this assignment is to help you to locate and organize the literature sources necessary to write a graduate-level literature review demonstrating critical thinking and analytical skills. This is assignment is closely related to the Formal Literature Review assignment.  In this assignment you will demonstrate your scholarly inquiry learning by locating and organizing the literature base that you will use in writing a graduate-level literature review. See MyCourses for details.</w:t>
      </w:r>
    </w:p>
    <w:p w:rsidR="00D253F7" w:rsidRPr="001943FE" w:rsidRDefault="00D253F7" w:rsidP="00D253F7">
      <w:pPr>
        <w:rPr>
          <w:b/>
        </w:rPr>
      </w:pPr>
      <w:r w:rsidRPr="001943FE">
        <w:rPr>
          <w:b/>
        </w:rPr>
        <w:t>Evaluation Rubric:</w:t>
      </w:r>
      <w:r w:rsidRPr="001943FE">
        <w:t xml:space="preserve"> A specific rubric for this assignment is provided on MyCourses.</w:t>
      </w:r>
    </w:p>
    <w:p w:rsidR="00D253F7" w:rsidRPr="001943FE" w:rsidRDefault="00D253F7" w:rsidP="00D253F7">
      <w:pPr>
        <w:pStyle w:val="Heading2"/>
        <w:rPr>
          <w:rFonts w:ascii="Times New Roman" w:hAnsi="Times New Roman"/>
        </w:rPr>
      </w:pPr>
      <w:r w:rsidRPr="001943FE">
        <w:rPr>
          <w:rFonts w:ascii="Times New Roman" w:hAnsi="Times New Roman"/>
        </w:rPr>
        <w:t>Assignment #4: Formal Literature Review</w:t>
      </w:r>
    </w:p>
    <w:p w:rsidR="00D253F7" w:rsidRPr="001943FE" w:rsidRDefault="00D253F7" w:rsidP="00D253F7">
      <w:r w:rsidRPr="001943FE">
        <w:rPr>
          <w:b/>
        </w:rPr>
        <w:t>Due Date:</w:t>
      </w:r>
      <w:r w:rsidRPr="001943FE">
        <w:t xml:space="preserve"> Day 10, </w:t>
      </w:r>
      <w:r w:rsidRPr="001943FE">
        <w:rPr>
          <w:bCs/>
        </w:rPr>
        <w:t>midnight</w:t>
      </w:r>
    </w:p>
    <w:p w:rsidR="00D253F7" w:rsidRPr="001943FE" w:rsidRDefault="00D253F7" w:rsidP="00D253F7">
      <w:pPr>
        <w:rPr>
          <w:b/>
        </w:rPr>
      </w:pPr>
      <w:r w:rsidRPr="001943FE">
        <w:rPr>
          <w:b/>
        </w:rPr>
        <w:t xml:space="preserve">Instructions: </w:t>
      </w:r>
    </w:p>
    <w:p w:rsidR="00D253F7" w:rsidRPr="001943FE" w:rsidRDefault="00D253F7" w:rsidP="00D253F7">
      <w:r w:rsidRPr="001943FE">
        <w:t>In this assignment you will demonstrate your scholarly inquiry learning by writing a graduate-level literature review.  This literature review will be represent your analysis and synthesis of the literature located and organized in the Literature Review Search assignment.   This assignment is a precursor to three of the assignments that you will address in LDRS/MAEL 697/698. See MyCourses for details.</w:t>
      </w:r>
    </w:p>
    <w:p w:rsidR="00D253F7" w:rsidRPr="001943FE" w:rsidRDefault="00D253F7" w:rsidP="00D253F7">
      <w:pPr>
        <w:rPr>
          <w:b/>
        </w:rPr>
      </w:pPr>
      <w:r w:rsidRPr="001943FE">
        <w:rPr>
          <w:b/>
        </w:rPr>
        <w:t>Evaluation Rubric:</w:t>
      </w:r>
      <w:r w:rsidRPr="001943FE">
        <w:t xml:space="preserve"> A specific rubric for this assignment is provided on MyCourses.</w:t>
      </w:r>
    </w:p>
    <w:p w:rsidR="00D253F7" w:rsidRPr="001943FE" w:rsidRDefault="00D253F7" w:rsidP="00D253F7">
      <w:pPr>
        <w:pStyle w:val="Heading2"/>
        <w:rPr>
          <w:rFonts w:ascii="Times New Roman" w:hAnsi="Times New Roman"/>
        </w:rPr>
      </w:pPr>
      <w:r w:rsidRPr="001943FE">
        <w:rPr>
          <w:rFonts w:ascii="Times New Roman" w:hAnsi="Times New Roman"/>
        </w:rPr>
        <w:t>Reflection Brief #1: Introductions to Research Reports</w:t>
      </w:r>
    </w:p>
    <w:p w:rsidR="00D253F7" w:rsidRPr="001943FE" w:rsidRDefault="00D253F7" w:rsidP="00D253F7">
      <w:r w:rsidRPr="001943FE">
        <w:rPr>
          <w:b/>
        </w:rPr>
        <w:t>Due Date:</w:t>
      </w:r>
      <w:r w:rsidRPr="001943FE">
        <w:t xml:space="preserve"> Day 4, one hour after the end of class.</w:t>
      </w:r>
    </w:p>
    <w:p w:rsidR="00D253F7" w:rsidRPr="001943FE" w:rsidRDefault="00D253F7" w:rsidP="00D253F7">
      <w:r w:rsidRPr="001943FE">
        <w:rPr>
          <w:b/>
        </w:rPr>
        <w:t xml:space="preserve">Instructions: </w:t>
      </w:r>
    </w:p>
    <w:p w:rsidR="00D253F7" w:rsidRPr="001943FE" w:rsidRDefault="00D253F7" w:rsidP="00D253F7">
      <w:r w:rsidRPr="001943FE">
        <w:t>This assignment requires you to reflect on what are the indicators of quality in the introduction of a scholarly report. See MyCourses for details.</w:t>
      </w:r>
    </w:p>
    <w:p w:rsidR="00D253F7" w:rsidRPr="001943FE" w:rsidRDefault="00D253F7" w:rsidP="00D253F7">
      <w:r w:rsidRPr="001943FE">
        <w:rPr>
          <w:b/>
        </w:rPr>
        <w:t>Evaluation Rubric:</w:t>
      </w:r>
      <w:r w:rsidRPr="001943FE">
        <w:t xml:space="preserve"> A specific rubric for this assignment is provided on MyCourses.</w:t>
      </w:r>
    </w:p>
    <w:p w:rsidR="00D253F7" w:rsidRPr="001943FE" w:rsidRDefault="00D253F7" w:rsidP="00D253F7">
      <w:pPr>
        <w:pStyle w:val="Heading2"/>
        <w:rPr>
          <w:rFonts w:ascii="Times New Roman" w:hAnsi="Times New Roman"/>
        </w:rPr>
      </w:pPr>
      <w:r w:rsidRPr="001943FE">
        <w:rPr>
          <w:rFonts w:ascii="Times New Roman" w:hAnsi="Times New Roman"/>
        </w:rPr>
        <w:t>Reflection Brief #2: Methods and Results of Quantitative Research Reports</w:t>
      </w:r>
    </w:p>
    <w:p w:rsidR="00D253F7" w:rsidRPr="001943FE" w:rsidRDefault="00D253F7" w:rsidP="00D253F7">
      <w:r w:rsidRPr="001943FE">
        <w:rPr>
          <w:b/>
        </w:rPr>
        <w:t>Due Date:</w:t>
      </w:r>
      <w:r w:rsidRPr="001943FE">
        <w:t xml:space="preserve"> Day 5, one hour after the end of class.</w:t>
      </w:r>
    </w:p>
    <w:p w:rsidR="00D253F7" w:rsidRPr="001943FE" w:rsidRDefault="00D253F7" w:rsidP="00D253F7">
      <w:pPr>
        <w:rPr>
          <w:b/>
        </w:rPr>
      </w:pPr>
      <w:r w:rsidRPr="001943FE">
        <w:rPr>
          <w:b/>
        </w:rPr>
        <w:t xml:space="preserve">Instructions: </w:t>
      </w:r>
    </w:p>
    <w:p w:rsidR="00D253F7" w:rsidRPr="001943FE" w:rsidRDefault="00D253F7" w:rsidP="00D253F7">
      <w:r w:rsidRPr="001943FE">
        <w:t>This assignment requires you to reflect on what are the indicators of quality in the methods and results sections of a quantitative research report. See MyCourses for details.</w:t>
      </w:r>
    </w:p>
    <w:p w:rsidR="00D253F7" w:rsidRPr="001943FE" w:rsidRDefault="00D253F7" w:rsidP="00D253F7">
      <w:r w:rsidRPr="001943FE">
        <w:rPr>
          <w:b/>
        </w:rPr>
        <w:t>Evaluation Rubric:</w:t>
      </w:r>
      <w:r w:rsidRPr="001943FE">
        <w:t xml:space="preserve"> A specific rubric for this assignment is provided on MyCourses.</w:t>
      </w:r>
    </w:p>
    <w:p w:rsidR="00D253F7" w:rsidRPr="001943FE" w:rsidRDefault="00D253F7" w:rsidP="00D253F7">
      <w:pPr>
        <w:pStyle w:val="Heading2"/>
        <w:rPr>
          <w:rFonts w:ascii="Times New Roman" w:hAnsi="Times New Roman"/>
        </w:rPr>
      </w:pPr>
      <w:r w:rsidRPr="001943FE">
        <w:rPr>
          <w:rFonts w:ascii="Times New Roman" w:hAnsi="Times New Roman"/>
        </w:rPr>
        <w:t>Reflection Brief #3: Methods and Results of Qualitative Research Reports</w:t>
      </w:r>
    </w:p>
    <w:p w:rsidR="00D253F7" w:rsidRPr="001943FE" w:rsidRDefault="00D253F7" w:rsidP="00D253F7">
      <w:r w:rsidRPr="001943FE">
        <w:rPr>
          <w:b/>
        </w:rPr>
        <w:t>Due Date:</w:t>
      </w:r>
      <w:r w:rsidRPr="001943FE">
        <w:t xml:space="preserve"> Day 6, one hour after the end of class.</w:t>
      </w:r>
    </w:p>
    <w:p w:rsidR="00D253F7" w:rsidRPr="001943FE" w:rsidRDefault="00D253F7" w:rsidP="00D253F7">
      <w:r w:rsidRPr="001943FE">
        <w:rPr>
          <w:b/>
        </w:rPr>
        <w:t xml:space="preserve">Instructions: </w:t>
      </w:r>
      <w:r w:rsidRPr="001943FE">
        <w:t xml:space="preserve"> </w:t>
      </w:r>
    </w:p>
    <w:p w:rsidR="00D253F7" w:rsidRPr="001943FE" w:rsidRDefault="00D253F7" w:rsidP="00D253F7">
      <w:r w:rsidRPr="001943FE">
        <w:t>This assignment requires you to reflect on what are the indicators of quality in the methods and results sections of a qualitative research report. See MyCourses for details.</w:t>
      </w:r>
    </w:p>
    <w:p w:rsidR="00D253F7" w:rsidRPr="001943FE" w:rsidRDefault="00D253F7" w:rsidP="00D253F7">
      <w:r w:rsidRPr="001943FE">
        <w:rPr>
          <w:b/>
        </w:rPr>
        <w:t>Evaluation Rubric:</w:t>
      </w:r>
      <w:r w:rsidRPr="001943FE">
        <w:t xml:space="preserve"> A specific rubric for this assignment is provided on MyCourses.</w:t>
      </w:r>
    </w:p>
    <w:p w:rsidR="00D253F7" w:rsidRPr="001943FE" w:rsidRDefault="00D253F7" w:rsidP="00D253F7">
      <w:pPr>
        <w:pStyle w:val="Heading2"/>
        <w:rPr>
          <w:rFonts w:ascii="Times New Roman" w:hAnsi="Times New Roman"/>
        </w:rPr>
      </w:pPr>
      <w:r w:rsidRPr="001943FE">
        <w:rPr>
          <w:rFonts w:ascii="Times New Roman" w:hAnsi="Times New Roman"/>
        </w:rPr>
        <w:t>Reflection Brief #4: Conclusions to Research Reports</w:t>
      </w:r>
    </w:p>
    <w:p w:rsidR="00D253F7" w:rsidRPr="001943FE" w:rsidRDefault="00D253F7" w:rsidP="00D253F7">
      <w:r w:rsidRPr="001943FE">
        <w:rPr>
          <w:b/>
        </w:rPr>
        <w:t>Due Date:</w:t>
      </w:r>
      <w:r w:rsidRPr="001943FE">
        <w:t xml:space="preserve"> Day 7, one hour after the end of class.</w:t>
      </w:r>
    </w:p>
    <w:p w:rsidR="00D253F7" w:rsidRPr="001943FE" w:rsidRDefault="00D253F7" w:rsidP="00D253F7">
      <w:r w:rsidRPr="001943FE">
        <w:rPr>
          <w:b/>
        </w:rPr>
        <w:t xml:space="preserve">Instructions: </w:t>
      </w:r>
      <w:r w:rsidRPr="001943FE">
        <w:t xml:space="preserve"> </w:t>
      </w:r>
    </w:p>
    <w:p w:rsidR="00D253F7" w:rsidRPr="001943FE" w:rsidRDefault="00D253F7" w:rsidP="00D253F7">
      <w:r w:rsidRPr="001943FE">
        <w:rPr>
          <w:b/>
        </w:rPr>
        <w:t xml:space="preserve"> </w:t>
      </w:r>
      <w:r w:rsidRPr="001943FE">
        <w:t xml:space="preserve">This assignment requires you to reflect on what are the indicators of quality in the conclusions section of a research report. See MyCourses for details. </w:t>
      </w:r>
    </w:p>
    <w:p w:rsidR="00D253F7" w:rsidRPr="001943FE" w:rsidRDefault="00D253F7" w:rsidP="00D253F7">
      <w:r w:rsidRPr="001943FE">
        <w:rPr>
          <w:b/>
        </w:rPr>
        <w:t>Evaluation Rubric:</w:t>
      </w:r>
      <w:r w:rsidRPr="001943FE">
        <w:t xml:space="preserve"> A specific rubric for this assignment is provided on MyCourses.</w:t>
      </w:r>
    </w:p>
    <w:p w:rsidR="00D253F7" w:rsidRPr="001943FE" w:rsidRDefault="00D253F7" w:rsidP="00D253F7">
      <w:pPr>
        <w:pStyle w:val="Heading2"/>
        <w:rPr>
          <w:rFonts w:ascii="Times New Roman" w:hAnsi="Times New Roman"/>
        </w:rPr>
      </w:pPr>
      <w:r w:rsidRPr="001943FE">
        <w:rPr>
          <w:rFonts w:ascii="Times New Roman" w:hAnsi="Times New Roman"/>
        </w:rPr>
        <w:lastRenderedPageBreak/>
        <w:t>Reflection Brief #5: Bringing It All Together</w:t>
      </w:r>
    </w:p>
    <w:p w:rsidR="00D253F7" w:rsidRPr="001943FE" w:rsidRDefault="00D253F7" w:rsidP="00D253F7">
      <w:r w:rsidRPr="001943FE">
        <w:rPr>
          <w:b/>
        </w:rPr>
        <w:t>Due Date:</w:t>
      </w:r>
      <w:r w:rsidRPr="001943FE">
        <w:t xml:space="preserve"> Day 9, one hour after the end of class.</w:t>
      </w:r>
    </w:p>
    <w:p w:rsidR="00D253F7" w:rsidRPr="001943FE" w:rsidRDefault="00D253F7" w:rsidP="00D253F7">
      <w:r w:rsidRPr="001943FE">
        <w:rPr>
          <w:b/>
        </w:rPr>
        <w:t xml:space="preserve">Instructions: </w:t>
      </w:r>
      <w:r w:rsidRPr="001943FE">
        <w:t xml:space="preserve"> </w:t>
      </w:r>
    </w:p>
    <w:p w:rsidR="00D253F7" w:rsidRPr="001943FE" w:rsidRDefault="00D253F7" w:rsidP="00D253F7">
      <w:r w:rsidRPr="001943FE">
        <w:rPr>
          <w:b/>
        </w:rPr>
        <w:t xml:space="preserve"> </w:t>
      </w:r>
      <w:r w:rsidRPr="001943FE">
        <w:t xml:space="preserve">This assignment requires you to reflect on issues that impact how you use research in your leadership practice. See MyCourses for details. </w:t>
      </w:r>
    </w:p>
    <w:p w:rsidR="00D253F7" w:rsidRPr="001943FE" w:rsidRDefault="00D253F7" w:rsidP="00D253F7">
      <w:r w:rsidRPr="001943FE">
        <w:rPr>
          <w:b/>
        </w:rPr>
        <w:t>Evaluation Rubric:</w:t>
      </w:r>
      <w:r w:rsidRPr="001943FE">
        <w:t xml:space="preserve"> A specific rubric for this assignment is provided on MyCourses.</w:t>
      </w:r>
    </w:p>
    <w:p w:rsidR="00A93EE4" w:rsidRPr="00096C06" w:rsidRDefault="00A93EE4">
      <w:pPr>
        <w:rPr>
          <w:rFonts w:ascii="Gotham Book" w:hAnsi="Gotham Book"/>
          <w:b/>
          <w:sz w:val="22"/>
          <w:szCs w:val="22"/>
        </w:rPr>
      </w:pPr>
    </w:p>
    <w:p w:rsidR="00A93EE4" w:rsidRPr="00096C06" w:rsidRDefault="00A93EE4" w:rsidP="007C3DA5">
      <w:pPr>
        <w:jc w:val="both"/>
        <w:rPr>
          <w:rFonts w:ascii="Gotham Book" w:hAnsi="Gotham Book"/>
          <w:sz w:val="22"/>
          <w:szCs w:val="22"/>
        </w:rPr>
      </w:pPr>
    </w:p>
    <w:p w:rsidR="00A93EE4" w:rsidRPr="00096C06" w:rsidRDefault="00A93EE4">
      <w:pPr>
        <w:jc w:val="both"/>
        <w:rPr>
          <w:rFonts w:ascii="Gotham Book" w:hAnsi="Gotham Book"/>
          <w:b/>
          <w:sz w:val="22"/>
          <w:szCs w:val="22"/>
        </w:rPr>
      </w:pPr>
      <w:r w:rsidRPr="00096C06">
        <w:rPr>
          <w:rFonts w:ascii="Gotham Book" w:hAnsi="Gotham Book"/>
          <w:b/>
          <w:sz w:val="22"/>
          <w:szCs w:val="22"/>
        </w:rPr>
        <w:t>DETERMINATION OF FINAL GRADE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0"/>
        <w:gridCol w:w="7338"/>
        <w:gridCol w:w="1188"/>
      </w:tblGrid>
      <w:tr w:rsidR="00D253F7" w:rsidRPr="004E4740" w:rsidTr="00D423B1">
        <w:tc>
          <w:tcPr>
            <w:tcW w:w="1050" w:type="dxa"/>
            <w:shd w:val="clear" w:color="auto" w:fill="FFFFFF"/>
          </w:tcPr>
          <w:p w:rsidR="00D253F7" w:rsidRPr="001943FE" w:rsidRDefault="00D253F7" w:rsidP="00D423B1">
            <w:pPr>
              <w:rPr>
                <w:lang w:val="en-CA"/>
              </w:rPr>
            </w:pPr>
            <w:r w:rsidRPr="001943FE">
              <w:rPr>
                <w:lang w:val="en-CA"/>
              </w:rPr>
              <w:t>Day</w:t>
            </w:r>
          </w:p>
        </w:tc>
        <w:tc>
          <w:tcPr>
            <w:tcW w:w="7338" w:type="dxa"/>
            <w:shd w:val="clear" w:color="auto" w:fill="FFFFFF"/>
          </w:tcPr>
          <w:p w:rsidR="00D253F7" w:rsidRPr="001943FE" w:rsidRDefault="00D253F7" w:rsidP="00D423B1">
            <w:pPr>
              <w:jc w:val="center"/>
              <w:rPr>
                <w:lang w:val="en-CA"/>
              </w:rPr>
            </w:pPr>
            <w:r w:rsidRPr="001943FE">
              <w:rPr>
                <w:lang w:val="en-CA"/>
              </w:rPr>
              <w:t xml:space="preserve">Assignments </w:t>
            </w:r>
          </w:p>
          <w:p w:rsidR="00D253F7" w:rsidRPr="001943FE" w:rsidRDefault="00D253F7" w:rsidP="00D423B1">
            <w:pPr>
              <w:jc w:val="center"/>
              <w:rPr>
                <w:lang w:val="en-CA"/>
              </w:rPr>
            </w:pPr>
            <w:r w:rsidRPr="001943FE">
              <w:rPr>
                <w:lang w:val="en-CA"/>
              </w:rPr>
              <w:t>to be delivered by Learners</w:t>
            </w:r>
          </w:p>
        </w:tc>
        <w:tc>
          <w:tcPr>
            <w:tcW w:w="1188" w:type="dxa"/>
            <w:shd w:val="clear" w:color="auto" w:fill="FFFFFF"/>
          </w:tcPr>
          <w:p w:rsidR="00D253F7" w:rsidRPr="001943FE" w:rsidRDefault="00D253F7" w:rsidP="00D423B1">
            <w:pPr>
              <w:rPr>
                <w:lang w:val="en-CA"/>
              </w:rPr>
            </w:pPr>
            <w:r w:rsidRPr="001943FE">
              <w:rPr>
                <w:lang w:val="en-CA"/>
              </w:rPr>
              <w:t>% of grade</w:t>
            </w:r>
          </w:p>
        </w:tc>
      </w:tr>
      <w:tr w:rsidR="00D253F7" w:rsidRPr="004E4740" w:rsidTr="00D423B1">
        <w:tc>
          <w:tcPr>
            <w:tcW w:w="1050" w:type="dxa"/>
          </w:tcPr>
          <w:p w:rsidR="00D253F7" w:rsidRPr="001943FE" w:rsidRDefault="00D253F7" w:rsidP="00D423B1">
            <w:pPr>
              <w:jc w:val="center"/>
              <w:rPr>
                <w:lang w:val="en-CA"/>
              </w:rPr>
            </w:pPr>
            <w:r w:rsidRPr="001943FE">
              <w:rPr>
                <w:lang w:val="en-CA"/>
              </w:rPr>
              <w:t>2</w:t>
            </w:r>
          </w:p>
        </w:tc>
        <w:tc>
          <w:tcPr>
            <w:tcW w:w="7338" w:type="dxa"/>
          </w:tcPr>
          <w:p w:rsidR="00D253F7" w:rsidRPr="001943FE" w:rsidRDefault="00D253F7" w:rsidP="00D423B1">
            <w:pPr>
              <w:rPr>
                <w:lang w:val="en-CA"/>
              </w:rPr>
            </w:pPr>
            <w:r w:rsidRPr="001943FE">
              <w:rPr>
                <w:lang w:val="en-CA"/>
              </w:rPr>
              <w:t>Assignment #1: MLQ &amp; HPI Reflection</w:t>
            </w:r>
          </w:p>
        </w:tc>
        <w:tc>
          <w:tcPr>
            <w:tcW w:w="1188" w:type="dxa"/>
          </w:tcPr>
          <w:p w:rsidR="00D253F7" w:rsidRPr="001943FE" w:rsidRDefault="00D253F7" w:rsidP="00D423B1">
            <w:pPr>
              <w:jc w:val="center"/>
              <w:rPr>
                <w:lang w:val="en-CA"/>
              </w:rPr>
            </w:pPr>
            <w:r w:rsidRPr="001943FE">
              <w:rPr>
                <w:lang w:val="en-CA"/>
              </w:rPr>
              <w:t>10%</w:t>
            </w:r>
          </w:p>
        </w:tc>
      </w:tr>
      <w:tr w:rsidR="00D253F7" w:rsidTr="00D423B1">
        <w:tc>
          <w:tcPr>
            <w:tcW w:w="1050" w:type="dxa"/>
          </w:tcPr>
          <w:p w:rsidR="00D253F7" w:rsidRPr="001943FE" w:rsidRDefault="00D253F7" w:rsidP="00D423B1">
            <w:pPr>
              <w:jc w:val="center"/>
              <w:rPr>
                <w:lang w:val="en-CA"/>
              </w:rPr>
            </w:pPr>
            <w:r w:rsidRPr="001943FE">
              <w:rPr>
                <w:lang w:val="en-CA"/>
              </w:rPr>
              <w:t>3</w:t>
            </w:r>
          </w:p>
        </w:tc>
        <w:tc>
          <w:tcPr>
            <w:tcW w:w="7338" w:type="dxa"/>
          </w:tcPr>
          <w:p w:rsidR="00D253F7" w:rsidRPr="001943FE" w:rsidRDefault="00D253F7" w:rsidP="00D423B1">
            <w:pPr>
              <w:rPr>
                <w:lang w:val="en-CA"/>
              </w:rPr>
            </w:pPr>
            <w:r w:rsidRPr="001943FE">
              <w:rPr>
                <w:lang w:val="en-CA"/>
              </w:rPr>
              <w:t>Assignment #2: APA Assignment</w:t>
            </w:r>
          </w:p>
        </w:tc>
        <w:tc>
          <w:tcPr>
            <w:tcW w:w="1188" w:type="dxa"/>
          </w:tcPr>
          <w:p w:rsidR="00D253F7" w:rsidRPr="001943FE" w:rsidRDefault="00D253F7" w:rsidP="00D423B1">
            <w:pPr>
              <w:jc w:val="center"/>
              <w:rPr>
                <w:lang w:val="en-CA"/>
              </w:rPr>
            </w:pPr>
            <w:r w:rsidRPr="001943FE">
              <w:rPr>
                <w:lang w:val="en-CA"/>
              </w:rPr>
              <w:t>10%</w:t>
            </w:r>
          </w:p>
        </w:tc>
      </w:tr>
      <w:tr w:rsidR="00D253F7" w:rsidRPr="004E4740" w:rsidTr="00D423B1">
        <w:tc>
          <w:tcPr>
            <w:tcW w:w="1050" w:type="dxa"/>
          </w:tcPr>
          <w:p w:rsidR="00D253F7" w:rsidRPr="001943FE" w:rsidRDefault="00D253F7" w:rsidP="00D423B1">
            <w:pPr>
              <w:jc w:val="center"/>
              <w:rPr>
                <w:lang w:val="en-CA"/>
              </w:rPr>
            </w:pPr>
            <w:r w:rsidRPr="001943FE">
              <w:rPr>
                <w:lang w:val="en-CA"/>
              </w:rPr>
              <w:t>4</w:t>
            </w:r>
          </w:p>
        </w:tc>
        <w:tc>
          <w:tcPr>
            <w:tcW w:w="7338" w:type="dxa"/>
          </w:tcPr>
          <w:p w:rsidR="00D253F7" w:rsidRPr="001943FE" w:rsidRDefault="00D253F7" w:rsidP="00D423B1">
            <w:pPr>
              <w:rPr>
                <w:lang w:val="en-CA"/>
              </w:rPr>
            </w:pPr>
            <w:r w:rsidRPr="001943FE">
              <w:rPr>
                <w:lang w:val="en-CA"/>
              </w:rPr>
              <w:t>Reflection Brief #1</w:t>
            </w:r>
          </w:p>
        </w:tc>
        <w:tc>
          <w:tcPr>
            <w:tcW w:w="1188" w:type="dxa"/>
          </w:tcPr>
          <w:p w:rsidR="00D253F7" w:rsidRPr="001943FE" w:rsidRDefault="00D253F7" w:rsidP="00D423B1">
            <w:pPr>
              <w:jc w:val="center"/>
              <w:rPr>
                <w:lang w:val="en-CA"/>
              </w:rPr>
            </w:pPr>
            <w:r w:rsidRPr="001943FE">
              <w:rPr>
                <w:lang w:val="en-CA"/>
              </w:rPr>
              <w:t>5%</w:t>
            </w:r>
          </w:p>
        </w:tc>
      </w:tr>
      <w:tr w:rsidR="00D253F7" w:rsidRPr="004E4740" w:rsidTr="00D423B1">
        <w:tc>
          <w:tcPr>
            <w:tcW w:w="1050" w:type="dxa"/>
          </w:tcPr>
          <w:p w:rsidR="00D253F7" w:rsidRPr="001943FE" w:rsidRDefault="00D253F7" w:rsidP="00D423B1">
            <w:pPr>
              <w:jc w:val="center"/>
              <w:rPr>
                <w:lang w:val="en-CA"/>
              </w:rPr>
            </w:pPr>
            <w:r w:rsidRPr="001943FE">
              <w:rPr>
                <w:lang w:val="en-CA"/>
              </w:rPr>
              <w:t>5</w:t>
            </w:r>
          </w:p>
        </w:tc>
        <w:tc>
          <w:tcPr>
            <w:tcW w:w="7338" w:type="dxa"/>
          </w:tcPr>
          <w:p w:rsidR="00D253F7" w:rsidRPr="001943FE" w:rsidRDefault="00D253F7" w:rsidP="00D423B1">
            <w:pPr>
              <w:rPr>
                <w:lang w:val="en-CA"/>
              </w:rPr>
            </w:pPr>
            <w:r w:rsidRPr="001943FE">
              <w:rPr>
                <w:lang w:val="en-CA"/>
              </w:rPr>
              <w:t>Assignment #3: Literature Review Search</w:t>
            </w:r>
          </w:p>
        </w:tc>
        <w:tc>
          <w:tcPr>
            <w:tcW w:w="1188" w:type="dxa"/>
          </w:tcPr>
          <w:p w:rsidR="00D253F7" w:rsidRPr="001943FE" w:rsidRDefault="00D253F7" w:rsidP="00D423B1">
            <w:pPr>
              <w:jc w:val="center"/>
              <w:rPr>
                <w:lang w:val="en-CA"/>
              </w:rPr>
            </w:pPr>
            <w:r w:rsidRPr="001943FE">
              <w:rPr>
                <w:lang w:val="en-CA"/>
              </w:rPr>
              <w:t>15%</w:t>
            </w:r>
          </w:p>
        </w:tc>
      </w:tr>
      <w:tr w:rsidR="00D253F7" w:rsidRPr="004E4740" w:rsidTr="00D423B1">
        <w:tc>
          <w:tcPr>
            <w:tcW w:w="1050" w:type="dxa"/>
          </w:tcPr>
          <w:p w:rsidR="00D253F7" w:rsidRPr="001943FE" w:rsidRDefault="00D253F7" w:rsidP="00D423B1">
            <w:pPr>
              <w:jc w:val="center"/>
              <w:rPr>
                <w:lang w:val="en-CA"/>
              </w:rPr>
            </w:pPr>
            <w:r w:rsidRPr="001943FE">
              <w:rPr>
                <w:lang w:val="en-CA"/>
              </w:rPr>
              <w:t>5</w:t>
            </w:r>
          </w:p>
        </w:tc>
        <w:tc>
          <w:tcPr>
            <w:tcW w:w="7338" w:type="dxa"/>
          </w:tcPr>
          <w:p w:rsidR="00D253F7" w:rsidRPr="001943FE" w:rsidRDefault="00D253F7" w:rsidP="00D423B1">
            <w:pPr>
              <w:rPr>
                <w:lang w:val="en-CA"/>
              </w:rPr>
            </w:pPr>
            <w:r w:rsidRPr="001943FE">
              <w:rPr>
                <w:lang w:val="en-CA"/>
              </w:rPr>
              <w:t>Reflection Brief #2</w:t>
            </w:r>
          </w:p>
        </w:tc>
        <w:tc>
          <w:tcPr>
            <w:tcW w:w="1188" w:type="dxa"/>
          </w:tcPr>
          <w:p w:rsidR="00D253F7" w:rsidRPr="001943FE" w:rsidRDefault="00D253F7" w:rsidP="00D423B1">
            <w:pPr>
              <w:jc w:val="center"/>
              <w:rPr>
                <w:lang w:val="en-CA"/>
              </w:rPr>
            </w:pPr>
            <w:r w:rsidRPr="001943FE">
              <w:rPr>
                <w:lang w:val="en-CA"/>
              </w:rPr>
              <w:t>5%</w:t>
            </w:r>
          </w:p>
        </w:tc>
      </w:tr>
      <w:tr w:rsidR="00D253F7" w:rsidRPr="004E4740" w:rsidTr="00D423B1">
        <w:trPr>
          <w:trHeight w:val="233"/>
        </w:trPr>
        <w:tc>
          <w:tcPr>
            <w:tcW w:w="1050" w:type="dxa"/>
          </w:tcPr>
          <w:p w:rsidR="00D253F7" w:rsidRPr="001943FE" w:rsidRDefault="00D253F7" w:rsidP="00D423B1">
            <w:pPr>
              <w:jc w:val="center"/>
              <w:rPr>
                <w:lang w:val="en-CA"/>
              </w:rPr>
            </w:pPr>
            <w:r w:rsidRPr="001943FE">
              <w:rPr>
                <w:lang w:val="en-CA"/>
              </w:rPr>
              <w:t>6</w:t>
            </w:r>
          </w:p>
        </w:tc>
        <w:tc>
          <w:tcPr>
            <w:tcW w:w="7338" w:type="dxa"/>
          </w:tcPr>
          <w:p w:rsidR="00D253F7" w:rsidRPr="001943FE" w:rsidRDefault="00D253F7" w:rsidP="00D423B1">
            <w:pPr>
              <w:rPr>
                <w:lang w:val="en-CA"/>
              </w:rPr>
            </w:pPr>
            <w:r w:rsidRPr="001943FE">
              <w:rPr>
                <w:lang w:val="en-CA"/>
              </w:rPr>
              <w:t>Reflection Brief #3</w:t>
            </w:r>
          </w:p>
        </w:tc>
        <w:tc>
          <w:tcPr>
            <w:tcW w:w="1188" w:type="dxa"/>
          </w:tcPr>
          <w:p w:rsidR="00D253F7" w:rsidRPr="001943FE" w:rsidRDefault="00D253F7" w:rsidP="00D423B1">
            <w:pPr>
              <w:jc w:val="center"/>
              <w:rPr>
                <w:lang w:val="en-CA"/>
              </w:rPr>
            </w:pPr>
            <w:r w:rsidRPr="001943FE">
              <w:rPr>
                <w:lang w:val="en-CA"/>
              </w:rPr>
              <w:t>5%</w:t>
            </w:r>
          </w:p>
        </w:tc>
      </w:tr>
      <w:tr w:rsidR="00D253F7" w:rsidRPr="004E4740" w:rsidTr="00D423B1">
        <w:tc>
          <w:tcPr>
            <w:tcW w:w="1050" w:type="dxa"/>
          </w:tcPr>
          <w:p w:rsidR="00D253F7" w:rsidRPr="001943FE" w:rsidRDefault="00D253F7" w:rsidP="00D423B1">
            <w:pPr>
              <w:jc w:val="center"/>
              <w:rPr>
                <w:lang w:val="en-CA"/>
              </w:rPr>
            </w:pPr>
            <w:r w:rsidRPr="001943FE">
              <w:rPr>
                <w:lang w:val="en-CA"/>
              </w:rPr>
              <w:t>7</w:t>
            </w:r>
          </w:p>
        </w:tc>
        <w:tc>
          <w:tcPr>
            <w:tcW w:w="7338" w:type="dxa"/>
          </w:tcPr>
          <w:p w:rsidR="00D253F7" w:rsidRPr="001943FE" w:rsidRDefault="00D253F7" w:rsidP="00D423B1">
            <w:pPr>
              <w:rPr>
                <w:lang w:val="en-CA"/>
              </w:rPr>
            </w:pPr>
            <w:r w:rsidRPr="001943FE">
              <w:rPr>
                <w:lang w:val="en-CA"/>
              </w:rPr>
              <w:t>Reflection Brief #4</w:t>
            </w:r>
          </w:p>
        </w:tc>
        <w:tc>
          <w:tcPr>
            <w:tcW w:w="1188" w:type="dxa"/>
          </w:tcPr>
          <w:p w:rsidR="00D253F7" w:rsidRPr="001943FE" w:rsidRDefault="00D253F7" w:rsidP="00D423B1">
            <w:pPr>
              <w:jc w:val="center"/>
              <w:rPr>
                <w:lang w:val="en-CA"/>
              </w:rPr>
            </w:pPr>
            <w:r w:rsidRPr="001943FE">
              <w:rPr>
                <w:lang w:val="en-CA"/>
              </w:rPr>
              <w:t>5%</w:t>
            </w:r>
          </w:p>
        </w:tc>
      </w:tr>
      <w:tr w:rsidR="00D253F7" w:rsidRPr="004E4740" w:rsidTr="00D423B1">
        <w:tc>
          <w:tcPr>
            <w:tcW w:w="1050" w:type="dxa"/>
          </w:tcPr>
          <w:p w:rsidR="00D253F7" w:rsidRPr="001943FE" w:rsidRDefault="00D253F7" w:rsidP="00D423B1">
            <w:pPr>
              <w:jc w:val="center"/>
              <w:rPr>
                <w:lang w:val="en-CA"/>
              </w:rPr>
            </w:pPr>
            <w:r w:rsidRPr="001943FE">
              <w:rPr>
                <w:lang w:val="en-CA"/>
              </w:rPr>
              <w:t>9</w:t>
            </w:r>
          </w:p>
        </w:tc>
        <w:tc>
          <w:tcPr>
            <w:tcW w:w="7338" w:type="dxa"/>
          </w:tcPr>
          <w:p w:rsidR="00D253F7" w:rsidRPr="001943FE" w:rsidRDefault="00D253F7" w:rsidP="00D423B1">
            <w:pPr>
              <w:rPr>
                <w:lang w:val="en-CA"/>
              </w:rPr>
            </w:pPr>
            <w:r w:rsidRPr="001943FE">
              <w:rPr>
                <w:lang w:val="en-CA"/>
              </w:rPr>
              <w:t>Reflection Brief #5</w:t>
            </w:r>
          </w:p>
        </w:tc>
        <w:tc>
          <w:tcPr>
            <w:tcW w:w="1188" w:type="dxa"/>
          </w:tcPr>
          <w:p w:rsidR="00D253F7" w:rsidRPr="001943FE" w:rsidRDefault="00D253F7" w:rsidP="00D423B1">
            <w:pPr>
              <w:jc w:val="center"/>
              <w:rPr>
                <w:lang w:val="en-CA"/>
              </w:rPr>
            </w:pPr>
            <w:r w:rsidRPr="001943FE">
              <w:rPr>
                <w:lang w:val="en-CA"/>
              </w:rPr>
              <w:t>5%</w:t>
            </w:r>
          </w:p>
        </w:tc>
      </w:tr>
      <w:tr w:rsidR="00D253F7" w:rsidRPr="004E4740" w:rsidTr="00D423B1">
        <w:tc>
          <w:tcPr>
            <w:tcW w:w="1050" w:type="dxa"/>
          </w:tcPr>
          <w:p w:rsidR="00D253F7" w:rsidRPr="001943FE" w:rsidRDefault="00D253F7" w:rsidP="00D423B1">
            <w:pPr>
              <w:jc w:val="center"/>
              <w:rPr>
                <w:lang w:val="en-CA"/>
              </w:rPr>
            </w:pPr>
            <w:r w:rsidRPr="001943FE">
              <w:rPr>
                <w:lang w:val="en-CA"/>
              </w:rPr>
              <w:t>10</w:t>
            </w:r>
          </w:p>
        </w:tc>
        <w:tc>
          <w:tcPr>
            <w:tcW w:w="7338" w:type="dxa"/>
          </w:tcPr>
          <w:p w:rsidR="00D253F7" w:rsidRPr="001943FE" w:rsidRDefault="00D253F7" w:rsidP="00D423B1">
            <w:pPr>
              <w:rPr>
                <w:lang w:val="en-CA"/>
              </w:rPr>
            </w:pPr>
            <w:r w:rsidRPr="001943FE">
              <w:rPr>
                <w:lang w:val="en-CA"/>
              </w:rPr>
              <w:t>Assignment #4: Formal Literature Review</w:t>
            </w:r>
          </w:p>
        </w:tc>
        <w:tc>
          <w:tcPr>
            <w:tcW w:w="1188" w:type="dxa"/>
          </w:tcPr>
          <w:p w:rsidR="00D253F7" w:rsidRPr="001943FE" w:rsidRDefault="00D253F7" w:rsidP="00D423B1">
            <w:pPr>
              <w:jc w:val="center"/>
              <w:rPr>
                <w:lang w:val="en-CA"/>
              </w:rPr>
            </w:pPr>
            <w:r w:rsidRPr="001943FE">
              <w:rPr>
                <w:lang w:val="en-CA"/>
              </w:rPr>
              <w:t>30%</w:t>
            </w:r>
          </w:p>
        </w:tc>
      </w:tr>
      <w:tr w:rsidR="00D253F7" w:rsidRPr="004E4740" w:rsidTr="00D423B1">
        <w:tc>
          <w:tcPr>
            <w:tcW w:w="1050" w:type="dxa"/>
          </w:tcPr>
          <w:p w:rsidR="00D253F7" w:rsidRPr="001943FE" w:rsidRDefault="00D253F7" w:rsidP="00D423B1">
            <w:pPr>
              <w:jc w:val="center"/>
              <w:rPr>
                <w:lang w:val="en-CA"/>
              </w:rPr>
            </w:pPr>
            <w:r w:rsidRPr="001943FE">
              <w:rPr>
                <w:lang w:val="en-CA"/>
              </w:rPr>
              <w:t>1-10</w:t>
            </w:r>
          </w:p>
        </w:tc>
        <w:tc>
          <w:tcPr>
            <w:tcW w:w="7338" w:type="dxa"/>
          </w:tcPr>
          <w:p w:rsidR="00D253F7" w:rsidRPr="001943FE" w:rsidRDefault="00D253F7" w:rsidP="00D423B1">
            <w:pPr>
              <w:rPr>
                <w:lang w:val="en-CA"/>
              </w:rPr>
            </w:pPr>
            <w:r w:rsidRPr="001943FE">
              <w:rPr>
                <w:lang w:val="en-CA"/>
              </w:rPr>
              <w:t>Individual Daily Participation</w:t>
            </w:r>
          </w:p>
        </w:tc>
        <w:tc>
          <w:tcPr>
            <w:tcW w:w="1188" w:type="dxa"/>
          </w:tcPr>
          <w:p w:rsidR="00D253F7" w:rsidRPr="001943FE" w:rsidRDefault="00D253F7" w:rsidP="00D423B1">
            <w:pPr>
              <w:jc w:val="center"/>
              <w:rPr>
                <w:lang w:val="en-CA"/>
              </w:rPr>
            </w:pPr>
            <w:r w:rsidRPr="001943FE">
              <w:rPr>
                <w:lang w:val="en-CA"/>
              </w:rPr>
              <w:t>10%</w:t>
            </w:r>
          </w:p>
        </w:tc>
      </w:tr>
      <w:tr w:rsidR="00D253F7" w:rsidRPr="004E4740" w:rsidTr="00D423B1">
        <w:tc>
          <w:tcPr>
            <w:tcW w:w="1050" w:type="dxa"/>
          </w:tcPr>
          <w:p w:rsidR="00D253F7" w:rsidRPr="001943FE" w:rsidRDefault="00D253F7" w:rsidP="00D423B1">
            <w:pPr>
              <w:rPr>
                <w:lang w:val="en-CA"/>
              </w:rPr>
            </w:pPr>
          </w:p>
        </w:tc>
        <w:tc>
          <w:tcPr>
            <w:tcW w:w="7338" w:type="dxa"/>
          </w:tcPr>
          <w:p w:rsidR="00D253F7" w:rsidRPr="001943FE" w:rsidRDefault="00D253F7" w:rsidP="00D423B1">
            <w:pPr>
              <w:rPr>
                <w:lang w:val="en-CA"/>
              </w:rPr>
            </w:pPr>
            <w:r w:rsidRPr="001943FE">
              <w:rPr>
                <w:lang w:val="en-CA"/>
              </w:rPr>
              <w:t>TOTAL</w:t>
            </w:r>
          </w:p>
        </w:tc>
        <w:tc>
          <w:tcPr>
            <w:tcW w:w="1188" w:type="dxa"/>
          </w:tcPr>
          <w:p w:rsidR="00D253F7" w:rsidRPr="001943FE" w:rsidRDefault="00D253F7" w:rsidP="00D423B1">
            <w:pPr>
              <w:jc w:val="center"/>
              <w:rPr>
                <w:lang w:val="en-CA"/>
              </w:rPr>
            </w:pPr>
            <w:r w:rsidRPr="001943FE">
              <w:rPr>
                <w:lang w:val="en-CA"/>
              </w:rPr>
              <w:t>100%</w:t>
            </w:r>
          </w:p>
        </w:tc>
      </w:tr>
    </w:tbl>
    <w:p w:rsidR="00A93EE4" w:rsidRPr="00096C06" w:rsidRDefault="00A93EE4">
      <w:pPr>
        <w:tabs>
          <w:tab w:val="left" w:pos="6300"/>
          <w:tab w:val="left" w:pos="6480"/>
        </w:tabs>
        <w:ind w:firstLine="720"/>
        <w:jc w:val="both"/>
        <w:rPr>
          <w:rFonts w:ascii="Gotham Book" w:hAnsi="Gotham Book"/>
          <w:b/>
          <w:sz w:val="22"/>
          <w:szCs w:val="22"/>
        </w:rPr>
      </w:pPr>
    </w:p>
    <w:p w:rsidR="00B34FDE" w:rsidRPr="00096C06" w:rsidRDefault="00B34FDE" w:rsidP="004F3E50">
      <w:pPr>
        <w:jc w:val="both"/>
        <w:rPr>
          <w:rFonts w:ascii="Gotham Book" w:hAnsi="Gotham Book"/>
          <w:b/>
          <w:caps/>
          <w:sz w:val="22"/>
          <w:szCs w:val="22"/>
        </w:rPr>
      </w:pPr>
    </w:p>
    <w:p w:rsidR="001F7ADD" w:rsidRPr="00096C06" w:rsidRDefault="001F7ADD" w:rsidP="001F7ADD">
      <w:pPr>
        <w:jc w:val="both"/>
        <w:rPr>
          <w:rFonts w:ascii="Gotham Book" w:hAnsi="Gotham Book"/>
          <w:b/>
          <w:caps/>
          <w:sz w:val="22"/>
          <w:szCs w:val="22"/>
        </w:rPr>
      </w:pPr>
      <w:r w:rsidRPr="00096C06">
        <w:rPr>
          <w:rFonts w:ascii="Gotham Book" w:hAnsi="Gotham Book"/>
          <w:b/>
          <w:caps/>
          <w:sz w:val="22"/>
          <w:szCs w:val="22"/>
        </w:rPr>
        <w:t>GRADING SYSTEM</w:t>
      </w:r>
    </w:p>
    <w:p w:rsidR="004540C0" w:rsidRDefault="004540C0" w:rsidP="004540C0">
      <w:pPr>
        <w:jc w:val="both"/>
      </w:pPr>
      <w:r>
        <w:t xml:space="preserve">TWU’s standard grading system may be found in the academic calendar for the current year.  </w:t>
      </w:r>
    </w:p>
    <w:p w:rsidR="004540C0" w:rsidRPr="00A2762B" w:rsidRDefault="004540C0" w:rsidP="004540C0">
      <w:pPr>
        <w:jc w:val="both"/>
      </w:pPr>
      <w:r w:rsidRPr="00A2762B">
        <w:t>In an effort to ensure consistency in t</w:t>
      </w:r>
      <w:r>
        <w:t>he MALEAD/MAEL</w:t>
      </w:r>
      <w:r w:rsidRPr="00A2762B">
        <w:t xml:space="preserve"> assignment of grades and to inform graduate students of assessments of the quality of work at the graduate level, the following interpretation of grades in assignments and courses offers a guideline.</w:t>
      </w:r>
    </w:p>
    <w:p w:rsidR="004540C0" w:rsidRPr="00A2762B" w:rsidRDefault="004540C0" w:rsidP="004540C0"/>
    <w:tbl>
      <w:tblPr>
        <w:tblW w:w="9228"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761"/>
        <w:gridCol w:w="933"/>
        <w:gridCol w:w="761"/>
        <w:gridCol w:w="6773"/>
      </w:tblGrid>
      <w:tr w:rsidR="004540C0" w:rsidRPr="00A2762B" w:rsidTr="00BC4EB0">
        <w:tc>
          <w:tcPr>
            <w:tcW w:w="537" w:type="dxa"/>
            <w:tcBorders>
              <w:top w:val="double" w:sz="6" w:space="0" w:color="000000"/>
              <w:left w:val="double" w:sz="6" w:space="0" w:color="000000"/>
              <w:bottom w:val="single" w:sz="6" w:space="0" w:color="000000"/>
              <w:right w:val="single" w:sz="6" w:space="0" w:color="000000"/>
            </w:tcBorders>
            <w:vAlign w:val="center"/>
            <w:hideMark/>
          </w:tcPr>
          <w:p w:rsidR="004540C0" w:rsidRPr="00C265DE" w:rsidRDefault="004540C0" w:rsidP="00BC4EB0">
            <w:pPr>
              <w:rPr>
                <w:b/>
                <w:sz w:val="20"/>
              </w:rPr>
            </w:pPr>
            <w:r w:rsidRPr="00C265DE">
              <w:rPr>
                <w:b/>
                <w:sz w:val="20"/>
              </w:rPr>
              <w:t>Letter Grade</w:t>
            </w:r>
          </w:p>
        </w:tc>
        <w:tc>
          <w:tcPr>
            <w:tcW w:w="941" w:type="dxa"/>
            <w:tcBorders>
              <w:top w:val="double" w:sz="6" w:space="0" w:color="000000"/>
              <w:left w:val="single" w:sz="6" w:space="0" w:color="000000"/>
              <w:bottom w:val="single" w:sz="6" w:space="0" w:color="000000"/>
              <w:right w:val="single" w:sz="6" w:space="0" w:color="000000"/>
            </w:tcBorders>
            <w:vAlign w:val="center"/>
            <w:hideMark/>
          </w:tcPr>
          <w:p w:rsidR="004540C0" w:rsidRPr="00C265DE" w:rsidRDefault="004540C0" w:rsidP="00BC4EB0">
            <w:pPr>
              <w:rPr>
                <w:b/>
                <w:sz w:val="20"/>
              </w:rPr>
            </w:pPr>
            <w:r w:rsidRPr="00C265DE">
              <w:rPr>
                <w:b/>
                <w:sz w:val="20"/>
              </w:rPr>
              <w:t>%</w:t>
            </w:r>
          </w:p>
        </w:tc>
        <w:tc>
          <w:tcPr>
            <w:tcW w:w="0" w:type="auto"/>
            <w:tcBorders>
              <w:top w:val="double" w:sz="6" w:space="0" w:color="000000"/>
              <w:left w:val="single" w:sz="6" w:space="0" w:color="000000"/>
              <w:bottom w:val="single" w:sz="6" w:space="0" w:color="000000"/>
              <w:right w:val="single" w:sz="6" w:space="0" w:color="000000"/>
            </w:tcBorders>
            <w:vAlign w:val="center"/>
            <w:hideMark/>
          </w:tcPr>
          <w:p w:rsidR="004540C0" w:rsidRPr="00C265DE" w:rsidRDefault="004540C0" w:rsidP="00BC4EB0">
            <w:pPr>
              <w:rPr>
                <w:b/>
                <w:sz w:val="20"/>
              </w:rPr>
            </w:pPr>
            <w:r w:rsidRPr="00C265DE">
              <w:rPr>
                <w:b/>
                <w:sz w:val="20"/>
              </w:rPr>
              <w:t>Grade</w:t>
            </w:r>
          </w:p>
          <w:p w:rsidR="004540C0" w:rsidRPr="00C265DE" w:rsidRDefault="004540C0" w:rsidP="00BC4EB0">
            <w:pPr>
              <w:rPr>
                <w:b/>
                <w:sz w:val="20"/>
              </w:rPr>
            </w:pPr>
            <w:r w:rsidRPr="00C265DE">
              <w:rPr>
                <w:b/>
                <w:sz w:val="20"/>
              </w:rPr>
              <w:t>Point</w:t>
            </w:r>
          </w:p>
          <w:p w:rsidR="004540C0" w:rsidRPr="00C265DE" w:rsidRDefault="004540C0" w:rsidP="00BC4EB0">
            <w:pPr>
              <w:rPr>
                <w:b/>
                <w:sz w:val="20"/>
              </w:rPr>
            </w:pPr>
            <w:r w:rsidRPr="00C265DE">
              <w:rPr>
                <w:b/>
                <w:sz w:val="20"/>
              </w:rPr>
              <w:t>Value</w:t>
            </w:r>
          </w:p>
        </w:tc>
        <w:tc>
          <w:tcPr>
            <w:tcW w:w="6885" w:type="dxa"/>
            <w:tcBorders>
              <w:top w:val="double" w:sz="6" w:space="0" w:color="000000"/>
              <w:left w:val="single" w:sz="6" w:space="0" w:color="000000"/>
              <w:bottom w:val="single" w:sz="6" w:space="0" w:color="000000"/>
              <w:right w:val="double" w:sz="6" w:space="0" w:color="000000"/>
            </w:tcBorders>
            <w:vAlign w:val="center"/>
            <w:hideMark/>
          </w:tcPr>
          <w:p w:rsidR="004540C0" w:rsidRPr="00C265DE" w:rsidRDefault="004540C0" w:rsidP="00BC4EB0">
            <w:pPr>
              <w:rPr>
                <w:b/>
                <w:sz w:val="20"/>
              </w:rPr>
            </w:pPr>
            <w:r w:rsidRPr="00C265DE">
              <w:rPr>
                <w:b/>
                <w:sz w:val="20"/>
              </w:rPr>
              <w:t xml:space="preserve">Meaning in Graduate Work </w:t>
            </w:r>
            <w:r w:rsidRPr="00C265DE">
              <w:rPr>
                <w:b/>
                <w:i/>
                <w:sz w:val="20"/>
              </w:rPr>
              <w:t xml:space="preserve">Note: </w:t>
            </w:r>
            <w:r w:rsidRPr="00C265DE">
              <w:rPr>
                <w:i/>
                <w:sz w:val="20"/>
              </w:rPr>
              <w:t xml:space="preserve">For assignments that meet criteria in several categories, instructors will assign an average grade. </w:t>
            </w:r>
          </w:p>
        </w:tc>
      </w:tr>
      <w:tr w:rsidR="004540C0" w:rsidRPr="00A2762B" w:rsidTr="00BC4EB0">
        <w:tc>
          <w:tcPr>
            <w:tcW w:w="537" w:type="dxa"/>
            <w:tcBorders>
              <w:top w:val="single" w:sz="6" w:space="0" w:color="000000"/>
              <w:left w:val="double" w:sz="6" w:space="0" w:color="000000"/>
              <w:bottom w:val="single" w:sz="6" w:space="0" w:color="000000"/>
              <w:right w:val="single" w:sz="6" w:space="0" w:color="000000"/>
            </w:tcBorders>
            <w:vAlign w:val="center"/>
            <w:hideMark/>
          </w:tcPr>
          <w:p w:rsidR="004540C0" w:rsidRPr="00C265DE" w:rsidRDefault="004540C0" w:rsidP="00BC4EB0">
            <w:pPr>
              <w:rPr>
                <w:b/>
                <w:sz w:val="20"/>
              </w:rPr>
            </w:pPr>
            <w:r w:rsidRPr="00C265DE">
              <w:rPr>
                <w:b/>
                <w:sz w:val="20"/>
              </w:rPr>
              <w:t>A+</w:t>
            </w:r>
          </w:p>
        </w:tc>
        <w:tc>
          <w:tcPr>
            <w:tcW w:w="941" w:type="dxa"/>
            <w:tcBorders>
              <w:top w:val="single" w:sz="6" w:space="0" w:color="000000"/>
              <w:left w:val="single" w:sz="6" w:space="0" w:color="000000"/>
              <w:bottom w:val="single" w:sz="6" w:space="0" w:color="000000"/>
              <w:right w:val="single" w:sz="6" w:space="0" w:color="000000"/>
            </w:tcBorders>
            <w:vAlign w:val="center"/>
            <w:hideMark/>
          </w:tcPr>
          <w:p w:rsidR="004540C0" w:rsidRPr="00C265DE" w:rsidRDefault="004540C0" w:rsidP="00BC4EB0">
            <w:pPr>
              <w:rPr>
                <w:sz w:val="20"/>
              </w:rPr>
            </w:pPr>
            <w:r w:rsidRPr="00C265DE">
              <w:rPr>
                <w:sz w:val="20"/>
              </w:rPr>
              <w:t>95-100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40C0" w:rsidRPr="00C265DE" w:rsidRDefault="004540C0" w:rsidP="00BC4EB0">
            <w:pPr>
              <w:rPr>
                <w:sz w:val="20"/>
              </w:rPr>
            </w:pPr>
            <w:r w:rsidRPr="00C265DE">
              <w:rPr>
                <w:sz w:val="20"/>
              </w:rPr>
              <w:t>4.3</w:t>
            </w:r>
          </w:p>
        </w:tc>
        <w:tc>
          <w:tcPr>
            <w:tcW w:w="6885" w:type="dxa"/>
            <w:tcBorders>
              <w:top w:val="single" w:sz="6" w:space="0" w:color="000000"/>
              <w:left w:val="single" w:sz="6" w:space="0" w:color="000000"/>
              <w:bottom w:val="single" w:sz="6" w:space="0" w:color="000000"/>
              <w:right w:val="double" w:sz="6" w:space="0" w:color="000000"/>
            </w:tcBorders>
            <w:vAlign w:val="bottom"/>
            <w:hideMark/>
          </w:tcPr>
          <w:p w:rsidR="004540C0" w:rsidRPr="00C265DE" w:rsidRDefault="004540C0" w:rsidP="00BC4EB0">
            <w:pPr>
              <w:rPr>
                <w:sz w:val="20"/>
              </w:rPr>
            </w:pPr>
            <w:r w:rsidRPr="00C265DE">
              <w:rPr>
                <w:sz w:val="20"/>
              </w:rPr>
              <w:t>Exceptionally well-reasoned, compelling development of position. Outstanding incorporation of personal vision as well as of references and resources. Strikingly appropriate examples. Extraordinary insight, critical analytical and evaluative ability, and creativity. Superlative style and language usage. Makes an original contribution and is potentially publishable.</w:t>
            </w:r>
          </w:p>
        </w:tc>
      </w:tr>
      <w:tr w:rsidR="004540C0" w:rsidRPr="00A2762B" w:rsidTr="00BC4EB0">
        <w:tc>
          <w:tcPr>
            <w:tcW w:w="537" w:type="dxa"/>
            <w:tcBorders>
              <w:top w:val="single" w:sz="6" w:space="0" w:color="000000"/>
              <w:left w:val="double" w:sz="6" w:space="0" w:color="000000"/>
              <w:bottom w:val="single" w:sz="6" w:space="0" w:color="000000"/>
              <w:right w:val="single" w:sz="6" w:space="0" w:color="000000"/>
            </w:tcBorders>
            <w:vAlign w:val="center"/>
            <w:hideMark/>
          </w:tcPr>
          <w:p w:rsidR="004540C0" w:rsidRPr="00C265DE" w:rsidRDefault="004540C0" w:rsidP="00BC4EB0">
            <w:pPr>
              <w:rPr>
                <w:b/>
                <w:sz w:val="20"/>
              </w:rPr>
            </w:pPr>
            <w:r w:rsidRPr="00C265DE">
              <w:rPr>
                <w:b/>
                <w:sz w:val="20"/>
              </w:rPr>
              <w:t>A</w:t>
            </w:r>
          </w:p>
        </w:tc>
        <w:tc>
          <w:tcPr>
            <w:tcW w:w="941" w:type="dxa"/>
            <w:tcBorders>
              <w:top w:val="single" w:sz="6" w:space="0" w:color="000000"/>
              <w:left w:val="single" w:sz="6" w:space="0" w:color="000000"/>
              <w:bottom w:val="single" w:sz="6" w:space="0" w:color="000000"/>
              <w:right w:val="single" w:sz="6" w:space="0" w:color="000000"/>
            </w:tcBorders>
            <w:vAlign w:val="center"/>
            <w:hideMark/>
          </w:tcPr>
          <w:p w:rsidR="004540C0" w:rsidRPr="00C265DE" w:rsidRDefault="004540C0" w:rsidP="00BC4EB0">
            <w:pPr>
              <w:rPr>
                <w:sz w:val="20"/>
              </w:rPr>
            </w:pPr>
            <w:r w:rsidRPr="00C265DE">
              <w:rPr>
                <w:sz w:val="20"/>
              </w:rPr>
              <w:t>90-94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40C0" w:rsidRPr="00C265DE" w:rsidRDefault="004540C0" w:rsidP="00BC4EB0">
            <w:pPr>
              <w:rPr>
                <w:sz w:val="20"/>
              </w:rPr>
            </w:pPr>
            <w:r w:rsidRPr="00C265DE">
              <w:rPr>
                <w:sz w:val="20"/>
              </w:rPr>
              <w:t>4.0</w:t>
            </w:r>
          </w:p>
        </w:tc>
        <w:tc>
          <w:tcPr>
            <w:tcW w:w="6885" w:type="dxa"/>
            <w:tcBorders>
              <w:top w:val="single" w:sz="6" w:space="0" w:color="000000"/>
              <w:left w:val="single" w:sz="6" w:space="0" w:color="000000"/>
              <w:bottom w:val="single" w:sz="6" w:space="0" w:color="000000"/>
              <w:right w:val="double" w:sz="6" w:space="0" w:color="000000"/>
            </w:tcBorders>
            <w:vAlign w:val="bottom"/>
            <w:hideMark/>
          </w:tcPr>
          <w:p w:rsidR="004540C0" w:rsidRPr="00C265DE" w:rsidRDefault="004540C0" w:rsidP="00BC4EB0">
            <w:pPr>
              <w:rPr>
                <w:sz w:val="20"/>
              </w:rPr>
            </w:pPr>
            <w:r w:rsidRPr="00C265DE">
              <w:rPr>
                <w:sz w:val="20"/>
              </w:rPr>
              <w:t>Well-argued and convincing development of position. Insightful incorporation of personal vision as well as of references and resources. Notably appropriate examples. Excellent insight, critical analytic and evaluative ability, and creativity. Impressive style and language use.</w:t>
            </w:r>
          </w:p>
        </w:tc>
      </w:tr>
      <w:tr w:rsidR="004540C0" w:rsidRPr="00A2762B" w:rsidTr="00BC4EB0">
        <w:tc>
          <w:tcPr>
            <w:tcW w:w="537" w:type="dxa"/>
            <w:tcBorders>
              <w:top w:val="single" w:sz="6" w:space="0" w:color="000000"/>
              <w:left w:val="double" w:sz="6" w:space="0" w:color="000000"/>
              <w:bottom w:val="single" w:sz="6" w:space="0" w:color="000000"/>
              <w:right w:val="single" w:sz="6" w:space="0" w:color="000000"/>
            </w:tcBorders>
            <w:vAlign w:val="center"/>
            <w:hideMark/>
          </w:tcPr>
          <w:p w:rsidR="004540C0" w:rsidRPr="00C265DE" w:rsidRDefault="004540C0" w:rsidP="00BC4EB0">
            <w:pPr>
              <w:rPr>
                <w:b/>
                <w:sz w:val="20"/>
              </w:rPr>
            </w:pPr>
            <w:r w:rsidRPr="00C265DE">
              <w:rPr>
                <w:b/>
                <w:sz w:val="20"/>
              </w:rPr>
              <w:t>A-</w:t>
            </w:r>
          </w:p>
        </w:tc>
        <w:tc>
          <w:tcPr>
            <w:tcW w:w="941" w:type="dxa"/>
            <w:tcBorders>
              <w:top w:val="single" w:sz="6" w:space="0" w:color="000000"/>
              <w:left w:val="single" w:sz="6" w:space="0" w:color="000000"/>
              <w:bottom w:val="single" w:sz="6" w:space="0" w:color="000000"/>
              <w:right w:val="single" w:sz="6" w:space="0" w:color="000000"/>
            </w:tcBorders>
            <w:vAlign w:val="center"/>
            <w:hideMark/>
          </w:tcPr>
          <w:p w:rsidR="004540C0" w:rsidRPr="00C265DE" w:rsidRDefault="004540C0" w:rsidP="00BC4EB0">
            <w:pPr>
              <w:rPr>
                <w:sz w:val="20"/>
              </w:rPr>
            </w:pPr>
            <w:r w:rsidRPr="00C265DE">
              <w:rPr>
                <w:sz w:val="20"/>
              </w:rPr>
              <w:t>85-89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40C0" w:rsidRPr="00C265DE" w:rsidRDefault="004540C0" w:rsidP="00BC4EB0">
            <w:pPr>
              <w:rPr>
                <w:sz w:val="20"/>
              </w:rPr>
            </w:pPr>
            <w:r w:rsidRPr="00C265DE">
              <w:rPr>
                <w:sz w:val="20"/>
              </w:rPr>
              <w:t>3.7</w:t>
            </w:r>
          </w:p>
        </w:tc>
        <w:tc>
          <w:tcPr>
            <w:tcW w:w="6885" w:type="dxa"/>
            <w:tcBorders>
              <w:top w:val="single" w:sz="6" w:space="0" w:color="000000"/>
              <w:left w:val="single" w:sz="6" w:space="0" w:color="000000"/>
              <w:bottom w:val="single" w:sz="6" w:space="0" w:color="000000"/>
              <w:right w:val="double" w:sz="6" w:space="0" w:color="000000"/>
            </w:tcBorders>
            <w:vAlign w:val="bottom"/>
            <w:hideMark/>
          </w:tcPr>
          <w:p w:rsidR="004540C0" w:rsidRPr="00C265DE" w:rsidRDefault="004540C0" w:rsidP="00BC4EB0">
            <w:pPr>
              <w:rPr>
                <w:sz w:val="20"/>
              </w:rPr>
            </w:pPr>
            <w:r w:rsidRPr="00C265DE">
              <w:rPr>
                <w:sz w:val="20"/>
              </w:rPr>
              <w:t>Thorough and plausible development of position. Skillful incorporation of personal vision as well as of references and resources. Very good examples. Very good insight, analytic and evaluative ability, and creativity. Commendable and fluent style and language usage.</w:t>
            </w:r>
          </w:p>
        </w:tc>
      </w:tr>
      <w:tr w:rsidR="004540C0" w:rsidRPr="00A2762B" w:rsidTr="00BC4EB0">
        <w:tc>
          <w:tcPr>
            <w:tcW w:w="537" w:type="dxa"/>
            <w:tcBorders>
              <w:top w:val="single" w:sz="6" w:space="0" w:color="000000"/>
              <w:left w:val="double" w:sz="6" w:space="0" w:color="000000"/>
              <w:bottom w:val="single" w:sz="6" w:space="0" w:color="000000"/>
              <w:right w:val="single" w:sz="6" w:space="0" w:color="000000"/>
            </w:tcBorders>
            <w:vAlign w:val="center"/>
            <w:hideMark/>
          </w:tcPr>
          <w:p w:rsidR="004540C0" w:rsidRPr="00C265DE" w:rsidRDefault="004540C0" w:rsidP="00BC4EB0">
            <w:pPr>
              <w:rPr>
                <w:b/>
                <w:sz w:val="20"/>
              </w:rPr>
            </w:pPr>
            <w:r w:rsidRPr="00C265DE">
              <w:rPr>
                <w:b/>
                <w:sz w:val="20"/>
              </w:rPr>
              <w:t>B+</w:t>
            </w:r>
          </w:p>
        </w:tc>
        <w:tc>
          <w:tcPr>
            <w:tcW w:w="941" w:type="dxa"/>
            <w:tcBorders>
              <w:top w:val="single" w:sz="6" w:space="0" w:color="000000"/>
              <w:left w:val="single" w:sz="6" w:space="0" w:color="000000"/>
              <w:bottom w:val="single" w:sz="6" w:space="0" w:color="000000"/>
              <w:right w:val="single" w:sz="6" w:space="0" w:color="000000"/>
            </w:tcBorders>
            <w:vAlign w:val="center"/>
            <w:hideMark/>
          </w:tcPr>
          <w:p w:rsidR="004540C0" w:rsidRPr="00C265DE" w:rsidRDefault="004540C0" w:rsidP="00BC4EB0">
            <w:pPr>
              <w:rPr>
                <w:sz w:val="20"/>
              </w:rPr>
            </w:pPr>
            <w:r w:rsidRPr="00C265DE">
              <w:rPr>
                <w:sz w:val="20"/>
              </w:rPr>
              <w:t>80-84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40C0" w:rsidRPr="00C265DE" w:rsidRDefault="004540C0" w:rsidP="00BC4EB0">
            <w:pPr>
              <w:rPr>
                <w:sz w:val="20"/>
              </w:rPr>
            </w:pPr>
            <w:r w:rsidRPr="00C265DE">
              <w:rPr>
                <w:sz w:val="20"/>
              </w:rPr>
              <w:t>3.3</w:t>
            </w:r>
          </w:p>
        </w:tc>
        <w:tc>
          <w:tcPr>
            <w:tcW w:w="6885" w:type="dxa"/>
            <w:tcBorders>
              <w:top w:val="single" w:sz="6" w:space="0" w:color="000000"/>
              <w:left w:val="single" w:sz="6" w:space="0" w:color="000000"/>
              <w:bottom w:val="single" w:sz="6" w:space="0" w:color="000000"/>
              <w:right w:val="double" w:sz="6" w:space="0" w:color="000000"/>
            </w:tcBorders>
            <w:vAlign w:val="bottom"/>
            <w:hideMark/>
          </w:tcPr>
          <w:p w:rsidR="004540C0" w:rsidRPr="00C265DE" w:rsidRDefault="004540C0" w:rsidP="00BC4EB0">
            <w:pPr>
              <w:rPr>
                <w:sz w:val="20"/>
              </w:rPr>
            </w:pPr>
            <w:r w:rsidRPr="00C265DE">
              <w:rPr>
                <w:sz w:val="20"/>
              </w:rPr>
              <w:t>Proficient development of position. Appropriate incorporation of personal vision as well as of references and resources. Relevant examples. Good quality insight, analytic and evaluative ability, and creativity. Clear and correct style and language usage.</w:t>
            </w:r>
          </w:p>
        </w:tc>
      </w:tr>
      <w:tr w:rsidR="004540C0" w:rsidRPr="00A2762B" w:rsidTr="00BC4EB0">
        <w:tc>
          <w:tcPr>
            <w:tcW w:w="537" w:type="dxa"/>
            <w:tcBorders>
              <w:top w:val="single" w:sz="6" w:space="0" w:color="000000"/>
              <w:left w:val="double" w:sz="6" w:space="0" w:color="000000"/>
              <w:bottom w:val="single" w:sz="6" w:space="0" w:color="000000"/>
              <w:right w:val="single" w:sz="6" w:space="0" w:color="000000"/>
            </w:tcBorders>
            <w:vAlign w:val="center"/>
            <w:hideMark/>
          </w:tcPr>
          <w:p w:rsidR="004540C0" w:rsidRPr="00C265DE" w:rsidRDefault="004540C0" w:rsidP="00BC4EB0">
            <w:pPr>
              <w:rPr>
                <w:b/>
                <w:sz w:val="20"/>
              </w:rPr>
            </w:pPr>
            <w:r w:rsidRPr="00C265DE">
              <w:rPr>
                <w:b/>
                <w:sz w:val="20"/>
              </w:rPr>
              <w:t>B</w:t>
            </w:r>
          </w:p>
        </w:tc>
        <w:tc>
          <w:tcPr>
            <w:tcW w:w="941" w:type="dxa"/>
            <w:tcBorders>
              <w:top w:val="single" w:sz="6" w:space="0" w:color="000000"/>
              <w:left w:val="single" w:sz="6" w:space="0" w:color="000000"/>
              <w:bottom w:val="single" w:sz="6" w:space="0" w:color="000000"/>
              <w:right w:val="single" w:sz="6" w:space="0" w:color="000000"/>
            </w:tcBorders>
            <w:vAlign w:val="center"/>
            <w:hideMark/>
          </w:tcPr>
          <w:p w:rsidR="004540C0" w:rsidRPr="00C265DE" w:rsidRDefault="004540C0" w:rsidP="00BC4EB0">
            <w:pPr>
              <w:rPr>
                <w:sz w:val="20"/>
              </w:rPr>
            </w:pPr>
            <w:r w:rsidRPr="00C265DE">
              <w:rPr>
                <w:sz w:val="20"/>
              </w:rPr>
              <w:t>75-79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40C0" w:rsidRPr="00C265DE" w:rsidRDefault="004540C0" w:rsidP="00BC4EB0">
            <w:pPr>
              <w:rPr>
                <w:sz w:val="20"/>
              </w:rPr>
            </w:pPr>
            <w:r w:rsidRPr="00C265DE">
              <w:rPr>
                <w:sz w:val="20"/>
              </w:rPr>
              <w:t>3.0</w:t>
            </w:r>
          </w:p>
        </w:tc>
        <w:tc>
          <w:tcPr>
            <w:tcW w:w="6885" w:type="dxa"/>
            <w:tcBorders>
              <w:top w:val="single" w:sz="6" w:space="0" w:color="000000"/>
              <w:left w:val="single" w:sz="6" w:space="0" w:color="000000"/>
              <w:bottom w:val="single" w:sz="6" w:space="0" w:color="000000"/>
              <w:right w:val="double" w:sz="6" w:space="0" w:color="000000"/>
            </w:tcBorders>
            <w:vAlign w:val="bottom"/>
            <w:hideMark/>
          </w:tcPr>
          <w:p w:rsidR="004540C0" w:rsidRPr="00C265DE" w:rsidRDefault="004540C0" w:rsidP="00BC4EB0">
            <w:pPr>
              <w:rPr>
                <w:sz w:val="20"/>
              </w:rPr>
            </w:pPr>
            <w:r w:rsidRPr="00C265DE">
              <w:rPr>
                <w:sz w:val="20"/>
              </w:rPr>
              <w:t>Competent development of position, but possibly with some gaps and/or limitations. Satisfactory incorporation of personal vision as well as of references and resources. Satisfactory examples. Reasonable insight, analytic and evaluative ability. Little creativity. Generally satisfactory style and language usage, but possibly with some minor flaws.</w:t>
            </w:r>
          </w:p>
        </w:tc>
      </w:tr>
      <w:tr w:rsidR="004540C0" w:rsidRPr="00A2762B" w:rsidTr="00BC4EB0">
        <w:tc>
          <w:tcPr>
            <w:tcW w:w="537" w:type="dxa"/>
            <w:tcBorders>
              <w:top w:val="single" w:sz="6" w:space="0" w:color="000000"/>
              <w:left w:val="double" w:sz="6" w:space="0" w:color="000000"/>
              <w:bottom w:val="single" w:sz="6" w:space="0" w:color="000000"/>
              <w:right w:val="single" w:sz="6" w:space="0" w:color="000000"/>
            </w:tcBorders>
            <w:vAlign w:val="center"/>
            <w:hideMark/>
          </w:tcPr>
          <w:p w:rsidR="004540C0" w:rsidRPr="00C265DE" w:rsidRDefault="004540C0" w:rsidP="00BC4EB0">
            <w:pPr>
              <w:rPr>
                <w:b/>
                <w:sz w:val="20"/>
              </w:rPr>
            </w:pPr>
            <w:r w:rsidRPr="00C265DE">
              <w:rPr>
                <w:b/>
                <w:sz w:val="20"/>
              </w:rPr>
              <w:lastRenderedPageBreak/>
              <w:t>B-</w:t>
            </w:r>
          </w:p>
        </w:tc>
        <w:tc>
          <w:tcPr>
            <w:tcW w:w="941" w:type="dxa"/>
            <w:tcBorders>
              <w:top w:val="single" w:sz="6" w:space="0" w:color="000000"/>
              <w:left w:val="single" w:sz="6" w:space="0" w:color="000000"/>
              <w:bottom w:val="single" w:sz="6" w:space="0" w:color="000000"/>
              <w:right w:val="single" w:sz="6" w:space="0" w:color="000000"/>
            </w:tcBorders>
            <w:vAlign w:val="center"/>
            <w:hideMark/>
          </w:tcPr>
          <w:p w:rsidR="004540C0" w:rsidRPr="00C265DE" w:rsidRDefault="004540C0" w:rsidP="00BC4EB0">
            <w:pPr>
              <w:rPr>
                <w:sz w:val="20"/>
              </w:rPr>
            </w:pPr>
            <w:r w:rsidRPr="00C265DE">
              <w:rPr>
                <w:sz w:val="20"/>
              </w:rPr>
              <w:t>70-74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40C0" w:rsidRPr="00C265DE" w:rsidRDefault="004540C0" w:rsidP="00BC4EB0">
            <w:pPr>
              <w:rPr>
                <w:sz w:val="20"/>
              </w:rPr>
            </w:pPr>
            <w:r w:rsidRPr="00C265DE">
              <w:rPr>
                <w:sz w:val="20"/>
              </w:rPr>
              <w:t>2.7*</w:t>
            </w:r>
          </w:p>
        </w:tc>
        <w:tc>
          <w:tcPr>
            <w:tcW w:w="6885" w:type="dxa"/>
            <w:tcBorders>
              <w:top w:val="single" w:sz="6" w:space="0" w:color="000000"/>
              <w:left w:val="single" w:sz="6" w:space="0" w:color="000000"/>
              <w:bottom w:val="single" w:sz="6" w:space="0" w:color="000000"/>
              <w:right w:val="double" w:sz="6" w:space="0" w:color="000000"/>
            </w:tcBorders>
            <w:vAlign w:val="bottom"/>
            <w:hideMark/>
          </w:tcPr>
          <w:p w:rsidR="004540C0" w:rsidRPr="00C265DE" w:rsidRDefault="004540C0" w:rsidP="00BC4EB0">
            <w:pPr>
              <w:rPr>
                <w:sz w:val="20"/>
              </w:rPr>
            </w:pPr>
            <w:r w:rsidRPr="00C265DE">
              <w:rPr>
                <w:sz w:val="20"/>
              </w:rPr>
              <w:t xml:space="preserve">Unimpressive development of position. Position not completely consistent with personal vision </w:t>
            </w:r>
            <w:r w:rsidRPr="00C265DE">
              <w:rPr>
                <w:i/>
                <w:sz w:val="20"/>
              </w:rPr>
              <w:t>or</w:t>
            </w:r>
            <w:r w:rsidRPr="00C265DE">
              <w:rPr>
                <w:sz w:val="20"/>
              </w:rPr>
              <w:t xml:space="preserve"> references and resources not taken fully into account </w:t>
            </w:r>
            <w:r w:rsidRPr="00C265DE">
              <w:rPr>
                <w:i/>
                <w:sz w:val="20"/>
              </w:rPr>
              <w:t>or</w:t>
            </w:r>
            <w:r w:rsidRPr="00C265DE">
              <w:rPr>
                <w:sz w:val="20"/>
              </w:rPr>
              <w:t xml:space="preserve"> examples are basic or not completely convincing </w:t>
            </w:r>
            <w:r w:rsidRPr="00C265DE">
              <w:rPr>
                <w:i/>
                <w:sz w:val="20"/>
              </w:rPr>
              <w:t>or</w:t>
            </w:r>
            <w:r w:rsidRPr="00C265DE">
              <w:rPr>
                <w:sz w:val="20"/>
              </w:rPr>
              <w:t xml:space="preserve"> lacking acceptable insight and analytic and evaluative ability. Style and language usage with weaknesses (e.g., clarity, coherence, grammar). Overall quality shows noticeable deficiencies.</w:t>
            </w:r>
          </w:p>
        </w:tc>
      </w:tr>
      <w:tr w:rsidR="004540C0" w:rsidRPr="00A2762B" w:rsidTr="00BC4EB0">
        <w:tc>
          <w:tcPr>
            <w:tcW w:w="537" w:type="dxa"/>
            <w:tcBorders>
              <w:top w:val="single" w:sz="6" w:space="0" w:color="000000"/>
              <w:left w:val="double" w:sz="6" w:space="0" w:color="000000"/>
              <w:bottom w:val="double" w:sz="6" w:space="0" w:color="000000"/>
              <w:right w:val="single" w:sz="6" w:space="0" w:color="000000"/>
            </w:tcBorders>
            <w:vAlign w:val="center"/>
            <w:hideMark/>
          </w:tcPr>
          <w:p w:rsidR="004540C0" w:rsidRPr="00C265DE" w:rsidRDefault="004540C0" w:rsidP="00BC4EB0">
            <w:pPr>
              <w:rPr>
                <w:b/>
                <w:sz w:val="20"/>
              </w:rPr>
            </w:pPr>
            <w:r w:rsidRPr="00C265DE">
              <w:rPr>
                <w:b/>
                <w:sz w:val="20"/>
              </w:rPr>
              <w:t>C</w:t>
            </w:r>
          </w:p>
        </w:tc>
        <w:tc>
          <w:tcPr>
            <w:tcW w:w="941" w:type="dxa"/>
            <w:tcBorders>
              <w:top w:val="single" w:sz="6" w:space="0" w:color="000000"/>
              <w:left w:val="single" w:sz="6" w:space="0" w:color="000000"/>
              <w:bottom w:val="double" w:sz="6" w:space="0" w:color="000000"/>
              <w:right w:val="single" w:sz="6" w:space="0" w:color="000000"/>
            </w:tcBorders>
            <w:vAlign w:val="center"/>
            <w:hideMark/>
          </w:tcPr>
          <w:p w:rsidR="004540C0" w:rsidRPr="00C265DE" w:rsidRDefault="004540C0" w:rsidP="00BC4EB0">
            <w:pPr>
              <w:rPr>
                <w:sz w:val="20"/>
              </w:rPr>
            </w:pPr>
            <w:r w:rsidRPr="00C265DE">
              <w:rPr>
                <w:sz w:val="20"/>
              </w:rPr>
              <w:t>&lt;70</w:t>
            </w:r>
          </w:p>
        </w:tc>
        <w:tc>
          <w:tcPr>
            <w:tcW w:w="0" w:type="auto"/>
            <w:tcBorders>
              <w:top w:val="single" w:sz="6" w:space="0" w:color="000000"/>
              <w:left w:val="single" w:sz="6" w:space="0" w:color="000000"/>
              <w:bottom w:val="double" w:sz="6" w:space="0" w:color="000000"/>
              <w:right w:val="single" w:sz="6" w:space="0" w:color="000000"/>
            </w:tcBorders>
            <w:vAlign w:val="center"/>
            <w:hideMark/>
          </w:tcPr>
          <w:p w:rsidR="004540C0" w:rsidRPr="00C265DE" w:rsidRDefault="004540C0" w:rsidP="00BC4EB0">
            <w:pPr>
              <w:rPr>
                <w:sz w:val="20"/>
              </w:rPr>
            </w:pPr>
            <w:r w:rsidRPr="00C265DE">
              <w:rPr>
                <w:sz w:val="20"/>
              </w:rPr>
              <w:t>2.0</w:t>
            </w:r>
          </w:p>
        </w:tc>
        <w:tc>
          <w:tcPr>
            <w:tcW w:w="6885" w:type="dxa"/>
            <w:tcBorders>
              <w:top w:val="single" w:sz="6" w:space="0" w:color="000000"/>
              <w:left w:val="single" w:sz="6" w:space="0" w:color="000000"/>
              <w:bottom w:val="double" w:sz="6" w:space="0" w:color="000000"/>
              <w:right w:val="double" w:sz="6" w:space="0" w:color="000000"/>
            </w:tcBorders>
            <w:vAlign w:val="bottom"/>
            <w:hideMark/>
          </w:tcPr>
          <w:p w:rsidR="004540C0" w:rsidRPr="00C265DE" w:rsidRDefault="004540C0" w:rsidP="00BC4EB0">
            <w:pPr>
              <w:rPr>
                <w:sz w:val="20"/>
              </w:rPr>
            </w:pPr>
            <w:r w:rsidRPr="00C265DE">
              <w:rPr>
                <w:sz w:val="20"/>
              </w:rPr>
              <w:t xml:space="preserve">Unacceptable work at graduate level. Shows lack of understanding and/or competence in several of the criteria described above. </w:t>
            </w:r>
            <w:r w:rsidRPr="00C265DE">
              <w:rPr>
                <w:i/>
                <w:sz w:val="20"/>
              </w:rPr>
              <w:t>This grade is a failing grade at the graduate level, and students receiving a “C” course grade are required to re-take the course.</w:t>
            </w:r>
          </w:p>
        </w:tc>
      </w:tr>
    </w:tbl>
    <w:p w:rsidR="004540C0" w:rsidRPr="00C265DE" w:rsidRDefault="004540C0" w:rsidP="004540C0">
      <w:pPr>
        <w:rPr>
          <w:b/>
          <w:sz w:val="18"/>
          <w:szCs w:val="18"/>
        </w:rPr>
      </w:pPr>
      <w:r w:rsidRPr="00C265DE">
        <w:rPr>
          <w:b/>
          <w:sz w:val="18"/>
          <w:szCs w:val="18"/>
        </w:rPr>
        <w:t>*Note: a grade of “B-“carries a GPA of 2.7; learners require a co</w:t>
      </w:r>
      <w:r>
        <w:rPr>
          <w:b/>
          <w:sz w:val="18"/>
          <w:szCs w:val="18"/>
        </w:rPr>
        <w:t>mposite GPA of 3.0 to graduate.</w:t>
      </w:r>
    </w:p>
    <w:p w:rsidR="004540C0" w:rsidRPr="00C265DE" w:rsidRDefault="004540C0" w:rsidP="004540C0">
      <w:pPr>
        <w:rPr>
          <w:b/>
          <w:sz w:val="18"/>
          <w:szCs w:val="18"/>
          <w:u w:val="single"/>
        </w:rPr>
      </w:pPr>
      <w:r w:rsidRPr="00C265DE">
        <w:rPr>
          <w:b/>
          <w:sz w:val="18"/>
          <w:szCs w:val="18"/>
          <w:u w:val="single"/>
        </w:rPr>
        <w:t>Other Designated Grades</w:t>
      </w:r>
    </w:p>
    <w:p w:rsidR="004540C0" w:rsidRPr="00C265DE" w:rsidRDefault="004540C0" w:rsidP="004540C0">
      <w:pPr>
        <w:rPr>
          <w:sz w:val="18"/>
          <w:szCs w:val="18"/>
        </w:rPr>
      </w:pPr>
      <w:r w:rsidRPr="00C265DE">
        <w:rPr>
          <w:b/>
          <w:sz w:val="18"/>
          <w:szCs w:val="18"/>
        </w:rPr>
        <w:t>INC</w:t>
      </w:r>
      <w:r w:rsidRPr="00C265DE">
        <w:rPr>
          <w:sz w:val="18"/>
          <w:szCs w:val="18"/>
        </w:rPr>
        <w:t xml:space="preserve"> = </w:t>
      </w:r>
      <w:r w:rsidRPr="00C265DE">
        <w:rPr>
          <w:b/>
          <w:sz w:val="18"/>
          <w:szCs w:val="18"/>
        </w:rPr>
        <w:t>Incomplete</w:t>
      </w:r>
      <w:r w:rsidRPr="00C265DE">
        <w:rPr>
          <w:sz w:val="18"/>
          <w:szCs w:val="18"/>
        </w:rPr>
        <w:t xml:space="preserve">. A grade may be incomplete if assignments remain outstanding in a course or if the instructor has not yet submitted a grade. If assignments remain outstanding at the end of a course, students must obtain and complete an incomplete grade form from </w:t>
      </w:r>
      <w:proofErr w:type="spellStart"/>
      <w:r w:rsidRPr="00C265DE">
        <w:rPr>
          <w:sz w:val="18"/>
          <w:szCs w:val="18"/>
        </w:rPr>
        <w:t>Enrollment</w:t>
      </w:r>
      <w:proofErr w:type="spellEnd"/>
      <w:r w:rsidRPr="00C265DE">
        <w:rPr>
          <w:sz w:val="18"/>
          <w:szCs w:val="18"/>
        </w:rPr>
        <w:t xml:space="preserve"> Services.</w:t>
      </w:r>
    </w:p>
    <w:p w:rsidR="004540C0" w:rsidRPr="00C265DE" w:rsidRDefault="004540C0" w:rsidP="004540C0">
      <w:pPr>
        <w:rPr>
          <w:sz w:val="18"/>
          <w:szCs w:val="18"/>
        </w:rPr>
      </w:pPr>
      <w:r w:rsidRPr="00C265DE">
        <w:rPr>
          <w:b/>
          <w:sz w:val="18"/>
          <w:szCs w:val="18"/>
        </w:rPr>
        <w:t>W</w:t>
      </w:r>
      <w:r w:rsidRPr="00C265DE">
        <w:rPr>
          <w:sz w:val="18"/>
          <w:szCs w:val="18"/>
        </w:rPr>
        <w:t xml:space="preserve"> = </w:t>
      </w:r>
      <w:r w:rsidRPr="00C265DE">
        <w:rPr>
          <w:b/>
          <w:sz w:val="18"/>
          <w:szCs w:val="18"/>
        </w:rPr>
        <w:t>Withdrew</w:t>
      </w:r>
      <w:r w:rsidRPr="00C265DE">
        <w:rPr>
          <w:sz w:val="18"/>
          <w:szCs w:val="18"/>
        </w:rPr>
        <w:t>. This grade is assigned for students withdrawing during the first half of the course.</w:t>
      </w:r>
    </w:p>
    <w:p w:rsidR="004540C0" w:rsidRPr="00C265DE" w:rsidRDefault="004540C0" w:rsidP="004540C0">
      <w:pPr>
        <w:rPr>
          <w:sz w:val="18"/>
          <w:szCs w:val="18"/>
        </w:rPr>
      </w:pPr>
      <w:r w:rsidRPr="00C265DE">
        <w:rPr>
          <w:b/>
          <w:sz w:val="18"/>
          <w:szCs w:val="18"/>
        </w:rPr>
        <w:t>WP /WF</w:t>
      </w:r>
      <w:r w:rsidRPr="00C265DE">
        <w:rPr>
          <w:sz w:val="18"/>
          <w:szCs w:val="18"/>
        </w:rPr>
        <w:t xml:space="preserve"> = </w:t>
      </w:r>
      <w:r w:rsidRPr="00C265DE">
        <w:rPr>
          <w:b/>
          <w:sz w:val="18"/>
          <w:szCs w:val="18"/>
        </w:rPr>
        <w:t>Withdrew passing / Withdrew failing</w:t>
      </w:r>
      <w:r w:rsidRPr="00C265DE">
        <w:rPr>
          <w:sz w:val="18"/>
          <w:szCs w:val="18"/>
        </w:rPr>
        <w:t>. These grades are assigned to students withdrawing during the second half of a course. Grades are not computed into the cumulative GPA. A student may withdraw from a course only because of severe extenuating circumstances and if approval is granted by the Program Director and the Dean of Graduate Studies.   Updated: April 30, 2012 Kirk Mitchell</w:t>
      </w:r>
    </w:p>
    <w:p w:rsidR="00C61F0D" w:rsidRDefault="00C61F0D" w:rsidP="001F7ADD">
      <w:pPr>
        <w:rPr>
          <w:rFonts w:ascii="Gotham Book" w:hAnsi="Gotham Book"/>
          <w:b/>
          <w:sz w:val="22"/>
          <w:szCs w:val="22"/>
        </w:rPr>
      </w:pPr>
    </w:p>
    <w:p w:rsidR="001F7ADD" w:rsidRDefault="001F7ADD" w:rsidP="001F7ADD">
      <w:pPr>
        <w:rPr>
          <w:rFonts w:ascii="Gotham Book" w:hAnsi="Gotham Book"/>
          <w:b/>
          <w:sz w:val="22"/>
          <w:szCs w:val="22"/>
        </w:rPr>
      </w:pPr>
    </w:p>
    <w:p w:rsidR="007C3DA5" w:rsidRPr="00096C06" w:rsidRDefault="00700455" w:rsidP="001F7ADD">
      <w:pPr>
        <w:rPr>
          <w:rFonts w:ascii="Gotham Book" w:hAnsi="Gotham Book"/>
          <w:b/>
          <w:sz w:val="22"/>
          <w:szCs w:val="22"/>
        </w:rPr>
      </w:pPr>
      <w:r>
        <w:rPr>
          <w:rFonts w:ascii="Gotham Book" w:hAnsi="Gotham Book"/>
          <w:b/>
          <w:sz w:val="22"/>
          <w:szCs w:val="22"/>
        </w:rPr>
        <w:t>PROPOSED COURSE OUTLINE</w:t>
      </w:r>
    </w:p>
    <w:p w:rsidR="00D253F7" w:rsidRPr="001943FE" w:rsidRDefault="00D253F7" w:rsidP="00370A32">
      <w:pPr>
        <w:pStyle w:val="Heading2"/>
        <w:spacing w:before="0" w:after="0"/>
        <w:ind w:left="720"/>
        <w:rPr>
          <w:rFonts w:ascii="Times New Roman" w:hAnsi="Times New Roman"/>
          <w:b w:val="0"/>
          <w:i w:val="0"/>
        </w:rPr>
      </w:pPr>
      <w:bookmarkStart w:id="0" w:name="_GoBack"/>
      <w:r w:rsidRPr="001943FE">
        <w:rPr>
          <w:rFonts w:ascii="Times New Roman" w:hAnsi="Times New Roman"/>
          <w:b w:val="0"/>
          <w:i w:val="0"/>
        </w:rPr>
        <w:t>Day 1 — Learning Integration Project (LIP) Introduction and Introduction to Research</w:t>
      </w:r>
    </w:p>
    <w:p w:rsidR="00D253F7" w:rsidRPr="001943FE" w:rsidRDefault="00D253F7" w:rsidP="00370A32">
      <w:pPr>
        <w:pStyle w:val="Heading2"/>
        <w:spacing w:before="0" w:after="0"/>
        <w:ind w:left="720"/>
        <w:rPr>
          <w:rFonts w:ascii="Times New Roman" w:hAnsi="Times New Roman"/>
          <w:b w:val="0"/>
          <w:i w:val="0"/>
        </w:rPr>
      </w:pPr>
      <w:r w:rsidRPr="001943FE">
        <w:rPr>
          <w:rFonts w:ascii="Times New Roman" w:hAnsi="Times New Roman"/>
          <w:b w:val="0"/>
          <w:i w:val="0"/>
        </w:rPr>
        <w:t>Day 2 — Accessing Scholarly Literature</w:t>
      </w:r>
    </w:p>
    <w:p w:rsidR="00D253F7" w:rsidRPr="001943FE" w:rsidRDefault="00D253F7" w:rsidP="00370A32">
      <w:pPr>
        <w:pStyle w:val="Heading2"/>
        <w:spacing w:before="0" w:after="0"/>
        <w:ind w:left="720"/>
        <w:rPr>
          <w:rFonts w:ascii="Times New Roman" w:hAnsi="Times New Roman"/>
          <w:b w:val="0"/>
          <w:i w:val="0"/>
        </w:rPr>
      </w:pPr>
      <w:r w:rsidRPr="001943FE">
        <w:rPr>
          <w:rFonts w:ascii="Times New Roman" w:hAnsi="Times New Roman"/>
          <w:b w:val="0"/>
          <w:i w:val="0"/>
        </w:rPr>
        <w:t>Day 3 — APA 6 Style</w:t>
      </w:r>
    </w:p>
    <w:p w:rsidR="00D253F7" w:rsidRPr="001943FE" w:rsidRDefault="00D253F7" w:rsidP="00370A32">
      <w:pPr>
        <w:pStyle w:val="Heading2"/>
        <w:spacing w:before="0" w:after="0"/>
        <w:ind w:left="720"/>
        <w:rPr>
          <w:rFonts w:ascii="Times New Roman" w:hAnsi="Times New Roman"/>
          <w:b w:val="0"/>
          <w:i w:val="0"/>
        </w:rPr>
      </w:pPr>
      <w:r w:rsidRPr="001943FE">
        <w:rPr>
          <w:rFonts w:ascii="Times New Roman" w:hAnsi="Times New Roman"/>
          <w:b w:val="0"/>
          <w:i w:val="0"/>
        </w:rPr>
        <w:t>Day 4 — Introductions of Research Reports</w:t>
      </w:r>
    </w:p>
    <w:p w:rsidR="00D253F7" w:rsidRPr="001943FE" w:rsidRDefault="00D253F7" w:rsidP="00370A32">
      <w:pPr>
        <w:pStyle w:val="Heading2"/>
        <w:spacing w:before="0" w:after="0"/>
        <w:ind w:left="720"/>
        <w:rPr>
          <w:rFonts w:ascii="Times New Roman" w:hAnsi="Times New Roman"/>
          <w:b w:val="0"/>
          <w:i w:val="0"/>
        </w:rPr>
      </w:pPr>
      <w:r w:rsidRPr="001943FE">
        <w:rPr>
          <w:rFonts w:ascii="Times New Roman" w:hAnsi="Times New Roman"/>
          <w:b w:val="0"/>
          <w:i w:val="0"/>
        </w:rPr>
        <w:t>Day 5 — Methods and Results of Quantitative Research Reports</w:t>
      </w:r>
    </w:p>
    <w:p w:rsidR="00D253F7" w:rsidRPr="001943FE" w:rsidRDefault="00D253F7" w:rsidP="00370A32">
      <w:pPr>
        <w:ind w:left="720"/>
      </w:pPr>
      <w:r w:rsidRPr="001943FE">
        <w:t>Day 6 — Methods and Results of Qualitative Research Reports</w:t>
      </w:r>
    </w:p>
    <w:p w:rsidR="00D253F7" w:rsidRPr="001943FE" w:rsidRDefault="00D253F7" w:rsidP="00370A32">
      <w:pPr>
        <w:pStyle w:val="Heading2"/>
        <w:spacing w:before="0" w:after="0"/>
        <w:ind w:left="720"/>
        <w:rPr>
          <w:rFonts w:ascii="Times New Roman" w:hAnsi="Times New Roman"/>
          <w:b w:val="0"/>
          <w:i w:val="0"/>
        </w:rPr>
      </w:pPr>
      <w:r w:rsidRPr="001943FE">
        <w:rPr>
          <w:rFonts w:ascii="Times New Roman" w:hAnsi="Times New Roman"/>
          <w:b w:val="0"/>
          <w:i w:val="0"/>
        </w:rPr>
        <w:t xml:space="preserve">Day 7 — Conclusions of Research Reports; Mixed Methods </w:t>
      </w:r>
    </w:p>
    <w:p w:rsidR="00D253F7" w:rsidRPr="001943FE" w:rsidRDefault="00D253F7" w:rsidP="00370A32">
      <w:pPr>
        <w:pStyle w:val="Heading2"/>
        <w:spacing w:before="0" w:after="0"/>
        <w:ind w:left="720"/>
        <w:rPr>
          <w:rFonts w:ascii="Times New Roman" w:hAnsi="Times New Roman"/>
          <w:b w:val="0"/>
          <w:i w:val="0"/>
        </w:rPr>
      </w:pPr>
      <w:r w:rsidRPr="001943FE">
        <w:rPr>
          <w:rFonts w:ascii="Times New Roman" w:hAnsi="Times New Roman"/>
          <w:b w:val="0"/>
          <w:i w:val="0"/>
        </w:rPr>
        <w:t>Day 8 — Action Research</w:t>
      </w:r>
    </w:p>
    <w:p w:rsidR="00D253F7" w:rsidRPr="001943FE" w:rsidRDefault="00D253F7" w:rsidP="00370A32">
      <w:pPr>
        <w:ind w:left="720"/>
        <w:rPr>
          <w:lang w:val="en-US"/>
        </w:rPr>
      </w:pPr>
      <w:r w:rsidRPr="001943FE">
        <w:t>Day 9 — Bringing It All Together</w:t>
      </w:r>
    </w:p>
    <w:p w:rsidR="00D253F7" w:rsidRPr="001943FE" w:rsidRDefault="00D253F7" w:rsidP="00370A32">
      <w:pPr>
        <w:pStyle w:val="Heading2"/>
        <w:spacing w:before="0" w:after="0"/>
        <w:ind w:left="720"/>
        <w:rPr>
          <w:rFonts w:ascii="Times New Roman" w:hAnsi="Times New Roman"/>
          <w:b w:val="0"/>
          <w:i w:val="0"/>
        </w:rPr>
      </w:pPr>
      <w:r w:rsidRPr="001943FE">
        <w:rPr>
          <w:rFonts w:ascii="Times New Roman" w:hAnsi="Times New Roman"/>
          <w:b w:val="0"/>
          <w:i w:val="0"/>
        </w:rPr>
        <w:t>Day 10 —Learning Integration Project (LIP) Introduction, Part 2</w:t>
      </w:r>
    </w:p>
    <w:bookmarkEnd w:id="0"/>
    <w:p w:rsidR="007C3DA5" w:rsidRPr="00700455" w:rsidRDefault="007C3DA5" w:rsidP="007C3DA5">
      <w:pPr>
        <w:jc w:val="both"/>
        <w:rPr>
          <w:rFonts w:asciiTheme="minorHAnsi" w:hAnsiTheme="minorHAnsi"/>
          <w:sz w:val="22"/>
          <w:szCs w:val="22"/>
        </w:rPr>
      </w:pPr>
    </w:p>
    <w:p w:rsidR="005C6FD6" w:rsidRDefault="005C6FD6" w:rsidP="002939B9">
      <w:pPr>
        <w:jc w:val="both"/>
        <w:rPr>
          <w:rFonts w:ascii="Gotham Book" w:hAnsi="Gotham Book"/>
          <w:b/>
          <w:caps/>
          <w:sz w:val="22"/>
          <w:szCs w:val="22"/>
        </w:rPr>
      </w:pPr>
    </w:p>
    <w:p w:rsidR="002939B9" w:rsidRPr="00096C06" w:rsidRDefault="004F3E50" w:rsidP="002939B9">
      <w:pPr>
        <w:jc w:val="both"/>
        <w:rPr>
          <w:rFonts w:ascii="Gotham Book" w:hAnsi="Gotham Book"/>
          <w:b/>
          <w:caps/>
          <w:sz w:val="22"/>
          <w:szCs w:val="22"/>
        </w:rPr>
      </w:pPr>
      <w:r w:rsidRPr="00096C06">
        <w:rPr>
          <w:rFonts w:ascii="Gotham Book" w:hAnsi="Gotham Book"/>
          <w:b/>
          <w:caps/>
          <w:sz w:val="22"/>
          <w:szCs w:val="22"/>
        </w:rPr>
        <w:t>Academic Integrity and Avoiding Plagiarism at TWU</w:t>
      </w:r>
    </w:p>
    <w:p w:rsidR="00700455" w:rsidRPr="00700455" w:rsidRDefault="002939B9" w:rsidP="002939B9">
      <w:pPr>
        <w:jc w:val="both"/>
        <w:rPr>
          <w:rFonts w:asciiTheme="minorHAnsi" w:hAnsiTheme="minorHAnsi" w:cs="Cambria"/>
          <w:sz w:val="22"/>
          <w:szCs w:val="22"/>
          <w:lang w:val="en-US"/>
        </w:rPr>
      </w:pPr>
      <w:r w:rsidRPr="00700455">
        <w:rPr>
          <w:rFonts w:asciiTheme="minorHAnsi" w:hAnsiTheme="minorHAnsi" w:cs="Cambria"/>
          <w:sz w:val="22"/>
          <w:szCs w:val="22"/>
          <w:lang w:val="en-US"/>
        </w:rP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w:t>
      </w:r>
      <w:hyperlink r:id="rId13" w:history="1">
        <w:r w:rsidRPr="00135521">
          <w:rPr>
            <w:rStyle w:val="Hyperlink"/>
            <w:rFonts w:asciiTheme="minorHAnsi" w:hAnsiTheme="minorHAnsi" w:cs="Cambria"/>
            <w:sz w:val="22"/>
            <w:szCs w:val="22"/>
            <w:lang w:val="en-US"/>
          </w:rPr>
          <w:t>academic calendar</w:t>
        </w:r>
      </w:hyperlink>
      <w:r w:rsidRPr="00700455">
        <w:rPr>
          <w:rFonts w:asciiTheme="minorHAnsi" w:hAnsiTheme="minorHAnsi" w:cs="Cambria"/>
          <w:sz w:val="22"/>
          <w:szCs w:val="22"/>
          <w:lang w:val="en-US"/>
        </w:rPr>
        <w:t>). Learning what constitutes plagiarism and avoiding it is the student's responsibility. Two resources describing plagiarism and how to avoid it have been prepared by TWU Librarian William Badke and are freely available for viewing at the URLs below</w:t>
      </w:r>
      <w:r w:rsidR="00700455">
        <w:rPr>
          <w:rFonts w:asciiTheme="minorHAnsi" w:hAnsiTheme="minorHAnsi" w:cs="Cambria"/>
          <w:sz w:val="22"/>
          <w:szCs w:val="22"/>
          <w:lang w:val="en-US"/>
        </w:rPr>
        <w:t>:</w:t>
      </w:r>
    </w:p>
    <w:p w:rsidR="002939B9" w:rsidRPr="00700455" w:rsidRDefault="007B1D62" w:rsidP="002939B9">
      <w:pPr>
        <w:jc w:val="both"/>
        <w:rPr>
          <w:rFonts w:asciiTheme="minorHAnsi" w:hAnsiTheme="minorHAnsi"/>
          <w:b/>
          <w:caps/>
          <w:sz w:val="22"/>
          <w:szCs w:val="22"/>
        </w:rPr>
      </w:pPr>
      <w:hyperlink r:id="rId14" w:history="1">
        <w:r w:rsidR="002939B9" w:rsidRPr="00700455">
          <w:rPr>
            <w:rFonts w:asciiTheme="minorHAnsi" w:hAnsiTheme="minorHAnsi" w:cs="Cambria"/>
            <w:color w:val="2617C0"/>
            <w:sz w:val="22"/>
            <w:szCs w:val="22"/>
            <w:u w:val="single" w:color="2617C0"/>
            <w:lang w:val="en-US"/>
          </w:rPr>
          <w:t>https://prezi.com/od62fxnkbmxh/plagiarism-how-to-get-it-out-of-your-life/</w:t>
        </w:r>
      </w:hyperlink>
      <w:r w:rsidR="002939B9" w:rsidRPr="00700455">
        <w:rPr>
          <w:rFonts w:asciiTheme="minorHAnsi" w:hAnsiTheme="minorHAnsi" w:cs="Cambria"/>
          <w:sz w:val="22"/>
          <w:szCs w:val="22"/>
          <w:lang w:val="en-US"/>
        </w:rPr>
        <w:t xml:space="preserve"> (Prezi presentation)</w:t>
      </w:r>
    </w:p>
    <w:p w:rsidR="00B34FDE" w:rsidRPr="00700455" w:rsidRDefault="007B1D62" w:rsidP="002939B9">
      <w:pPr>
        <w:pStyle w:val="PlainText"/>
        <w:rPr>
          <w:rFonts w:asciiTheme="minorHAnsi" w:hAnsiTheme="minorHAnsi" w:cs="Cambria"/>
          <w:szCs w:val="22"/>
        </w:rPr>
      </w:pPr>
      <w:hyperlink r:id="rId15" w:history="1">
        <w:r w:rsidR="002939B9" w:rsidRPr="00700455">
          <w:rPr>
            <w:rFonts w:asciiTheme="minorHAnsi" w:hAnsiTheme="minorHAnsi" w:cs="Cambria"/>
            <w:color w:val="2617C0"/>
            <w:szCs w:val="22"/>
            <w:u w:val="single" w:color="2617C0"/>
          </w:rPr>
          <w:t>http://bit.ly/1p00KX3</w:t>
        </w:r>
      </w:hyperlink>
      <w:r w:rsidR="002939B9" w:rsidRPr="00700455">
        <w:rPr>
          <w:rFonts w:asciiTheme="minorHAnsi" w:hAnsiTheme="minorHAnsi" w:cs="Cambria"/>
          <w:szCs w:val="22"/>
        </w:rPr>
        <w:t xml:space="preserve">   (Google Slide presentation offering more comprehensive information)</w:t>
      </w:r>
    </w:p>
    <w:p w:rsidR="002939B9" w:rsidRPr="00096C06" w:rsidRDefault="002939B9" w:rsidP="002939B9">
      <w:pPr>
        <w:pStyle w:val="PlainText"/>
        <w:rPr>
          <w:rFonts w:ascii="Gotham Book" w:hAnsi="Gotham Book"/>
          <w:szCs w:val="22"/>
        </w:rPr>
      </w:pPr>
    </w:p>
    <w:p w:rsidR="00B34FDE" w:rsidRPr="00096C06" w:rsidRDefault="00B34FDE" w:rsidP="00B34FDE">
      <w:pPr>
        <w:rPr>
          <w:rFonts w:ascii="Gotham Book" w:hAnsi="Gotham Book"/>
          <w:b/>
          <w:bCs/>
          <w:sz w:val="22"/>
          <w:szCs w:val="22"/>
        </w:rPr>
      </w:pPr>
      <w:r w:rsidRPr="00096C06">
        <w:rPr>
          <w:rFonts w:ascii="Gotham Book" w:hAnsi="Gotham Book"/>
          <w:b/>
          <w:bCs/>
          <w:sz w:val="22"/>
          <w:szCs w:val="22"/>
        </w:rPr>
        <w:t>STUDENTS WITH A DISABILITY</w:t>
      </w:r>
    </w:p>
    <w:p w:rsidR="00700455" w:rsidRPr="00564CC6" w:rsidRDefault="00B34FDE" w:rsidP="00B34FDE">
      <w:pPr>
        <w:rPr>
          <w:rFonts w:asciiTheme="minorHAnsi" w:hAnsiTheme="minorHAnsi"/>
          <w:sz w:val="22"/>
          <w:szCs w:val="22"/>
        </w:rPr>
      </w:pPr>
      <w:r w:rsidRPr="00700455">
        <w:rPr>
          <w:rFonts w:asciiTheme="minorHAnsi" w:hAnsiTheme="minorHAnsi"/>
          <w:sz w:val="22"/>
          <w:szCs w:val="22"/>
        </w:rPr>
        <w:t>Students with a disability who need assistance are encouraged to contact the Equity of Access Office upon admission to TWU to discuss their specific needs. All disabilities must be recently documented by an appropriately certified professional and include the educational impact of the disability along with recommended accommodations. Within the first two weeks of the semester, students must meet with their professors to agree on accommodations appropriate to each class. Students should follow the steps detailed by the Equity of Access Office</w:t>
      </w:r>
      <w:r w:rsidR="00564CC6">
        <w:rPr>
          <w:rFonts w:asciiTheme="minorHAnsi" w:hAnsiTheme="minorHAnsi"/>
          <w:sz w:val="22"/>
          <w:szCs w:val="22"/>
        </w:rPr>
        <w:t xml:space="preserve"> on their website at: </w:t>
      </w:r>
      <w:hyperlink r:id="rId16" w:history="1">
        <w:r w:rsidR="00564CC6" w:rsidRPr="00C82239">
          <w:rPr>
            <w:rStyle w:val="Hyperlink"/>
            <w:rFonts w:asciiTheme="minorHAnsi" w:hAnsiTheme="minorHAnsi"/>
            <w:sz w:val="22"/>
            <w:szCs w:val="22"/>
          </w:rPr>
          <w:t>http://www.twu.ca/life/wellness/learningresources/disabilities-and-equity-of-access/default.html</w:t>
        </w:r>
      </w:hyperlink>
      <w:r w:rsidR="00564CC6">
        <w:rPr>
          <w:rFonts w:asciiTheme="minorHAnsi" w:hAnsiTheme="minorHAnsi"/>
          <w:sz w:val="22"/>
          <w:szCs w:val="22"/>
        </w:rPr>
        <w:t xml:space="preserve">. </w:t>
      </w:r>
    </w:p>
    <w:p w:rsidR="00B34FDE" w:rsidRPr="00096C06" w:rsidRDefault="00B34FDE" w:rsidP="00092A1B">
      <w:pPr>
        <w:pStyle w:val="PlainText"/>
        <w:rPr>
          <w:rFonts w:ascii="Gotham Book" w:hAnsi="Gotham Book"/>
          <w:szCs w:val="22"/>
        </w:rPr>
      </w:pPr>
    </w:p>
    <w:p w:rsidR="00B34FDE" w:rsidRPr="00096C06" w:rsidRDefault="00B34FDE" w:rsidP="00B34FDE">
      <w:pPr>
        <w:rPr>
          <w:rFonts w:ascii="Gotham Book" w:hAnsi="Gotham Book"/>
          <w:b/>
          <w:sz w:val="22"/>
          <w:szCs w:val="22"/>
        </w:rPr>
      </w:pPr>
      <w:r w:rsidRPr="00096C06">
        <w:rPr>
          <w:rFonts w:ascii="Gotham Book" w:hAnsi="Gotham Book"/>
          <w:b/>
          <w:sz w:val="22"/>
          <w:szCs w:val="22"/>
        </w:rPr>
        <w:t>CAMPUS CLOSURE AND CLASS CANCELLATION POLICY</w:t>
      </w:r>
    </w:p>
    <w:p w:rsidR="00B34FDE" w:rsidRPr="00564CC6" w:rsidRDefault="00B34FDE" w:rsidP="00B34FDE">
      <w:pPr>
        <w:rPr>
          <w:rFonts w:asciiTheme="minorHAnsi" w:hAnsiTheme="minorHAnsi"/>
          <w:sz w:val="22"/>
          <w:szCs w:val="22"/>
        </w:rPr>
      </w:pPr>
      <w:r w:rsidRPr="00564CC6">
        <w:rPr>
          <w:rFonts w:asciiTheme="minorHAnsi" w:hAnsiTheme="minorHAnsi"/>
          <w:sz w:val="22"/>
          <w:szCs w:val="22"/>
        </w:rPr>
        <w:lastRenderedPageBreak/>
        <w:t xml:space="preserve">In the event of extreme weather conditions or other emergency situations go to the </w:t>
      </w:r>
      <w:hyperlink r:id="rId17" w:history="1">
        <w:r w:rsidRPr="00564CC6">
          <w:rPr>
            <w:rStyle w:val="Hyperlink"/>
            <w:rFonts w:asciiTheme="minorHAnsi" w:hAnsiTheme="minorHAnsi"/>
            <w:sz w:val="22"/>
            <w:szCs w:val="22"/>
          </w:rPr>
          <w:t>University Homepage &gt; Campus Notification (in the page footer) &gt; Class cancellation policy</w:t>
        </w:r>
      </w:hyperlink>
      <w:r w:rsidRPr="00564CC6">
        <w:rPr>
          <w:rFonts w:asciiTheme="minorHAnsi" w:hAnsiTheme="minorHAnsi"/>
          <w:sz w:val="22"/>
          <w:szCs w:val="22"/>
        </w:rPr>
        <w:t>.</w:t>
      </w:r>
    </w:p>
    <w:p w:rsidR="004F3E50" w:rsidRPr="00096C06" w:rsidRDefault="004F3E50" w:rsidP="004F3E50">
      <w:pPr>
        <w:widowControl w:val="0"/>
        <w:autoSpaceDE w:val="0"/>
        <w:autoSpaceDN w:val="0"/>
        <w:adjustRightInd w:val="0"/>
        <w:rPr>
          <w:rFonts w:ascii="Gotham Book" w:hAnsi="Gotham Book"/>
          <w:sz w:val="22"/>
          <w:szCs w:val="22"/>
        </w:rPr>
      </w:pPr>
    </w:p>
    <w:p w:rsidR="004F3E50" w:rsidRPr="00564CC6" w:rsidRDefault="004F3E50" w:rsidP="008B1CC5">
      <w:pPr>
        <w:jc w:val="both"/>
        <w:rPr>
          <w:rFonts w:asciiTheme="minorHAnsi" w:hAnsiTheme="minorHAnsi"/>
          <w:i/>
          <w:sz w:val="22"/>
          <w:szCs w:val="22"/>
        </w:rPr>
        <w:sectPr w:rsidR="004F3E50" w:rsidRPr="00564CC6" w:rsidSect="00AE32F8">
          <w:type w:val="continuous"/>
          <w:pgSz w:w="12240" w:h="15840"/>
          <w:pgMar w:top="720" w:right="1440" w:bottom="720" w:left="1440" w:header="720" w:footer="576" w:gutter="0"/>
          <w:cols w:space="720"/>
          <w:docGrid w:linePitch="326"/>
        </w:sectPr>
      </w:pPr>
    </w:p>
    <w:p w:rsidR="00A93EE4" w:rsidRPr="00096C06" w:rsidRDefault="00A93EE4" w:rsidP="008B1CC5">
      <w:pPr>
        <w:jc w:val="both"/>
        <w:rPr>
          <w:rFonts w:ascii="Gotham Book" w:hAnsi="Gotham Book"/>
          <w:b/>
          <w:bCs/>
          <w:sz w:val="22"/>
          <w:szCs w:val="22"/>
        </w:rPr>
      </w:pPr>
    </w:p>
    <w:sdt>
      <w:sdtPr>
        <w:rPr>
          <w:rFonts w:ascii="Gotham Book" w:hAnsi="Gotham Book"/>
          <w:b/>
          <w:sz w:val="22"/>
          <w:szCs w:val="22"/>
        </w:rPr>
        <w:id w:val="-161243081"/>
        <w:placeholder>
          <w:docPart w:val="C09909FDBE9F4A32BB284669F8D42C68"/>
        </w:placeholder>
        <w:showingPlcHdr/>
        <w:text/>
      </w:sdtPr>
      <w:sdtEndPr/>
      <w:sdtContent>
        <w:p w:rsidR="00A93EE4" w:rsidRPr="00096C06" w:rsidRDefault="00564CC6" w:rsidP="008B1CC5">
          <w:pPr>
            <w:rPr>
              <w:rFonts w:ascii="Gotham Book" w:hAnsi="Gotham Book"/>
              <w:b/>
              <w:sz w:val="22"/>
              <w:szCs w:val="22"/>
            </w:rPr>
          </w:pPr>
          <w:r>
            <w:rPr>
              <w:rFonts w:ascii="Gotham Book" w:hAnsi="Gotham Book"/>
              <w:b/>
              <w:sz w:val="22"/>
              <w:szCs w:val="22"/>
            </w:rPr>
            <w:t>ATTENDANCE POLICY</w:t>
          </w:r>
        </w:p>
      </w:sdtContent>
    </w:sdt>
    <w:p w:rsidR="004540C0" w:rsidRDefault="004540C0" w:rsidP="004540C0">
      <w:pPr>
        <w:jc w:val="both"/>
      </w:pPr>
      <w:r>
        <w:t>Students are expected to be in attendance and engaged on a daily basis for face to face intensive classes, and individual daily engagement contributes to the overall course grade.</w:t>
      </w:r>
    </w:p>
    <w:p w:rsidR="004540C0" w:rsidRDefault="004540C0" w:rsidP="004540C0">
      <w:pPr>
        <w:jc w:val="both"/>
      </w:pPr>
    </w:p>
    <w:p w:rsidR="00A93EE4" w:rsidRPr="004540C0" w:rsidRDefault="004540C0" w:rsidP="004540C0">
      <w:pPr>
        <w:jc w:val="both"/>
      </w:pPr>
      <w:r>
        <w:t>Students in ten week online courses are expected to participate in discussion forums and group assignments as directed in MyCourses. Forum participation is a significant part of the course final grade.</w:t>
      </w:r>
    </w:p>
    <w:p w:rsidR="0098201F" w:rsidRDefault="0098201F" w:rsidP="008B1CC5">
      <w:pPr>
        <w:jc w:val="both"/>
        <w:rPr>
          <w:rFonts w:ascii="Gotham Book" w:hAnsi="Gotham Book"/>
          <w:sz w:val="22"/>
          <w:szCs w:val="22"/>
        </w:rPr>
      </w:pPr>
    </w:p>
    <w:sdt>
      <w:sdtPr>
        <w:rPr>
          <w:rFonts w:ascii="Gotham Book" w:hAnsi="Gotham Book"/>
          <w:sz w:val="22"/>
          <w:szCs w:val="22"/>
        </w:rPr>
        <w:id w:val="1439110213"/>
        <w:placeholder>
          <w:docPart w:val="590255FD801D413AB2A6CC790486B670"/>
        </w:placeholder>
        <w:showingPlcHdr/>
        <w:text/>
      </w:sdtPr>
      <w:sdtEndPr/>
      <w:sdtContent>
        <w:p w:rsidR="00A93EE4" w:rsidRPr="0098201F" w:rsidRDefault="0098201F" w:rsidP="008B1CC5">
          <w:pPr>
            <w:jc w:val="both"/>
            <w:rPr>
              <w:rFonts w:ascii="Gotham Book" w:hAnsi="Gotham Book"/>
              <w:sz w:val="22"/>
              <w:szCs w:val="22"/>
            </w:rPr>
          </w:pPr>
          <w:r w:rsidRPr="0098201F">
            <w:rPr>
              <w:rFonts w:ascii="Gotham Book" w:hAnsi="Gotham Book"/>
              <w:b/>
              <w:sz w:val="22"/>
              <w:szCs w:val="22"/>
            </w:rPr>
            <w:t>LATE ASSIGNMENTS POLICY</w:t>
          </w:r>
        </w:p>
      </w:sdtContent>
    </w:sdt>
    <w:p w:rsidR="005C6FD6" w:rsidRDefault="004540C0" w:rsidP="008B1CC5">
      <w:pPr>
        <w:autoSpaceDE w:val="0"/>
        <w:autoSpaceDN w:val="0"/>
        <w:adjustRightInd w:val="0"/>
        <w:rPr>
          <w:rFonts w:ascii="Gotham Book" w:hAnsi="Gotham Book"/>
          <w:sz w:val="22"/>
          <w:szCs w:val="22"/>
        </w:rPr>
      </w:pPr>
      <w:r>
        <w:rPr>
          <w:rFonts w:ascii="Gotham Book" w:hAnsi="Gotham Book"/>
          <w:sz w:val="22"/>
          <w:szCs w:val="22"/>
        </w:rPr>
        <w:t xml:space="preserve">Late assignments may result in a lowered assignment grade. </w:t>
      </w:r>
    </w:p>
    <w:p w:rsidR="004540C0" w:rsidRDefault="004540C0" w:rsidP="008B1CC5">
      <w:pPr>
        <w:autoSpaceDE w:val="0"/>
        <w:autoSpaceDN w:val="0"/>
        <w:adjustRightInd w:val="0"/>
        <w:rPr>
          <w:rFonts w:ascii="Gotham Book" w:hAnsi="Gotham Book"/>
          <w:sz w:val="22"/>
          <w:szCs w:val="22"/>
        </w:rPr>
      </w:pPr>
    </w:p>
    <w:sdt>
      <w:sdtPr>
        <w:rPr>
          <w:rFonts w:ascii="Gotham Book" w:hAnsi="Gotham Book"/>
          <w:b/>
          <w:sz w:val="22"/>
          <w:szCs w:val="22"/>
        </w:rPr>
        <w:id w:val="1351990848"/>
        <w:placeholder>
          <w:docPart w:val="0DF1A302E216405684E9079D18F636EC"/>
        </w:placeholder>
        <w:text/>
      </w:sdtPr>
      <w:sdtEndPr/>
      <w:sdtContent>
        <w:p w:rsidR="005C6FD6" w:rsidRPr="005C6FD6" w:rsidRDefault="005C6FD6" w:rsidP="008B1CC5">
          <w:pPr>
            <w:jc w:val="both"/>
            <w:rPr>
              <w:rFonts w:ascii="Gotham Book" w:hAnsi="Gotham Book"/>
              <w:b/>
              <w:sz w:val="22"/>
              <w:szCs w:val="22"/>
            </w:rPr>
          </w:pPr>
          <w:r w:rsidRPr="005C6FD6">
            <w:rPr>
              <w:rFonts w:ascii="Gotham Book" w:hAnsi="Gotham Book"/>
              <w:b/>
              <w:sz w:val="22"/>
              <w:szCs w:val="22"/>
            </w:rPr>
            <w:t>PROGRAM GRADE SUBMISSION POLICY</w:t>
          </w:r>
        </w:p>
      </w:sdtContent>
    </w:sdt>
    <w:p w:rsidR="004540C0" w:rsidRDefault="004540C0" w:rsidP="004540C0">
      <w:pPr>
        <w:jc w:val="both"/>
      </w:pPr>
      <w:r w:rsidRPr="00A2762B">
        <w:t>ALL course work must be submitted for final grading within 7- 10 days following the course end date. The instructor has to submit grades to the Registrar within 14 days of the course end date.</w:t>
      </w:r>
      <w:r>
        <w:t xml:space="preserve"> In extenuating circumstances, a provision is made for an INC to be entered pending final assignment of a course mark. Details are provided at </w:t>
      </w:r>
      <w:hyperlink r:id="rId18" w:history="1">
        <w:r w:rsidRPr="004E019A">
          <w:rPr>
            <w:rStyle w:val="Hyperlink"/>
          </w:rPr>
          <w:t>https://www.twu.ca/graduate/new-incomplete-grade-contract.pdf</w:t>
        </w:r>
      </w:hyperlink>
      <w:r>
        <w:t>.</w:t>
      </w:r>
    </w:p>
    <w:p w:rsidR="005C6FD6" w:rsidRPr="00096C06" w:rsidRDefault="005C6FD6" w:rsidP="008B1CC5">
      <w:pPr>
        <w:autoSpaceDE w:val="0"/>
        <w:autoSpaceDN w:val="0"/>
        <w:adjustRightInd w:val="0"/>
        <w:rPr>
          <w:rFonts w:ascii="Gotham Book" w:hAnsi="Gotham Book"/>
          <w:sz w:val="22"/>
          <w:szCs w:val="22"/>
        </w:rPr>
      </w:pPr>
    </w:p>
    <w:sectPr w:rsidR="005C6FD6" w:rsidRPr="00096C06" w:rsidSect="00D253F7">
      <w:footerReference w:type="default" r:id="rId1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D62" w:rsidRDefault="007B1D62">
      <w:r>
        <w:separator/>
      </w:r>
    </w:p>
  </w:endnote>
  <w:endnote w:type="continuationSeparator" w:id="0">
    <w:p w:rsidR="007B1D62" w:rsidRDefault="007B1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nion Pro">
    <w:altName w:val="Minion Pro"/>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Gotham Book">
    <w:altName w:val="Times New Roman"/>
    <w:panose1 w:val="00000000000000000000"/>
    <w:charset w:val="00"/>
    <w:family w:val="modern"/>
    <w:notTrueType/>
    <w:pitch w:val="variable"/>
    <w:sig w:usb0="00000001" w:usb1="40000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C21" w:rsidRPr="00A52C21" w:rsidRDefault="00A52C21" w:rsidP="00A52C21">
    <w:pPr>
      <w:pStyle w:val="Footer"/>
      <w:jc w:val="right"/>
      <w:rPr>
        <w:rFonts w:asciiTheme="majorHAnsi" w:hAnsiTheme="majorHAnsi"/>
        <w:i/>
        <w:sz w:val="22"/>
      </w:rPr>
    </w:pPr>
    <w:r w:rsidRPr="00A52C21">
      <w:rPr>
        <w:rFonts w:asciiTheme="majorHAnsi" w:hAnsiTheme="majorHAnsi"/>
        <w:i/>
        <w:sz w:val="22"/>
      </w:rPr>
      <w:t xml:space="preserve">Syllabus Template Approved by University Senate </w:t>
    </w:r>
    <w:r>
      <w:rPr>
        <w:rFonts w:asciiTheme="majorHAnsi" w:hAnsiTheme="majorHAnsi"/>
        <w:i/>
        <w:sz w:val="22"/>
      </w:rPr>
      <w:t>October 4,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FDE" w:rsidRDefault="00B34FD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D62" w:rsidRDefault="007B1D62">
      <w:r>
        <w:separator/>
      </w:r>
    </w:p>
  </w:footnote>
  <w:footnote w:type="continuationSeparator" w:id="0">
    <w:p w:rsidR="007B1D62" w:rsidRDefault="007B1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C0A67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7B43238"/>
    <w:multiLevelType w:val="hybridMultilevel"/>
    <w:tmpl w:val="BD281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820C36"/>
    <w:multiLevelType w:val="singleLevel"/>
    <w:tmpl w:val="5E763CA4"/>
    <w:lvl w:ilvl="0">
      <w:start w:val="1"/>
      <w:numFmt w:val="upperLetter"/>
      <w:pStyle w:val="chris"/>
      <w:lvlText w:val="%1."/>
      <w:lvlJc w:val="left"/>
      <w:pPr>
        <w:tabs>
          <w:tab w:val="num" w:pos="360"/>
        </w:tabs>
        <w:ind w:left="360" w:hanging="360"/>
      </w:pPr>
    </w:lvl>
  </w:abstractNum>
  <w:abstractNum w:abstractNumId="4">
    <w:nsid w:val="092F07FC"/>
    <w:multiLevelType w:val="singleLevel"/>
    <w:tmpl w:val="9676C84E"/>
    <w:lvl w:ilvl="0">
      <w:start w:val="1"/>
      <w:numFmt w:val="decimal"/>
      <w:pStyle w:val="christ"/>
      <w:lvlText w:val="%1."/>
      <w:lvlJc w:val="left"/>
      <w:pPr>
        <w:tabs>
          <w:tab w:val="num" w:pos="360"/>
        </w:tabs>
        <w:ind w:left="360" w:hanging="360"/>
      </w:pPr>
      <w:rPr>
        <w:rFonts w:hint="default"/>
      </w:rPr>
    </w:lvl>
  </w:abstractNum>
  <w:abstractNum w:abstractNumId="5">
    <w:nsid w:val="18A809F3"/>
    <w:multiLevelType w:val="singleLevel"/>
    <w:tmpl w:val="9C7EF95E"/>
    <w:lvl w:ilvl="0">
      <w:start w:val="1"/>
      <w:numFmt w:val="lowerRoman"/>
      <w:lvlText w:val="(%1) "/>
      <w:legacy w:legacy="1" w:legacySpace="0" w:legacyIndent="360"/>
      <w:lvlJc w:val="left"/>
      <w:pPr>
        <w:ind w:left="1440" w:hanging="360"/>
      </w:pPr>
      <w:rPr>
        <w:rFonts w:ascii="Times New Roman" w:hAnsi="Times New Roman" w:hint="default"/>
        <w:b w:val="0"/>
        <w:i w:val="0"/>
        <w:sz w:val="24"/>
        <w:u w:val="none"/>
      </w:rPr>
    </w:lvl>
  </w:abstractNum>
  <w:abstractNum w:abstractNumId="6">
    <w:nsid w:val="19A1782B"/>
    <w:multiLevelType w:val="singleLevel"/>
    <w:tmpl w:val="B33EFB50"/>
    <w:lvl w:ilvl="0">
      <w:start w:val="1"/>
      <w:numFmt w:val="upperLetter"/>
      <w:lvlText w:val="%1."/>
      <w:lvlJc w:val="left"/>
      <w:pPr>
        <w:tabs>
          <w:tab w:val="num" w:pos="720"/>
        </w:tabs>
        <w:ind w:left="720" w:hanging="360"/>
      </w:pPr>
      <w:rPr>
        <w:rFonts w:hint="default"/>
      </w:rPr>
    </w:lvl>
  </w:abstractNum>
  <w:abstractNum w:abstractNumId="7">
    <w:nsid w:val="7737530E"/>
    <w:multiLevelType w:val="hybridMultilevel"/>
    <w:tmpl w:val="8F02CFF0"/>
    <w:lvl w:ilvl="0" w:tplc="1009000F">
      <w:start w:val="1"/>
      <w:numFmt w:val="decimal"/>
      <w:lvlText w:val="%1."/>
      <w:lvlJc w:val="left"/>
      <w:pPr>
        <w:ind w:left="720" w:hanging="360"/>
      </w:pPr>
      <w:rPr>
        <w:rFonts w:cs="Times New Roman" w:hint="default"/>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4"/>
  </w:num>
  <w:num w:numId="2">
    <w:abstractNumId w:val="3"/>
  </w:num>
  <w:num w:numId="3">
    <w:abstractNumId w:val="4"/>
  </w:num>
  <w:num w:numId="4">
    <w:abstractNumId w:val="5"/>
  </w:num>
  <w:num w:numId="5">
    <w:abstractNumId w:val="5"/>
    <w:lvlOverride w:ilvl="0">
      <w:lvl w:ilvl="0">
        <w:start w:val="2"/>
        <w:numFmt w:val="lowerRoman"/>
        <w:lvlText w:val="(%1) "/>
        <w:legacy w:legacy="1" w:legacySpace="0" w:legacyIndent="360"/>
        <w:lvlJc w:val="left"/>
        <w:pPr>
          <w:ind w:left="1440" w:hanging="360"/>
        </w:pPr>
        <w:rPr>
          <w:rFonts w:ascii="Times New Roman" w:hAnsi="Times New Roman" w:hint="default"/>
          <w:b w:val="0"/>
          <w:i w:val="0"/>
          <w:sz w:val="24"/>
          <w:u w:val="none"/>
        </w:rPr>
      </w:lvl>
    </w:lvlOverride>
  </w:num>
  <w:num w:numId="6">
    <w:abstractNumId w:val="6"/>
  </w:num>
  <w:num w:numId="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EE4"/>
    <w:rsid w:val="00022C60"/>
    <w:rsid w:val="00092A1B"/>
    <w:rsid w:val="00096C06"/>
    <w:rsid w:val="000B4B29"/>
    <w:rsid w:val="00135521"/>
    <w:rsid w:val="00142FC8"/>
    <w:rsid w:val="001B7FAF"/>
    <w:rsid w:val="001F7ADD"/>
    <w:rsid w:val="002939B9"/>
    <w:rsid w:val="00294744"/>
    <w:rsid w:val="002A2397"/>
    <w:rsid w:val="002B0AB8"/>
    <w:rsid w:val="002B341B"/>
    <w:rsid w:val="00340E10"/>
    <w:rsid w:val="003571B4"/>
    <w:rsid w:val="00370A32"/>
    <w:rsid w:val="00376B13"/>
    <w:rsid w:val="0039660E"/>
    <w:rsid w:val="003A475A"/>
    <w:rsid w:val="003E257E"/>
    <w:rsid w:val="00402314"/>
    <w:rsid w:val="00412A20"/>
    <w:rsid w:val="004540C0"/>
    <w:rsid w:val="004F3E50"/>
    <w:rsid w:val="00564CC6"/>
    <w:rsid w:val="005C6FD6"/>
    <w:rsid w:val="00631551"/>
    <w:rsid w:val="00667DB4"/>
    <w:rsid w:val="006E3DD9"/>
    <w:rsid w:val="00700455"/>
    <w:rsid w:val="00716FF8"/>
    <w:rsid w:val="00770F69"/>
    <w:rsid w:val="007B1D62"/>
    <w:rsid w:val="007C3DA5"/>
    <w:rsid w:val="007E5317"/>
    <w:rsid w:val="00820B43"/>
    <w:rsid w:val="00841B02"/>
    <w:rsid w:val="00877C43"/>
    <w:rsid w:val="00886797"/>
    <w:rsid w:val="008B1CC5"/>
    <w:rsid w:val="008E3780"/>
    <w:rsid w:val="0098201F"/>
    <w:rsid w:val="009F0584"/>
    <w:rsid w:val="00A41140"/>
    <w:rsid w:val="00A52C21"/>
    <w:rsid w:val="00A774CF"/>
    <w:rsid w:val="00A93EE4"/>
    <w:rsid w:val="00AE0096"/>
    <w:rsid w:val="00AE32F8"/>
    <w:rsid w:val="00B34FDE"/>
    <w:rsid w:val="00B61D43"/>
    <w:rsid w:val="00B91C43"/>
    <w:rsid w:val="00C61F0D"/>
    <w:rsid w:val="00CC2C2B"/>
    <w:rsid w:val="00CF664F"/>
    <w:rsid w:val="00D20419"/>
    <w:rsid w:val="00D253F7"/>
    <w:rsid w:val="00D86876"/>
    <w:rsid w:val="00D879B2"/>
    <w:rsid w:val="00DC5152"/>
    <w:rsid w:val="00E43049"/>
    <w:rsid w:val="00E52DDB"/>
    <w:rsid w:val="00F32025"/>
    <w:rsid w:val="00F3554F"/>
    <w:rsid w:val="00F67AF6"/>
    <w:rsid w:val="00FA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val="en-GB"/>
    </w:rPr>
  </w:style>
  <w:style w:type="paragraph" w:styleId="Heading1">
    <w:name w:val="heading 1"/>
    <w:basedOn w:val="Normal"/>
    <w:next w:val="Normal"/>
    <w:qFormat/>
    <w:pPr>
      <w:keepNext/>
      <w:spacing w:before="240" w:after="60"/>
      <w:outlineLvl w:val="0"/>
    </w:pPr>
    <w:rPr>
      <w:rFonts w:ascii="Arial" w:hAnsi="Arial"/>
      <w:b/>
      <w:kern w:val="28"/>
      <w:sz w:val="28"/>
      <w:lang w:val="en-US"/>
    </w:rPr>
  </w:style>
  <w:style w:type="paragraph" w:styleId="Heading2">
    <w:name w:val="heading 2"/>
    <w:basedOn w:val="Normal"/>
    <w:next w:val="Normal"/>
    <w:qFormat/>
    <w:pPr>
      <w:keepNext/>
      <w:spacing w:before="240" w:after="60"/>
      <w:outlineLvl w:val="1"/>
    </w:pPr>
    <w:rPr>
      <w:rFonts w:ascii="Arial" w:hAnsi="Arial"/>
      <w:b/>
      <w:i/>
      <w:lang w:val="en-US"/>
    </w:rPr>
  </w:style>
  <w:style w:type="paragraph" w:styleId="Heading3">
    <w:name w:val="heading 3"/>
    <w:basedOn w:val="Normal"/>
    <w:next w:val="Normal"/>
    <w:qFormat/>
    <w:pPr>
      <w:keepNext/>
      <w:tabs>
        <w:tab w:val="left" w:pos="6300"/>
        <w:tab w:val="left" w:pos="6480"/>
      </w:tabs>
      <w:jc w:val="right"/>
      <w:outlineLvl w:val="2"/>
    </w:pPr>
    <w:rPr>
      <w:b/>
      <w:lang w:val="en-US"/>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jc w:val="both"/>
      <w:outlineLvl w:val="4"/>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customStyle="1" w:styleId="christ">
    <w:name w:val="christ"/>
    <w:basedOn w:val="Normal"/>
    <w:pPr>
      <w:numPr>
        <w:numId w:val="3"/>
      </w:numPr>
    </w:pPr>
    <w:rPr>
      <w:lang w:val="en-US"/>
    </w:rPr>
  </w:style>
  <w:style w:type="paragraph" w:customStyle="1" w:styleId="chris">
    <w:name w:val="chris"/>
    <w:basedOn w:val="Normal"/>
    <w:pPr>
      <w:numPr>
        <w:numId w:val="2"/>
      </w:numPr>
    </w:pPr>
  </w:style>
  <w:style w:type="paragraph" w:styleId="Title">
    <w:name w:val="Title"/>
    <w:basedOn w:val="Normal"/>
    <w:qFormat/>
    <w:pPr>
      <w:jc w:val="center"/>
    </w:pPr>
    <w:rPr>
      <w:b/>
      <w:sz w:val="28"/>
      <w:lang w:val="en-US"/>
    </w:rPr>
  </w:style>
  <w:style w:type="paragraph" w:styleId="Footer">
    <w:name w:val="footer"/>
    <w:basedOn w:val="Normal"/>
    <w:link w:val="FooterChar"/>
    <w:uiPriority w:val="99"/>
    <w:pPr>
      <w:tabs>
        <w:tab w:val="center" w:pos="4320"/>
        <w:tab w:val="right" w:pos="8640"/>
      </w:tabs>
    </w:pPr>
    <w:rPr>
      <w:lang w:val="en-US"/>
    </w:rPr>
  </w:style>
  <w:style w:type="character" w:styleId="Hyperlink">
    <w:name w:val="Hyperlink"/>
    <w:rPr>
      <w:color w:val="0000FF"/>
      <w:u w:val="single"/>
    </w:rPr>
  </w:style>
  <w:style w:type="paragraph" w:styleId="Header">
    <w:name w:val="header"/>
    <w:basedOn w:val="Normal"/>
    <w:rsid w:val="00FA4C5B"/>
    <w:pPr>
      <w:tabs>
        <w:tab w:val="center" w:pos="4320"/>
        <w:tab w:val="right" w:pos="8640"/>
      </w:tabs>
    </w:pPr>
  </w:style>
  <w:style w:type="paragraph" w:styleId="PlainText">
    <w:name w:val="Plain Text"/>
    <w:basedOn w:val="Normal"/>
    <w:link w:val="PlainTextChar"/>
    <w:uiPriority w:val="99"/>
    <w:unhideWhenUsed/>
    <w:rsid w:val="00092A1B"/>
    <w:rPr>
      <w:rFonts w:ascii="Calibri" w:eastAsia="Calibri" w:hAnsi="Calibri" w:cs="Consolas"/>
      <w:sz w:val="22"/>
      <w:szCs w:val="21"/>
      <w:lang w:val="en-US"/>
    </w:rPr>
  </w:style>
  <w:style w:type="character" w:customStyle="1" w:styleId="PlainTextChar">
    <w:name w:val="Plain Text Char"/>
    <w:link w:val="PlainText"/>
    <w:uiPriority w:val="99"/>
    <w:rsid w:val="00092A1B"/>
    <w:rPr>
      <w:rFonts w:ascii="Calibri" w:eastAsia="Calibri" w:hAnsi="Calibri" w:cs="Consolas"/>
      <w:sz w:val="22"/>
      <w:szCs w:val="21"/>
    </w:rPr>
  </w:style>
  <w:style w:type="character" w:styleId="FollowedHyperlink">
    <w:name w:val="FollowedHyperlink"/>
    <w:rsid w:val="006E3DD9"/>
    <w:rPr>
      <w:color w:val="800080"/>
      <w:u w:val="single"/>
    </w:rPr>
  </w:style>
  <w:style w:type="character" w:styleId="PlaceholderText">
    <w:name w:val="Placeholder Text"/>
    <w:basedOn w:val="DefaultParagraphFont"/>
    <w:uiPriority w:val="99"/>
    <w:semiHidden/>
    <w:rsid w:val="00096C06"/>
    <w:rPr>
      <w:color w:val="808080"/>
    </w:rPr>
  </w:style>
  <w:style w:type="paragraph" w:customStyle="1" w:styleId="Default">
    <w:name w:val="Default"/>
    <w:rsid w:val="00AE0096"/>
    <w:pPr>
      <w:autoSpaceDE w:val="0"/>
      <w:autoSpaceDN w:val="0"/>
      <w:adjustRightInd w:val="0"/>
    </w:pPr>
    <w:rPr>
      <w:rFonts w:ascii="Minion Pro" w:hAnsi="Minion Pro" w:cs="Minion Pro"/>
      <w:color w:val="000000"/>
      <w:sz w:val="24"/>
      <w:szCs w:val="24"/>
    </w:rPr>
  </w:style>
  <w:style w:type="paragraph" w:styleId="BalloonText">
    <w:name w:val="Balloon Text"/>
    <w:basedOn w:val="Normal"/>
    <w:link w:val="BalloonTextChar"/>
    <w:rsid w:val="003E257E"/>
    <w:rPr>
      <w:rFonts w:ascii="Segoe UI" w:hAnsi="Segoe UI" w:cs="Segoe UI"/>
      <w:sz w:val="18"/>
      <w:szCs w:val="18"/>
    </w:rPr>
  </w:style>
  <w:style w:type="character" w:customStyle="1" w:styleId="BalloonTextChar">
    <w:name w:val="Balloon Text Char"/>
    <w:basedOn w:val="DefaultParagraphFont"/>
    <w:link w:val="BalloonText"/>
    <w:rsid w:val="003E257E"/>
    <w:rPr>
      <w:rFonts w:ascii="Segoe UI" w:hAnsi="Segoe UI" w:cs="Segoe UI"/>
      <w:sz w:val="18"/>
      <w:szCs w:val="18"/>
      <w:lang w:val="en-GB"/>
    </w:rPr>
  </w:style>
  <w:style w:type="character" w:customStyle="1" w:styleId="FooterChar">
    <w:name w:val="Footer Char"/>
    <w:basedOn w:val="DefaultParagraphFont"/>
    <w:link w:val="Footer"/>
    <w:uiPriority w:val="99"/>
    <w:rsid w:val="00A52C21"/>
    <w:rPr>
      <w:sz w:val="24"/>
    </w:rPr>
  </w:style>
  <w:style w:type="paragraph" w:styleId="ListParagraph">
    <w:name w:val="List Paragraph"/>
    <w:basedOn w:val="Normal"/>
    <w:qFormat/>
    <w:rsid w:val="00D253F7"/>
    <w:pPr>
      <w:spacing w:after="200" w:line="276" w:lineRule="auto"/>
      <w:ind w:left="720"/>
      <w:contextualSpacing/>
    </w:pPr>
    <w:rPr>
      <w:rFonts w:ascii="Calibri" w:eastAsia="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val="en-GB"/>
    </w:rPr>
  </w:style>
  <w:style w:type="paragraph" w:styleId="Heading1">
    <w:name w:val="heading 1"/>
    <w:basedOn w:val="Normal"/>
    <w:next w:val="Normal"/>
    <w:qFormat/>
    <w:pPr>
      <w:keepNext/>
      <w:spacing w:before="240" w:after="60"/>
      <w:outlineLvl w:val="0"/>
    </w:pPr>
    <w:rPr>
      <w:rFonts w:ascii="Arial" w:hAnsi="Arial"/>
      <w:b/>
      <w:kern w:val="28"/>
      <w:sz w:val="28"/>
      <w:lang w:val="en-US"/>
    </w:rPr>
  </w:style>
  <w:style w:type="paragraph" w:styleId="Heading2">
    <w:name w:val="heading 2"/>
    <w:basedOn w:val="Normal"/>
    <w:next w:val="Normal"/>
    <w:qFormat/>
    <w:pPr>
      <w:keepNext/>
      <w:spacing w:before="240" w:after="60"/>
      <w:outlineLvl w:val="1"/>
    </w:pPr>
    <w:rPr>
      <w:rFonts w:ascii="Arial" w:hAnsi="Arial"/>
      <w:b/>
      <w:i/>
      <w:lang w:val="en-US"/>
    </w:rPr>
  </w:style>
  <w:style w:type="paragraph" w:styleId="Heading3">
    <w:name w:val="heading 3"/>
    <w:basedOn w:val="Normal"/>
    <w:next w:val="Normal"/>
    <w:qFormat/>
    <w:pPr>
      <w:keepNext/>
      <w:tabs>
        <w:tab w:val="left" w:pos="6300"/>
        <w:tab w:val="left" w:pos="6480"/>
      </w:tabs>
      <w:jc w:val="right"/>
      <w:outlineLvl w:val="2"/>
    </w:pPr>
    <w:rPr>
      <w:b/>
      <w:lang w:val="en-US"/>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jc w:val="both"/>
      <w:outlineLvl w:val="4"/>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customStyle="1" w:styleId="christ">
    <w:name w:val="christ"/>
    <w:basedOn w:val="Normal"/>
    <w:pPr>
      <w:numPr>
        <w:numId w:val="3"/>
      </w:numPr>
    </w:pPr>
    <w:rPr>
      <w:lang w:val="en-US"/>
    </w:rPr>
  </w:style>
  <w:style w:type="paragraph" w:customStyle="1" w:styleId="chris">
    <w:name w:val="chris"/>
    <w:basedOn w:val="Normal"/>
    <w:pPr>
      <w:numPr>
        <w:numId w:val="2"/>
      </w:numPr>
    </w:pPr>
  </w:style>
  <w:style w:type="paragraph" w:styleId="Title">
    <w:name w:val="Title"/>
    <w:basedOn w:val="Normal"/>
    <w:qFormat/>
    <w:pPr>
      <w:jc w:val="center"/>
    </w:pPr>
    <w:rPr>
      <w:b/>
      <w:sz w:val="28"/>
      <w:lang w:val="en-US"/>
    </w:rPr>
  </w:style>
  <w:style w:type="paragraph" w:styleId="Footer">
    <w:name w:val="footer"/>
    <w:basedOn w:val="Normal"/>
    <w:link w:val="FooterChar"/>
    <w:uiPriority w:val="99"/>
    <w:pPr>
      <w:tabs>
        <w:tab w:val="center" w:pos="4320"/>
        <w:tab w:val="right" w:pos="8640"/>
      </w:tabs>
    </w:pPr>
    <w:rPr>
      <w:lang w:val="en-US"/>
    </w:rPr>
  </w:style>
  <w:style w:type="character" w:styleId="Hyperlink">
    <w:name w:val="Hyperlink"/>
    <w:rPr>
      <w:color w:val="0000FF"/>
      <w:u w:val="single"/>
    </w:rPr>
  </w:style>
  <w:style w:type="paragraph" w:styleId="Header">
    <w:name w:val="header"/>
    <w:basedOn w:val="Normal"/>
    <w:rsid w:val="00FA4C5B"/>
    <w:pPr>
      <w:tabs>
        <w:tab w:val="center" w:pos="4320"/>
        <w:tab w:val="right" w:pos="8640"/>
      </w:tabs>
    </w:pPr>
  </w:style>
  <w:style w:type="paragraph" w:styleId="PlainText">
    <w:name w:val="Plain Text"/>
    <w:basedOn w:val="Normal"/>
    <w:link w:val="PlainTextChar"/>
    <w:uiPriority w:val="99"/>
    <w:unhideWhenUsed/>
    <w:rsid w:val="00092A1B"/>
    <w:rPr>
      <w:rFonts w:ascii="Calibri" w:eastAsia="Calibri" w:hAnsi="Calibri" w:cs="Consolas"/>
      <w:sz w:val="22"/>
      <w:szCs w:val="21"/>
      <w:lang w:val="en-US"/>
    </w:rPr>
  </w:style>
  <w:style w:type="character" w:customStyle="1" w:styleId="PlainTextChar">
    <w:name w:val="Plain Text Char"/>
    <w:link w:val="PlainText"/>
    <w:uiPriority w:val="99"/>
    <w:rsid w:val="00092A1B"/>
    <w:rPr>
      <w:rFonts w:ascii="Calibri" w:eastAsia="Calibri" w:hAnsi="Calibri" w:cs="Consolas"/>
      <w:sz w:val="22"/>
      <w:szCs w:val="21"/>
    </w:rPr>
  </w:style>
  <w:style w:type="character" w:styleId="FollowedHyperlink">
    <w:name w:val="FollowedHyperlink"/>
    <w:rsid w:val="006E3DD9"/>
    <w:rPr>
      <w:color w:val="800080"/>
      <w:u w:val="single"/>
    </w:rPr>
  </w:style>
  <w:style w:type="character" w:styleId="PlaceholderText">
    <w:name w:val="Placeholder Text"/>
    <w:basedOn w:val="DefaultParagraphFont"/>
    <w:uiPriority w:val="99"/>
    <w:semiHidden/>
    <w:rsid w:val="00096C06"/>
    <w:rPr>
      <w:color w:val="808080"/>
    </w:rPr>
  </w:style>
  <w:style w:type="paragraph" w:customStyle="1" w:styleId="Default">
    <w:name w:val="Default"/>
    <w:rsid w:val="00AE0096"/>
    <w:pPr>
      <w:autoSpaceDE w:val="0"/>
      <w:autoSpaceDN w:val="0"/>
      <w:adjustRightInd w:val="0"/>
    </w:pPr>
    <w:rPr>
      <w:rFonts w:ascii="Minion Pro" w:hAnsi="Minion Pro" w:cs="Minion Pro"/>
      <w:color w:val="000000"/>
      <w:sz w:val="24"/>
      <w:szCs w:val="24"/>
    </w:rPr>
  </w:style>
  <w:style w:type="paragraph" w:styleId="BalloonText">
    <w:name w:val="Balloon Text"/>
    <w:basedOn w:val="Normal"/>
    <w:link w:val="BalloonTextChar"/>
    <w:rsid w:val="003E257E"/>
    <w:rPr>
      <w:rFonts w:ascii="Segoe UI" w:hAnsi="Segoe UI" w:cs="Segoe UI"/>
      <w:sz w:val="18"/>
      <w:szCs w:val="18"/>
    </w:rPr>
  </w:style>
  <w:style w:type="character" w:customStyle="1" w:styleId="BalloonTextChar">
    <w:name w:val="Balloon Text Char"/>
    <w:basedOn w:val="DefaultParagraphFont"/>
    <w:link w:val="BalloonText"/>
    <w:rsid w:val="003E257E"/>
    <w:rPr>
      <w:rFonts w:ascii="Segoe UI" w:hAnsi="Segoe UI" w:cs="Segoe UI"/>
      <w:sz w:val="18"/>
      <w:szCs w:val="18"/>
      <w:lang w:val="en-GB"/>
    </w:rPr>
  </w:style>
  <w:style w:type="character" w:customStyle="1" w:styleId="FooterChar">
    <w:name w:val="Footer Char"/>
    <w:basedOn w:val="DefaultParagraphFont"/>
    <w:link w:val="Footer"/>
    <w:uiPriority w:val="99"/>
    <w:rsid w:val="00A52C21"/>
    <w:rPr>
      <w:sz w:val="24"/>
    </w:rPr>
  </w:style>
  <w:style w:type="paragraph" w:styleId="ListParagraph">
    <w:name w:val="List Paragraph"/>
    <w:basedOn w:val="Normal"/>
    <w:qFormat/>
    <w:rsid w:val="00D253F7"/>
    <w:pPr>
      <w:spacing w:after="200" w:line="276" w:lineRule="auto"/>
      <w:ind w:left="720"/>
      <w:contextualSpacing/>
    </w:pPr>
    <w:rPr>
      <w:rFonts w:ascii="Calibri" w:eastAsia="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C:\Users\David\Documents\TWU%20MA-L\TWU%20Current\MA%20Lead%20Admin\6.%202016-2017\Syllabi%20templates\University%20Homepage%20%3e%20Academics%20%3e%20Academic%20Calendar%20%3e%20Academic%20Information%20%3e%20Academic%20Policies%20%3e%20Academic%20Dishonesty%20and%20Plagiarism" TargetMode="External"/><Relationship Id="rId18" Type="http://schemas.openxmlformats.org/officeDocument/2006/relationships/hyperlink" Target="https://www.twu.ca/graduate/new-incomplete-grade-contract.pdf"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yperlink" Target="http://www.twu.ca/campus/campus-notification.html" TargetMode="External"/><Relationship Id="rId2" Type="http://schemas.openxmlformats.org/officeDocument/2006/relationships/customXml" Target="../customXml/item2.xml"/><Relationship Id="rId16" Type="http://schemas.openxmlformats.org/officeDocument/2006/relationships/hyperlink" Target="http://www.twu.ca/life/wellness/learningresources/disabilities-and-equity-of-access/defaul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bit.ly/1p00KX3"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rezi.com/od62fxnkbmxh/plagiarism-how-to-get-it-out-of-your-lif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yllabus%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D64B8E1FAF40AD9A49C333B3F1F529"/>
        <w:category>
          <w:name w:val="General"/>
          <w:gallery w:val="placeholder"/>
        </w:category>
        <w:types>
          <w:type w:val="bbPlcHdr"/>
        </w:types>
        <w:behaviors>
          <w:behavior w:val="content"/>
        </w:behaviors>
        <w:guid w:val="{16B678FA-2022-4739-B057-1CAC5768AB26}"/>
      </w:docPartPr>
      <w:docPartBody>
        <w:p w:rsidR="000D0C46" w:rsidRDefault="00536AB3" w:rsidP="00536AB3">
          <w:pPr>
            <w:pStyle w:val="E8D64B8E1FAF40AD9A49C333B3F1F5292"/>
          </w:pPr>
          <w:r w:rsidRPr="00716FF8">
            <w:rPr>
              <w:rFonts w:asciiTheme="minorHAnsi" w:hAnsiTheme="minorHAnsi"/>
              <w:sz w:val="22"/>
              <w:szCs w:val="22"/>
            </w:rPr>
            <w:t>Click and add your name</w:t>
          </w:r>
        </w:p>
      </w:docPartBody>
    </w:docPart>
    <w:docPart>
      <w:docPartPr>
        <w:name w:val="82869BCE75B5470987F6A0620BD1A6F6"/>
        <w:category>
          <w:name w:val="General"/>
          <w:gallery w:val="placeholder"/>
        </w:category>
        <w:types>
          <w:type w:val="bbPlcHdr"/>
        </w:types>
        <w:behaviors>
          <w:behavior w:val="content"/>
        </w:behaviors>
        <w:guid w:val="{AA1BEB19-6437-437D-950C-FF7A5C3414C2}"/>
      </w:docPartPr>
      <w:docPartBody>
        <w:p w:rsidR="000D0C46" w:rsidRDefault="00536AB3" w:rsidP="00536AB3">
          <w:pPr>
            <w:pStyle w:val="82869BCE75B5470987F6A0620BD1A6F62"/>
          </w:pPr>
          <w:r w:rsidRPr="00716FF8">
            <w:rPr>
              <w:rFonts w:asciiTheme="minorHAnsi" w:hAnsiTheme="minorHAnsi"/>
              <w:sz w:val="22"/>
              <w:szCs w:val="22"/>
            </w:rPr>
            <w:t>Click and add pre-requisites</w:t>
          </w:r>
        </w:p>
      </w:docPartBody>
    </w:docPart>
    <w:docPart>
      <w:docPartPr>
        <w:name w:val="12538CCADA8846EC8D6DB8335D144C95"/>
        <w:category>
          <w:name w:val="General"/>
          <w:gallery w:val="placeholder"/>
        </w:category>
        <w:types>
          <w:type w:val="bbPlcHdr"/>
        </w:types>
        <w:behaviors>
          <w:behavior w:val="content"/>
        </w:behaviors>
        <w:guid w:val="{1678321E-815A-4068-86AE-81F2720A850F}"/>
      </w:docPartPr>
      <w:docPartBody>
        <w:p w:rsidR="00536AB3" w:rsidRDefault="00536AB3" w:rsidP="00536AB3">
          <w:pPr>
            <w:pStyle w:val="12538CCADA8846EC8D6DB8335D144C951"/>
          </w:pPr>
          <w:r w:rsidRPr="002B341B">
            <w:rPr>
              <w:rFonts w:ascii="Gotham Book" w:hAnsi="Gotham Book"/>
              <w:b/>
              <w:sz w:val="28"/>
              <w:szCs w:val="28"/>
            </w:rPr>
            <w:t>CLICK HERE AND INSERT GRADUATE PROGRAM</w:t>
          </w:r>
        </w:p>
      </w:docPartBody>
    </w:docPart>
    <w:docPart>
      <w:docPartPr>
        <w:name w:val="6481E90B44454C8AA4E003BE8D0F259C"/>
        <w:category>
          <w:name w:val="General"/>
          <w:gallery w:val="placeholder"/>
        </w:category>
        <w:types>
          <w:type w:val="bbPlcHdr"/>
        </w:types>
        <w:behaviors>
          <w:behavior w:val="content"/>
        </w:behaviors>
        <w:guid w:val="{B7601A78-7D65-41AD-A64A-9BBFB53EC014}"/>
      </w:docPartPr>
      <w:docPartBody>
        <w:p w:rsidR="00536AB3" w:rsidRDefault="00536AB3" w:rsidP="00536AB3">
          <w:pPr>
            <w:pStyle w:val="6481E90B44454C8AA4E003BE8D0F259C1"/>
          </w:pPr>
          <w:r w:rsidRPr="00716FF8">
            <w:rPr>
              <w:rFonts w:asciiTheme="minorHAnsi" w:hAnsiTheme="minorHAnsi"/>
              <w:sz w:val="22"/>
              <w:szCs w:val="22"/>
            </w:rPr>
            <w:t>Add contact info</w:t>
          </w:r>
        </w:p>
      </w:docPartBody>
    </w:docPart>
    <w:docPart>
      <w:docPartPr>
        <w:name w:val="37B9EC30D57A440A94EAAE8D242ECB7B"/>
        <w:category>
          <w:name w:val="General"/>
          <w:gallery w:val="placeholder"/>
        </w:category>
        <w:types>
          <w:type w:val="bbPlcHdr"/>
        </w:types>
        <w:behaviors>
          <w:behavior w:val="content"/>
        </w:behaviors>
        <w:guid w:val="{A150870E-CD9F-4CF0-B5D9-2F44E370146B}"/>
      </w:docPartPr>
      <w:docPartBody>
        <w:p w:rsidR="00536AB3" w:rsidRDefault="00536AB3" w:rsidP="00536AB3">
          <w:pPr>
            <w:pStyle w:val="37B9EC30D57A440A94EAAE8D242ECB7B1"/>
          </w:pPr>
          <w:r w:rsidRPr="00716FF8">
            <w:rPr>
              <w:rFonts w:asciiTheme="minorHAnsi" w:hAnsiTheme="minorHAnsi"/>
              <w:sz w:val="22"/>
              <w:szCs w:val="22"/>
            </w:rPr>
            <w:t>Add office hours</w:t>
          </w:r>
        </w:p>
      </w:docPartBody>
    </w:docPart>
    <w:docPart>
      <w:docPartPr>
        <w:name w:val="9E385321FD45411982A8DE734EE8E49C"/>
        <w:category>
          <w:name w:val="General"/>
          <w:gallery w:val="placeholder"/>
        </w:category>
        <w:types>
          <w:type w:val="bbPlcHdr"/>
        </w:types>
        <w:behaviors>
          <w:behavior w:val="content"/>
        </w:behaviors>
        <w:guid w:val="{A1CB7D72-9CAC-48C2-9666-4961825598FC}"/>
      </w:docPartPr>
      <w:docPartBody>
        <w:p w:rsidR="00536AB3" w:rsidRDefault="00536AB3" w:rsidP="00536AB3">
          <w:pPr>
            <w:pStyle w:val="9E385321FD45411982A8DE734EE8E49C1"/>
          </w:pPr>
          <w:r w:rsidRPr="00716FF8">
            <w:rPr>
              <w:rFonts w:asciiTheme="minorHAnsi" w:hAnsiTheme="minorHAnsi"/>
              <w:sz w:val="22"/>
              <w:szCs w:val="22"/>
            </w:rPr>
            <w:t>Click here and add time</w:t>
          </w:r>
        </w:p>
      </w:docPartBody>
    </w:docPart>
    <w:docPart>
      <w:docPartPr>
        <w:name w:val="E90D0DB29717486F8EBE5CD1ECFDB05B"/>
        <w:category>
          <w:name w:val="General"/>
          <w:gallery w:val="placeholder"/>
        </w:category>
        <w:types>
          <w:type w:val="bbPlcHdr"/>
        </w:types>
        <w:behaviors>
          <w:behavior w:val="content"/>
        </w:behaviors>
        <w:guid w:val="{D5D927EC-B7B3-40D1-B3B3-697517A8D8D7}"/>
      </w:docPartPr>
      <w:docPartBody>
        <w:p w:rsidR="00536AB3" w:rsidRDefault="00536AB3" w:rsidP="00536AB3">
          <w:pPr>
            <w:pStyle w:val="E90D0DB29717486F8EBE5CD1ECFDB05B1"/>
          </w:pPr>
          <w:r w:rsidRPr="00716FF8">
            <w:rPr>
              <w:rFonts w:asciiTheme="minorHAnsi" w:hAnsiTheme="minorHAnsi"/>
              <w:sz w:val="22"/>
              <w:szCs w:val="22"/>
            </w:rPr>
            <w:t>Click here and add location</w:t>
          </w:r>
        </w:p>
      </w:docPartBody>
    </w:docPart>
    <w:docPart>
      <w:docPartPr>
        <w:name w:val="98606806AA104948899399D487367209"/>
        <w:category>
          <w:name w:val="General"/>
          <w:gallery w:val="placeholder"/>
        </w:category>
        <w:types>
          <w:type w:val="bbPlcHdr"/>
        </w:types>
        <w:behaviors>
          <w:behavior w:val="content"/>
        </w:behaviors>
        <w:guid w:val="{CF73BEDA-D605-4925-96E4-F5B8772D51A2}"/>
      </w:docPartPr>
      <w:docPartBody>
        <w:p w:rsidR="00536AB3" w:rsidRDefault="00536AB3" w:rsidP="00536AB3">
          <w:pPr>
            <w:pStyle w:val="98606806AA104948899399D4873672091"/>
          </w:pPr>
          <w:r w:rsidRPr="00716FF8">
            <w:rPr>
              <w:rFonts w:asciiTheme="minorHAnsi" w:hAnsiTheme="minorHAnsi"/>
              <w:sz w:val="22"/>
              <w:szCs w:val="22"/>
            </w:rPr>
            <w:t>Click here and add Course Description</w:t>
          </w:r>
          <w:r>
            <w:rPr>
              <w:rFonts w:asciiTheme="minorHAnsi" w:hAnsiTheme="minorHAnsi"/>
              <w:sz w:val="22"/>
              <w:szCs w:val="22"/>
            </w:rPr>
            <w:t>.  [</w:t>
          </w:r>
          <w:r w:rsidRPr="00716FF8">
            <w:rPr>
              <w:rFonts w:asciiTheme="minorHAnsi" w:hAnsiTheme="minorHAnsi"/>
              <w:i/>
              <w:sz w:val="22"/>
              <w:szCs w:val="22"/>
            </w:rPr>
            <w:t>NOTE: The “Course Description” section must be identical to the course description found in the TWU Academic Calendar. You can add supplementary content to this section, but not to the exclusion of the formal Calendar Course Description. (If the design and/or philosophy of a course have changed significantly from the description found in the TWU Academic Calendar, the instructor should consider writing a new description and submitting a “Change to Existing Course” proposal form to the Dean, who will submit it for review and approval to the Office of the Provost.)</w:t>
          </w:r>
          <w:r>
            <w:rPr>
              <w:rFonts w:asciiTheme="minorHAnsi" w:hAnsiTheme="minorHAnsi"/>
              <w:i/>
              <w:sz w:val="22"/>
              <w:szCs w:val="22"/>
            </w:rPr>
            <w:t>]</w:t>
          </w:r>
        </w:p>
      </w:docPartBody>
    </w:docPart>
    <w:docPart>
      <w:docPartPr>
        <w:name w:val="C09909FDBE9F4A32BB284669F8D42C68"/>
        <w:category>
          <w:name w:val="General"/>
          <w:gallery w:val="placeholder"/>
        </w:category>
        <w:types>
          <w:type w:val="bbPlcHdr"/>
        </w:types>
        <w:behaviors>
          <w:behavior w:val="content"/>
        </w:behaviors>
        <w:guid w:val="{1100B5C8-80A0-47E0-B54C-7A45AB2DAE6F}"/>
      </w:docPartPr>
      <w:docPartBody>
        <w:p w:rsidR="00EF3CE2" w:rsidRDefault="00536AB3" w:rsidP="00536AB3">
          <w:pPr>
            <w:pStyle w:val="C09909FDBE9F4A32BB284669F8D42C68"/>
          </w:pPr>
          <w:r>
            <w:rPr>
              <w:rFonts w:ascii="Gotham Book" w:hAnsi="Gotham Book"/>
              <w:b/>
              <w:sz w:val="22"/>
              <w:szCs w:val="22"/>
            </w:rPr>
            <w:t>ATTENDANCE POLICY</w:t>
          </w:r>
        </w:p>
      </w:docPartBody>
    </w:docPart>
    <w:docPart>
      <w:docPartPr>
        <w:name w:val="590255FD801D413AB2A6CC790486B670"/>
        <w:category>
          <w:name w:val="General"/>
          <w:gallery w:val="placeholder"/>
        </w:category>
        <w:types>
          <w:type w:val="bbPlcHdr"/>
        </w:types>
        <w:behaviors>
          <w:behavior w:val="content"/>
        </w:behaviors>
        <w:guid w:val="{5E94E3F0-F414-407D-BB4C-6161FC1BC44B}"/>
      </w:docPartPr>
      <w:docPartBody>
        <w:p w:rsidR="00EF3CE2" w:rsidRDefault="00536AB3" w:rsidP="00536AB3">
          <w:pPr>
            <w:pStyle w:val="590255FD801D413AB2A6CC790486B670"/>
          </w:pPr>
          <w:r w:rsidRPr="0098201F">
            <w:rPr>
              <w:rFonts w:ascii="Gotham Book" w:hAnsi="Gotham Book"/>
              <w:b/>
              <w:sz w:val="22"/>
              <w:szCs w:val="22"/>
            </w:rPr>
            <w:t>LATE ASSIGNMENTS POLICY</w:t>
          </w:r>
        </w:p>
      </w:docPartBody>
    </w:docPart>
    <w:docPart>
      <w:docPartPr>
        <w:name w:val="0DF1A302E216405684E9079D18F636EC"/>
        <w:category>
          <w:name w:val="General"/>
          <w:gallery w:val="placeholder"/>
        </w:category>
        <w:types>
          <w:type w:val="bbPlcHdr"/>
        </w:types>
        <w:behaviors>
          <w:behavior w:val="content"/>
        </w:behaviors>
        <w:guid w:val="{F4B72673-CAE4-42A3-AA64-BBD6A364C6EC}"/>
      </w:docPartPr>
      <w:docPartBody>
        <w:p w:rsidR="00D51727" w:rsidRDefault="001B576E" w:rsidP="001B576E">
          <w:pPr>
            <w:pStyle w:val="0DF1A302E216405684E9079D18F636EC"/>
          </w:pPr>
          <w:r w:rsidRPr="0098201F">
            <w:rPr>
              <w:rFonts w:ascii="Gotham Book" w:hAnsi="Gotham Book"/>
              <w:b/>
            </w:rPr>
            <w:t>LATE ASSIGNMENTS POLICY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nion Pro">
    <w:altName w:val="Minion Pro"/>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Gotham Book">
    <w:altName w:val="Times New Roman"/>
    <w:panose1 w:val="00000000000000000000"/>
    <w:charset w:val="00"/>
    <w:family w:val="modern"/>
    <w:notTrueType/>
    <w:pitch w:val="variable"/>
    <w:sig w:usb0="00000001" w:usb1="40000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720"/>
    <w:rsid w:val="000D0C46"/>
    <w:rsid w:val="001B576E"/>
    <w:rsid w:val="00360720"/>
    <w:rsid w:val="00536AB3"/>
    <w:rsid w:val="00A4585F"/>
    <w:rsid w:val="00B901E6"/>
    <w:rsid w:val="00CF5680"/>
    <w:rsid w:val="00D51727"/>
    <w:rsid w:val="00EA3BEC"/>
    <w:rsid w:val="00EF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727"/>
    <w:rPr>
      <w:color w:val="808080"/>
    </w:rPr>
  </w:style>
  <w:style w:type="paragraph" w:customStyle="1" w:styleId="E8D64B8E1FAF40AD9A49C333B3F1F529">
    <w:name w:val="E8D64B8E1FAF40AD9A49C333B3F1F529"/>
    <w:rsid w:val="00360720"/>
  </w:style>
  <w:style w:type="paragraph" w:customStyle="1" w:styleId="82869BCE75B5470987F6A0620BD1A6F6">
    <w:name w:val="82869BCE75B5470987F6A0620BD1A6F6"/>
    <w:rsid w:val="00360720"/>
  </w:style>
  <w:style w:type="paragraph" w:customStyle="1" w:styleId="12538CCADA8846EC8D6DB8335D144C95">
    <w:name w:val="12538CCADA8846EC8D6DB8335D144C95"/>
    <w:rsid w:val="000D0C46"/>
    <w:pPr>
      <w:spacing w:after="0" w:line="240" w:lineRule="auto"/>
    </w:pPr>
    <w:rPr>
      <w:rFonts w:ascii="Times New Roman" w:eastAsia="Times New Roman" w:hAnsi="Times New Roman" w:cs="Times New Roman"/>
      <w:sz w:val="24"/>
      <w:szCs w:val="20"/>
      <w:lang w:val="en-GB"/>
    </w:rPr>
  </w:style>
  <w:style w:type="paragraph" w:customStyle="1" w:styleId="79AE28426F1242EF9BA9F5F516E05B6D">
    <w:name w:val="79AE28426F1242EF9BA9F5F516E05B6D"/>
    <w:rsid w:val="000D0C46"/>
    <w:pPr>
      <w:spacing w:after="0" w:line="240" w:lineRule="auto"/>
    </w:pPr>
    <w:rPr>
      <w:rFonts w:ascii="Times New Roman" w:eastAsia="Times New Roman" w:hAnsi="Times New Roman" w:cs="Times New Roman"/>
      <w:sz w:val="24"/>
      <w:szCs w:val="20"/>
      <w:lang w:val="en-GB"/>
    </w:rPr>
  </w:style>
  <w:style w:type="paragraph" w:customStyle="1" w:styleId="0F5252BC3BFC4B36A4F7851605C76D90">
    <w:name w:val="0F5252BC3BFC4B36A4F7851605C76D90"/>
    <w:rsid w:val="000D0C46"/>
    <w:pPr>
      <w:spacing w:after="0" w:line="240" w:lineRule="auto"/>
    </w:pPr>
    <w:rPr>
      <w:rFonts w:ascii="Times New Roman" w:eastAsia="Times New Roman" w:hAnsi="Times New Roman" w:cs="Times New Roman"/>
      <w:sz w:val="24"/>
      <w:szCs w:val="20"/>
      <w:lang w:val="en-GB"/>
    </w:rPr>
  </w:style>
  <w:style w:type="paragraph" w:customStyle="1" w:styleId="E8D64B8E1FAF40AD9A49C333B3F1F5291">
    <w:name w:val="E8D64B8E1FAF40AD9A49C333B3F1F5291"/>
    <w:rsid w:val="000D0C46"/>
    <w:pPr>
      <w:spacing w:after="0" w:line="240" w:lineRule="auto"/>
    </w:pPr>
    <w:rPr>
      <w:rFonts w:ascii="Times New Roman" w:eastAsia="Times New Roman" w:hAnsi="Times New Roman" w:cs="Times New Roman"/>
      <w:sz w:val="24"/>
      <w:szCs w:val="20"/>
      <w:lang w:val="en-GB"/>
    </w:rPr>
  </w:style>
  <w:style w:type="paragraph" w:customStyle="1" w:styleId="6481E90B44454C8AA4E003BE8D0F259C">
    <w:name w:val="6481E90B44454C8AA4E003BE8D0F259C"/>
    <w:rsid w:val="000D0C46"/>
    <w:pPr>
      <w:spacing w:after="0" w:line="240" w:lineRule="auto"/>
    </w:pPr>
    <w:rPr>
      <w:rFonts w:ascii="Times New Roman" w:eastAsia="Times New Roman" w:hAnsi="Times New Roman" w:cs="Times New Roman"/>
      <w:sz w:val="24"/>
      <w:szCs w:val="20"/>
      <w:lang w:val="en-GB"/>
    </w:rPr>
  </w:style>
  <w:style w:type="paragraph" w:customStyle="1" w:styleId="37B9EC30D57A440A94EAAE8D242ECB7B">
    <w:name w:val="37B9EC30D57A440A94EAAE8D242ECB7B"/>
    <w:rsid w:val="000D0C46"/>
    <w:pPr>
      <w:spacing w:after="0" w:line="240" w:lineRule="auto"/>
    </w:pPr>
    <w:rPr>
      <w:rFonts w:ascii="Times New Roman" w:eastAsia="Times New Roman" w:hAnsi="Times New Roman" w:cs="Times New Roman"/>
      <w:sz w:val="24"/>
      <w:szCs w:val="20"/>
      <w:lang w:val="en-GB"/>
    </w:rPr>
  </w:style>
  <w:style w:type="paragraph" w:customStyle="1" w:styleId="9E385321FD45411982A8DE734EE8E49C">
    <w:name w:val="9E385321FD45411982A8DE734EE8E49C"/>
    <w:rsid w:val="000D0C46"/>
    <w:pPr>
      <w:spacing w:after="0" w:line="240" w:lineRule="auto"/>
    </w:pPr>
    <w:rPr>
      <w:rFonts w:ascii="Times New Roman" w:eastAsia="Times New Roman" w:hAnsi="Times New Roman" w:cs="Times New Roman"/>
      <w:sz w:val="24"/>
      <w:szCs w:val="20"/>
      <w:lang w:val="en-GB"/>
    </w:rPr>
  </w:style>
  <w:style w:type="paragraph" w:customStyle="1" w:styleId="E90D0DB29717486F8EBE5CD1ECFDB05B">
    <w:name w:val="E90D0DB29717486F8EBE5CD1ECFDB05B"/>
    <w:rsid w:val="000D0C46"/>
    <w:pPr>
      <w:spacing w:after="0" w:line="240" w:lineRule="auto"/>
    </w:pPr>
    <w:rPr>
      <w:rFonts w:ascii="Times New Roman" w:eastAsia="Times New Roman" w:hAnsi="Times New Roman" w:cs="Times New Roman"/>
      <w:sz w:val="24"/>
      <w:szCs w:val="20"/>
      <w:lang w:val="en-GB"/>
    </w:rPr>
  </w:style>
  <w:style w:type="paragraph" w:customStyle="1" w:styleId="82869BCE75B5470987F6A0620BD1A6F61">
    <w:name w:val="82869BCE75B5470987F6A0620BD1A6F61"/>
    <w:rsid w:val="000D0C46"/>
    <w:pPr>
      <w:spacing w:after="0" w:line="240" w:lineRule="auto"/>
    </w:pPr>
    <w:rPr>
      <w:rFonts w:ascii="Times New Roman" w:eastAsia="Times New Roman" w:hAnsi="Times New Roman" w:cs="Times New Roman"/>
      <w:sz w:val="24"/>
      <w:szCs w:val="20"/>
      <w:lang w:val="en-GB"/>
    </w:rPr>
  </w:style>
  <w:style w:type="paragraph" w:customStyle="1" w:styleId="98606806AA104948899399D487367209">
    <w:name w:val="98606806AA104948899399D487367209"/>
    <w:rsid w:val="000D0C46"/>
    <w:pPr>
      <w:spacing w:after="0" w:line="240" w:lineRule="auto"/>
    </w:pPr>
    <w:rPr>
      <w:rFonts w:ascii="Times New Roman" w:eastAsia="Times New Roman" w:hAnsi="Times New Roman" w:cs="Times New Roman"/>
      <w:sz w:val="24"/>
      <w:szCs w:val="20"/>
      <w:lang w:val="en-GB"/>
    </w:rPr>
  </w:style>
  <w:style w:type="paragraph" w:customStyle="1" w:styleId="4559E5E98B8546F4BABAAA9CCB9E4414">
    <w:name w:val="4559E5E98B8546F4BABAAA9CCB9E4414"/>
    <w:rsid w:val="000D0C46"/>
  </w:style>
  <w:style w:type="paragraph" w:customStyle="1" w:styleId="28277C7419604ACAB99A0891F0E6D3DA">
    <w:name w:val="28277C7419604ACAB99A0891F0E6D3DA"/>
    <w:rsid w:val="000D0C46"/>
  </w:style>
  <w:style w:type="paragraph" w:customStyle="1" w:styleId="FCEA340910D54869973C685200980A1C">
    <w:name w:val="FCEA340910D54869973C685200980A1C"/>
    <w:rsid w:val="000D0C46"/>
  </w:style>
  <w:style w:type="paragraph" w:customStyle="1" w:styleId="A5BF39534F9A45E5A555E9364822B672">
    <w:name w:val="A5BF39534F9A45E5A555E9364822B672"/>
    <w:rsid w:val="000D0C46"/>
  </w:style>
  <w:style w:type="paragraph" w:customStyle="1" w:styleId="12538CCADA8846EC8D6DB8335D144C951">
    <w:name w:val="12538CCADA8846EC8D6DB8335D144C951"/>
    <w:rsid w:val="00536AB3"/>
    <w:pPr>
      <w:spacing w:after="0" w:line="240" w:lineRule="auto"/>
    </w:pPr>
    <w:rPr>
      <w:rFonts w:ascii="Times New Roman" w:eastAsia="Times New Roman" w:hAnsi="Times New Roman" w:cs="Times New Roman"/>
      <w:sz w:val="24"/>
      <w:szCs w:val="20"/>
      <w:lang w:val="en-GB"/>
    </w:rPr>
  </w:style>
  <w:style w:type="paragraph" w:customStyle="1" w:styleId="79AE28426F1242EF9BA9F5F516E05B6D1">
    <w:name w:val="79AE28426F1242EF9BA9F5F516E05B6D1"/>
    <w:rsid w:val="00536AB3"/>
    <w:pPr>
      <w:spacing w:after="0" w:line="240" w:lineRule="auto"/>
    </w:pPr>
    <w:rPr>
      <w:rFonts w:ascii="Times New Roman" w:eastAsia="Times New Roman" w:hAnsi="Times New Roman" w:cs="Times New Roman"/>
      <w:sz w:val="24"/>
      <w:szCs w:val="20"/>
      <w:lang w:val="en-GB"/>
    </w:rPr>
  </w:style>
  <w:style w:type="paragraph" w:customStyle="1" w:styleId="8FFC304CE8D743088F37B7EB5E0EC695">
    <w:name w:val="8FFC304CE8D743088F37B7EB5E0EC695"/>
    <w:rsid w:val="00536AB3"/>
    <w:pPr>
      <w:spacing w:after="0" w:line="240" w:lineRule="auto"/>
    </w:pPr>
    <w:rPr>
      <w:rFonts w:ascii="Times New Roman" w:eastAsia="Times New Roman" w:hAnsi="Times New Roman" w:cs="Times New Roman"/>
      <w:sz w:val="24"/>
      <w:szCs w:val="20"/>
      <w:lang w:val="en-GB"/>
    </w:rPr>
  </w:style>
  <w:style w:type="paragraph" w:customStyle="1" w:styleId="0F5252BC3BFC4B36A4F7851605C76D901">
    <w:name w:val="0F5252BC3BFC4B36A4F7851605C76D901"/>
    <w:rsid w:val="00536AB3"/>
    <w:pPr>
      <w:spacing w:after="0" w:line="240" w:lineRule="auto"/>
    </w:pPr>
    <w:rPr>
      <w:rFonts w:ascii="Times New Roman" w:eastAsia="Times New Roman" w:hAnsi="Times New Roman" w:cs="Times New Roman"/>
      <w:sz w:val="24"/>
      <w:szCs w:val="20"/>
      <w:lang w:val="en-GB"/>
    </w:rPr>
  </w:style>
  <w:style w:type="paragraph" w:customStyle="1" w:styleId="E8D64B8E1FAF40AD9A49C333B3F1F5292">
    <w:name w:val="E8D64B8E1FAF40AD9A49C333B3F1F5292"/>
    <w:rsid w:val="00536AB3"/>
    <w:pPr>
      <w:spacing w:after="0" w:line="240" w:lineRule="auto"/>
    </w:pPr>
    <w:rPr>
      <w:rFonts w:ascii="Times New Roman" w:eastAsia="Times New Roman" w:hAnsi="Times New Roman" w:cs="Times New Roman"/>
      <w:sz w:val="24"/>
      <w:szCs w:val="20"/>
      <w:lang w:val="en-GB"/>
    </w:rPr>
  </w:style>
  <w:style w:type="paragraph" w:customStyle="1" w:styleId="6481E90B44454C8AA4E003BE8D0F259C1">
    <w:name w:val="6481E90B44454C8AA4E003BE8D0F259C1"/>
    <w:rsid w:val="00536AB3"/>
    <w:pPr>
      <w:spacing w:after="0" w:line="240" w:lineRule="auto"/>
    </w:pPr>
    <w:rPr>
      <w:rFonts w:ascii="Times New Roman" w:eastAsia="Times New Roman" w:hAnsi="Times New Roman" w:cs="Times New Roman"/>
      <w:sz w:val="24"/>
      <w:szCs w:val="20"/>
      <w:lang w:val="en-GB"/>
    </w:rPr>
  </w:style>
  <w:style w:type="paragraph" w:customStyle="1" w:styleId="37B9EC30D57A440A94EAAE8D242ECB7B1">
    <w:name w:val="37B9EC30D57A440A94EAAE8D242ECB7B1"/>
    <w:rsid w:val="00536AB3"/>
    <w:pPr>
      <w:spacing w:after="0" w:line="240" w:lineRule="auto"/>
    </w:pPr>
    <w:rPr>
      <w:rFonts w:ascii="Times New Roman" w:eastAsia="Times New Roman" w:hAnsi="Times New Roman" w:cs="Times New Roman"/>
      <w:sz w:val="24"/>
      <w:szCs w:val="20"/>
      <w:lang w:val="en-GB"/>
    </w:rPr>
  </w:style>
  <w:style w:type="paragraph" w:customStyle="1" w:styleId="9E385321FD45411982A8DE734EE8E49C1">
    <w:name w:val="9E385321FD45411982A8DE734EE8E49C1"/>
    <w:rsid w:val="00536AB3"/>
    <w:pPr>
      <w:spacing w:after="0" w:line="240" w:lineRule="auto"/>
    </w:pPr>
    <w:rPr>
      <w:rFonts w:ascii="Times New Roman" w:eastAsia="Times New Roman" w:hAnsi="Times New Roman" w:cs="Times New Roman"/>
      <w:sz w:val="24"/>
      <w:szCs w:val="20"/>
      <w:lang w:val="en-GB"/>
    </w:rPr>
  </w:style>
  <w:style w:type="paragraph" w:customStyle="1" w:styleId="E90D0DB29717486F8EBE5CD1ECFDB05B1">
    <w:name w:val="E90D0DB29717486F8EBE5CD1ECFDB05B1"/>
    <w:rsid w:val="00536AB3"/>
    <w:pPr>
      <w:spacing w:after="0" w:line="240" w:lineRule="auto"/>
    </w:pPr>
    <w:rPr>
      <w:rFonts w:ascii="Times New Roman" w:eastAsia="Times New Roman" w:hAnsi="Times New Roman" w:cs="Times New Roman"/>
      <w:sz w:val="24"/>
      <w:szCs w:val="20"/>
      <w:lang w:val="en-GB"/>
    </w:rPr>
  </w:style>
  <w:style w:type="paragraph" w:customStyle="1" w:styleId="82869BCE75B5470987F6A0620BD1A6F62">
    <w:name w:val="82869BCE75B5470987F6A0620BD1A6F62"/>
    <w:rsid w:val="00536AB3"/>
    <w:pPr>
      <w:spacing w:after="0" w:line="240" w:lineRule="auto"/>
    </w:pPr>
    <w:rPr>
      <w:rFonts w:ascii="Times New Roman" w:eastAsia="Times New Roman" w:hAnsi="Times New Roman" w:cs="Times New Roman"/>
      <w:sz w:val="24"/>
      <w:szCs w:val="20"/>
      <w:lang w:val="en-GB"/>
    </w:rPr>
  </w:style>
  <w:style w:type="paragraph" w:customStyle="1" w:styleId="98606806AA104948899399D4873672091">
    <w:name w:val="98606806AA104948899399D4873672091"/>
    <w:rsid w:val="00536AB3"/>
    <w:pPr>
      <w:spacing w:after="0" w:line="240" w:lineRule="auto"/>
    </w:pPr>
    <w:rPr>
      <w:rFonts w:ascii="Times New Roman" w:eastAsia="Times New Roman" w:hAnsi="Times New Roman" w:cs="Times New Roman"/>
      <w:sz w:val="24"/>
      <w:szCs w:val="20"/>
      <w:lang w:val="en-GB"/>
    </w:rPr>
  </w:style>
  <w:style w:type="paragraph" w:customStyle="1" w:styleId="B86473BF637E4D6FB7714E1B36E4AA18">
    <w:name w:val="B86473BF637E4D6FB7714E1B36E4AA18"/>
    <w:rsid w:val="00536AB3"/>
    <w:pPr>
      <w:spacing w:after="0" w:line="240" w:lineRule="auto"/>
    </w:pPr>
    <w:rPr>
      <w:rFonts w:ascii="Times New Roman" w:eastAsia="Times New Roman" w:hAnsi="Times New Roman" w:cs="Times New Roman"/>
      <w:sz w:val="24"/>
      <w:szCs w:val="20"/>
      <w:lang w:val="en-GB"/>
    </w:rPr>
  </w:style>
  <w:style w:type="paragraph" w:customStyle="1" w:styleId="5A9A9F94BF8F45A583AC90F6095B66F9">
    <w:name w:val="5A9A9F94BF8F45A583AC90F6095B66F9"/>
    <w:rsid w:val="00536AB3"/>
    <w:pPr>
      <w:spacing w:after="0" w:line="240" w:lineRule="auto"/>
    </w:pPr>
    <w:rPr>
      <w:rFonts w:ascii="Times New Roman" w:eastAsia="Times New Roman" w:hAnsi="Times New Roman" w:cs="Times New Roman"/>
      <w:sz w:val="24"/>
      <w:szCs w:val="20"/>
      <w:lang w:val="en-GB"/>
    </w:rPr>
  </w:style>
  <w:style w:type="paragraph" w:customStyle="1" w:styleId="0C1EDE67209849C1952DF5E02A66D70C">
    <w:name w:val="0C1EDE67209849C1952DF5E02A66D70C"/>
    <w:rsid w:val="00536AB3"/>
    <w:pPr>
      <w:spacing w:after="0" w:line="240" w:lineRule="auto"/>
    </w:pPr>
    <w:rPr>
      <w:rFonts w:ascii="Times New Roman" w:eastAsia="Times New Roman" w:hAnsi="Times New Roman" w:cs="Times New Roman"/>
      <w:sz w:val="24"/>
      <w:szCs w:val="20"/>
      <w:lang w:val="en-GB"/>
    </w:rPr>
  </w:style>
  <w:style w:type="paragraph" w:customStyle="1" w:styleId="369D676133524A028CAC7273A1CBAF6E">
    <w:name w:val="369D676133524A028CAC7273A1CBAF6E"/>
    <w:rsid w:val="00536AB3"/>
    <w:pPr>
      <w:spacing w:after="0" w:line="240" w:lineRule="auto"/>
    </w:pPr>
    <w:rPr>
      <w:rFonts w:ascii="Times New Roman" w:eastAsia="Times New Roman" w:hAnsi="Times New Roman" w:cs="Times New Roman"/>
      <w:sz w:val="24"/>
      <w:szCs w:val="20"/>
      <w:lang w:val="en-GB"/>
    </w:rPr>
  </w:style>
  <w:style w:type="paragraph" w:customStyle="1" w:styleId="C4919D2844E44B9F8427143534E818FC">
    <w:name w:val="C4919D2844E44B9F8427143534E818FC"/>
    <w:rsid w:val="00536AB3"/>
    <w:pPr>
      <w:spacing w:after="0" w:line="240" w:lineRule="auto"/>
    </w:pPr>
    <w:rPr>
      <w:rFonts w:ascii="Times New Roman" w:eastAsia="Times New Roman" w:hAnsi="Times New Roman" w:cs="Times New Roman"/>
      <w:sz w:val="24"/>
      <w:szCs w:val="20"/>
      <w:lang w:val="en-GB"/>
    </w:rPr>
  </w:style>
  <w:style w:type="paragraph" w:customStyle="1" w:styleId="71CC37C6ECFE411D9A1D44B9DC4E6F97">
    <w:name w:val="71CC37C6ECFE411D9A1D44B9DC4E6F97"/>
    <w:rsid w:val="00536AB3"/>
    <w:pPr>
      <w:spacing w:after="0" w:line="240" w:lineRule="auto"/>
    </w:pPr>
    <w:rPr>
      <w:rFonts w:ascii="Times New Roman" w:eastAsia="Times New Roman" w:hAnsi="Times New Roman" w:cs="Times New Roman"/>
      <w:sz w:val="24"/>
      <w:szCs w:val="20"/>
      <w:lang w:val="en-GB"/>
    </w:rPr>
  </w:style>
  <w:style w:type="paragraph" w:customStyle="1" w:styleId="B941CD8F63314D668FD4B7C531416C95">
    <w:name w:val="B941CD8F63314D668FD4B7C531416C95"/>
    <w:rsid w:val="00536AB3"/>
    <w:pPr>
      <w:spacing w:after="0" w:line="240" w:lineRule="auto"/>
    </w:pPr>
    <w:rPr>
      <w:rFonts w:ascii="Times New Roman" w:eastAsia="Times New Roman" w:hAnsi="Times New Roman" w:cs="Times New Roman"/>
      <w:sz w:val="24"/>
      <w:szCs w:val="20"/>
      <w:lang w:val="en-GB"/>
    </w:rPr>
  </w:style>
  <w:style w:type="paragraph" w:customStyle="1" w:styleId="15E503B1323044C4874F3C1B65BF8020">
    <w:name w:val="15E503B1323044C4874F3C1B65BF8020"/>
    <w:rsid w:val="00536AB3"/>
    <w:pPr>
      <w:spacing w:after="0" w:line="240" w:lineRule="auto"/>
    </w:pPr>
    <w:rPr>
      <w:rFonts w:ascii="Times New Roman" w:eastAsia="Times New Roman" w:hAnsi="Times New Roman" w:cs="Times New Roman"/>
      <w:sz w:val="24"/>
      <w:szCs w:val="20"/>
      <w:lang w:val="en-GB"/>
    </w:rPr>
  </w:style>
  <w:style w:type="paragraph" w:customStyle="1" w:styleId="BEE0C940AB03456F9FFB47063DD0A3DD">
    <w:name w:val="BEE0C940AB03456F9FFB47063DD0A3DD"/>
    <w:rsid w:val="00536AB3"/>
    <w:pPr>
      <w:spacing w:after="0" w:line="240" w:lineRule="auto"/>
    </w:pPr>
    <w:rPr>
      <w:rFonts w:ascii="Times New Roman" w:eastAsia="Times New Roman" w:hAnsi="Times New Roman" w:cs="Times New Roman"/>
      <w:sz w:val="24"/>
      <w:szCs w:val="20"/>
      <w:lang w:val="en-GB"/>
    </w:rPr>
  </w:style>
  <w:style w:type="paragraph" w:customStyle="1" w:styleId="4559E5E98B8546F4BABAAA9CCB9E44141">
    <w:name w:val="4559E5E98B8546F4BABAAA9CCB9E44141"/>
    <w:rsid w:val="00536AB3"/>
    <w:pPr>
      <w:spacing w:after="0" w:line="240" w:lineRule="auto"/>
    </w:pPr>
    <w:rPr>
      <w:rFonts w:ascii="Times New Roman" w:eastAsia="Times New Roman" w:hAnsi="Times New Roman" w:cs="Times New Roman"/>
      <w:sz w:val="24"/>
      <w:szCs w:val="20"/>
      <w:lang w:val="en-GB"/>
    </w:rPr>
  </w:style>
  <w:style w:type="paragraph" w:customStyle="1" w:styleId="6225978251C24BE489637A43735A4900">
    <w:name w:val="6225978251C24BE489637A43735A4900"/>
    <w:rsid w:val="00536AB3"/>
    <w:pPr>
      <w:spacing w:after="0" w:line="240" w:lineRule="auto"/>
    </w:pPr>
    <w:rPr>
      <w:rFonts w:ascii="Times New Roman" w:eastAsia="Times New Roman" w:hAnsi="Times New Roman" w:cs="Times New Roman"/>
      <w:sz w:val="24"/>
      <w:szCs w:val="20"/>
      <w:lang w:val="en-GB"/>
    </w:rPr>
  </w:style>
  <w:style w:type="paragraph" w:customStyle="1" w:styleId="28277C7419604ACAB99A0891F0E6D3DA1">
    <w:name w:val="28277C7419604ACAB99A0891F0E6D3DA1"/>
    <w:rsid w:val="00536AB3"/>
    <w:pPr>
      <w:spacing w:after="0" w:line="240" w:lineRule="auto"/>
    </w:pPr>
    <w:rPr>
      <w:rFonts w:ascii="Times New Roman" w:eastAsia="Times New Roman" w:hAnsi="Times New Roman" w:cs="Times New Roman"/>
      <w:sz w:val="24"/>
      <w:szCs w:val="20"/>
      <w:lang w:val="en-GB"/>
    </w:rPr>
  </w:style>
  <w:style w:type="paragraph" w:customStyle="1" w:styleId="E6A318EE948C45B9949C356D04BCCD88">
    <w:name w:val="E6A318EE948C45B9949C356D04BCCD88"/>
    <w:rsid w:val="00536AB3"/>
    <w:pPr>
      <w:spacing w:after="0" w:line="240" w:lineRule="auto"/>
    </w:pPr>
    <w:rPr>
      <w:rFonts w:ascii="Times New Roman" w:eastAsia="Times New Roman" w:hAnsi="Times New Roman" w:cs="Times New Roman"/>
      <w:sz w:val="24"/>
      <w:szCs w:val="20"/>
      <w:lang w:val="en-GB"/>
    </w:rPr>
  </w:style>
  <w:style w:type="paragraph" w:customStyle="1" w:styleId="FCEA340910D54869973C685200980A1C1">
    <w:name w:val="FCEA340910D54869973C685200980A1C1"/>
    <w:rsid w:val="00536AB3"/>
    <w:pPr>
      <w:spacing w:after="0" w:line="240" w:lineRule="auto"/>
    </w:pPr>
    <w:rPr>
      <w:rFonts w:ascii="Times New Roman" w:eastAsia="Times New Roman" w:hAnsi="Times New Roman" w:cs="Times New Roman"/>
      <w:sz w:val="24"/>
      <w:szCs w:val="20"/>
      <w:lang w:val="en-GB"/>
    </w:rPr>
  </w:style>
  <w:style w:type="paragraph" w:customStyle="1" w:styleId="BB7675E218064429B9F1602B820EC2C5">
    <w:name w:val="BB7675E218064429B9F1602B820EC2C5"/>
    <w:rsid w:val="00536AB3"/>
    <w:pPr>
      <w:spacing w:after="0" w:line="240" w:lineRule="auto"/>
    </w:pPr>
    <w:rPr>
      <w:rFonts w:ascii="Times New Roman" w:eastAsia="Times New Roman" w:hAnsi="Times New Roman" w:cs="Times New Roman"/>
      <w:sz w:val="24"/>
      <w:szCs w:val="20"/>
      <w:lang w:val="en-GB"/>
    </w:rPr>
  </w:style>
  <w:style w:type="paragraph" w:customStyle="1" w:styleId="A5BF39534F9A45E5A555E9364822B6721">
    <w:name w:val="A5BF39534F9A45E5A555E9364822B6721"/>
    <w:rsid w:val="00536AB3"/>
    <w:pPr>
      <w:spacing w:after="0" w:line="240" w:lineRule="auto"/>
    </w:pPr>
    <w:rPr>
      <w:rFonts w:ascii="Times New Roman" w:eastAsia="Times New Roman" w:hAnsi="Times New Roman" w:cs="Times New Roman"/>
      <w:sz w:val="24"/>
      <w:szCs w:val="20"/>
      <w:lang w:val="en-GB"/>
    </w:rPr>
  </w:style>
  <w:style w:type="paragraph" w:customStyle="1" w:styleId="6826DBBAAFD442358D2B6F3F0CA7D6E0">
    <w:name w:val="6826DBBAAFD442358D2B6F3F0CA7D6E0"/>
    <w:rsid w:val="00536AB3"/>
    <w:pPr>
      <w:spacing w:after="0" w:line="240" w:lineRule="auto"/>
    </w:pPr>
    <w:rPr>
      <w:rFonts w:ascii="Times New Roman" w:eastAsia="Times New Roman" w:hAnsi="Times New Roman" w:cs="Times New Roman"/>
      <w:sz w:val="24"/>
      <w:szCs w:val="20"/>
      <w:lang w:val="en-GB"/>
    </w:rPr>
  </w:style>
  <w:style w:type="paragraph" w:customStyle="1" w:styleId="B0F19A4E23B649878D9DEA5F43336C6F">
    <w:name w:val="B0F19A4E23B649878D9DEA5F43336C6F"/>
    <w:rsid w:val="00536AB3"/>
    <w:pPr>
      <w:spacing w:after="0" w:line="240" w:lineRule="auto"/>
    </w:pPr>
    <w:rPr>
      <w:rFonts w:ascii="Times New Roman" w:eastAsia="Times New Roman" w:hAnsi="Times New Roman" w:cs="Times New Roman"/>
      <w:sz w:val="24"/>
      <w:szCs w:val="20"/>
      <w:lang w:val="en-GB"/>
    </w:rPr>
  </w:style>
  <w:style w:type="paragraph" w:customStyle="1" w:styleId="A0AD96E7EE7B4888A111F27D9B341A95">
    <w:name w:val="A0AD96E7EE7B4888A111F27D9B341A95"/>
    <w:rsid w:val="00536AB3"/>
    <w:pPr>
      <w:spacing w:after="0" w:line="240" w:lineRule="auto"/>
    </w:pPr>
    <w:rPr>
      <w:rFonts w:ascii="Times New Roman" w:eastAsia="Times New Roman" w:hAnsi="Times New Roman" w:cs="Times New Roman"/>
      <w:sz w:val="24"/>
      <w:szCs w:val="20"/>
      <w:lang w:val="en-GB"/>
    </w:rPr>
  </w:style>
  <w:style w:type="paragraph" w:customStyle="1" w:styleId="C09909FDBE9F4A32BB284669F8D42C68">
    <w:name w:val="C09909FDBE9F4A32BB284669F8D42C68"/>
    <w:rsid w:val="00536AB3"/>
    <w:pPr>
      <w:spacing w:after="0" w:line="240" w:lineRule="auto"/>
    </w:pPr>
    <w:rPr>
      <w:rFonts w:ascii="Times New Roman" w:eastAsia="Times New Roman" w:hAnsi="Times New Roman" w:cs="Times New Roman"/>
      <w:sz w:val="24"/>
      <w:szCs w:val="20"/>
      <w:lang w:val="en-GB"/>
    </w:rPr>
  </w:style>
  <w:style w:type="paragraph" w:customStyle="1" w:styleId="BFA59929727F4E7A8D978EEBCA9E1D92">
    <w:name w:val="BFA59929727F4E7A8D978EEBCA9E1D92"/>
    <w:rsid w:val="00536AB3"/>
    <w:pPr>
      <w:spacing w:after="0" w:line="240" w:lineRule="auto"/>
    </w:pPr>
    <w:rPr>
      <w:rFonts w:ascii="Times New Roman" w:eastAsia="Times New Roman" w:hAnsi="Times New Roman" w:cs="Times New Roman"/>
      <w:sz w:val="24"/>
      <w:szCs w:val="20"/>
      <w:lang w:val="en-GB"/>
    </w:rPr>
  </w:style>
  <w:style w:type="paragraph" w:customStyle="1" w:styleId="9A86A197A13B486EB295933ED225AA98">
    <w:name w:val="9A86A197A13B486EB295933ED225AA98"/>
    <w:rsid w:val="00536AB3"/>
    <w:pPr>
      <w:spacing w:after="0" w:line="240" w:lineRule="auto"/>
    </w:pPr>
    <w:rPr>
      <w:rFonts w:ascii="Times New Roman" w:eastAsia="Times New Roman" w:hAnsi="Times New Roman" w:cs="Times New Roman"/>
      <w:sz w:val="24"/>
      <w:szCs w:val="20"/>
      <w:lang w:val="en-GB"/>
    </w:rPr>
  </w:style>
  <w:style w:type="paragraph" w:customStyle="1" w:styleId="74A2F3EA3CD64E7FB38B8A79ABB80276">
    <w:name w:val="74A2F3EA3CD64E7FB38B8A79ABB80276"/>
    <w:rsid w:val="00536AB3"/>
    <w:pPr>
      <w:spacing w:after="0" w:line="240" w:lineRule="auto"/>
    </w:pPr>
    <w:rPr>
      <w:rFonts w:ascii="Times New Roman" w:eastAsia="Times New Roman" w:hAnsi="Times New Roman" w:cs="Times New Roman"/>
      <w:sz w:val="24"/>
      <w:szCs w:val="20"/>
      <w:lang w:val="en-GB"/>
    </w:rPr>
  </w:style>
  <w:style w:type="paragraph" w:customStyle="1" w:styleId="D1940E34E1D348358227F62DBE4BA8C3">
    <w:name w:val="D1940E34E1D348358227F62DBE4BA8C3"/>
    <w:rsid w:val="00536AB3"/>
    <w:pPr>
      <w:spacing w:after="0" w:line="240" w:lineRule="auto"/>
    </w:pPr>
    <w:rPr>
      <w:rFonts w:ascii="Times New Roman" w:eastAsia="Times New Roman" w:hAnsi="Times New Roman" w:cs="Times New Roman"/>
      <w:sz w:val="24"/>
      <w:szCs w:val="20"/>
      <w:lang w:val="en-GB"/>
    </w:rPr>
  </w:style>
  <w:style w:type="paragraph" w:customStyle="1" w:styleId="E8F051973123446EA7E247C512B00767">
    <w:name w:val="E8F051973123446EA7E247C512B00767"/>
    <w:rsid w:val="00536AB3"/>
    <w:pPr>
      <w:autoSpaceDE w:val="0"/>
      <w:autoSpaceDN w:val="0"/>
      <w:adjustRightInd w:val="0"/>
      <w:spacing w:after="0" w:line="240" w:lineRule="auto"/>
    </w:pPr>
    <w:rPr>
      <w:rFonts w:ascii="Minion Pro" w:eastAsia="Times New Roman" w:hAnsi="Minion Pro" w:cs="Minion Pro"/>
      <w:color w:val="000000"/>
      <w:sz w:val="24"/>
      <w:szCs w:val="24"/>
    </w:rPr>
  </w:style>
  <w:style w:type="paragraph" w:customStyle="1" w:styleId="590255FD801D413AB2A6CC790486B670">
    <w:name w:val="590255FD801D413AB2A6CC790486B670"/>
    <w:rsid w:val="00536AB3"/>
    <w:pPr>
      <w:spacing w:after="0" w:line="240" w:lineRule="auto"/>
    </w:pPr>
    <w:rPr>
      <w:rFonts w:ascii="Times New Roman" w:eastAsia="Times New Roman" w:hAnsi="Times New Roman" w:cs="Times New Roman"/>
      <w:sz w:val="24"/>
      <w:szCs w:val="20"/>
      <w:lang w:val="en-GB"/>
    </w:rPr>
  </w:style>
  <w:style w:type="paragraph" w:customStyle="1" w:styleId="E1C6FFF2BED6413CAF78283E1D66C0AF">
    <w:name w:val="E1C6FFF2BED6413CAF78283E1D66C0AF"/>
    <w:rsid w:val="00536AB3"/>
    <w:pPr>
      <w:spacing w:after="0" w:line="240" w:lineRule="auto"/>
    </w:pPr>
    <w:rPr>
      <w:rFonts w:ascii="Times New Roman" w:eastAsia="Times New Roman" w:hAnsi="Times New Roman" w:cs="Times New Roman"/>
      <w:sz w:val="24"/>
      <w:szCs w:val="20"/>
      <w:lang w:val="en-GB"/>
    </w:rPr>
  </w:style>
  <w:style w:type="paragraph" w:customStyle="1" w:styleId="5867C3BE8F16430CA1BBDBC216952E63">
    <w:name w:val="5867C3BE8F16430CA1BBDBC216952E63"/>
    <w:rsid w:val="00EF3CE2"/>
  </w:style>
  <w:style w:type="paragraph" w:customStyle="1" w:styleId="0DF1A302E216405684E9079D18F636EC">
    <w:name w:val="0DF1A302E216405684E9079D18F636EC"/>
    <w:rsid w:val="001B576E"/>
  </w:style>
  <w:style w:type="paragraph" w:customStyle="1" w:styleId="BC5FE56331A54C4D969149D6307656E9">
    <w:name w:val="BC5FE56331A54C4D969149D6307656E9"/>
    <w:rsid w:val="001B576E"/>
  </w:style>
  <w:style w:type="paragraph" w:customStyle="1" w:styleId="EE6E57EA7B95498C8DB095ADBC5B938C">
    <w:name w:val="EE6E57EA7B95498C8DB095ADBC5B938C"/>
    <w:rsid w:val="00D51727"/>
  </w:style>
  <w:style w:type="paragraph" w:customStyle="1" w:styleId="74A5D63BDDF742F997F3BED72EBE1185">
    <w:name w:val="74A5D63BDDF742F997F3BED72EBE1185"/>
    <w:rsid w:val="00D517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727"/>
    <w:rPr>
      <w:color w:val="808080"/>
    </w:rPr>
  </w:style>
  <w:style w:type="paragraph" w:customStyle="1" w:styleId="E8D64B8E1FAF40AD9A49C333B3F1F529">
    <w:name w:val="E8D64B8E1FAF40AD9A49C333B3F1F529"/>
    <w:rsid w:val="00360720"/>
  </w:style>
  <w:style w:type="paragraph" w:customStyle="1" w:styleId="82869BCE75B5470987F6A0620BD1A6F6">
    <w:name w:val="82869BCE75B5470987F6A0620BD1A6F6"/>
    <w:rsid w:val="00360720"/>
  </w:style>
  <w:style w:type="paragraph" w:customStyle="1" w:styleId="12538CCADA8846EC8D6DB8335D144C95">
    <w:name w:val="12538CCADA8846EC8D6DB8335D144C95"/>
    <w:rsid w:val="000D0C46"/>
    <w:pPr>
      <w:spacing w:after="0" w:line="240" w:lineRule="auto"/>
    </w:pPr>
    <w:rPr>
      <w:rFonts w:ascii="Times New Roman" w:eastAsia="Times New Roman" w:hAnsi="Times New Roman" w:cs="Times New Roman"/>
      <w:sz w:val="24"/>
      <w:szCs w:val="20"/>
      <w:lang w:val="en-GB"/>
    </w:rPr>
  </w:style>
  <w:style w:type="paragraph" w:customStyle="1" w:styleId="79AE28426F1242EF9BA9F5F516E05B6D">
    <w:name w:val="79AE28426F1242EF9BA9F5F516E05B6D"/>
    <w:rsid w:val="000D0C46"/>
    <w:pPr>
      <w:spacing w:after="0" w:line="240" w:lineRule="auto"/>
    </w:pPr>
    <w:rPr>
      <w:rFonts w:ascii="Times New Roman" w:eastAsia="Times New Roman" w:hAnsi="Times New Roman" w:cs="Times New Roman"/>
      <w:sz w:val="24"/>
      <w:szCs w:val="20"/>
      <w:lang w:val="en-GB"/>
    </w:rPr>
  </w:style>
  <w:style w:type="paragraph" w:customStyle="1" w:styleId="0F5252BC3BFC4B36A4F7851605C76D90">
    <w:name w:val="0F5252BC3BFC4B36A4F7851605C76D90"/>
    <w:rsid w:val="000D0C46"/>
    <w:pPr>
      <w:spacing w:after="0" w:line="240" w:lineRule="auto"/>
    </w:pPr>
    <w:rPr>
      <w:rFonts w:ascii="Times New Roman" w:eastAsia="Times New Roman" w:hAnsi="Times New Roman" w:cs="Times New Roman"/>
      <w:sz w:val="24"/>
      <w:szCs w:val="20"/>
      <w:lang w:val="en-GB"/>
    </w:rPr>
  </w:style>
  <w:style w:type="paragraph" w:customStyle="1" w:styleId="E8D64B8E1FAF40AD9A49C333B3F1F5291">
    <w:name w:val="E8D64B8E1FAF40AD9A49C333B3F1F5291"/>
    <w:rsid w:val="000D0C46"/>
    <w:pPr>
      <w:spacing w:after="0" w:line="240" w:lineRule="auto"/>
    </w:pPr>
    <w:rPr>
      <w:rFonts w:ascii="Times New Roman" w:eastAsia="Times New Roman" w:hAnsi="Times New Roman" w:cs="Times New Roman"/>
      <w:sz w:val="24"/>
      <w:szCs w:val="20"/>
      <w:lang w:val="en-GB"/>
    </w:rPr>
  </w:style>
  <w:style w:type="paragraph" w:customStyle="1" w:styleId="6481E90B44454C8AA4E003BE8D0F259C">
    <w:name w:val="6481E90B44454C8AA4E003BE8D0F259C"/>
    <w:rsid w:val="000D0C46"/>
    <w:pPr>
      <w:spacing w:after="0" w:line="240" w:lineRule="auto"/>
    </w:pPr>
    <w:rPr>
      <w:rFonts w:ascii="Times New Roman" w:eastAsia="Times New Roman" w:hAnsi="Times New Roman" w:cs="Times New Roman"/>
      <w:sz w:val="24"/>
      <w:szCs w:val="20"/>
      <w:lang w:val="en-GB"/>
    </w:rPr>
  </w:style>
  <w:style w:type="paragraph" w:customStyle="1" w:styleId="37B9EC30D57A440A94EAAE8D242ECB7B">
    <w:name w:val="37B9EC30D57A440A94EAAE8D242ECB7B"/>
    <w:rsid w:val="000D0C46"/>
    <w:pPr>
      <w:spacing w:after="0" w:line="240" w:lineRule="auto"/>
    </w:pPr>
    <w:rPr>
      <w:rFonts w:ascii="Times New Roman" w:eastAsia="Times New Roman" w:hAnsi="Times New Roman" w:cs="Times New Roman"/>
      <w:sz w:val="24"/>
      <w:szCs w:val="20"/>
      <w:lang w:val="en-GB"/>
    </w:rPr>
  </w:style>
  <w:style w:type="paragraph" w:customStyle="1" w:styleId="9E385321FD45411982A8DE734EE8E49C">
    <w:name w:val="9E385321FD45411982A8DE734EE8E49C"/>
    <w:rsid w:val="000D0C46"/>
    <w:pPr>
      <w:spacing w:after="0" w:line="240" w:lineRule="auto"/>
    </w:pPr>
    <w:rPr>
      <w:rFonts w:ascii="Times New Roman" w:eastAsia="Times New Roman" w:hAnsi="Times New Roman" w:cs="Times New Roman"/>
      <w:sz w:val="24"/>
      <w:szCs w:val="20"/>
      <w:lang w:val="en-GB"/>
    </w:rPr>
  </w:style>
  <w:style w:type="paragraph" w:customStyle="1" w:styleId="E90D0DB29717486F8EBE5CD1ECFDB05B">
    <w:name w:val="E90D0DB29717486F8EBE5CD1ECFDB05B"/>
    <w:rsid w:val="000D0C46"/>
    <w:pPr>
      <w:spacing w:after="0" w:line="240" w:lineRule="auto"/>
    </w:pPr>
    <w:rPr>
      <w:rFonts w:ascii="Times New Roman" w:eastAsia="Times New Roman" w:hAnsi="Times New Roman" w:cs="Times New Roman"/>
      <w:sz w:val="24"/>
      <w:szCs w:val="20"/>
      <w:lang w:val="en-GB"/>
    </w:rPr>
  </w:style>
  <w:style w:type="paragraph" w:customStyle="1" w:styleId="82869BCE75B5470987F6A0620BD1A6F61">
    <w:name w:val="82869BCE75B5470987F6A0620BD1A6F61"/>
    <w:rsid w:val="000D0C46"/>
    <w:pPr>
      <w:spacing w:after="0" w:line="240" w:lineRule="auto"/>
    </w:pPr>
    <w:rPr>
      <w:rFonts w:ascii="Times New Roman" w:eastAsia="Times New Roman" w:hAnsi="Times New Roman" w:cs="Times New Roman"/>
      <w:sz w:val="24"/>
      <w:szCs w:val="20"/>
      <w:lang w:val="en-GB"/>
    </w:rPr>
  </w:style>
  <w:style w:type="paragraph" w:customStyle="1" w:styleId="98606806AA104948899399D487367209">
    <w:name w:val="98606806AA104948899399D487367209"/>
    <w:rsid w:val="000D0C46"/>
    <w:pPr>
      <w:spacing w:after="0" w:line="240" w:lineRule="auto"/>
    </w:pPr>
    <w:rPr>
      <w:rFonts w:ascii="Times New Roman" w:eastAsia="Times New Roman" w:hAnsi="Times New Roman" w:cs="Times New Roman"/>
      <w:sz w:val="24"/>
      <w:szCs w:val="20"/>
      <w:lang w:val="en-GB"/>
    </w:rPr>
  </w:style>
  <w:style w:type="paragraph" w:customStyle="1" w:styleId="4559E5E98B8546F4BABAAA9CCB9E4414">
    <w:name w:val="4559E5E98B8546F4BABAAA9CCB9E4414"/>
    <w:rsid w:val="000D0C46"/>
  </w:style>
  <w:style w:type="paragraph" w:customStyle="1" w:styleId="28277C7419604ACAB99A0891F0E6D3DA">
    <w:name w:val="28277C7419604ACAB99A0891F0E6D3DA"/>
    <w:rsid w:val="000D0C46"/>
  </w:style>
  <w:style w:type="paragraph" w:customStyle="1" w:styleId="FCEA340910D54869973C685200980A1C">
    <w:name w:val="FCEA340910D54869973C685200980A1C"/>
    <w:rsid w:val="000D0C46"/>
  </w:style>
  <w:style w:type="paragraph" w:customStyle="1" w:styleId="A5BF39534F9A45E5A555E9364822B672">
    <w:name w:val="A5BF39534F9A45E5A555E9364822B672"/>
    <w:rsid w:val="000D0C46"/>
  </w:style>
  <w:style w:type="paragraph" w:customStyle="1" w:styleId="12538CCADA8846EC8D6DB8335D144C951">
    <w:name w:val="12538CCADA8846EC8D6DB8335D144C951"/>
    <w:rsid w:val="00536AB3"/>
    <w:pPr>
      <w:spacing w:after="0" w:line="240" w:lineRule="auto"/>
    </w:pPr>
    <w:rPr>
      <w:rFonts w:ascii="Times New Roman" w:eastAsia="Times New Roman" w:hAnsi="Times New Roman" w:cs="Times New Roman"/>
      <w:sz w:val="24"/>
      <w:szCs w:val="20"/>
      <w:lang w:val="en-GB"/>
    </w:rPr>
  </w:style>
  <w:style w:type="paragraph" w:customStyle="1" w:styleId="79AE28426F1242EF9BA9F5F516E05B6D1">
    <w:name w:val="79AE28426F1242EF9BA9F5F516E05B6D1"/>
    <w:rsid w:val="00536AB3"/>
    <w:pPr>
      <w:spacing w:after="0" w:line="240" w:lineRule="auto"/>
    </w:pPr>
    <w:rPr>
      <w:rFonts w:ascii="Times New Roman" w:eastAsia="Times New Roman" w:hAnsi="Times New Roman" w:cs="Times New Roman"/>
      <w:sz w:val="24"/>
      <w:szCs w:val="20"/>
      <w:lang w:val="en-GB"/>
    </w:rPr>
  </w:style>
  <w:style w:type="paragraph" w:customStyle="1" w:styleId="8FFC304CE8D743088F37B7EB5E0EC695">
    <w:name w:val="8FFC304CE8D743088F37B7EB5E0EC695"/>
    <w:rsid w:val="00536AB3"/>
    <w:pPr>
      <w:spacing w:after="0" w:line="240" w:lineRule="auto"/>
    </w:pPr>
    <w:rPr>
      <w:rFonts w:ascii="Times New Roman" w:eastAsia="Times New Roman" w:hAnsi="Times New Roman" w:cs="Times New Roman"/>
      <w:sz w:val="24"/>
      <w:szCs w:val="20"/>
      <w:lang w:val="en-GB"/>
    </w:rPr>
  </w:style>
  <w:style w:type="paragraph" w:customStyle="1" w:styleId="0F5252BC3BFC4B36A4F7851605C76D901">
    <w:name w:val="0F5252BC3BFC4B36A4F7851605C76D901"/>
    <w:rsid w:val="00536AB3"/>
    <w:pPr>
      <w:spacing w:after="0" w:line="240" w:lineRule="auto"/>
    </w:pPr>
    <w:rPr>
      <w:rFonts w:ascii="Times New Roman" w:eastAsia="Times New Roman" w:hAnsi="Times New Roman" w:cs="Times New Roman"/>
      <w:sz w:val="24"/>
      <w:szCs w:val="20"/>
      <w:lang w:val="en-GB"/>
    </w:rPr>
  </w:style>
  <w:style w:type="paragraph" w:customStyle="1" w:styleId="E8D64B8E1FAF40AD9A49C333B3F1F5292">
    <w:name w:val="E8D64B8E1FAF40AD9A49C333B3F1F5292"/>
    <w:rsid w:val="00536AB3"/>
    <w:pPr>
      <w:spacing w:after="0" w:line="240" w:lineRule="auto"/>
    </w:pPr>
    <w:rPr>
      <w:rFonts w:ascii="Times New Roman" w:eastAsia="Times New Roman" w:hAnsi="Times New Roman" w:cs="Times New Roman"/>
      <w:sz w:val="24"/>
      <w:szCs w:val="20"/>
      <w:lang w:val="en-GB"/>
    </w:rPr>
  </w:style>
  <w:style w:type="paragraph" w:customStyle="1" w:styleId="6481E90B44454C8AA4E003BE8D0F259C1">
    <w:name w:val="6481E90B44454C8AA4E003BE8D0F259C1"/>
    <w:rsid w:val="00536AB3"/>
    <w:pPr>
      <w:spacing w:after="0" w:line="240" w:lineRule="auto"/>
    </w:pPr>
    <w:rPr>
      <w:rFonts w:ascii="Times New Roman" w:eastAsia="Times New Roman" w:hAnsi="Times New Roman" w:cs="Times New Roman"/>
      <w:sz w:val="24"/>
      <w:szCs w:val="20"/>
      <w:lang w:val="en-GB"/>
    </w:rPr>
  </w:style>
  <w:style w:type="paragraph" w:customStyle="1" w:styleId="37B9EC30D57A440A94EAAE8D242ECB7B1">
    <w:name w:val="37B9EC30D57A440A94EAAE8D242ECB7B1"/>
    <w:rsid w:val="00536AB3"/>
    <w:pPr>
      <w:spacing w:after="0" w:line="240" w:lineRule="auto"/>
    </w:pPr>
    <w:rPr>
      <w:rFonts w:ascii="Times New Roman" w:eastAsia="Times New Roman" w:hAnsi="Times New Roman" w:cs="Times New Roman"/>
      <w:sz w:val="24"/>
      <w:szCs w:val="20"/>
      <w:lang w:val="en-GB"/>
    </w:rPr>
  </w:style>
  <w:style w:type="paragraph" w:customStyle="1" w:styleId="9E385321FD45411982A8DE734EE8E49C1">
    <w:name w:val="9E385321FD45411982A8DE734EE8E49C1"/>
    <w:rsid w:val="00536AB3"/>
    <w:pPr>
      <w:spacing w:after="0" w:line="240" w:lineRule="auto"/>
    </w:pPr>
    <w:rPr>
      <w:rFonts w:ascii="Times New Roman" w:eastAsia="Times New Roman" w:hAnsi="Times New Roman" w:cs="Times New Roman"/>
      <w:sz w:val="24"/>
      <w:szCs w:val="20"/>
      <w:lang w:val="en-GB"/>
    </w:rPr>
  </w:style>
  <w:style w:type="paragraph" w:customStyle="1" w:styleId="E90D0DB29717486F8EBE5CD1ECFDB05B1">
    <w:name w:val="E90D0DB29717486F8EBE5CD1ECFDB05B1"/>
    <w:rsid w:val="00536AB3"/>
    <w:pPr>
      <w:spacing w:after="0" w:line="240" w:lineRule="auto"/>
    </w:pPr>
    <w:rPr>
      <w:rFonts w:ascii="Times New Roman" w:eastAsia="Times New Roman" w:hAnsi="Times New Roman" w:cs="Times New Roman"/>
      <w:sz w:val="24"/>
      <w:szCs w:val="20"/>
      <w:lang w:val="en-GB"/>
    </w:rPr>
  </w:style>
  <w:style w:type="paragraph" w:customStyle="1" w:styleId="82869BCE75B5470987F6A0620BD1A6F62">
    <w:name w:val="82869BCE75B5470987F6A0620BD1A6F62"/>
    <w:rsid w:val="00536AB3"/>
    <w:pPr>
      <w:spacing w:after="0" w:line="240" w:lineRule="auto"/>
    </w:pPr>
    <w:rPr>
      <w:rFonts w:ascii="Times New Roman" w:eastAsia="Times New Roman" w:hAnsi="Times New Roman" w:cs="Times New Roman"/>
      <w:sz w:val="24"/>
      <w:szCs w:val="20"/>
      <w:lang w:val="en-GB"/>
    </w:rPr>
  </w:style>
  <w:style w:type="paragraph" w:customStyle="1" w:styleId="98606806AA104948899399D4873672091">
    <w:name w:val="98606806AA104948899399D4873672091"/>
    <w:rsid w:val="00536AB3"/>
    <w:pPr>
      <w:spacing w:after="0" w:line="240" w:lineRule="auto"/>
    </w:pPr>
    <w:rPr>
      <w:rFonts w:ascii="Times New Roman" w:eastAsia="Times New Roman" w:hAnsi="Times New Roman" w:cs="Times New Roman"/>
      <w:sz w:val="24"/>
      <w:szCs w:val="20"/>
      <w:lang w:val="en-GB"/>
    </w:rPr>
  </w:style>
  <w:style w:type="paragraph" w:customStyle="1" w:styleId="B86473BF637E4D6FB7714E1B36E4AA18">
    <w:name w:val="B86473BF637E4D6FB7714E1B36E4AA18"/>
    <w:rsid w:val="00536AB3"/>
    <w:pPr>
      <w:spacing w:after="0" w:line="240" w:lineRule="auto"/>
    </w:pPr>
    <w:rPr>
      <w:rFonts w:ascii="Times New Roman" w:eastAsia="Times New Roman" w:hAnsi="Times New Roman" w:cs="Times New Roman"/>
      <w:sz w:val="24"/>
      <w:szCs w:val="20"/>
      <w:lang w:val="en-GB"/>
    </w:rPr>
  </w:style>
  <w:style w:type="paragraph" w:customStyle="1" w:styleId="5A9A9F94BF8F45A583AC90F6095B66F9">
    <w:name w:val="5A9A9F94BF8F45A583AC90F6095B66F9"/>
    <w:rsid w:val="00536AB3"/>
    <w:pPr>
      <w:spacing w:after="0" w:line="240" w:lineRule="auto"/>
    </w:pPr>
    <w:rPr>
      <w:rFonts w:ascii="Times New Roman" w:eastAsia="Times New Roman" w:hAnsi="Times New Roman" w:cs="Times New Roman"/>
      <w:sz w:val="24"/>
      <w:szCs w:val="20"/>
      <w:lang w:val="en-GB"/>
    </w:rPr>
  </w:style>
  <w:style w:type="paragraph" w:customStyle="1" w:styleId="0C1EDE67209849C1952DF5E02A66D70C">
    <w:name w:val="0C1EDE67209849C1952DF5E02A66D70C"/>
    <w:rsid w:val="00536AB3"/>
    <w:pPr>
      <w:spacing w:after="0" w:line="240" w:lineRule="auto"/>
    </w:pPr>
    <w:rPr>
      <w:rFonts w:ascii="Times New Roman" w:eastAsia="Times New Roman" w:hAnsi="Times New Roman" w:cs="Times New Roman"/>
      <w:sz w:val="24"/>
      <w:szCs w:val="20"/>
      <w:lang w:val="en-GB"/>
    </w:rPr>
  </w:style>
  <w:style w:type="paragraph" w:customStyle="1" w:styleId="369D676133524A028CAC7273A1CBAF6E">
    <w:name w:val="369D676133524A028CAC7273A1CBAF6E"/>
    <w:rsid w:val="00536AB3"/>
    <w:pPr>
      <w:spacing w:after="0" w:line="240" w:lineRule="auto"/>
    </w:pPr>
    <w:rPr>
      <w:rFonts w:ascii="Times New Roman" w:eastAsia="Times New Roman" w:hAnsi="Times New Roman" w:cs="Times New Roman"/>
      <w:sz w:val="24"/>
      <w:szCs w:val="20"/>
      <w:lang w:val="en-GB"/>
    </w:rPr>
  </w:style>
  <w:style w:type="paragraph" w:customStyle="1" w:styleId="C4919D2844E44B9F8427143534E818FC">
    <w:name w:val="C4919D2844E44B9F8427143534E818FC"/>
    <w:rsid w:val="00536AB3"/>
    <w:pPr>
      <w:spacing w:after="0" w:line="240" w:lineRule="auto"/>
    </w:pPr>
    <w:rPr>
      <w:rFonts w:ascii="Times New Roman" w:eastAsia="Times New Roman" w:hAnsi="Times New Roman" w:cs="Times New Roman"/>
      <w:sz w:val="24"/>
      <w:szCs w:val="20"/>
      <w:lang w:val="en-GB"/>
    </w:rPr>
  </w:style>
  <w:style w:type="paragraph" w:customStyle="1" w:styleId="71CC37C6ECFE411D9A1D44B9DC4E6F97">
    <w:name w:val="71CC37C6ECFE411D9A1D44B9DC4E6F97"/>
    <w:rsid w:val="00536AB3"/>
    <w:pPr>
      <w:spacing w:after="0" w:line="240" w:lineRule="auto"/>
    </w:pPr>
    <w:rPr>
      <w:rFonts w:ascii="Times New Roman" w:eastAsia="Times New Roman" w:hAnsi="Times New Roman" w:cs="Times New Roman"/>
      <w:sz w:val="24"/>
      <w:szCs w:val="20"/>
      <w:lang w:val="en-GB"/>
    </w:rPr>
  </w:style>
  <w:style w:type="paragraph" w:customStyle="1" w:styleId="B941CD8F63314D668FD4B7C531416C95">
    <w:name w:val="B941CD8F63314D668FD4B7C531416C95"/>
    <w:rsid w:val="00536AB3"/>
    <w:pPr>
      <w:spacing w:after="0" w:line="240" w:lineRule="auto"/>
    </w:pPr>
    <w:rPr>
      <w:rFonts w:ascii="Times New Roman" w:eastAsia="Times New Roman" w:hAnsi="Times New Roman" w:cs="Times New Roman"/>
      <w:sz w:val="24"/>
      <w:szCs w:val="20"/>
      <w:lang w:val="en-GB"/>
    </w:rPr>
  </w:style>
  <w:style w:type="paragraph" w:customStyle="1" w:styleId="15E503B1323044C4874F3C1B65BF8020">
    <w:name w:val="15E503B1323044C4874F3C1B65BF8020"/>
    <w:rsid w:val="00536AB3"/>
    <w:pPr>
      <w:spacing w:after="0" w:line="240" w:lineRule="auto"/>
    </w:pPr>
    <w:rPr>
      <w:rFonts w:ascii="Times New Roman" w:eastAsia="Times New Roman" w:hAnsi="Times New Roman" w:cs="Times New Roman"/>
      <w:sz w:val="24"/>
      <w:szCs w:val="20"/>
      <w:lang w:val="en-GB"/>
    </w:rPr>
  </w:style>
  <w:style w:type="paragraph" w:customStyle="1" w:styleId="BEE0C940AB03456F9FFB47063DD0A3DD">
    <w:name w:val="BEE0C940AB03456F9FFB47063DD0A3DD"/>
    <w:rsid w:val="00536AB3"/>
    <w:pPr>
      <w:spacing w:after="0" w:line="240" w:lineRule="auto"/>
    </w:pPr>
    <w:rPr>
      <w:rFonts w:ascii="Times New Roman" w:eastAsia="Times New Roman" w:hAnsi="Times New Roman" w:cs="Times New Roman"/>
      <w:sz w:val="24"/>
      <w:szCs w:val="20"/>
      <w:lang w:val="en-GB"/>
    </w:rPr>
  </w:style>
  <w:style w:type="paragraph" w:customStyle="1" w:styleId="4559E5E98B8546F4BABAAA9CCB9E44141">
    <w:name w:val="4559E5E98B8546F4BABAAA9CCB9E44141"/>
    <w:rsid w:val="00536AB3"/>
    <w:pPr>
      <w:spacing w:after="0" w:line="240" w:lineRule="auto"/>
    </w:pPr>
    <w:rPr>
      <w:rFonts w:ascii="Times New Roman" w:eastAsia="Times New Roman" w:hAnsi="Times New Roman" w:cs="Times New Roman"/>
      <w:sz w:val="24"/>
      <w:szCs w:val="20"/>
      <w:lang w:val="en-GB"/>
    </w:rPr>
  </w:style>
  <w:style w:type="paragraph" w:customStyle="1" w:styleId="6225978251C24BE489637A43735A4900">
    <w:name w:val="6225978251C24BE489637A43735A4900"/>
    <w:rsid w:val="00536AB3"/>
    <w:pPr>
      <w:spacing w:after="0" w:line="240" w:lineRule="auto"/>
    </w:pPr>
    <w:rPr>
      <w:rFonts w:ascii="Times New Roman" w:eastAsia="Times New Roman" w:hAnsi="Times New Roman" w:cs="Times New Roman"/>
      <w:sz w:val="24"/>
      <w:szCs w:val="20"/>
      <w:lang w:val="en-GB"/>
    </w:rPr>
  </w:style>
  <w:style w:type="paragraph" w:customStyle="1" w:styleId="28277C7419604ACAB99A0891F0E6D3DA1">
    <w:name w:val="28277C7419604ACAB99A0891F0E6D3DA1"/>
    <w:rsid w:val="00536AB3"/>
    <w:pPr>
      <w:spacing w:after="0" w:line="240" w:lineRule="auto"/>
    </w:pPr>
    <w:rPr>
      <w:rFonts w:ascii="Times New Roman" w:eastAsia="Times New Roman" w:hAnsi="Times New Roman" w:cs="Times New Roman"/>
      <w:sz w:val="24"/>
      <w:szCs w:val="20"/>
      <w:lang w:val="en-GB"/>
    </w:rPr>
  </w:style>
  <w:style w:type="paragraph" w:customStyle="1" w:styleId="E6A318EE948C45B9949C356D04BCCD88">
    <w:name w:val="E6A318EE948C45B9949C356D04BCCD88"/>
    <w:rsid w:val="00536AB3"/>
    <w:pPr>
      <w:spacing w:after="0" w:line="240" w:lineRule="auto"/>
    </w:pPr>
    <w:rPr>
      <w:rFonts w:ascii="Times New Roman" w:eastAsia="Times New Roman" w:hAnsi="Times New Roman" w:cs="Times New Roman"/>
      <w:sz w:val="24"/>
      <w:szCs w:val="20"/>
      <w:lang w:val="en-GB"/>
    </w:rPr>
  </w:style>
  <w:style w:type="paragraph" w:customStyle="1" w:styleId="FCEA340910D54869973C685200980A1C1">
    <w:name w:val="FCEA340910D54869973C685200980A1C1"/>
    <w:rsid w:val="00536AB3"/>
    <w:pPr>
      <w:spacing w:after="0" w:line="240" w:lineRule="auto"/>
    </w:pPr>
    <w:rPr>
      <w:rFonts w:ascii="Times New Roman" w:eastAsia="Times New Roman" w:hAnsi="Times New Roman" w:cs="Times New Roman"/>
      <w:sz w:val="24"/>
      <w:szCs w:val="20"/>
      <w:lang w:val="en-GB"/>
    </w:rPr>
  </w:style>
  <w:style w:type="paragraph" w:customStyle="1" w:styleId="BB7675E218064429B9F1602B820EC2C5">
    <w:name w:val="BB7675E218064429B9F1602B820EC2C5"/>
    <w:rsid w:val="00536AB3"/>
    <w:pPr>
      <w:spacing w:after="0" w:line="240" w:lineRule="auto"/>
    </w:pPr>
    <w:rPr>
      <w:rFonts w:ascii="Times New Roman" w:eastAsia="Times New Roman" w:hAnsi="Times New Roman" w:cs="Times New Roman"/>
      <w:sz w:val="24"/>
      <w:szCs w:val="20"/>
      <w:lang w:val="en-GB"/>
    </w:rPr>
  </w:style>
  <w:style w:type="paragraph" w:customStyle="1" w:styleId="A5BF39534F9A45E5A555E9364822B6721">
    <w:name w:val="A5BF39534F9A45E5A555E9364822B6721"/>
    <w:rsid w:val="00536AB3"/>
    <w:pPr>
      <w:spacing w:after="0" w:line="240" w:lineRule="auto"/>
    </w:pPr>
    <w:rPr>
      <w:rFonts w:ascii="Times New Roman" w:eastAsia="Times New Roman" w:hAnsi="Times New Roman" w:cs="Times New Roman"/>
      <w:sz w:val="24"/>
      <w:szCs w:val="20"/>
      <w:lang w:val="en-GB"/>
    </w:rPr>
  </w:style>
  <w:style w:type="paragraph" w:customStyle="1" w:styleId="6826DBBAAFD442358D2B6F3F0CA7D6E0">
    <w:name w:val="6826DBBAAFD442358D2B6F3F0CA7D6E0"/>
    <w:rsid w:val="00536AB3"/>
    <w:pPr>
      <w:spacing w:after="0" w:line="240" w:lineRule="auto"/>
    </w:pPr>
    <w:rPr>
      <w:rFonts w:ascii="Times New Roman" w:eastAsia="Times New Roman" w:hAnsi="Times New Roman" w:cs="Times New Roman"/>
      <w:sz w:val="24"/>
      <w:szCs w:val="20"/>
      <w:lang w:val="en-GB"/>
    </w:rPr>
  </w:style>
  <w:style w:type="paragraph" w:customStyle="1" w:styleId="B0F19A4E23B649878D9DEA5F43336C6F">
    <w:name w:val="B0F19A4E23B649878D9DEA5F43336C6F"/>
    <w:rsid w:val="00536AB3"/>
    <w:pPr>
      <w:spacing w:after="0" w:line="240" w:lineRule="auto"/>
    </w:pPr>
    <w:rPr>
      <w:rFonts w:ascii="Times New Roman" w:eastAsia="Times New Roman" w:hAnsi="Times New Roman" w:cs="Times New Roman"/>
      <w:sz w:val="24"/>
      <w:szCs w:val="20"/>
      <w:lang w:val="en-GB"/>
    </w:rPr>
  </w:style>
  <w:style w:type="paragraph" w:customStyle="1" w:styleId="A0AD96E7EE7B4888A111F27D9B341A95">
    <w:name w:val="A0AD96E7EE7B4888A111F27D9B341A95"/>
    <w:rsid w:val="00536AB3"/>
    <w:pPr>
      <w:spacing w:after="0" w:line="240" w:lineRule="auto"/>
    </w:pPr>
    <w:rPr>
      <w:rFonts w:ascii="Times New Roman" w:eastAsia="Times New Roman" w:hAnsi="Times New Roman" w:cs="Times New Roman"/>
      <w:sz w:val="24"/>
      <w:szCs w:val="20"/>
      <w:lang w:val="en-GB"/>
    </w:rPr>
  </w:style>
  <w:style w:type="paragraph" w:customStyle="1" w:styleId="C09909FDBE9F4A32BB284669F8D42C68">
    <w:name w:val="C09909FDBE9F4A32BB284669F8D42C68"/>
    <w:rsid w:val="00536AB3"/>
    <w:pPr>
      <w:spacing w:after="0" w:line="240" w:lineRule="auto"/>
    </w:pPr>
    <w:rPr>
      <w:rFonts w:ascii="Times New Roman" w:eastAsia="Times New Roman" w:hAnsi="Times New Roman" w:cs="Times New Roman"/>
      <w:sz w:val="24"/>
      <w:szCs w:val="20"/>
      <w:lang w:val="en-GB"/>
    </w:rPr>
  </w:style>
  <w:style w:type="paragraph" w:customStyle="1" w:styleId="BFA59929727F4E7A8D978EEBCA9E1D92">
    <w:name w:val="BFA59929727F4E7A8D978EEBCA9E1D92"/>
    <w:rsid w:val="00536AB3"/>
    <w:pPr>
      <w:spacing w:after="0" w:line="240" w:lineRule="auto"/>
    </w:pPr>
    <w:rPr>
      <w:rFonts w:ascii="Times New Roman" w:eastAsia="Times New Roman" w:hAnsi="Times New Roman" w:cs="Times New Roman"/>
      <w:sz w:val="24"/>
      <w:szCs w:val="20"/>
      <w:lang w:val="en-GB"/>
    </w:rPr>
  </w:style>
  <w:style w:type="paragraph" w:customStyle="1" w:styleId="9A86A197A13B486EB295933ED225AA98">
    <w:name w:val="9A86A197A13B486EB295933ED225AA98"/>
    <w:rsid w:val="00536AB3"/>
    <w:pPr>
      <w:spacing w:after="0" w:line="240" w:lineRule="auto"/>
    </w:pPr>
    <w:rPr>
      <w:rFonts w:ascii="Times New Roman" w:eastAsia="Times New Roman" w:hAnsi="Times New Roman" w:cs="Times New Roman"/>
      <w:sz w:val="24"/>
      <w:szCs w:val="20"/>
      <w:lang w:val="en-GB"/>
    </w:rPr>
  </w:style>
  <w:style w:type="paragraph" w:customStyle="1" w:styleId="74A2F3EA3CD64E7FB38B8A79ABB80276">
    <w:name w:val="74A2F3EA3CD64E7FB38B8A79ABB80276"/>
    <w:rsid w:val="00536AB3"/>
    <w:pPr>
      <w:spacing w:after="0" w:line="240" w:lineRule="auto"/>
    </w:pPr>
    <w:rPr>
      <w:rFonts w:ascii="Times New Roman" w:eastAsia="Times New Roman" w:hAnsi="Times New Roman" w:cs="Times New Roman"/>
      <w:sz w:val="24"/>
      <w:szCs w:val="20"/>
      <w:lang w:val="en-GB"/>
    </w:rPr>
  </w:style>
  <w:style w:type="paragraph" w:customStyle="1" w:styleId="D1940E34E1D348358227F62DBE4BA8C3">
    <w:name w:val="D1940E34E1D348358227F62DBE4BA8C3"/>
    <w:rsid w:val="00536AB3"/>
    <w:pPr>
      <w:spacing w:after="0" w:line="240" w:lineRule="auto"/>
    </w:pPr>
    <w:rPr>
      <w:rFonts w:ascii="Times New Roman" w:eastAsia="Times New Roman" w:hAnsi="Times New Roman" w:cs="Times New Roman"/>
      <w:sz w:val="24"/>
      <w:szCs w:val="20"/>
      <w:lang w:val="en-GB"/>
    </w:rPr>
  </w:style>
  <w:style w:type="paragraph" w:customStyle="1" w:styleId="E8F051973123446EA7E247C512B00767">
    <w:name w:val="E8F051973123446EA7E247C512B00767"/>
    <w:rsid w:val="00536AB3"/>
    <w:pPr>
      <w:autoSpaceDE w:val="0"/>
      <w:autoSpaceDN w:val="0"/>
      <w:adjustRightInd w:val="0"/>
      <w:spacing w:after="0" w:line="240" w:lineRule="auto"/>
    </w:pPr>
    <w:rPr>
      <w:rFonts w:ascii="Minion Pro" w:eastAsia="Times New Roman" w:hAnsi="Minion Pro" w:cs="Minion Pro"/>
      <w:color w:val="000000"/>
      <w:sz w:val="24"/>
      <w:szCs w:val="24"/>
    </w:rPr>
  </w:style>
  <w:style w:type="paragraph" w:customStyle="1" w:styleId="590255FD801D413AB2A6CC790486B670">
    <w:name w:val="590255FD801D413AB2A6CC790486B670"/>
    <w:rsid w:val="00536AB3"/>
    <w:pPr>
      <w:spacing w:after="0" w:line="240" w:lineRule="auto"/>
    </w:pPr>
    <w:rPr>
      <w:rFonts w:ascii="Times New Roman" w:eastAsia="Times New Roman" w:hAnsi="Times New Roman" w:cs="Times New Roman"/>
      <w:sz w:val="24"/>
      <w:szCs w:val="20"/>
      <w:lang w:val="en-GB"/>
    </w:rPr>
  </w:style>
  <w:style w:type="paragraph" w:customStyle="1" w:styleId="E1C6FFF2BED6413CAF78283E1D66C0AF">
    <w:name w:val="E1C6FFF2BED6413CAF78283E1D66C0AF"/>
    <w:rsid w:val="00536AB3"/>
    <w:pPr>
      <w:spacing w:after="0" w:line="240" w:lineRule="auto"/>
    </w:pPr>
    <w:rPr>
      <w:rFonts w:ascii="Times New Roman" w:eastAsia="Times New Roman" w:hAnsi="Times New Roman" w:cs="Times New Roman"/>
      <w:sz w:val="24"/>
      <w:szCs w:val="20"/>
      <w:lang w:val="en-GB"/>
    </w:rPr>
  </w:style>
  <w:style w:type="paragraph" w:customStyle="1" w:styleId="5867C3BE8F16430CA1BBDBC216952E63">
    <w:name w:val="5867C3BE8F16430CA1BBDBC216952E63"/>
    <w:rsid w:val="00EF3CE2"/>
  </w:style>
  <w:style w:type="paragraph" w:customStyle="1" w:styleId="0DF1A302E216405684E9079D18F636EC">
    <w:name w:val="0DF1A302E216405684E9079D18F636EC"/>
    <w:rsid w:val="001B576E"/>
  </w:style>
  <w:style w:type="paragraph" w:customStyle="1" w:styleId="BC5FE56331A54C4D969149D6307656E9">
    <w:name w:val="BC5FE56331A54C4D969149D6307656E9"/>
    <w:rsid w:val="001B576E"/>
  </w:style>
  <w:style w:type="paragraph" w:customStyle="1" w:styleId="EE6E57EA7B95498C8DB095ADBC5B938C">
    <w:name w:val="EE6E57EA7B95498C8DB095ADBC5B938C"/>
    <w:rsid w:val="00D51727"/>
  </w:style>
  <w:style w:type="paragraph" w:customStyle="1" w:styleId="74A5D63BDDF742F997F3BED72EBE1185">
    <w:name w:val="74A5D63BDDF742F997F3BED72EBE1185"/>
    <w:rsid w:val="00D517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667FA8E1E3F04B8BC133D595486821" ma:contentTypeVersion="0" ma:contentTypeDescription="Create a new document." ma:contentTypeScope="" ma:versionID="00f42dd462bfe2dbd0ada53f70c706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CB4D6A-7169-4F4F-8BC7-281269311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FB5727-812A-47D9-920D-577CD5912C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22958E-53CE-4A80-9ABA-B3D368ACE6C8}">
  <ds:schemaRefs>
    <ds:schemaRef ds:uri="http://schemas.microsoft.com/office/2006/metadata/longProperties"/>
  </ds:schemaRefs>
</ds:datastoreItem>
</file>

<file path=customXml/itemProps4.xml><?xml version="1.0" encoding="utf-8"?>
<ds:datastoreItem xmlns:ds="http://schemas.openxmlformats.org/officeDocument/2006/customXml" ds:itemID="{11A98B0A-AE18-4499-9A2E-7636DF63B8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Syllabus template.dot</Template>
  <TotalTime>20</TotalTime>
  <Pages>7</Pages>
  <Words>2848</Words>
  <Characters>16407</Characters>
  <Application>Microsoft Office Word</Application>
  <DocSecurity>0</DocSecurity>
  <Lines>420</Lines>
  <Paragraphs>250</Paragraphs>
  <ScaleCrop>false</ScaleCrop>
  <HeadingPairs>
    <vt:vector size="2" baseType="variant">
      <vt:variant>
        <vt:lpstr>Title</vt:lpstr>
      </vt:variant>
      <vt:variant>
        <vt:i4>1</vt:i4>
      </vt:variant>
    </vt:vector>
  </HeadingPairs>
  <TitlesOfParts>
    <vt:vector size="1" baseType="lpstr">
      <vt:lpstr>TRINITY WESTERN UNIVERSITY</vt:lpstr>
    </vt:vector>
  </TitlesOfParts>
  <Company>Trinity Western University</Company>
  <LinksUpToDate>false</LinksUpToDate>
  <CharactersWithSpaces>19005</CharactersWithSpaces>
  <SharedDoc>false</SharedDoc>
  <HLinks>
    <vt:vector size="18" baseType="variant">
      <vt:variant>
        <vt:i4>6160492</vt:i4>
      </vt:variant>
      <vt:variant>
        <vt:i4>74</vt:i4>
      </vt:variant>
      <vt:variant>
        <vt:i4>0</vt:i4>
      </vt:variant>
      <vt:variant>
        <vt:i4>5</vt:i4>
      </vt:variant>
      <vt:variant>
        <vt:lpwstr>http://www.twu.ca/campus/campus-notification.html</vt:lpwstr>
      </vt:variant>
      <vt:variant>
        <vt:lpwstr/>
      </vt:variant>
      <vt:variant>
        <vt:i4>4587630</vt:i4>
      </vt:variant>
      <vt:variant>
        <vt:i4>71</vt:i4>
      </vt:variant>
      <vt:variant>
        <vt:i4>0</vt:i4>
      </vt:variant>
      <vt:variant>
        <vt:i4>5</vt:i4>
      </vt:variant>
      <vt:variant>
        <vt:lpwstr>http://bit.ly/1p00KX3</vt:lpwstr>
      </vt:variant>
      <vt:variant>
        <vt:lpwstr/>
      </vt:variant>
      <vt:variant>
        <vt:i4>655395</vt:i4>
      </vt:variant>
      <vt:variant>
        <vt:i4>68</vt:i4>
      </vt:variant>
      <vt:variant>
        <vt:i4>0</vt:i4>
      </vt:variant>
      <vt:variant>
        <vt:i4>5</vt:i4>
      </vt:variant>
      <vt:variant>
        <vt:lpwstr>https://prezi.com/od62fxnkbmxh/plagiarism-how-to-get-it-out-of-your-life/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TRINITY WESTERN UNIVERSITY</dc:title>
  <dc:creator>ChristinaB</dc:creator>
  <cp:lastModifiedBy>David Williaume</cp:lastModifiedBy>
  <cp:revision>6</cp:revision>
  <cp:lastPrinted>2016-09-19T23:20:00Z</cp:lastPrinted>
  <dcterms:created xsi:type="dcterms:W3CDTF">2016-10-14T18:38:00Z</dcterms:created>
  <dcterms:modified xsi:type="dcterms:W3CDTF">2016-10-14T20:06:00Z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0x0101005B667FA8E1E3F04B8BC133D595486821</vt:lpwstr>
  </property>
</Properties>
</file>