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A5F"/>
          <w:sz w:val="52"/>
          <w:szCs w:val="52"/>
        </w:rPr>
        <w:t xml:space="preserve">PROTOCOLO PERSONAL</w:t>
      </w:r>
    </w:p>
    <w:p>
      <w:pPr>
        <w:spacing w:after="40"/>
        <w:jc w:val="center"/>
      </w:pPr>
      <w:r>
        <w:rPr>
          <w:color w:val="1F2937"/>
          <w:sz w:val="30"/>
          <w:szCs w:val="30"/>
        </w:rPr>
        <w:t xml:space="preserve">Apps de Escritorio y Nube con Control de Acceso</w:t>
      </w:r>
    </w:p>
    <w:p>
      <w:pPr>
        <w:spacing w:after="200"/>
        <w:jc w:val="center"/>
      </w:pPr>
      <w:r>
        <w:rPr>
          <w:i/>
          <w:iCs/>
          <w:color w:val="6B7280"/>
          <w:sz w:val="24"/>
          <w:szCs w:val="24"/>
        </w:rPr>
        <w:t xml:space="preserve">Versión 6.3 · Edición Definitiva</w:t>
      </w:r>
    </w:p>
    <w:p>
      <w:pPr>
        <w:spacing w:after="30"/>
        <w:jc w:val="center"/>
      </w:pPr>
      <w:r>
        <w:rPr>
          <w:color w:val="1F2937"/>
          <w:sz w:val="20"/>
          <w:szCs w:val="20"/>
        </w:rPr>
        <w:t xml:space="preserve">Regla 0 de Git · Límites duros de seguridad · 3 patrones de arquitectura</w:t>
      </w:r>
    </w:p>
    <w:p>
      <w:pPr>
        <w:spacing w:after="30"/>
        <w:jc w:val="center"/>
      </w:pPr>
      <w:r>
        <w:rPr>
          <w:color w:val="1F2937"/>
          <w:sz w:val="20"/>
          <w:szCs w:val="20"/>
        </w:rPr>
        <w:t xml:space="preserve">Control de acceso (kill switch) · Stack de nube gratis · Residencia de datos</w:t>
      </w:r>
    </w:p>
    <w:p>
      <w:pPr>
        <w:spacing w:after="240"/>
        <w:jc w:val="center"/>
      </w:pPr>
      <w:r>
        <w:rPr>
          <w:i/>
          <w:iCs/>
          <w:color w:val="6B7280"/>
          <w:sz w:val="20"/>
          <w:szCs w:val="20"/>
        </w:rPr>
        <w:t xml:space="preserve">Destilado de proyectos reales: SAGE · MURPH · JUAN-VIVI</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CONTEXTO DE LOS PROYECTOS. </w:t>
      </w:r>
      <w:r>
        <w:rPr>
          <w:color w:val="1F2937"/>
          <w:sz w:val="21"/>
          <w:szCs w:val="21"/>
        </w:rPr>
        <w:t xml:space="preserve">SAGE (notaría, alzamientos) reveló credenciales OAuth empaquetadas dentro del .exe y ausencia total de control de versiones. MURPH (Romero y Asociados) sufrió procesos zombie y filtración de credenciales por .gitignore mal configurado; es una app híbrida de facto (sus datos viven en Google). JUAN-VIVI (AUTOFIN) es un procesador batch de Excel puramente local. Cuando una regla mencione uno de estos nombres, ese es el contexto.</w:t>
      </w:r>
    </w:p>
    <w:p>
      <w:pPr>
        <w:pStyle w:val="Heading2"/>
        <w:spacing w:after="100" w:before="240"/>
      </w:pPr>
      <w:r>
        <w:rPr>
          <w:b/>
          <w:bCs/>
          <w:color w:val="1565C0"/>
          <w:sz w:val="25"/>
          <w:szCs w:val="25"/>
        </w:rPr>
        <w:t xml:space="preserve">Por qué existe este documento</w:t>
      </w:r>
    </w:p>
    <w:p>
      <w:pPr>
        <w:spacing w:after="120" w:line="276"/>
      </w:pPr>
      <w:r>
        <w:rPr>
          <w:color w:val="1F2937"/>
          <w:sz w:val="21"/>
          <w:szCs w:val="21"/>
        </w:rPr>
        <w:t xml:space="preserve">Las apps de nivel mundial no tienen magia. Tienen disciplina sistemática. Este protocolo destila dos fuentes: el dolor real de proyectos como SAGE, MURPH y JUAN-VIVI, y el análisis de lo que hacen distinto las mejores apps del mundo.</w:t>
      </w:r>
    </w:p>
    <w:p>
      <w:pPr>
        <w:spacing w:after="120" w:line="276"/>
      </w:pPr>
      <w:r>
        <w:rPr>
          <w:b/>
          <w:bCs/>
          <w:color w:val="1F2937"/>
          <w:sz w:val="21"/>
          <w:szCs w:val="21"/>
        </w:rPr>
        <w:t xml:space="preserve">Historia de versiones: </w:t>
      </w:r>
      <w:r>
        <w:rPr>
          <w:color w:val="1F2937"/>
          <w:sz w:val="21"/>
          <w:szCs w:val="21"/>
        </w:rPr>
        <w:t xml:space="preserve">v2 resolvió los problemas operacionales (zombies, sidecars, migraciones). v3 agregó diseño, arquitectura limpia y seguridad. v4 puso el control de versiones como prerequisito de todo. v5 endureció tests, resiliencia, dependencias, i18n y accesibilidad. </w:t>
      </w:r>
      <w:r>
        <w:rPr>
          <w:b/>
          <w:bCs/>
          <w:color w:val="1F2937"/>
          <w:sz w:val="21"/>
          <w:szCs w:val="21"/>
        </w:rPr>
        <w:t xml:space="preserve">v6 agrega el gran tema que faltaba: cómo pasar de un .exe que se clona sin control a apps con control de acceso real (kill switch), respaldo en la nube y actualizaciones automáticas — y fija límites duros de seguridad, no negociables. </w:t>
      </w:r>
      <w:r>
        <w:rPr>
          <w:b/>
          <w:bCs/>
          <w:color w:val="1F2937"/>
          <w:sz w:val="21"/>
          <w:szCs w:val="21"/>
        </w:rPr>
        <w:t xml:space="preserve">v6.1 cierra los tres huecos que impedían usarlo para migrar con confianza: reescribe el kill switch como licencia firmada criptográficamente (antes era un booleano falsificable), agrega el respaldo de datos de producción y la custodia de la llave de cifrado (el hueco irónico que originó todo esto), e incorpora un runbook de migración paso a paso con verificación y rollback.</w:t>
      </w:r>
    </w:p>
    <w:p>
      <w:pPr>
        <w:spacing w:after="120" w:line="276"/>
      </w:pPr>
      <w:r>
        <w:rPr>
          <w:b/>
          <w:bCs/>
          <w:color w:val="1F2937"/>
          <w:sz w:val="21"/>
          <w:szCs w:val="21"/>
        </w:rPr>
        <w:t xml:space="preserve">v6.2 — restauración de fidelidad. </w:t>
      </w:r>
      <w:r>
        <w:rPr>
          <w:color w:val="1F2937"/>
          <w:sz w:val="21"/>
          <w:szCs w:val="21"/>
        </w:rPr>
        <w:t xml:space="preserve">Al integrar el protocolo v5.0 en la v6 se comprimieron reglas que en el original traían tablas y ejemplos de código; esta versión los restaura íntegros (resiliencia, JWT, logging, animaciones, 'lo que NO se usa', recursos de diseño), corrige una contradicción entre la tabla de herramientas y la Regla 49, y agrega la Parte 14 con el 'cómo' que faltaba: comandos de scaffolding y estructura de carpetas inicial. Nada del protocolo madre se quita; se suma.</w:t>
      </w:r>
    </w:p>
    <w:p>
      <w:pPr>
        <w:spacing w:after="120" w:line="276"/>
      </w:pPr>
      <w:r>
        <w:rPr>
          <w:b/>
          <w:bCs/>
          <w:color w:val="1F2937"/>
          <w:sz w:val="21"/>
          <w:szCs w:val="21"/>
        </w:rPr>
        <w:t xml:space="preserve">v6.3 — estándar híbrido y procedimientos de SAGE. </w:t>
      </w:r>
      <w:r>
        <w:rPr>
          <w:color w:val="1F2937"/>
          <w:sz w:val="21"/>
          <w:szCs w:val="21"/>
        </w:rPr>
        <w:t xml:space="preserve">Absorbe la constitución operativa real de SAGE: fija el patrón MVC híbrido como estándar de arquitectura (Parte 15) — MVC familiar más lógica de negocio pura separada en logica.py —, incorpora los procedimientos operativos ganados con dolor (empaquetado, --reload, cierre de sesión, con sus errores fechados, Parte 16), y documenta las excepciones por app (Parte 17). SAGE deja de contradecir el protocolo: pasa a ser la app de referencia del estándar.</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Documento vivo. </w:t>
      </w:r>
      <w:r>
        <w:rPr>
          <w:color w:val="1F2937"/>
          <w:sz w:val="21"/>
          <w:szCs w:val="21"/>
        </w:rPr>
        <w:t xml:space="preserve">Cuando un proyecto nuevo enseñe algo que estas reglas no cubren, agrega la regla siguiente. Cuando una regla resulte incorrecta, reescríbela — pero solo después de haber pagado el costo de ignorarla al menos dos veces.</w:t>
      </w:r>
    </w:p>
    <w:p>
      <w:pPr>
        <w:spacing w:before="200"/>
      </w:pPr>
      <w:r>
        <w:br w:type="page"/>
      </w:r>
    </w:p>
    <w:p>
      <w:pPr>
        <w:pStyle w:val="Heading1"/>
        <w:spacing w:after="140" w:before="320"/>
      </w:pPr>
      <w:r>
        <w:rPr>
          <w:b/>
          <w:bCs/>
          <w:color w:val="1F3A5F"/>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sz w:val="30"/>
          <w:szCs w:val="30"/>
        </w:rPr>
        <w:t xml:space="preserve">Límites duros — leer antes de escribir una sola línea</w:t>
      </w:r>
    </w:p>
    <w:p>
      <w:pPr>
        <w:spacing w:after="120" w:line="276"/>
      </w:pPr>
      <w:r>
        <w:rPr>
          <w:color w:val="1F2937"/>
          <w:sz w:val="21"/>
          <w:szCs w:val="21"/>
        </w:rPr>
        <w:t xml:space="preserve">Estas son las líneas que no se cruzan. No hay 'lo hago después'. Si una tarea de código choca con una de estas, la tarea está mal, no la regla. Los detalles están en las Partes 9 y 10; esto es el resumen que el asistente debe tener siempre presente.</w:t>
      </w:r>
    </w:p>
    <w:p>
      <w:pPr>
        <w:spacing w:after="80" w:line="264"/>
      </w:pPr>
      <w:r>
        <w:rPr>
          <w:b/>
          <w:bCs/>
          <w:color w:val="1565C0"/>
          <w:sz w:val="21"/>
          <w:szCs w:val="21"/>
        </w:rPr>
        <w:t xml:space="preserve">• Secretos: </w:t>
      </w:r>
      <w:r>
        <w:rPr>
          <w:color w:val="1F2937"/>
          <w:sz w:val="21"/>
          <w:szCs w:val="21"/>
        </w:rPr>
        <w:t xml:space="preserve">Ningún secreto (client secret, API key, token, contraseña) se escribe en el código ni se empaqueta en el binario distribuible. Jamás. (Regla 40)</w:t>
      </w:r>
    </w:p>
    <w:p>
      <w:pPr>
        <w:spacing w:after="80" w:line="264"/>
      </w:pPr>
      <w:r>
        <w:rPr>
          <w:b/>
          <w:bCs/>
          <w:color w:val="1565C0"/>
          <w:sz w:val="21"/>
          <w:szCs w:val="21"/>
        </w:rPr>
        <w:t xml:space="preserve">• Secretos ≠ .gitignore: </w:t>
      </w:r>
      <w:r>
        <w:rPr>
          <w:color w:val="1F2937"/>
          <w:sz w:val="21"/>
          <w:szCs w:val="21"/>
        </w:rPr>
        <w:t xml:space="preserve">El .gitignore es una capa, no seguridad. Los secretos viven en el keychain del SO o en el servidor, nunca en archivos planos que se distribuyen. (Regla 41)</w:t>
      </w:r>
    </w:p>
    <w:p>
      <w:pPr>
        <w:spacing w:after="80" w:line="264"/>
      </w:pPr>
      <w:r>
        <w:rPr>
          <w:b/>
          <w:bCs/>
          <w:color w:val="1565C0"/>
          <w:sz w:val="21"/>
          <w:szCs w:val="21"/>
        </w:rPr>
        <w:t xml:space="preserve">• Escaneo automático: </w:t>
      </w:r>
      <w:r>
        <w:rPr>
          <w:color w:val="1F2937"/>
          <w:sz w:val="21"/>
          <w:szCs w:val="21"/>
        </w:rPr>
        <w:t xml:space="preserve">Hook pre-commit con gitleaks. Si detecta un secreto, el commit se bloquea. No se depende de la memoria. (Regla 43)</w:t>
      </w:r>
    </w:p>
    <w:p>
      <w:pPr>
        <w:spacing w:after="80" w:line="264"/>
      </w:pPr>
      <w:r>
        <w:rPr>
          <w:b/>
          <w:bCs/>
          <w:color w:val="1565C0"/>
          <w:sz w:val="21"/>
          <w:szCs w:val="21"/>
        </w:rPr>
        <w:t xml:space="preserve">• Rotación: </w:t>
      </w:r>
      <w:r>
        <w:rPr>
          <w:color w:val="1F2937"/>
          <w:sz w:val="21"/>
          <w:szCs w:val="21"/>
        </w:rPr>
        <w:t xml:space="preserve">Si un secreto se expone en cualquier lugar (commit, log, screenshot, chat, binario) se revoca y regenera de inmediato. Borrar el archivo no basta. (Regla 44)</w:t>
      </w:r>
    </w:p>
    <w:p>
      <w:pPr>
        <w:spacing w:after="80" w:line="264"/>
      </w:pPr>
      <w:r>
        <w:rPr>
          <w:b/>
          <w:bCs/>
          <w:color w:val="1565C0"/>
          <w:sz w:val="21"/>
          <w:szCs w:val="21"/>
        </w:rPr>
        <w:t xml:space="preserve">• Servidor manda: </w:t>
      </w:r>
      <w:r>
        <w:rPr>
          <w:color w:val="1F2937"/>
          <w:sz w:val="21"/>
          <w:szCs w:val="21"/>
        </w:rPr>
        <w:t xml:space="preserve">El cliente es territorio hostil. La autorización real se valida siempre en el servidor, nunca en el cliente. (Regla 45)</w:t>
      </w:r>
    </w:p>
    <w:p>
      <w:pPr>
        <w:spacing w:after="80" w:line="264"/>
      </w:pPr>
      <w:r>
        <w:rPr>
          <w:b/>
          <w:bCs/>
          <w:color w:val="1565C0"/>
          <w:sz w:val="21"/>
          <w:szCs w:val="21"/>
        </w:rPr>
        <w:t xml:space="preserve">• Inyección: </w:t>
      </w:r>
      <w:r>
        <w:rPr>
          <w:color w:val="1F2937"/>
          <w:sz w:val="21"/>
          <w:szCs w:val="21"/>
        </w:rPr>
        <w:t xml:space="preserve">SQL siempre parametrizado, cero concatenación. Todo input validado. HTTPS siempre; cifrado en reposo para datos sensibles. (Regla 46)</w:t>
      </w:r>
    </w:p>
    <w:p>
      <w:pPr>
        <w:spacing w:after="80" w:line="264"/>
      </w:pPr>
      <w:r>
        <w:rPr>
          <w:b/>
          <w:bCs/>
          <w:color w:val="1565C0"/>
          <w:sz w:val="21"/>
          <w:szCs w:val="21"/>
        </w:rPr>
        <w:t xml:space="preserve">• Kill switch: </w:t>
      </w:r>
      <w:r>
        <w:rPr>
          <w:color w:val="1F2937"/>
          <w:sz w:val="21"/>
          <w:szCs w:val="21"/>
        </w:rPr>
        <w:t xml:space="preserve">Toda app valida una licencia FIRMADA por tu servidor (token corto, verificado con llave pública embebida). Un booleano por HTTP o un login de terceros NO son kill switch. (Reglas 48–49)</w:t>
      </w:r>
    </w:p>
    <w:p>
      <w:pPr>
        <w:spacing w:after="80" w:line="264"/>
      </w:pPr>
      <w:r>
        <w:rPr>
          <w:b/>
          <w:bCs/>
          <w:color w:val="1565C0"/>
          <w:sz w:val="21"/>
          <w:szCs w:val="21"/>
        </w:rPr>
        <w:t xml:space="preserve">• Respaldo de datos: </w:t>
      </w:r>
      <w:r>
        <w:rPr>
          <w:color w:val="1F2937"/>
          <w:sz w:val="21"/>
          <w:szCs w:val="21"/>
        </w:rPr>
        <w:t xml:space="preserve">El código no basta: la base de datos de producción y la llave de cifrado se respaldan y custodian. Perder la llave de SQLCipher = datos irrecuperables. (Regla 55)</w:t>
      </w:r>
    </w:p>
    <w:p>
      <w:pPr>
        <w:spacing w:after="80" w:line="264"/>
      </w:pPr>
      <w:r>
        <w:rPr>
          <w:b/>
          <w:bCs/>
          <w:color w:val="1565C0"/>
          <w:sz w:val="21"/>
          <w:szCs w:val="21"/>
        </w:rPr>
        <w:t xml:space="preserve">• Datos chilenos: </w:t>
      </w:r>
      <w:r>
        <w:rPr>
          <w:color w:val="1F2937"/>
          <w:sz w:val="21"/>
          <w:szCs w:val="21"/>
        </w:rPr>
        <w:t xml:space="preserve">Datos personales de residentes chilenos no salen a servidores extranjeros sin base legal. Ley 19.628 / 21.719. (Regla 52)</w:t>
      </w:r>
    </w:p>
    <w:p>
      <w:pPr>
        <w:spacing w:after="80" w:line="264"/>
      </w:pPr>
      <w:r>
        <w:rPr>
          <w:b/>
          <w:bCs/>
          <w:color w:val="1565C0"/>
          <w:sz w:val="21"/>
          <w:szCs w:val="21"/>
        </w:rPr>
        <w:t xml:space="preserve">• Archivos pesados: </w:t>
      </w:r>
      <w:r>
        <w:rPr>
          <w:color w:val="1F2937"/>
          <w:sz w:val="21"/>
          <w:szCs w:val="21"/>
        </w:rPr>
        <w:t xml:space="preserve">PDFs e imágenes nunca dentro de la base de datos. Solo texto y referencias/hash. (Regla 53)</w:t>
      </w:r>
    </w:p>
    <w:p>
      <w:pPr>
        <w:spacing w:after="80" w:line="264"/>
      </w:pPr>
      <w:r>
        <w:rPr>
          <w:b/>
          <w:bCs/>
          <w:color w:val="1565C0"/>
          <w:sz w:val="21"/>
          <w:szCs w:val="21"/>
        </w:rPr>
        <w:t xml:space="preserve">• Release: </w:t>
      </w:r>
      <w:r>
        <w:rPr>
          <w:color w:val="1F2937"/>
          <w:sz w:val="21"/>
          <w:szCs w:val="21"/>
        </w:rPr>
        <w:t xml:space="preserve">No hay release si falla la prueba de humo, si gitleaks encuentra algo, o si hay vulnerabilidad alta/crítica. (Reglas 13, 30, 43)</w:t>
      </w:r>
    </w:p>
    <w:p>
      <w:r>
        <w:br w:type="page"/>
      </w:r>
    </w:p>
    <w:p>
      <w:pPr>
        <w:pStyle w:val="Heading1"/>
        <w:spacing w:after="140" w:before="320"/>
      </w:pPr>
      <w:r>
        <w:rPr>
          <w:b/>
          <w:bCs/>
          <w:color w:val="1F3A5F"/>
          <w:sz w:val="30"/>
          <w:szCs w:val="30"/>
        </w:rPr>
        <w:t xml:space="preserve">Parte 0 — Control de versiones</w:t>
      </w:r>
    </w:p>
    <w:p>
      <w:pPr>
        <w:spacing w:after="120" w:line="276"/>
      </w:pPr>
      <w:r>
        <w:rPr>
          <w:color w:val="1F2937"/>
          <w:sz w:val="21"/>
          <w:szCs w:val="21"/>
        </w:rPr>
        <w:t xml:space="preserve">Esta parte existe antes que todas las demás porque todas las demás asumen que puedes volver atrás. Sin Git, las reglas de arquitectura, seguridad y releases pierden la mitad de su valor.</w:t>
      </w:r>
    </w:p>
    <w:p>
      <w:pPr>
        <w:pStyle w:val="Heading3"/>
        <w:spacing w:after="70" w:before="200"/>
      </w:pPr>
      <w:r>
        <w:rPr>
          <w:b/>
          <w:bCs/>
          <w:color w:val="1565C0"/>
          <w:sz w:val="22"/>
          <w:szCs w:val="22"/>
        </w:rPr>
        <w:t xml:space="preserve">Regla 0 — </w:t>
      </w:r>
      <w:r>
        <w:rPr>
          <w:b/>
          <w:bCs/>
          <w:color w:val="1F2937"/>
          <w:sz w:val="22"/>
          <w:szCs w:val="22"/>
        </w:rPr>
        <w:t xml:space="preserve">Git desde el primer archivo, con remoto privado</w:t>
      </w:r>
    </w:p>
    <w:p>
      <w:pPr>
        <w:spacing w:after="120" w:line="276"/>
      </w:pPr>
      <w:r>
        <w:rPr>
          <w:color w:val="1F2937"/>
          <w:sz w:val="21"/>
          <w:szCs w:val="21"/>
        </w:rPr>
        <w:t xml:space="preserve">Git no es opcional — es prerequisito para releases, auto-updates, trabajo con IA y para responder '¿qué cambió y por qué?'. Si no tienes Git inicializado y empujado a un remoto privado, no tienes proyecto: tienes una carpeta que puede desaparecer con el disco.</w:t>
      </w:r>
    </w:p>
    <w:p>
      <w:pPr>
        <w:spacing w:after="120" w:line="276"/>
      </w:pPr>
      <w:r>
        <w:rPr>
          <w:color w:val="1F2937"/>
          <w:sz w:val="21"/>
          <w:szCs w:val="21"/>
        </w:rPr>
        <w:t xml:space="preserve">Lección de SAGE: no tenía Git en absoluto — código, base de datos de producción e historial de operaciones vivían en un solo disco. Lección de MURPH: tenía Git local pero sin remoto; el código tampoco tenía respaldo. El remoto privado no es opcional.</w:t>
      </w:r>
    </w:p>
    <w:p>
      <w:pPr>
        <w:pStyle w:val="Heading3"/>
        <w:spacing w:after="70" w:before="180"/>
      </w:pPr>
      <w:r>
        <w:rPr>
          <w:b/>
          <w:bCs/>
          <w:color w:val="1F2937"/>
          <w:sz w:val="22"/>
          <w:szCs w:val="22"/>
        </w:rPr>
        <w:t xml:space="preserve">Plantilla .gitignore para proyectos Tauri / Python</w:t>
      </w:r>
    </w:p>
    <w:p>
      <w:pPr>
        <w:shd w:fill="F3F4F6" w:color="auto" w:val="clear"/>
        <w:spacing w:after="0" w:line="240"/>
        <w:ind w:left="120" w:right="120"/>
      </w:pPr>
      <w:r>
        <w:rPr>
          <w:rFonts w:ascii="Consolas" w:cs="Consolas" w:eastAsia="Consolas" w:hAnsi="Consolas"/>
          <w:color w:val="111827"/>
          <w:sz w:val="18"/>
          <w:szCs w:val="18"/>
        </w:rPr>
        <w:t xml:space="preserve"># Credenciales y secretos — NUNCA en el repo</w:t>
      </w:r>
    </w:p>
    <w:p>
      <w:pPr>
        <w:shd w:fill="F3F4F6" w:color="auto" w:val="clear"/>
        <w:spacing w:after="0" w:line="240"/>
        <w:ind w:left="120" w:right="120"/>
      </w:pPr>
      <w:r>
        <w:rPr>
          <w:rFonts w:ascii="Consolas" w:cs="Consolas" w:eastAsia="Consolas" w:hAnsi="Consolas"/>
          <w:color w:val="111827"/>
          <w:sz w:val="18"/>
          <w:szCs w:val="18"/>
        </w:rPr>
        <w:t xml:space="preserve">credentials.json</w:t>
      </w:r>
    </w:p>
    <w:p>
      <w:pPr>
        <w:shd w:fill="F3F4F6" w:color="auto" w:val="clear"/>
        <w:spacing w:after="0" w:line="240"/>
        <w:ind w:left="120" w:right="120"/>
      </w:pPr>
      <w:r>
        <w:rPr>
          <w:rFonts w:ascii="Consolas" w:cs="Consolas" w:eastAsia="Consolas" w:hAnsi="Consolas"/>
          <w:color w:val="111827"/>
          <w:sz w:val="18"/>
          <w:szCs w:val="18"/>
        </w:rPr>
        <w:t xml:space="preserve">token_*.json</w:t>
      </w:r>
    </w:p>
    <w:p>
      <w:pPr>
        <w:shd w:fill="F3F4F6" w:color="auto" w:val="clear"/>
        <w:spacing w:after="0" w:line="240"/>
        <w:ind w:left="120" w:right="120"/>
      </w:pPr>
      <w:r>
        <w:rPr>
          <w:rFonts w:ascii="Consolas" w:cs="Consolas" w:eastAsia="Consolas" w:hAnsi="Consolas"/>
          <w:color w:val="111827"/>
          <w:sz w:val="18"/>
          <w:szCs w:val="18"/>
        </w:rPr>
        <w:t xml:space="preserve">.env</w:t>
      </w:r>
    </w:p>
    <w:p>
      <w:pPr>
        <w:shd w:fill="F3F4F6" w:color="auto" w:val="clear"/>
        <w:spacing w:after="0" w:line="240"/>
        <w:ind w:left="120" w:right="120"/>
      </w:pPr>
      <w:r>
        <w:rPr>
          <w:rFonts w:ascii="Consolas" w:cs="Consolas" w:eastAsia="Consolas" w:hAnsi="Consolas"/>
          <w:color w:val="111827"/>
          <w:sz w:val="18"/>
          <w:szCs w:val="18"/>
        </w:rPr>
        <w:t xml:space="preserve">*.key</w:t>
      </w:r>
    </w:p>
    <w:p>
      <w:pPr>
        <w:shd w:fill="F3F4F6" w:color="auto" w:val="clear"/>
        <w:spacing w:after="0" w:line="240"/>
        <w:ind w:left="120" w:right="120"/>
      </w:pPr>
      <w:r>
        <w:rPr>
          <w:rFonts w:ascii="Consolas" w:cs="Consolas" w:eastAsia="Consolas" w:hAnsi="Consolas"/>
          <w:color w:val="111827"/>
          <w:sz w:val="18"/>
          <w:szCs w:val="18"/>
        </w:rPr>
        <w:t xml:space="preserve">*.pem</w:t>
      </w:r>
    </w:p>
    <w:p>
      <w:pPr>
        <w:shd w:fill="F3F4F6" w:color="auto" w:val="clear"/>
        <w:spacing w:after="0" w:line="240"/>
        <w:ind w:left="120" w:right="120"/>
      </w:pPr>
      <w:r>
        <w:rPr>
          <w:rFonts w:ascii="Consolas" w:cs="Consolas" w:eastAsia="Consolas" w:hAnsi="Consolas"/>
          <w:color w:val="111827"/>
          <w:sz w:val="18"/>
          <w:szCs w:val="18"/>
        </w:rPr>
        <w:t xml:space="preserve">client_secret_*.json</w:t>
      </w:r>
    </w:p>
    <w:p>
      <w:pPr>
        <w:shd w:fill="F3F4F6" w:color="auto" w:val="clear"/>
        <w:spacing w:after="0" w:line="240"/>
        <w:ind w:left="120" w:right="120"/>
      </w:pPr>
      <w:r>
        <w:rPr>
          <w:rFonts w:ascii="Consolas" w:cs="Consolas" w:eastAsia="Consolas" w:hAnsi="Consolas"/>
          <w:color w:val="111827"/>
          <w:sz w:val="18"/>
          <w:szCs w:val="18"/>
        </w:rPr>
        <w:t xml:space="preserve"># Bases de datos locales</w:t>
      </w:r>
    </w:p>
    <w:p>
      <w:pPr>
        <w:shd w:fill="F3F4F6" w:color="auto" w:val="clear"/>
        <w:spacing w:after="0" w:line="240"/>
        <w:ind w:left="120" w:right="120"/>
      </w:pPr>
      <w:r>
        <w:rPr>
          <w:rFonts w:ascii="Consolas" w:cs="Consolas" w:eastAsia="Consolas" w:hAnsi="Consolas"/>
          <w:color w:val="111827"/>
          <w:sz w:val="18"/>
          <w:szCs w:val="18"/>
        </w:rPr>
        <w:t xml:space="preserve">*.db</w:t>
      </w:r>
    </w:p>
    <w:p>
      <w:pPr>
        <w:shd w:fill="F3F4F6" w:color="auto" w:val="clear"/>
        <w:spacing w:after="0" w:line="240"/>
        <w:ind w:left="120" w:right="120"/>
      </w:pPr>
      <w:r>
        <w:rPr>
          <w:rFonts w:ascii="Consolas" w:cs="Consolas" w:eastAsia="Consolas" w:hAnsi="Consolas"/>
          <w:color w:val="111827"/>
          <w:sz w:val="18"/>
          <w:szCs w:val="18"/>
        </w:rPr>
        <w:t xml:space="preserve">*.db-shm</w:t>
      </w:r>
    </w:p>
    <w:p>
      <w:pPr>
        <w:shd w:fill="F3F4F6" w:color="auto" w:val="clear"/>
        <w:spacing w:after="0" w:line="240"/>
        <w:ind w:left="120" w:right="120"/>
      </w:pPr>
      <w:r>
        <w:rPr>
          <w:rFonts w:ascii="Consolas" w:cs="Consolas" w:eastAsia="Consolas" w:hAnsi="Consolas"/>
          <w:color w:val="111827"/>
          <w:sz w:val="18"/>
          <w:szCs w:val="18"/>
        </w:rPr>
        <w:t xml:space="preserve">*.db-wal</w:t>
      </w:r>
    </w:p>
    <w:p>
      <w:pPr>
        <w:shd w:fill="F3F4F6" w:color="auto" w:val="clear"/>
        <w:spacing w:after="0" w:line="240"/>
        <w:ind w:left="120" w:right="120"/>
      </w:pPr>
      <w:r>
        <w:rPr>
          <w:rFonts w:ascii="Consolas" w:cs="Consolas" w:eastAsia="Consolas" w:hAnsi="Consolas"/>
          <w:color w:val="111827"/>
          <w:sz w:val="18"/>
          <w:szCs w:val="18"/>
        </w:rPr>
        <w:t xml:space="preserve"># Datos de trabajo reales (Excel, PDFs de clientes)</w:t>
      </w:r>
    </w:p>
    <w:p>
      <w:pPr>
        <w:shd w:fill="F3F4F6" w:color="auto" w:val="clear"/>
        <w:spacing w:after="0" w:line="240"/>
        <w:ind w:left="120" w:right="120"/>
      </w:pPr>
      <w:r>
        <w:rPr>
          <w:rFonts w:ascii="Consolas" w:cs="Consolas" w:eastAsia="Consolas" w:hAnsi="Consolas"/>
          <w:color w:val="111827"/>
          <w:sz w:val="18"/>
          <w:szCs w:val="18"/>
        </w:rPr>
        <w:t xml:space="preserve">*.xlsx</w:t>
      </w:r>
    </w:p>
    <w:p>
      <w:pPr>
        <w:shd w:fill="F3F4F6" w:color="auto" w:val="clear"/>
        <w:spacing w:after="0" w:line="240"/>
        <w:ind w:left="120" w:right="120"/>
      </w:pPr>
      <w:r>
        <w:rPr>
          <w:rFonts w:ascii="Consolas" w:cs="Consolas" w:eastAsia="Consolas" w:hAnsi="Consolas"/>
          <w:color w:val="111827"/>
          <w:sz w:val="18"/>
          <w:szCs w:val="18"/>
        </w:rPr>
        <w:t xml:space="preserve">*.pdf</w:t>
      </w:r>
    </w:p>
    <w:p>
      <w:pPr>
        <w:shd w:fill="F3F4F6" w:color="auto" w:val="clear"/>
        <w:spacing w:after="0" w:line="240"/>
        <w:ind w:left="120" w:right="120"/>
      </w:pPr>
      <w:r>
        <w:rPr>
          <w:rFonts w:ascii="Consolas" w:cs="Consolas" w:eastAsia="Consolas" w:hAnsi="Consolas"/>
          <w:color w:val="111827"/>
          <w:sz w:val="18"/>
          <w:szCs w:val="18"/>
        </w:rPr>
        <w:t xml:space="preserve"># Build artifacts</w:t>
      </w:r>
    </w:p>
    <w:p>
      <w:pPr>
        <w:shd w:fill="F3F4F6" w:color="auto" w:val="clear"/>
        <w:spacing w:after="0" w:line="240"/>
        <w:ind w:left="120" w:right="120"/>
      </w:pPr>
      <w:r>
        <w:rPr>
          <w:rFonts w:ascii="Consolas" w:cs="Consolas" w:eastAsia="Consolas" w:hAnsi="Consolas"/>
          <w:color w:val="111827"/>
          <w:sz w:val="18"/>
          <w:szCs w:val="18"/>
        </w:rPr>
        <w:t xml:space="preserve">dist/</w:t>
      </w:r>
    </w:p>
    <w:p>
      <w:pPr>
        <w:shd w:fill="F3F4F6" w:color="auto" w:val="clear"/>
        <w:spacing w:after="0" w:line="240"/>
        <w:ind w:left="120" w:right="120"/>
      </w:pPr>
      <w:r>
        <w:rPr>
          <w:rFonts w:ascii="Consolas" w:cs="Consolas" w:eastAsia="Consolas" w:hAnsi="Consolas"/>
          <w:color w:val="111827"/>
          <w:sz w:val="18"/>
          <w:szCs w:val="18"/>
        </w:rPr>
        <w:t xml:space="preserve">build/</w:t>
      </w:r>
    </w:p>
    <w:p>
      <w:pPr>
        <w:shd w:fill="F3F4F6" w:color="auto" w:val="clear"/>
        <w:spacing w:after="0" w:line="240"/>
        <w:ind w:left="120" w:right="120"/>
      </w:pPr>
      <w:r>
        <w:rPr>
          <w:rFonts w:ascii="Consolas" w:cs="Consolas" w:eastAsia="Consolas" w:hAnsi="Consolas"/>
          <w:color w:val="111827"/>
          <w:sz w:val="18"/>
          <w:szCs w:val="18"/>
        </w:rPr>
        <w:t xml:space="preserve">dist-backend/</w:t>
      </w:r>
    </w:p>
    <w:p>
      <w:pPr>
        <w:shd w:fill="F3F4F6" w:color="auto" w:val="clear"/>
        <w:spacing w:after="0" w:line="240"/>
        <w:ind w:left="120" w:right="120"/>
      </w:pPr>
      <w:r>
        <w:rPr>
          <w:rFonts w:ascii="Consolas" w:cs="Consolas" w:eastAsia="Consolas" w:hAnsi="Consolas"/>
          <w:color w:val="111827"/>
          <w:sz w:val="18"/>
          <w:szCs w:val="18"/>
        </w:rPr>
        <w:t xml:space="preserve">target/</w:t>
      </w:r>
    </w:p>
    <w:p>
      <w:pPr>
        <w:shd w:fill="F3F4F6" w:color="auto" w:val="clear"/>
        <w:spacing w:after="0" w:line="240"/>
        <w:ind w:left="120" w:right="120"/>
      </w:pPr>
      <w:r>
        <w:rPr>
          <w:rFonts w:ascii="Consolas" w:cs="Consolas" w:eastAsia="Consolas" w:hAnsi="Consolas"/>
          <w:color w:val="111827"/>
          <w:sz w:val="18"/>
          <w:szCs w:val="18"/>
        </w:rPr>
        <w:t xml:space="preserve">.next/</w:t>
      </w:r>
    </w:p>
    <w:p>
      <w:pPr>
        <w:shd w:fill="F3F4F6" w:color="auto" w:val="clear"/>
        <w:spacing w:after="0" w:line="240"/>
        <w:ind w:left="120" w:right="120"/>
      </w:pPr>
      <w:r>
        <w:rPr>
          <w:rFonts w:ascii="Consolas" w:cs="Consolas" w:eastAsia="Consolas" w:hAnsi="Consolas"/>
          <w:color w:val="111827"/>
          <w:sz w:val="18"/>
          <w:szCs w:val="18"/>
        </w:rPr>
        <w:t xml:space="preserve">out/</w:t>
      </w:r>
    </w:p>
    <w:p>
      <w:pPr>
        <w:shd w:fill="F3F4F6" w:color="auto" w:val="clear"/>
        <w:spacing w:after="0" w:line="240"/>
        <w:ind w:left="120" w:right="120"/>
      </w:pPr>
      <w:r>
        <w:rPr>
          <w:rFonts w:ascii="Consolas" w:cs="Consolas" w:eastAsia="Consolas" w:hAnsi="Consolas"/>
          <w:color w:val="111827"/>
          <w:sz w:val="18"/>
          <w:szCs w:val="18"/>
        </w:rPr>
        <w:t xml:space="preserve"># Python</w:t>
      </w:r>
    </w:p>
    <w:p>
      <w:pPr>
        <w:shd w:fill="F3F4F6" w:color="auto" w:val="clear"/>
        <w:spacing w:after="0" w:line="240"/>
        <w:ind w:left="120" w:right="120"/>
      </w:pPr>
      <w:r>
        <w:rPr>
          <w:rFonts w:ascii="Consolas" w:cs="Consolas" w:eastAsia="Consolas" w:hAnsi="Consolas"/>
          <w:color w:val="111827"/>
          <w:sz w:val="18"/>
          <w:szCs w:val="18"/>
        </w:rPr>
        <w:t xml:space="preserve">__pycache__/</w:t>
      </w:r>
    </w:p>
    <w:p>
      <w:pPr>
        <w:shd w:fill="F3F4F6" w:color="auto" w:val="clear"/>
        <w:spacing w:after="0" w:line="240"/>
        <w:ind w:left="120" w:right="120"/>
      </w:pPr>
      <w:r>
        <w:rPr>
          <w:rFonts w:ascii="Consolas" w:cs="Consolas" w:eastAsia="Consolas" w:hAnsi="Consolas"/>
          <w:color w:val="111827"/>
          <w:sz w:val="18"/>
          <w:szCs w:val="18"/>
        </w:rPr>
        <w:t xml:space="preserve">*.pyc</w:t>
      </w:r>
    </w:p>
    <w:p>
      <w:pPr>
        <w:shd w:fill="F3F4F6" w:color="auto" w:val="clear"/>
        <w:spacing w:after="0" w:line="240"/>
        <w:ind w:left="120" w:right="120"/>
      </w:pPr>
      <w:r>
        <w:rPr>
          <w:rFonts w:ascii="Consolas" w:cs="Consolas" w:eastAsia="Consolas" w:hAnsi="Consolas"/>
          <w:color w:val="111827"/>
          <w:sz w:val="18"/>
          <w:szCs w:val="18"/>
        </w:rPr>
        <w:t xml:space="preserve">*.spec</w:t>
      </w:r>
    </w:p>
    <w:p>
      <w:pPr>
        <w:shd w:fill="F3F4F6" w:color="auto" w:val="clear"/>
        <w:spacing w:after="0" w:line="240"/>
        <w:ind w:left="120" w:right="120"/>
      </w:pPr>
      <w:r>
        <w:rPr>
          <w:rFonts w:ascii="Consolas" w:cs="Consolas" w:eastAsia="Consolas" w:hAnsi="Consolas"/>
          <w:color w:val="111827"/>
          <w:sz w:val="18"/>
          <w:szCs w:val="18"/>
        </w:rPr>
        <w:t xml:space="preserve">venv/</w:t>
      </w:r>
    </w:p>
    <w:p>
      <w:pPr>
        <w:shd w:fill="F3F4F6" w:color="auto" w:val="clear"/>
        <w:spacing w:after="0" w:line="240"/>
        <w:ind w:left="120" w:right="120"/>
      </w:pPr>
      <w:r>
        <w:rPr>
          <w:rFonts w:ascii="Consolas" w:cs="Consolas" w:eastAsia="Consolas" w:hAnsi="Consolas"/>
          <w:color w:val="111827"/>
          <w:sz w:val="18"/>
          <w:szCs w:val="18"/>
        </w:rPr>
        <w:t xml:space="preserve"># Node</w:t>
      </w:r>
    </w:p>
    <w:p>
      <w:pPr>
        <w:shd w:fill="F3F4F6" w:color="auto" w:val="clear"/>
        <w:spacing w:after="0" w:line="240"/>
        <w:ind w:left="120" w:right="120"/>
      </w:pPr>
      <w:r>
        <w:rPr>
          <w:rFonts w:ascii="Consolas" w:cs="Consolas" w:eastAsia="Consolas" w:hAnsi="Consolas"/>
          <w:color w:val="111827"/>
          <w:sz w:val="18"/>
          <w:szCs w:val="18"/>
        </w:rPr>
        <w:t xml:space="preserve">node_modules/</w:t>
      </w:r>
    </w:p>
    <w:p>
      <w:pPr>
        <w:shd w:fill="F3F4F6" w:color="auto" w:val="clear"/>
        <w:spacing w:after="0" w:line="240"/>
        <w:ind w:left="120" w:right="120"/>
      </w:pPr>
      <w:r>
        <w:rPr>
          <w:rFonts w:ascii="Consolas" w:cs="Consolas" w:eastAsia="Consolas" w:hAnsi="Consolas"/>
          <w:color w:val="111827"/>
          <w:sz w:val="18"/>
          <w:szCs w:val="18"/>
        </w:rPr>
        <w:t xml:space="preserve"># OS</w:t>
      </w:r>
    </w:p>
    <w:p>
      <w:pPr>
        <w:shd w:fill="F3F4F6" w:color="auto" w:val="clear"/>
        <w:spacing w:after="0" w:line="240"/>
        <w:ind w:left="120" w:right="120"/>
      </w:pPr>
      <w:r>
        <w:rPr>
          <w:rFonts w:ascii="Consolas" w:cs="Consolas" w:eastAsia="Consolas" w:hAnsi="Consolas"/>
          <w:color w:val="111827"/>
          <w:sz w:val="18"/>
          <w:szCs w:val="18"/>
        </w:rPr>
        <w:t xml:space="preserve">.DS_Store</w:t>
      </w:r>
    </w:p>
    <w:p>
      <w:pPr>
        <w:shd w:fill="F3F4F6" w:color="auto" w:val="clear"/>
        <w:spacing w:after="120" w:line="240"/>
        <w:ind w:left="120" w:right="120"/>
      </w:pPr>
      <w:r>
        <w:rPr>
          <w:rFonts w:ascii="Consolas" w:cs="Consolas" w:eastAsia="Consolas" w:hAnsi="Consolas"/>
          <w:color w:val="111827"/>
          <w:sz w:val="18"/>
          <w:szCs w:val="18"/>
        </w:rPr>
        <w:t xml:space="preserve">Thumbs.db</w:t>
      </w:r>
    </w:p>
    <w:p>
      <w:pPr>
        <w:pStyle w:val="Heading3"/>
        <w:spacing w:after="70" w:before="180"/>
      </w:pPr>
      <w:r>
        <w:rPr>
          <w:b/>
          <w:bCs/>
          <w:color w:val="1F2937"/>
          <w:sz w:val="22"/>
          <w:szCs w:val="22"/>
        </w:rPr>
        <w:t xml:space="preserve">Lo que Git habilita en este stack</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3000"/>
        <w:gridCol w:w="6360"/>
      </w:tblGrid>
      <w:tr>
        <w:trPr>
          <w:tblHeader/>
        </w:trPr>
        <w:tc>
          <w:tcPr>
            <w:tcW w:type="dxa" w:w="3000"/>
            <w:shd w:fill="1F3A5F" w:color="auto" w:val="clear"/>
            <w:tcMar>
              <w:top w:type="dxa" w:w="60"/>
              <w:left w:type="dxa" w:w="90"/>
              <w:bottom w:type="dxa" w:w="60"/>
              <w:right w:type="dxa" w:w="90"/>
            </w:tcMar>
          </w:tcPr>
          <w:p>
            <w:pPr>
              <w:spacing w:after="0"/>
            </w:pPr>
            <w:r>
              <w:rPr>
                <w:b/>
                <w:bCs/>
                <w:color w:val="FFFFFF"/>
                <w:sz w:val="18"/>
                <w:szCs w:val="18"/>
              </w:rPr>
              <w:t xml:space="preserve">Capacidad</w:t>
            </w:r>
          </w:p>
        </w:tc>
        <w:tc>
          <w:tcPr>
            <w:tcW w:type="dxa" w:w="6360"/>
            <w:shd w:fill="1F3A5F" w:color="auto" w:val="clear"/>
            <w:tcMar>
              <w:top w:type="dxa" w:w="60"/>
              <w:left w:type="dxa" w:w="90"/>
              <w:bottom w:type="dxa" w:w="60"/>
              <w:right w:type="dxa" w:w="90"/>
            </w:tcMar>
          </w:tcPr>
          <w:p>
            <w:pPr>
              <w:spacing w:after="0"/>
            </w:pPr>
            <w:r>
              <w:rPr>
                <w:b/>
                <w:bCs/>
                <w:color w:val="FFFFFF"/>
                <w:sz w:val="18"/>
                <w:szCs w:val="18"/>
              </w:rPr>
              <w:t xml:space="preserve">Por qué importa</w:t>
            </w:r>
          </w:p>
        </w:tc>
      </w:tr>
      <w:tr>
        <w:tc>
          <w:tcPr>
            <w:tcW w:type="dxa" w:w="3000"/>
            <w:tcMar>
              <w:top w:type="dxa" w:w="60"/>
              <w:left w:type="dxa" w:w="90"/>
              <w:bottom w:type="dxa" w:w="60"/>
              <w:right w:type="dxa" w:w="90"/>
            </w:tcMar>
          </w:tcPr>
          <w:p>
            <w:pPr>
              <w:spacing w:after="0" w:line="250"/>
            </w:pPr>
            <w:r>
              <w:rPr>
                <w:color w:val="1F2937"/>
                <w:sz w:val="18"/>
                <w:szCs w:val="18"/>
              </w:rPr>
              <w:t xml:space="preserve">Auto-updater de Tauri</w:t>
            </w:r>
          </w:p>
        </w:tc>
        <w:tc>
          <w:tcPr>
            <w:tcW w:type="dxa" w:w="6360"/>
            <w:tcMar>
              <w:top w:type="dxa" w:w="60"/>
              <w:left w:type="dxa" w:w="90"/>
              <w:bottom w:type="dxa" w:w="60"/>
              <w:right w:type="dxa" w:w="90"/>
            </w:tcMar>
          </w:tcPr>
          <w:p>
            <w:pPr>
              <w:spacing w:after="0" w:line="250"/>
            </w:pPr>
            <w:r>
              <w:rPr>
                <w:color w:val="1F2937"/>
                <w:sz w:val="18"/>
                <w:szCs w:val="18"/>
              </w:rPr>
              <w:t xml:space="preserve">tauri-plugin-updater necesita tags semánticos en GitHub para saber qué versión distribuir.</w:t>
            </w:r>
          </w:p>
        </w:tc>
      </w:tr>
      <w:tr>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Revertir cambios rotos</w:t>
            </w:r>
          </w:p>
        </w:tc>
        <w:tc>
          <w:tcPr>
            <w:tcW w:type="dxa" w:w="6360"/>
            <w:shd w:fill="F8FAFC" w:color="auto" w:val="clear"/>
            <w:tcMar>
              <w:top w:type="dxa" w:w="60"/>
              <w:left w:type="dxa" w:w="90"/>
              <w:bottom w:type="dxa" w:w="60"/>
              <w:right w:type="dxa" w:w="90"/>
            </w:tcMar>
          </w:tcPr>
          <w:p>
            <w:pPr>
              <w:spacing w:after="0" w:line="250"/>
            </w:pPr>
            <w:r>
              <w:rPr>
                <w:color w:val="1F2937"/>
                <w:sz w:val="18"/>
                <w:szCs w:val="18"/>
              </w:rPr>
              <w:t xml:space="preserve">Un git revert tarda segundos; reescribir de memoria tarda horas.</w:t>
            </w:r>
          </w:p>
        </w:tc>
      </w:tr>
      <w:tr>
        <w:tc>
          <w:tcPr>
            <w:tcW w:type="dxa" w:w="3000"/>
            <w:tcMar>
              <w:top w:type="dxa" w:w="60"/>
              <w:left w:type="dxa" w:w="90"/>
              <w:bottom w:type="dxa" w:w="60"/>
              <w:right w:type="dxa" w:w="90"/>
            </w:tcMar>
          </w:tcPr>
          <w:p>
            <w:pPr>
              <w:spacing w:after="0" w:line="250"/>
            </w:pPr>
            <w:r>
              <w:rPr>
                <w:color w:val="1F2937"/>
                <w:sz w:val="18"/>
                <w:szCs w:val="18"/>
              </w:rPr>
              <w:t xml:space="preserve">Diagnóstico con IA</w:t>
            </w:r>
          </w:p>
        </w:tc>
        <w:tc>
          <w:tcPr>
            <w:tcW w:type="dxa" w:w="6360"/>
            <w:tcMar>
              <w:top w:type="dxa" w:w="60"/>
              <w:left w:type="dxa" w:w="90"/>
              <w:bottom w:type="dxa" w:w="60"/>
              <w:right w:type="dxa" w:w="90"/>
            </w:tcMar>
          </w:tcPr>
          <w:p>
            <w:pPr>
              <w:spacing w:after="0" w:line="250"/>
            </w:pPr>
            <w:r>
              <w:rPr>
                <w:color w:val="1F2937"/>
                <w:sz w:val="18"/>
                <w:szCs w:val="18"/>
              </w:rPr>
              <w:t xml:space="preserve">El agente ve el diff real: qué cambió entre v1.2 y v1.3 tiene respuesta exacta.</w:t>
            </w:r>
          </w:p>
        </w:tc>
      </w:tr>
      <w:tr>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Historial legal</w:t>
            </w:r>
          </w:p>
        </w:tc>
        <w:tc>
          <w:tcPr>
            <w:tcW w:type="dxa" w:w="6360"/>
            <w:shd w:fill="F8FAFC" w:color="auto" w:val="clear"/>
            <w:tcMar>
              <w:top w:type="dxa" w:w="60"/>
              <w:left w:type="dxa" w:w="90"/>
              <w:bottom w:type="dxa" w:w="60"/>
              <w:right w:type="dxa" w:w="90"/>
            </w:tcMar>
          </w:tcPr>
          <w:p>
            <w:pPr>
              <w:spacing w:after="0" w:line="250"/>
            </w:pPr>
            <w:r>
              <w:rPr>
                <w:color w:val="1F2937"/>
                <w:sz w:val="18"/>
                <w:szCs w:val="18"/>
              </w:rPr>
              <w:t xml:space="preserve">En contexto notarial, demostrar cuándo se hizo cada cambio tiene valor.</w:t>
            </w:r>
          </w:p>
        </w:tc>
      </w:tr>
      <w:tr>
        <w:tc>
          <w:tcPr>
            <w:tcW w:type="dxa" w:w="3000"/>
            <w:tcMar>
              <w:top w:type="dxa" w:w="60"/>
              <w:left w:type="dxa" w:w="90"/>
              <w:bottom w:type="dxa" w:w="60"/>
              <w:right w:type="dxa" w:w="90"/>
            </w:tcMar>
          </w:tcPr>
          <w:p>
            <w:pPr>
              <w:spacing w:after="0" w:line="250"/>
            </w:pPr>
            <w:r>
              <w:rPr>
                <w:color w:val="1F2937"/>
                <w:sz w:val="18"/>
                <w:szCs w:val="18"/>
              </w:rPr>
              <w:t xml:space="preserve">Releases reproducibles</w:t>
            </w:r>
          </w:p>
        </w:tc>
        <w:tc>
          <w:tcPr>
            <w:tcW w:type="dxa" w:w="6360"/>
            <w:tcMar>
              <w:top w:type="dxa" w:w="60"/>
              <w:left w:type="dxa" w:w="90"/>
              <w:bottom w:type="dxa" w:w="60"/>
              <w:right w:type="dxa" w:w="90"/>
            </w:tcMar>
          </w:tcPr>
          <w:p>
            <w:pPr>
              <w:spacing w:after="0" w:line="250"/>
            </w:pPr>
            <w:r>
              <w:rPr>
                <w:color w:val="1F2937"/>
                <w:sz w:val="18"/>
                <w:szCs w:val="18"/>
              </w:rPr>
              <w:t xml:space="preserve">Cada tag es el punto exacto del código que generó ese instalador.</w:t>
            </w:r>
          </w:p>
        </w:tc>
      </w:tr>
      <w:tr>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Respaldo real</w:t>
            </w:r>
          </w:p>
        </w:tc>
        <w:tc>
          <w:tcPr>
            <w:tcW w:type="dxa" w:w="6360"/>
            <w:shd w:fill="F8FAFC" w:color="auto" w:val="clear"/>
            <w:tcMar>
              <w:top w:type="dxa" w:w="60"/>
              <w:left w:type="dxa" w:w="90"/>
              <w:bottom w:type="dxa" w:w="60"/>
              <w:right w:type="dxa" w:w="90"/>
            </w:tcMar>
          </w:tcPr>
          <w:p>
            <w:pPr>
              <w:spacing w:after="0" w:line="250"/>
            </w:pPr>
            <w:r>
              <w:rPr>
                <w:color w:val="1F2937"/>
                <w:sz w:val="18"/>
                <w:szCs w:val="18"/>
              </w:rPr>
              <w:t xml:space="preserve">El remoto privado es lo que salva tu trabajo si el disco muere (Regla 55 cubre los datos).</w:t>
            </w:r>
          </w:p>
        </w:tc>
      </w:tr>
    </w:tbl>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El auto-updater de Tauri depende de GitHub Releases con tags semánticos. </w:t>
      </w:r>
      <w:r>
        <w:rPr>
          <w:color w:val="1F2937"/>
          <w:sz w:val="21"/>
          <w:szCs w:val="21"/>
        </w:rPr>
        <w:t xml:space="preserve">Sin esta práctica desde el inicio, distribuir actualizaciones a clientes exige intervención manual en cada máquina.</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b/>
          <w:bCs/>
          <w:color w:val="1F2937"/>
          <w:sz w:val="21"/>
          <w:szCs w:val="21"/>
        </w:rPr>
        <w:t xml:space="preserve">Si hay credenciales en el historial de git: </w:t>
      </w:r>
      <w:r>
        <w:rPr>
          <w:color w:val="1F2937"/>
          <w:sz w:val="21"/>
          <w:szCs w:val="21"/>
        </w:rPr>
        <w:t xml:space="preserve">revocarlas de inmediato en el proveedor (Google Cloud Console, etc.), luego limpiar el historial con git-filter-repo. Borrar el archivo del último commit NO es suficiente — el historial conserva el contenido.</w:t>
      </w:r>
    </w:p>
    <w:p>
      <w:pPr>
        <w:pStyle w:val="Heading1"/>
        <w:spacing w:after="140" w:before="320"/>
      </w:pPr>
      <w:r>
        <w:rPr>
          <w:b/>
          <w:bCs/>
          <w:color w:val="1F3A5F"/>
          <w:sz w:val="30"/>
          <w:szCs w:val="30"/>
        </w:rPr>
        <w:t xml:space="preserve">Parte 1 — Principios generales del código</w:t>
      </w:r>
    </w:p>
    <w:p>
      <w:pPr>
        <w:pStyle w:val="Heading3"/>
        <w:spacing w:after="70" w:before="200"/>
      </w:pPr>
      <w:r>
        <w:rPr>
          <w:b/>
          <w:bCs/>
          <w:color w:val="1565C0"/>
          <w:sz w:val="22"/>
          <w:szCs w:val="22"/>
        </w:rPr>
        <w:t xml:space="preserve">Regla 1 — </w:t>
      </w:r>
      <w:r>
        <w:rPr>
          <w:b/>
          <w:bCs/>
          <w:color w:val="1F2937"/>
          <w:sz w:val="22"/>
          <w:szCs w:val="22"/>
        </w:rPr>
        <w:t xml:space="preserve">Arquitectura explícita desde el día 1</w:t>
      </w:r>
    </w:p>
    <w:p>
      <w:pPr>
        <w:spacing w:after="120" w:line="276"/>
      </w:pPr>
      <w:r>
        <w:rPr>
          <w:color w:val="1F2937"/>
          <w:sz w:val="21"/>
          <w:szCs w:val="21"/>
        </w:rPr>
        <w:t xml:space="preserve">Antes de escribir código, decidir y documentar la arquitectura en un README.md: qué hace cada carpeta, cómo se comunican las capas, dónde vive el estado. Si no lo puedes explicar en 5 líneas, aún no está claro. Base Tauri: src-tauri/ (Rust y comandos), src/ (UI React), shared/ (tipos compartidos). No mezclar responsabilidades entre capas.</w:t>
      </w:r>
    </w:p>
    <w:p>
      <w:pPr>
        <w:pStyle w:val="Heading3"/>
        <w:spacing w:after="70" w:before="200"/>
      </w:pPr>
      <w:r>
        <w:rPr>
          <w:b/>
          <w:bCs/>
          <w:color w:val="1565C0"/>
          <w:sz w:val="22"/>
          <w:szCs w:val="22"/>
        </w:rPr>
        <w:t xml:space="preserve">Regla 2 — </w:t>
      </w:r>
      <w:r>
        <w:rPr>
          <w:b/>
          <w:bCs/>
          <w:color w:val="1F2937"/>
          <w:sz w:val="22"/>
          <w:szCs w:val="22"/>
        </w:rPr>
        <w:t xml:space="preserve">Archivos pequeños, responsabilidades únicas</w:t>
      </w:r>
    </w:p>
    <w:p>
      <w:pPr>
        <w:spacing w:after="120" w:line="276"/>
      </w:pPr>
      <w:r>
        <w:rPr>
          <w:color w:val="1F2937"/>
          <w:sz w:val="21"/>
          <w:szCs w:val="21"/>
        </w:rPr>
        <w:t xml:space="preserve">Ningún archivo debe pasar de 600 líneas. Cuando crece más allá, hay al menos dos responsabilidades mezcladas. Nombrar por la responsabilidad concreta: gmail_sender.rs, no utils.rs.</w:t>
      </w:r>
    </w:p>
    <w:p>
      <w:pPr>
        <w:pStyle w:val="Heading3"/>
        <w:spacing w:after="70" w:before="200"/>
      </w:pPr>
      <w:r>
        <w:rPr>
          <w:b/>
          <w:bCs/>
          <w:color w:val="1565C0"/>
          <w:sz w:val="22"/>
          <w:szCs w:val="22"/>
        </w:rPr>
        <w:t xml:space="preserve">Regla 3 — </w:t>
      </w:r>
      <w:r>
        <w:rPr>
          <w:b/>
          <w:bCs/>
          <w:color w:val="1F2937"/>
          <w:sz w:val="22"/>
          <w:szCs w:val="22"/>
        </w:rPr>
        <w:t xml:space="preserve">El asistente pide permiso solo para cambios destructivos</w:t>
      </w:r>
    </w:p>
    <w:p>
      <w:pPr>
        <w:spacing w:after="120" w:line="276"/>
      </w:pPr>
      <w:r>
        <w:rPr>
          <w:color w:val="1F2937"/>
          <w:sz w:val="21"/>
          <w:szCs w:val="21"/>
        </w:rPr>
        <w:t xml:space="preserve">El asistente puede ejecutar código de prueba, correr linters y hacer edits pequeños sin pedir permiso. Debe consultar antes de borrar archivos, reescribir módulos, cambiar arquitectura, instalar dependencias o tocar archivos de configuración.</w:t>
      </w:r>
    </w:p>
    <w:p>
      <w:pPr>
        <w:pStyle w:val="Heading3"/>
        <w:spacing w:after="70" w:before="200"/>
      </w:pPr>
      <w:r>
        <w:rPr>
          <w:b/>
          <w:bCs/>
          <w:color w:val="1565C0"/>
          <w:sz w:val="22"/>
          <w:szCs w:val="22"/>
        </w:rPr>
        <w:t xml:space="preserve">Regla 4 — </w:t>
      </w:r>
      <w:r>
        <w:rPr>
          <w:b/>
          <w:bCs/>
          <w:color w:val="1F2937"/>
          <w:sz w:val="22"/>
          <w:szCs w:val="22"/>
        </w:rPr>
        <w:t xml:space="preserve">Slices verticales completos, no capas horizontales</w:t>
      </w:r>
    </w:p>
    <w:p>
      <w:pPr>
        <w:spacing w:after="120" w:line="276"/>
      </w:pPr>
      <w:r>
        <w:rPr>
          <w:color w:val="1F2937"/>
          <w:sz w:val="21"/>
          <w:szCs w:val="21"/>
        </w:rPr>
        <w:t xml:space="preserve">Cada feature se implementa completa (UI + lógica + persistencia) antes de pasar a la siguiente. No 'todo el backend primero'. Detecta bugs de integración temprano y mantiene la motivación.</w:t>
      </w:r>
    </w:p>
    <w:p>
      <w:pPr>
        <w:pStyle w:val="Heading3"/>
        <w:spacing w:after="70" w:before="200"/>
      </w:pPr>
      <w:r>
        <w:rPr>
          <w:b/>
          <w:bCs/>
          <w:color w:val="1565C0"/>
          <w:sz w:val="22"/>
          <w:szCs w:val="22"/>
        </w:rPr>
        <w:t xml:space="preserve">Regla 5 — </w:t>
      </w:r>
      <w:r>
        <w:rPr>
          <w:b/>
          <w:bCs/>
          <w:color w:val="1F2937"/>
          <w:sz w:val="22"/>
          <w:szCs w:val="22"/>
        </w:rPr>
        <w:t xml:space="preserve">Ver avance visual en cada cambio</w:t>
      </w:r>
    </w:p>
    <w:p>
      <w:pPr>
        <w:spacing w:after="120" w:line="276"/>
      </w:pPr>
      <w:r>
        <w:rPr>
          <w:color w:val="1F2937"/>
          <w:sz w:val="21"/>
          <w:szCs w:val="21"/>
        </w:rPr>
        <w:t xml:space="preserve">Debe ser posible ver el avance de cada cambio en el frontend antes de commitear. Si un cambio de backend no tiene reflejo visual aún, crear un endpoint de debug temporal o un botón oculto.</w:t>
      </w:r>
    </w:p>
    <w:p>
      <w:pPr>
        <w:pStyle w:val="Heading3"/>
        <w:spacing w:after="70" w:before="200"/>
      </w:pPr>
      <w:r>
        <w:rPr>
          <w:b/>
          <w:bCs/>
          <w:color w:val="1565C0"/>
          <w:sz w:val="22"/>
          <w:szCs w:val="22"/>
        </w:rPr>
        <w:t xml:space="preserve">Regla 6 — </w:t>
      </w:r>
      <w:r>
        <w:rPr>
          <w:b/>
          <w:bCs/>
          <w:color w:val="1F2937"/>
          <w:sz w:val="22"/>
          <w:szCs w:val="22"/>
        </w:rPr>
        <w:t xml:space="preserve">Separar la lógica de negocio de la infraestructura</w:t>
      </w:r>
    </w:p>
    <w:p>
      <w:pPr>
        <w:spacing w:after="120" w:line="276"/>
      </w:pPr>
      <w:r>
        <w:rPr>
          <w:color w:val="1F2937"/>
          <w:sz w:val="21"/>
          <w:szCs w:val="21"/>
        </w:rPr>
        <w:t xml:space="preserve">El principio no cambia: las reglas de negocio no deben depender de frameworks, bases de datos ni librerías externas. Así cambias SQLite por una BD en la nube sin tocar la lógica, y los tests se vuelven triviales.</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Cómo se realiza en este stack (v6.3): </w:t>
      </w:r>
      <w:r>
        <w:rPr>
          <w:color w:val="1F2937"/>
          <w:sz w:val="21"/>
          <w:szCs w:val="21"/>
        </w:rPr>
        <w:t xml:space="preserve">no con cuatro carpetas genéricas, sino con el patrón MVC híbrido de la Parte 15 — la lógica pura vive en logica.py, separada del controller y del acceso a datos. La estructura oficial de carpetas es la de la Parte 15.</w:t>
      </w:r>
    </w:p>
    <w:p>
      <w:pPr>
        <w:pStyle w:val="Heading3"/>
        <w:spacing w:after="70" w:before="200"/>
      </w:pPr>
      <w:r>
        <w:rPr>
          <w:b/>
          <w:bCs/>
          <w:color w:val="1565C0"/>
          <w:sz w:val="22"/>
          <w:szCs w:val="22"/>
        </w:rPr>
        <w:t xml:space="preserve">Regla 7 — </w:t>
      </w:r>
      <w:r>
        <w:rPr>
          <w:b/>
          <w:bCs/>
          <w:color w:val="1F2937"/>
          <w:sz w:val="22"/>
          <w:szCs w:val="22"/>
        </w:rPr>
        <w:t xml:space="preserve">Tests para lógica falsable y crítica</w:t>
      </w:r>
    </w:p>
    <w:p>
      <w:pPr>
        <w:spacing w:after="120" w:line="276"/>
      </w:pPr>
      <w:r>
        <w:rPr>
          <w:color w:val="1F2937"/>
          <w:sz w:val="21"/>
          <w:szCs w:val="21"/>
        </w:rPr>
        <w:t xml:space="preserve">No toda la app necesita tests, pero hay categorías obligatorias. Si una función entra en alguna, necesita test:</w:t>
      </w:r>
    </w:p>
    <w:p>
      <w:pPr>
        <w:pStyle w:val="ListParagraph"/>
        <w:numPr>
          <w:ilvl w:val="0"/>
          <w:numId w:val="1"/>
        </w:numPr>
        <w:spacing w:after="60" w:line="264"/>
      </w:pPr>
      <w:r>
        <w:rPr>
          <w:color w:val="1F2937"/>
          <w:sz w:val="21"/>
          <w:szCs w:val="21"/>
        </w:rPr>
        <w:t xml:space="preserve">Toma decisiones legales, financieras o irreversibles (envíos, documentos firmados, cálculos de impuestos).</w:t>
      </w:r>
    </w:p>
    <w:p>
      <w:pPr>
        <w:pStyle w:val="ListParagraph"/>
        <w:numPr>
          <w:ilvl w:val="0"/>
          <w:numId w:val="1"/>
        </w:numPr>
        <w:spacing w:after="60" w:line="264"/>
      </w:pPr>
      <w:r>
        <w:rPr>
          <w:color w:val="1F2937"/>
          <w:sz w:val="21"/>
          <w:szCs w:val="21"/>
        </w:rPr>
        <w:t xml:space="preserve">Procesa input del usuario sin validación adicional río abajo (parseo, transformaciones, formateadores).</w:t>
      </w:r>
    </w:p>
    <w:p>
      <w:pPr>
        <w:pStyle w:val="ListParagraph"/>
        <w:numPr>
          <w:ilvl w:val="0"/>
          <w:numId w:val="1"/>
        </w:numPr>
        <w:spacing w:after="60" w:line="264"/>
      </w:pPr>
      <w:r>
        <w:rPr>
          <w:color w:val="1F2937"/>
          <w:sz w:val="21"/>
          <w:szCs w:val="21"/>
        </w:rPr>
        <w:t xml:space="preserve">Implementa una regla de negocio crítica documentada (detección de cláusulas, número a letras, validación de RUT).</w:t>
      </w:r>
    </w:p>
    <w:p>
      <w:pPr>
        <w:pStyle w:val="ListParagraph"/>
        <w:numPr>
          <w:ilvl w:val="0"/>
          <w:numId w:val="1"/>
        </w:numPr>
        <w:spacing w:after="60" w:line="264"/>
      </w:pPr>
      <w:r>
        <w:rPr>
          <w:color w:val="1F2937"/>
          <w:sz w:val="21"/>
          <w:szCs w:val="21"/>
        </w:rPr>
        <w:t xml:space="preserve">Ya causó un bug en producción que tomó más de 1 hora diagnosticar (sin excepción, esta es ley).</w:t>
      </w:r>
    </w:p>
    <w:p>
      <w:pPr>
        <w:pStyle w:val="ListParagraph"/>
        <w:numPr>
          <w:ilvl w:val="0"/>
          <w:numId w:val="1"/>
        </w:numPr>
        <w:spacing w:after="60" w:line="264"/>
      </w:pPr>
      <w:r>
        <w:rPr>
          <w:color w:val="1F2937"/>
          <w:sz w:val="21"/>
          <w:szCs w:val="21"/>
        </w:rPr>
        <w:t xml:space="preserve">Es invocada desde más de 3 lugares distintos (cambiarla rompe múltiples features).</w:t>
      </w:r>
    </w:p>
    <w:p>
      <w:pPr>
        <w:spacing w:after="120" w:line="276"/>
      </w:pPr>
      <w:r>
        <w:rPr>
          <w:color w:val="1F2937"/>
          <w:sz w:val="21"/>
          <w:szCs w:val="21"/>
        </w:rPr>
        <w:t xml:space="preserve">La pirámide mínima para apps como estas: tests unitarios del dominio para las categorías de arriba; tests de integración de los 5-10 endpoints más críticos con BD en memoria; y prueba de humo manual antes de cada release (Regla 13).</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Criterio falsable: </w:t>
      </w:r>
      <w:r>
        <w:rPr>
          <w:color w:val="1F2937"/>
          <w:sz w:val="21"/>
          <w:szCs w:val="21"/>
        </w:rPr>
        <w:t xml:space="preserve">si no puedes nombrar una función concreta de tu proyecto actual que cumpla alguna de las 5 categorías, probablemente te falta cobertura en una que sí debería tenerla. Reléelo.</w:t>
      </w:r>
    </w:p>
    <w:p>
      <w:pPr>
        <w:pStyle w:val="Heading1"/>
        <w:spacing w:after="140" w:before="320"/>
      </w:pPr>
      <w:r>
        <w:rPr>
          <w:b/>
          <w:bCs/>
          <w:color w:val="1F3A5F"/>
          <w:sz w:val="30"/>
          <w:szCs w:val="30"/>
        </w:rPr>
        <w:t xml:space="preserve">Parte 2 — Arquitectura de procesos</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b/>
          <w:bCs/>
          <w:color w:val="1F2937"/>
          <w:sz w:val="21"/>
          <w:szCs w:val="21"/>
        </w:rPr>
        <w:t xml:space="preserve">Esta sección es de las más importantes. </w:t>
      </w:r>
      <w:r>
        <w:rPr>
          <w:color w:val="1F2937"/>
          <w:sz w:val="21"/>
          <w:szCs w:val="21"/>
        </w:rPr>
        <w:t xml:space="preserve">Viola cualquiera de estas reglas y tendrás procesos zombie, instalaciones que no se pueden desinstalar y clientes frustrados.</w:t>
      </w:r>
    </w:p>
    <w:p>
      <w:pPr>
        <w:pStyle w:val="Heading3"/>
        <w:spacing w:after="70" w:before="200"/>
      </w:pPr>
      <w:r>
        <w:rPr>
          <w:b/>
          <w:bCs/>
          <w:color w:val="1565C0"/>
          <w:sz w:val="22"/>
          <w:szCs w:val="22"/>
        </w:rPr>
        <w:t xml:space="preserve">Regla 8 — </w:t>
      </w:r>
      <w:r>
        <w:rPr>
          <w:b/>
          <w:bCs/>
          <w:color w:val="1F2937"/>
          <w:sz w:val="22"/>
          <w:szCs w:val="22"/>
        </w:rPr>
        <w:t xml:space="preserve">Un solo proceso, o sidecar gestionado. Nunca procesos independientes</w:t>
      </w:r>
    </w:p>
    <w:p>
      <w:pPr>
        <w:spacing w:after="120" w:line="276"/>
      </w:pPr>
      <w:r>
        <w:rPr>
          <w:color w:val="1F2937"/>
          <w:sz w:val="21"/>
          <w:szCs w:val="21"/>
        </w:rPr>
        <w:t xml:space="preserve">Por defecto: toda la lógica en Rust dentro de Tauri. Un solo .exe, cero sidecars, cero puertos, cero zombies. Excepción justificada: una librería irremplazable en otro lenguaje (PyTorch, Whisper, pandas, win32com); en ese caso el backend se ejecuta EXCLUSIVAMENTE como sidecar de Tauri declarado en tauri.conf.json bajo bundle.externalBin.</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color w:val="1F2937"/>
          <w:sz w:val="21"/>
          <w:szCs w:val="21"/>
        </w:rPr>
        <w:t xml:space="preserve">Prohibido absoluto: levantar FastAPI/Express por fuera de Tauri con fetch a localhost:PUERTO_FIJO. Ese es el anti-patrón que causó los zombies en MURPH.</w:t>
      </w:r>
    </w:p>
    <w:p>
      <w:pPr>
        <w:pStyle w:val="Heading3"/>
        <w:spacing w:after="70" w:before="200"/>
      </w:pPr>
      <w:r>
        <w:rPr>
          <w:b/>
          <w:bCs/>
          <w:color w:val="1565C0"/>
          <w:sz w:val="22"/>
          <w:szCs w:val="22"/>
        </w:rPr>
        <w:t xml:space="preserve">Regla 9 — </w:t>
      </w:r>
      <w:r>
        <w:rPr>
          <w:b/>
          <w:bCs/>
          <w:color w:val="1F2937"/>
          <w:sz w:val="22"/>
          <w:szCs w:val="22"/>
        </w:rPr>
        <w:t xml:space="preserve">Cleanup obligatorio en eventos de cierre</w:t>
      </w:r>
    </w:p>
    <w:p>
      <w:pPr>
        <w:spacing w:after="120" w:line="276"/>
      </w:pPr>
      <w:r>
        <w:rPr>
          <w:color w:val="1F2937"/>
          <w:sz w:val="21"/>
          <w:szCs w:val="21"/>
        </w:rPr>
        <w:t xml:space="preserve">Si hay sidecar, Rust guarda el CommandChild en estado global y escucha DOS eventos de cierre. En ambos handlers, llamar a child.kill() ANTES de permitir el cierre. Sin esto, no hay build.</w:t>
      </w:r>
    </w:p>
    <w:p>
      <w:pPr>
        <w:pStyle w:val="Heading3"/>
        <w:spacing w:after="70" w:before="200"/>
      </w:pPr>
      <w:r>
        <w:rPr>
          <w:b/>
          <w:bCs/>
          <w:color w:val="1565C0"/>
          <w:sz w:val="22"/>
          <w:szCs w:val="22"/>
        </w:rPr>
        <w:t xml:space="preserve">Regla 10 — </w:t>
      </w:r>
      <w:r>
        <w:rPr>
          <w:b/>
          <w:bCs/>
          <w:color w:val="1F2937"/>
          <w:sz w:val="22"/>
          <w:szCs w:val="22"/>
        </w:rPr>
        <w:t xml:space="preserve">Heartbeat como red de seguridad</w:t>
      </w:r>
    </w:p>
    <w:p>
      <w:pPr>
        <w:spacing w:after="120" w:line="276"/>
      </w:pPr>
      <w:r>
        <w:rPr>
          <w:color w:val="1F2937"/>
          <w:sz w:val="21"/>
          <w:szCs w:val="21"/>
        </w:rPr>
        <w:t xml:space="preserve">El sidecar se autodestruye si no recibe un ping del proceso padre en 30 segundos. Cubre crashes de Tauri, kill -9, cortes de luz. Mínimo: el sidecar expone /ping, Rust le pega cada 10s; sin ping en 30s, sys.exit(0).</w:t>
      </w:r>
    </w:p>
    <w:p>
      <w:pPr>
        <w:pStyle w:val="Heading3"/>
        <w:spacing w:after="70" w:before="200"/>
      </w:pPr>
      <w:r>
        <w:rPr>
          <w:b/>
          <w:bCs/>
          <w:color w:val="1565C0"/>
          <w:sz w:val="22"/>
          <w:szCs w:val="22"/>
        </w:rPr>
        <w:t xml:space="preserve">Regla 11 — </w:t>
      </w:r>
      <w:r>
        <w:rPr>
          <w:b/>
          <w:bCs/>
          <w:color w:val="1F2937"/>
          <w:sz w:val="22"/>
          <w:szCs w:val="22"/>
        </w:rPr>
        <w:t xml:space="preserve">Puerto aleatorio, nunca fijo</w:t>
      </w:r>
    </w:p>
    <w:p>
      <w:pPr>
        <w:spacing w:after="120" w:line="276"/>
      </w:pPr>
      <w:r>
        <w:rPr>
          <w:color w:val="1F2937"/>
          <w:sz w:val="21"/>
          <w:szCs w:val="21"/>
        </w:rPr>
        <w:t xml:space="preserve">Si hay sidecar, escucha en 127.0.0.1 con puerto 0 (el SO asigna uno libre). Rust lo lee del stdout al arrancar. Permite dos instancias simultáneas y evita que un zombie previo bloquee el arranque. Abandonar para siempre los puertos fijos por proyecto (SAGE=8000, etc.): eso es una curita, no una solución.</w:t>
      </w:r>
    </w:p>
    <w:p>
      <w:pPr>
        <w:pStyle w:val="Heading3"/>
        <w:spacing w:after="70" w:before="200"/>
      </w:pPr>
      <w:r>
        <w:rPr>
          <w:b/>
          <w:bCs/>
          <w:color w:val="1565C0"/>
          <w:sz w:val="22"/>
          <w:szCs w:val="22"/>
        </w:rPr>
        <w:t xml:space="preserve">Regla 12 — </w:t>
      </w:r>
      <w:r>
        <w:rPr>
          <w:b/>
          <w:bCs/>
          <w:color w:val="1F2937"/>
          <w:sz w:val="22"/>
          <w:szCs w:val="22"/>
        </w:rPr>
        <w:t xml:space="preserve">Resiliencia ante fallos con patrones concretos</w:t>
      </w:r>
    </w:p>
    <w:p>
      <w:pPr>
        <w:spacing w:after="120" w:line="276"/>
      </w:pPr>
      <w:r>
        <w:rPr>
          <w:color w:val="1F2937"/>
          <w:sz w:val="21"/>
          <w:szCs w:val="21"/>
        </w:rPr>
        <w:t xml:space="preserve">Las apps premium no fallan visiblemente. Cuando algo sale mal internamente, la app se recupera sola y el usuario nunca ve un estado roto. Cuatro patrones a implementar:</w:t>
      </w:r>
    </w:p>
    <w:p>
      <w:pPr>
        <w:spacing w:after="120" w:line="276"/>
      </w:pPr>
      <w:r>
        <w:rPr>
          <w:b/>
          <w:bCs/>
          <w:color w:val="1F2937"/>
          <w:sz w:val="21"/>
          <w:szCs w:val="21"/>
        </w:rPr>
        <w:t xml:space="preserve">Patrón 1 — Retry con backoff exponencial. </w:t>
      </w:r>
      <w:r>
        <w:rPr>
          <w:color w:val="1F2937"/>
          <w:sz w:val="21"/>
          <w:szCs w:val="21"/>
        </w:rPr>
        <w:t xml:space="preserve">Para operaciones de red: reintentar 3 veces con delays 1s, 2s, 4s. Tras el tercer fallo, marcar como pendiente y mostrar una notificación discreta, no un error bloqueante.</w:t>
      </w:r>
    </w:p>
    <w:p>
      <w:pPr>
        <w:shd w:fill="F3F4F6" w:color="auto" w:val="clear"/>
        <w:spacing w:after="0" w:line="240"/>
        <w:ind w:left="120" w:right="120"/>
      </w:pPr>
      <w:r>
        <w:rPr>
          <w:rFonts w:ascii="Consolas" w:cs="Consolas" w:eastAsia="Consolas" w:hAnsi="Consolas"/>
          <w:color w:val="111827"/>
          <w:sz w:val="18"/>
          <w:szCs w:val="18"/>
        </w:rPr>
        <w:t xml:space="preserve">async function withRetry&lt;T&gt;(fn: () =&gt; Promise&lt;T&gt;, maxAttempts = 3): Promise&lt;T&gt; {</w:t>
      </w:r>
    </w:p>
    <w:p>
      <w:pPr>
        <w:shd w:fill="F3F4F6" w:color="auto" w:val="clear"/>
        <w:spacing w:after="0" w:line="240"/>
        <w:ind w:left="120" w:right="120"/>
      </w:pPr>
      <w:r>
        <w:rPr>
          <w:rFonts w:ascii="Consolas" w:cs="Consolas" w:eastAsia="Consolas" w:hAnsi="Consolas"/>
          <w:color w:val="111827"/>
          <w:sz w:val="18"/>
          <w:szCs w:val="18"/>
        </w:rPr>
        <w:t xml:space="preserve">  for (let i = 0; i &lt; maxAttempts; i++) {</w:t>
      </w:r>
    </w:p>
    <w:p>
      <w:pPr>
        <w:shd w:fill="F3F4F6" w:color="auto" w:val="clear"/>
        <w:spacing w:after="0" w:line="240"/>
        <w:ind w:left="120" w:right="120"/>
      </w:pPr>
      <w:r>
        <w:rPr>
          <w:rFonts w:ascii="Consolas" w:cs="Consolas" w:eastAsia="Consolas" w:hAnsi="Consolas"/>
          <w:color w:val="111827"/>
          <w:sz w:val="18"/>
          <w:szCs w:val="18"/>
        </w:rPr>
        <w:t xml:space="preserve">    try { return await fn(); }</w:t>
      </w:r>
    </w:p>
    <w:p>
      <w:pPr>
        <w:shd w:fill="F3F4F6" w:color="auto" w:val="clear"/>
        <w:spacing w:after="0" w:line="240"/>
        <w:ind w:left="120" w:right="120"/>
      </w:pPr>
      <w:r>
        <w:rPr>
          <w:rFonts w:ascii="Consolas" w:cs="Consolas" w:eastAsia="Consolas" w:hAnsi="Consolas"/>
          <w:color w:val="111827"/>
          <w:sz w:val="18"/>
          <w:szCs w:val="18"/>
        </w:rPr>
        <w:t xml:space="preserve">    catch (e) {</w:t>
      </w:r>
    </w:p>
    <w:p>
      <w:pPr>
        <w:shd w:fill="F3F4F6" w:color="auto" w:val="clear"/>
        <w:spacing w:after="0" w:line="240"/>
        <w:ind w:left="120" w:right="120"/>
      </w:pPr>
      <w:r>
        <w:rPr>
          <w:rFonts w:ascii="Consolas" w:cs="Consolas" w:eastAsia="Consolas" w:hAnsi="Consolas"/>
          <w:color w:val="111827"/>
          <w:sz w:val="18"/>
          <w:szCs w:val="18"/>
        </w:rPr>
        <w:t xml:space="preserve">      if (i === maxAttempts - 1) throw e;</w:t>
      </w:r>
    </w:p>
    <w:p>
      <w:pPr>
        <w:shd w:fill="F3F4F6" w:color="auto" w:val="clear"/>
        <w:spacing w:after="0" w:line="240"/>
        <w:ind w:left="120" w:right="120"/>
      </w:pPr>
      <w:r>
        <w:rPr>
          <w:rFonts w:ascii="Consolas" w:cs="Consolas" w:eastAsia="Consolas" w:hAnsi="Consolas"/>
          <w:color w:val="111827"/>
          <w:sz w:val="18"/>
          <w:szCs w:val="18"/>
        </w:rPr>
        <w:t xml:space="preserve">      await new Promise(r =&gt; setTimeout(r, 1000 * Math.pow(2, i)));</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throw new Error('unreachable');</w:t>
      </w:r>
    </w:p>
    <w:p>
      <w:pPr>
        <w:shd w:fill="F3F4F6" w:color="auto" w:val="clear"/>
        <w:spacing w:after="120" w:line="240"/>
        <w:ind w:left="120" w:right="120"/>
      </w:pPr>
      <w:r>
        <w:rPr>
          <w:rFonts w:ascii="Consolas" w:cs="Consolas" w:eastAsia="Consolas" w:hAnsi="Consolas"/>
          <w:color w:val="111827"/>
          <w:sz w:val="18"/>
          <w:szCs w:val="18"/>
        </w:rPr>
        <w:t xml:space="preserve">}</w:t>
      </w:r>
    </w:p>
    <w:p>
      <w:pPr>
        <w:spacing w:after="120" w:line="276"/>
      </w:pPr>
      <w:r>
        <w:rPr>
          <w:b/>
          <w:bCs/>
          <w:color w:val="1F2937"/>
          <w:sz w:val="21"/>
          <w:szCs w:val="21"/>
        </w:rPr>
        <w:t xml:space="preserve">Patrón 2 — Circuit breaker. </w:t>
      </w:r>
      <w:r>
        <w:rPr>
          <w:color w:val="1F2937"/>
          <w:sz w:val="21"/>
          <w:szCs w:val="21"/>
        </w:rPr>
        <w:t xml:space="preserve">Si un servicio externo falla 5 veces en 60s, dejar de intentarlo 5 min. Evita saturar servicios caídos; el estado vive en memoria y se resetea al reiniciar.</w:t>
      </w:r>
    </w:p>
    <w:p>
      <w:pPr>
        <w:spacing w:after="120" w:line="276"/>
      </w:pPr>
      <w:r>
        <w:rPr>
          <w:b/>
          <w:bCs/>
          <w:color w:val="1F2937"/>
          <w:sz w:val="21"/>
          <w:szCs w:val="21"/>
        </w:rPr>
        <w:t xml:space="preserve">Patrón 3 — Modo degradado explícito. </w:t>
      </w:r>
      <w:r>
        <w:rPr>
          <w:color w:val="1F2937"/>
          <w:sz w:val="21"/>
          <w:szCs w:val="21"/>
        </w:rPr>
        <w:t xml:space="preserve">Si una feature opcional falla, deshabilitar solo esa feature, no toda la app, con un indicador discreto ('Sincronización pausada — reintenta').</w:t>
      </w:r>
    </w:p>
    <w:p>
      <w:pPr>
        <w:spacing w:after="120" w:line="276"/>
      </w:pPr>
      <w:r>
        <w:rPr>
          <w:b/>
          <w:bCs/>
          <w:color w:val="1F2937"/>
          <w:sz w:val="21"/>
          <w:szCs w:val="21"/>
        </w:rPr>
        <w:t xml:space="preserve">Patrón 4 — Estado consistente ante crashes. </w:t>
      </w:r>
      <w:r>
        <w:rPr>
          <w:color w:val="1F2937"/>
          <w:sz w:val="21"/>
          <w:szCs w:val="21"/>
        </w:rPr>
        <w:t xml:space="preserve">Toda operación que modifique BD es transaccional. Si crashea a mitad de un envío masivo, al reabrir se distingue qué se envió y qué quedó pendiente (Regla 38).</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color w:val="1F2937"/>
          <w:sz w:val="21"/>
          <w:szCs w:val="21"/>
        </w:rPr>
        <w:t xml:space="preserve">Regla de oro: el usuario nunca debería necesitar reiniciar la app para resolver un problema. Si la reinicia, hay una regla violada.</w:t>
      </w:r>
    </w:p>
    <w:p>
      <w:pPr>
        <w:pStyle w:val="Heading3"/>
        <w:spacing w:after="70" w:before="200"/>
      </w:pPr>
      <w:r>
        <w:rPr>
          <w:b/>
          <w:bCs/>
          <w:color w:val="1565C0"/>
          <w:sz w:val="22"/>
          <w:szCs w:val="22"/>
        </w:rPr>
        <w:t xml:space="preserve">Regla 13 — </w:t>
      </w:r>
      <w:r>
        <w:rPr>
          <w:b/>
          <w:bCs/>
          <w:color w:val="1F2937"/>
          <w:sz w:val="22"/>
          <w:szCs w:val="22"/>
        </w:rPr>
        <w:t xml:space="preserve">Prueba de humo antes de cada release (Windows)</w:t>
      </w:r>
    </w:p>
    <w:p>
      <w:pPr>
        <w:pStyle w:val="ListParagraph"/>
        <w:numPr>
          <w:ilvl w:val="0"/>
          <w:numId w:val="1"/>
        </w:numPr>
        <w:spacing w:after="60" w:line="264"/>
      </w:pPr>
      <w:r>
        <w:rPr>
          <w:color w:val="1F2937"/>
          <w:sz w:val="21"/>
          <w:szCs w:val="21"/>
        </w:rPr>
        <w:t xml:space="preserve">Instalar desde el .exe recién compilado.</w:t>
      </w:r>
    </w:p>
    <w:p>
      <w:pPr>
        <w:pStyle w:val="ListParagraph"/>
        <w:numPr>
          <w:ilvl w:val="0"/>
          <w:numId w:val="1"/>
        </w:numPr>
        <w:spacing w:after="60" w:line="264"/>
      </w:pPr>
      <w:r>
        <w:rPr>
          <w:color w:val="1F2937"/>
          <w:sz w:val="21"/>
          <w:szCs w:val="21"/>
        </w:rPr>
        <w:t xml:space="preserve">Abrir, usar una feature que toque el backend.</w:t>
      </w:r>
    </w:p>
    <w:p>
      <w:pPr>
        <w:pStyle w:val="ListParagraph"/>
        <w:numPr>
          <w:ilvl w:val="0"/>
          <w:numId w:val="1"/>
        </w:numPr>
        <w:spacing w:after="60" w:line="264"/>
      </w:pPr>
      <w:r>
        <w:rPr>
          <w:color w:val="1F2937"/>
          <w:sz w:val="21"/>
          <w:szCs w:val="21"/>
        </w:rPr>
        <w:t xml:space="preserve">Cerrar con la X → verificar con tasklist que no quedan huérfanos.</w:t>
      </w:r>
    </w:p>
    <w:p>
      <w:pPr>
        <w:pStyle w:val="ListParagraph"/>
        <w:numPr>
          <w:ilvl w:val="0"/>
          <w:numId w:val="1"/>
        </w:numPr>
        <w:spacing w:after="60" w:line="264"/>
      </w:pPr>
      <w:r>
        <w:rPr>
          <w:color w:val="1F2937"/>
          <w:sz w:val="21"/>
          <w:szCs w:val="21"/>
        </w:rPr>
        <w:t xml:space="preserve">Abrir, cerrar con Alt+F4 → verificar tasklist.</w:t>
      </w:r>
    </w:p>
    <w:p>
      <w:pPr>
        <w:pStyle w:val="ListParagraph"/>
        <w:numPr>
          <w:ilvl w:val="0"/>
          <w:numId w:val="1"/>
        </w:numPr>
        <w:spacing w:after="60" w:line="264"/>
      </w:pPr>
      <w:r>
        <w:rPr>
          <w:color w:val="1F2937"/>
          <w:sz w:val="21"/>
          <w:szCs w:val="21"/>
        </w:rPr>
        <w:t xml:space="preserve">Abrir, matar Tauri desde el Task Manager → verificar tasklist (aquí prueba su valor el heartbeat).</w:t>
      </w:r>
    </w:p>
    <w:p>
      <w:pPr>
        <w:pStyle w:val="ListParagraph"/>
        <w:numPr>
          <w:ilvl w:val="0"/>
          <w:numId w:val="1"/>
        </w:numPr>
        <w:spacing w:after="60" w:line="264"/>
      </w:pPr>
      <w:r>
        <w:rPr>
          <w:color w:val="1F2937"/>
          <w:sz w:val="21"/>
          <w:szCs w:val="21"/>
        </w:rPr>
        <w:t xml:space="preserve">Abrir, reiniciar Windows con la app abierta → tras el reinicio, verificar tasklist.</w:t>
      </w:r>
    </w:p>
    <w:p>
      <w:pPr>
        <w:pStyle w:val="ListParagraph"/>
        <w:numPr>
          <w:ilvl w:val="0"/>
          <w:numId w:val="1"/>
        </w:numPr>
        <w:spacing w:after="60" w:line="264"/>
      </w:pPr>
      <w:r>
        <w:rPr>
          <w:color w:val="1F2937"/>
          <w:sz w:val="21"/>
          <w:szCs w:val="21"/>
        </w:rPr>
        <w:t xml:space="preserve">Desinstalar y reinstalar sin reiniciar la máquina. Debe funcionar sin errores.</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color w:val="1F2937"/>
          <w:sz w:val="21"/>
          <w:szCs w:val="21"/>
        </w:rPr>
        <w:t xml:space="preserve">Si cualquier paso falla, no hay release. Es el único camino honesto para no repetir el problema de MURPH.</w:t>
      </w:r>
    </w:p>
    <w:p>
      <w:pPr>
        <w:pStyle w:val="Heading1"/>
        <w:spacing w:after="140" w:before="320"/>
      </w:pPr>
      <w:r>
        <w:rPr>
          <w:b/>
          <w:bCs/>
          <w:color w:val="1F3A5F"/>
          <w:sz w:val="30"/>
          <w:szCs w:val="30"/>
        </w:rPr>
        <w:t xml:space="preserve">Parte 3 — Diseño de sistema y experiencia de usuario</w:t>
      </w:r>
    </w:p>
    <w:p>
      <w:pPr>
        <w:pStyle w:val="Heading3"/>
        <w:spacing w:after="70" w:before="200"/>
      </w:pPr>
      <w:r>
        <w:rPr>
          <w:b/>
          <w:bCs/>
          <w:color w:val="1565C0"/>
          <w:sz w:val="22"/>
          <w:szCs w:val="22"/>
        </w:rPr>
        <w:t xml:space="preserve">Regla 14 — </w:t>
      </w:r>
      <w:r>
        <w:rPr>
          <w:b/>
          <w:bCs/>
          <w:color w:val="1F2937"/>
          <w:sz w:val="22"/>
          <w:szCs w:val="22"/>
        </w:rPr>
        <w:t xml:space="preserve">Design system antes de la primera pantalla</w:t>
      </w:r>
    </w:p>
    <w:p>
      <w:pPr>
        <w:spacing w:after="120" w:line="276"/>
      </w:pPr>
      <w:r>
        <w:rPr>
          <w:color w:val="1F2937"/>
          <w:sz w:val="21"/>
          <w:szCs w:val="21"/>
        </w:rPr>
        <w:t xml:space="preserve">Definir y documentar los tokens antes de escribir un componente. Todo lo que se construya después los consume — nunca valores hardcodeados.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400"/>
        <w:gridCol w:w="3760"/>
        <w:gridCol w:w="3200"/>
      </w:tblGrid>
      <w:tr>
        <w:trPr>
          <w:tblHeader/>
        </w:trPr>
        <w:tc>
          <w:tcPr>
            <w:tcW w:type="dxa" w:w="2400"/>
            <w:shd w:fill="1F3A5F" w:color="auto" w:val="clear"/>
            <w:tcMar>
              <w:top w:type="dxa" w:w="60"/>
              <w:left w:type="dxa" w:w="90"/>
              <w:bottom w:type="dxa" w:w="60"/>
              <w:right w:type="dxa" w:w="90"/>
            </w:tcMar>
          </w:tcPr>
          <w:p>
            <w:pPr>
              <w:spacing w:after="0"/>
            </w:pPr>
            <w:r>
              <w:rPr>
                <w:b/>
                <w:bCs/>
                <w:color w:val="FFFFFF"/>
                <w:sz w:val="18"/>
                <w:szCs w:val="18"/>
              </w:rPr>
              <w:t xml:space="preserve">Token</w:t>
            </w:r>
          </w:p>
        </w:tc>
        <w:tc>
          <w:tcPr>
            <w:tcW w:type="dxa" w:w="3760"/>
            <w:shd w:fill="1F3A5F" w:color="auto" w:val="clear"/>
            <w:tcMar>
              <w:top w:type="dxa" w:w="60"/>
              <w:left w:type="dxa" w:w="90"/>
              <w:bottom w:type="dxa" w:w="60"/>
              <w:right w:type="dxa" w:w="90"/>
            </w:tcMar>
          </w:tcPr>
          <w:p>
            <w:pPr>
              <w:spacing w:after="0"/>
            </w:pPr>
            <w:r>
              <w:rPr>
                <w:b/>
                <w:bCs/>
                <w:color w:val="FFFFFF"/>
                <w:sz w:val="18"/>
                <w:szCs w:val="18"/>
              </w:rPr>
              <w:t xml:space="preserve">Qué define</w:t>
            </w:r>
          </w:p>
        </w:tc>
        <w:tc>
          <w:tcPr>
            <w:tcW w:type="dxa" w:w="3200"/>
            <w:shd w:fill="1F3A5F" w:color="auto" w:val="clear"/>
            <w:tcMar>
              <w:top w:type="dxa" w:w="60"/>
              <w:left w:type="dxa" w:w="90"/>
              <w:bottom w:type="dxa" w:w="60"/>
              <w:right w:type="dxa" w:w="90"/>
            </w:tcMar>
          </w:tcPr>
          <w:p>
            <w:pPr>
              <w:spacing w:after="0"/>
            </w:pPr>
            <w:r>
              <w:rPr>
                <w:b/>
                <w:bCs/>
                <w:color w:val="FFFFFF"/>
                <w:sz w:val="18"/>
                <w:szCs w:val="18"/>
              </w:rPr>
              <w:t xml:space="preserve">Ejemplo</w:t>
            </w:r>
          </w:p>
        </w:tc>
      </w:tr>
      <w:tr>
        <w:tc>
          <w:tcPr>
            <w:tcW w:type="dxa" w:w="2400"/>
            <w:tcMar>
              <w:top w:type="dxa" w:w="60"/>
              <w:left w:type="dxa" w:w="90"/>
              <w:bottom w:type="dxa" w:w="60"/>
              <w:right w:type="dxa" w:w="90"/>
            </w:tcMar>
          </w:tcPr>
          <w:p>
            <w:pPr>
              <w:spacing w:after="0" w:line="250"/>
            </w:pPr>
            <w:r>
              <w:rPr>
                <w:color w:val="1F2937"/>
                <w:sz w:val="18"/>
                <w:szCs w:val="18"/>
              </w:rPr>
              <w:t xml:space="preserve">Escala tipográfica</w:t>
            </w:r>
          </w:p>
        </w:tc>
        <w:tc>
          <w:tcPr>
            <w:tcW w:type="dxa" w:w="3760"/>
            <w:tcMar>
              <w:top w:type="dxa" w:w="60"/>
              <w:left w:type="dxa" w:w="90"/>
              <w:bottom w:type="dxa" w:w="60"/>
              <w:right w:type="dxa" w:w="90"/>
            </w:tcMar>
          </w:tcPr>
          <w:p>
            <w:pPr>
              <w:spacing w:after="0" w:line="250"/>
            </w:pPr>
            <w:r>
              <w:rPr>
                <w:color w:val="1F2937"/>
                <w:sz w:val="18"/>
                <w:szCs w:val="18"/>
              </w:rPr>
              <w:t xml:space="preserve">Máximo 5 tamaños</w:t>
            </w:r>
          </w:p>
        </w:tc>
        <w:tc>
          <w:tcPr>
            <w:tcW w:type="dxa" w:w="3200"/>
            <w:tcMar>
              <w:top w:type="dxa" w:w="60"/>
              <w:left w:type="dxa" w:w="90"/>
              <w:bottom w:type="dxa" w:w="60"/>
              <w:right w:type="dxa" w:w="90"/>
            </w:tcMar>
          </w:tcPr>
          <w:p>
            <w:pPr>
              <w:spacing w:after="0" w:line="250"/>
            </w:pPr>
            <w:r>
              <w:rPr>
                <w:color w:val="1F2937"/>
                <w:sz w:val="18"/>
                <w:szCs w:val="18"/>
              </w:rPr>
              <w:t xml:space="preserve">12 / 14 / 16 / 20 / 28px</w:t>
            </w:r>
          </w:p>
        </w:tc>
      </w:tr>
      <w:tr>
        <w:tc>
          <w:tcPr>
            <w:tcW w:type="dxa" w:w="2400"/>
            <w:shd w:fill="F8FAFC" w:color="auto" w:val="clear"/>
            <w:tcMar>
              <w:top w:type="dxa" w:w="60"/>
              <w:left w:type="dxa" w:w="90"/>
              <w:bottom w:type="dxa" w:w="60"/>
              <w:right w:type="dxa" w:w="90"/>
            </w:tcMar>
          </w:tcPr>
          <w:p>
            <w:pPr>
              <w:spacing w:after="0" w:line="250"/>
            </w:pPr>
            <w:r>
              <w:rPr>
                <w:color w:val="1F2937"/>
                <w:sz w:val="18"/>
                <w:szCs w:val="18"/>
              </w:rPr>
              <w:t xml:space="preserve">Paleta de colores</w:t>
            </w:r>
          </w:p>
        </w:tc>
        <w:tc>
          <w:tcPr>
            <w:tcW w:type="dxa" w:w="3760"/>
            <w:shd w:fill="F8FAFC" w:color="auto" w:val="clear"/>
            <w:tcMar>
              <w:top w:type="dxa" w:w="60"/>
              <w:left w:type="dxa" w:w="90"/>
              <w:bottom w:type="dxa" w:w="60"/>
              <w:right w:type="dxa" w:w="90"/>
            </w:tcMar>
          </w:tcPr>
          <w:p>
            <w:pPr>
              <w:spacing w:after="0" w:line="250"/>
            </w:pPr>
            <w:r>
              <w:rPr>
                <w:color w:val="1F2937"/>
                <w:sz w:val="18"/>
                <w:szCs w:val="18"/>
              </w:rPr>
              <w:t xml:space="preserve">Primario, superficies, errores, textos</w:t>
            </w:r>
          </w:p>
        </w:tc>
        <w:tc>
          <w:tcPr>
            <w:tcW w:type="dxa" w:w="3200"/>
            <w:shd w:fill="F8FAFC" w:color="auto" w:val="clear"/>
            <w:tcMar>
              <w:top w:type="dxa" w:w="60"/>
              <w:left w:type="dxa" w:w="90"/>
              <w:bottom w:type="dxa" w:w="60"/>
              <w:right w:type="dxa" w:w="90"/>
            </w:tcMar>
          </w:tcPr>
          <w:p>
            <w:pPr>
              <w:spacing w:after="0" w:line="250"/>
            </w:pPr>
            <w:r>
              <w:rPr>
                <w:color w:val="1F2937"/>
                <w:sz w:val="18"/>
                <w:szCs w:val="18"/>
              </w:rPr>
              <w:t xml:space="preserve">--color-primary: #1565C0</w:t>
            </w:r>
          </w:p>
        </w:tc>
      </w:tr>
      <w:tr>
        <w:tc>
          <w:tcPr>
            <w:tcW w:type="dxa" w:w="2400"/>
            <w:tcMar>
              <w:top w:type="dxa" w:w="60"/>
              <w:left w:type="dxa" w:w="90"/>
              <w:bottom w:type="dxa" w:w="60"/>
              <w:right w:type="dxa" w:w="90"/>
            </w:tcMar>
          </w:tcPr>
          <w:p>
            <w:pPr>
              <w:spacing w:after="0" w:line="250"/>
            </w:pPr>
            <w:r>
              <w:rPr>
                <w:color w:val="1F2937"/>
                <w:sz w:val="18"/>
                <w:szCs w:val="18"/>
              </w:rPr>
              <w:t xml:space="preserve">Espaciado</w:t>
            </w:r>
          </w:p>
        </w:tc>
        <w:tc>
          <w:tcPr>
            <w:tcW w:type="dxa" w:w="3760"/>
            <w:tcMar>
              <w:top w:type="dxa" w:w="60"/>
              <w:left w:type="dxa" w:w="90"/>
              <w:bottom w:type="dxa" w:w="60"/>
              <w:right w:type="dxa" w:w="90"/>
            </w:tcMar>
          </w:tcPr>
          <w:p>
            <w:pPr>
              <w:spacing w:after="0" w:line="250"/>
            </w:pPr>
            <w:r>
              <w:rPr>
                <w:color w:val="1F2937"/>
                <w:sz w:val="18"/>
                <w:szCs w:val="18"/>
              </w:rPr>
              <w:t xml:space="preserve">Múltiplos de 4px únicamente</w:t>
            </w:r>
          </w:p>
        </w:tc>
        <w:tc>
          <w:tcPr>
            <w:tcW w:type="dxa" w:w="3200"/>
            <w:tcMar>
              <w:top w:type="dxa" w:w="60"/>
              <w:left w:type="dxa" w:w="90"/>
              <w:bottom w:type="dxa" w:w="60"/>
              <w:right w:type="dxa" w:w="90"/>
            </w:tcMar>
          </w:tcPr>
          <w:p>
            <w:pPr>
              <w:spacing w:after="0" w:line="250"/>
            </w:pPr>
            <w:r>
              <w:rPr>
                <w:color w:val="1F2937"/>
                <w:sz w:val="18"/>
                <w:szCs w:val="18"/>
              </w:rPr>
              <w:t xml:space="preserve">4 / 8 / 12 / 16 / 24 / 32 / 48</w:t>
            </w:r>
          </w:p>
        </w:tc>
      </w:tr>
      <w:tr>
        <w:tc>
          <w:tcPr>
            <w:tcW w:type="dxa" w:w="2400"/>
            <w:shd w:fill="F8FAFC" w:color="auto" w:val="clear"/>
            <w:tcMar>
              <w:top w:type="dxa" w:w="60"/>
              <w:left w:type="dxa" w:w="90"/>
              <w:bottom w:type="dxa" w:w="60"/>
              <w:right w:type="dxa" w:w="90"/>
            </w:tcMar>
          </w:tcPr>
          <w:p>
            <w:pPr>
              <w:spacing w:after="0" w:line="250"/>
            </w:pPr>
            <w:r>
              <w:rPr>
                <w:color w:val="1F2937"/>
                <w:sz w:val="18"/>
                <w:szCs w:val="18"/>
              </w:rPr>
              <w:t xml:space="preserve">Radio de bordes</w:t>
            </w:r>
          </w:p>
        </w:tc>
        <w:tc>
          <w:tcPr>
            <w:tcW w:type="dxa" w:w="3760"/>
            <w:shd w:fill="F8FAFC" w:color="auto" w:val="clear"/>
            <w:tcMar>
              <w:top w:type="dxa" w:w="60"/>
              <w:left w:type="dxa" w:w="90"/>
              <w:bottom w:type="dxa" w:w="60"/>
              <w:right w:type="dxa" w:w="90"/>
            </w:tcMar>
          </w:tcPr>
          <w:p>
            <w:pPr>
              <w:spacing w:after="0" w:line="250"/>
            </w:pPr>
            <w:r>
              <w:rPr>
                <w:color w:val="1F2937"/>
                <w:sz w:val="18"/>
                <w:szCs w:val="18"/>
              </w:rPr>
              <w:t xml:space="preserve">Un solo valor en toda la app</w:t>
            </w:r>
          </w:p>
        </w:tc>
        <w:tc>
          <w:tcPr>
            <w:tcW w:type="dxa" w:w="3200"/>
            <w:shd w:fill="F8FAFC" w:color="auto" w:val="clear"/>
            <w:tcMar>
              <w:top w:type="dxa" w:w="60"/>
              <w:left w:type="dxa" w:w="90"/>
              <w:bottom w:type="dxa" w:w="60"/>
              <w:right w:type="dxa" w:w="90"/>
            </w:tcMar>
          </w:tcPr>
          <w:p>
            <w:pPr>
              <w:spacing w:after="0" w:line="250"/>
            </w:pPr>
            <w:r>
              <w:rPr>
                <w:color w:val="1F2937"/>
                <w:sz w:val="18"/>
                <w:szCs w:val="18"/>
              </w:rPr>
              <w:t xml:space="preserve">border-radius: 6px</w:t>
            </w:r>
          </w:p>
        </w:tc>
      </w:tr>
      <w:tr>
        <w:tc>
          <w:tcPr>
            <w:tcW w:type="dxa" w:w="2400"/>
            <w:tcMar>
              <w:top w:type="dxa" w:w="60"/>
              <w:left w:type="dxa" w:w="90"/>
              <w:bottom w:type="dxa" w:w="60"/>
              <w:right w:type="dxa" w:w="90"/>
            </w:tcMar>
          </w:tcPr>
          <w:p>
            <w:pPr>
              <w:spacing w:after="0" w:line="250"/>
            </w:pPr>
            <w:r>
              <w:rPr>
                <w:color w:val="1F2937"/>
                <w:sz w:val="18"/>
                <w:szCs w:val="18"/>
              </w:rPr>
              <w:t xml:space="preserve">Sombras</w:t>
            </w:r>
          </w:p>
        </w:tc>
        <w:tc>
          <w:tcPr>
            <w:tcW w:type="dxa" w:w="3760"/>
            <w:tcMar>
              <w:top w:type="dxa" w:w="60"/>
              <w:left w:type="dxa" w:w="90"/>
              <w:bottom w:type="dxa" w:w="60"/>
              <w:right w:type="dxa" w:w="90"/>
            </w:tcMar>
          </w:tcPr>
          <w:p>
            <w:pPr>
              <w:spacing w:after="0" w:line="250"/>
            </w:pPr>
            <w:r>
              <w:rPr>
                <w:color w:val="1F2937"/>
                <w:sz w:val="18"/>
                <w:szCs w:val="18"/>
              </w:rPr>
              <w:t xml:space="preserve">Máximo 3 niveles</w:t>
            </w:r>
          </w:p>
        </w:tc>
        <w:tc>
          <w:tcPr>
            <w:tcW w:type="dxa" w:w="3200"/>
            <w:tcMar>
              <w:top w:type="dxa" w:w="60"/>
              <w:left w:type="dxa" w:w="90"/>
              <w:bottom w:type="dxa" w:w="60"/>
              <w:right w:type="dxa" w:w="90"/>
            </w:tcMar>
          </w:tcPr>
          <w:p>
            <w:pPr>
              <w:spacing w:after="0" w:line="250"/>
            </w:pPr>
            <w:r>
              <w:rPr>
                <w:color w:val="1F2937"/>
                <w:sz w:val="18"/>
                <w:szCs w:val="18"/>
              </w:rPr>
              <w:t xml:space="preserve">sm / md / lg</w:t>
            </w:r>
          </w:p>
        </w:tc>
      </w:tr>
      <w:tr>
        <w:tc>
          <w:tcPr>
            <w:tcW w:type="dxa" w:w="2400"/>
            <w:shd w:fill="F8FAFC" w:color="auto" w:val="clear"/>
            <w:tcMar>
              <w:top w:type="dxa" w:w="60"/>
              <w:left w:type="dxa" w:w="90"/>
              <w:bottom w:type="dxa" w:w="60"/>
              <w:right w:type="dxa" w:w="90"/>
            </w:tcMar>
          </w:tcPr>
          <w:p>
            <w:pPr>
              <w:spacing w:after="0" w:line="250"/>
            </w:pPr>
            <w:r>
              <w:rPr>
                <w:color w:val="1F2937"/>
                <w:sz w:val="18"/>
                <w:szCs w:val="18"/>
              </w:rPr>
              <w:t xml:space="preserve">Duración de animaciones</w:t>
            </w:r>
          </w:p>
        </w:tc>
        <w:tc>
          <w:tcPr>
            <w:tcW w:type="dxa" w:w="3760"/>
            <w:shd w:fill="F8FAFC" w:color="auto" w:val="clear"/>
            <w:tcMar>
              <w:top w:type="dxa" w:w="60"/>
              <w:left w:type="dxa" w:w="90"/>
              <w:bottom w:type="dxa" w:w="60"/>
              <w:right w:type="dxa" w:w="90"/>
            </w:tcMar>
          </w:tcPr>
          <w:p>
            <w:pPr>
              <w:spacing w:after="0" w:line="250"/>
            </w:pPr>
            <w:r>
              <w:rPr>
                <w:color w:val="1F2937"/>
                <w:sz w:val="18"/>
                <w:szCs w:val="18"/>
              </w:rPr>
              <w:t xml:space="preserve">Un valor para toda la app</w:t>
            </w:r>
          </w:p>
        </w:tc>
        <w:tc>
          <w:tcPr>
            <w:tcW w:type="dxa" w:w="3200"/>
            <w:shd w:fill="F8FAFC" w:color="auto" w:val="clear"/>
            <w:tcMar>
              <w:top w:type="dxa" w:w="60"/>
              <w:left w:type="dxa" w:w="90"/>
              <w:bottom w:type="dxa" w:w="60"/>
              <w:right w:type="dxa" w:w="90"/>
            </w:tcMar>
          </w:tcPr>
          <w:p>
            <w:pPr>
              <w:spacing w:after="0" w:line="250"/>
            </w:pPr>
            <w:r>
              <w:rPr>
                <w:color w:val="1F2937"/>
                <w:sz w:val="18"/>
                <w:szCs w:val="18"/>
              </w:rPr>
              <w:t xml:space="preserve">200ms ease-out</w:t>
            </w:r>
          </w:p>
        </w:tc>
      </w:tr>
    </w:tbl>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color w:val="1F2937"/>
          <w:sz w:val="21"/>
          <w:szCs w:val="21"/>
        </w:rPr>
        <w:t xml:space="preserve">Si en tu CSS ves border-radius: 4px en un lugar y 8px en otro, el design system está roto. Esa inconsistencia es lo que hace que una app se sienta amateur aunque tenga buenos componentes.</w:t>
      </w:r>
    </w:p>
    <w:p>
      <w:pPr>
        <w:pStyle w:val="Heading3"/>
        <w:spacing w:after="70" w:before="200"/>
      </w:pPr>
      <w:r>
        <w:rPr>
          <w:b/>
          <w:bCs/>
          <w:color w:val="1565C0"/>
          <w:sz w:val="22"/>
          <w:szCs w:val="22"/>
        </w:rPr>
        <w:t xml:space="preserve">Regla 15 — </w:t>
      </w:r>
      <w:r>
        <w:rPr>
          <w:b/>
          <w:bCs/>
          <w:color w:val="1F2937"/>
          <w:sz w:val="22"/>
          <w:szCs w:val="22"/>
        </w:rPr>
        <w:t xml:space="preserve">Estados interactivos completos en cada elemento</w:t>
      </w:r>
    </w:p>
    <w:p>
      <w:pPr>
        <w:spacing w:after="120" w:line="276"/>
      </w:pPr>
      <w:r>
        <w:rPr>
          <w:color w:val="1F2937"/>
          <w:sz w:val="21"/>
          <w:szCs w:val="21"/>
        </w:rPr>
        <w:t xml:space="preserve">Cada elemento interactivo tiene TODOS estos estados, sin excepción: default, hover, active/pressed, focus (visible para teclado), disabled, loading, error. Si falta uno, el componente no está terminado.</w:t>
      </w:r>
    </w:p>
    <w:p>
      <w:pPr>
        <w:pStyle w:val="Heading3"/>
        <w:spacing w:after="70" w:before="200"/>
      </w:pPr>
      <w:r>
        <w:rPr>
          <w:b/>
          <w:bCs/>
          <w:color w:val="1565C0"/>
          <w:sz w:val="22"/>
          <w:szCs w:val="22"/>
        </w:rPr>
        <w:t xml:space="preserve">Regla 16 — </w:t>
      </w:r>
      <w:r>
        <w:rPr>
          <w:b/>
          <w:bCs/>
          <w:color w:val="1F2937"/>
          <w:sz w:val="22"/>
          <w:szCs w:val="22"/>
        </w:rPr>
        <w:t xml:space="preserve">Stack visual único obligatorio</w:t>
      </w:r>
    </w:p>
    <w:p>
      <w:pPr>
        <w:spacing w:after="120" w:line="276"/>
      </w:pPr>
      <w:r>
        <w:rPr>
          <w:color w:val="1F2937"/>
          <w:sz w:val="21"/>
          <w:szCs w:val="21"/>
        </w:rPr>
        <w:t xml:space="preserve">Toda app usa este stack. La consistencia entre proyectos vale más que la optimización por caso. Un proyecto que necesite algo distinto lo documenta como excepción en su README y en la Parte 17, con justificación escrita. Excepción vigente: SAGE usa Next.js 16 en vez de Vite (ver Parte 17).</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100"/>
        <w:gridCol w:w="3060"/>
        <w:gridCol w:w="4200"/>
      </w:tblGrid>
      <w:tr>
        <w:trPr>
          <w:tblHeader/>
        </w:trPr>
        <w:tc>
          <w:tcPr>
            <w:tcW w:type="dxa" w:w="2100"/>
            <w:shd w:fill="1F3A5F" w:color="auto" w:val="clear"/>
            <w:tcMar>
              <w:top w:type="dxa" w:w="60"/>
              <w:left w:type="dxa" w:w="90"/>
              <w:bottom w:type="dxa" w:w="60"/>
              <w:right w:type="dxa" w:w="90"/>
            </w:tcMar>
          </w:tcPr>
          <w:p>
            <w:pPr>
              <w:spacing w:after="0"/>
            </w:pPr>
            <w:r>
              <w:rPr>
                <w:b/>
                <w:bCs/>
                <w:color w:val="FFFFFF"/>
                <w:sz w:val="18"/>
                <w:szCs w:val="18"/>
              </w:rPr>
              <w:t xml:space="preserve">Capa</w:t>
            </w:r>
          </w:p>
        </w:tc>
        <w:tc>
          <w:tcPr>
            <w:tcW w:type="dxa" w:w="3060"/>
            <w:shd w:fill="1F3A5F" w:color="auto" w:val="clear"/>
            <w:tcMar>
              <w:top w:type="dxa" w:w="60"/>
              <w:left w:type="dxa" w:w="90"/>
              <w:bottom w:type="dxa" w:w="60"/>
              <w:right w:type="dxa" w:w="90"/>
            </w:tcMar>
          </w:tcPr>
          <w:p>
            <w:pPr>
              <w:spacing w:after="0"/>
            </w:pPr>
            <w:r>
              <w:rPr>
                <w:b/>
                <w:bCs/>
                <w:color w:val="FFFFFF"/>
                <w:sz w:val="18"/>
                <w:szCs w:val="18"/>
              </w:rPr>
              <w:t xml:space="preserve">Tecnología</w:t>
            </w:r>
          </w:p>
        </w:tc>
        <w:tc>
          <w:tcPr>
            <w:tcW w:type="dxa" w:w="4200"/>
            <w:shd w:fill="1F3A5F" w:color="auto" w:val="clear"/>
            <w:tcMar>
              <w:top w:type="dxa" w:w="60"/>
              <w:left w:type="dxa" w:w="90"/>
              <w:bottom w:type="dxa" w:w="60"/>
              <w:right w:type="dxa" w:w="90"/>
            </w:tcMar>
          </w:tcPr>
          <w:p>
            <w:pPr>
              <w:spacing w:after="0"/>
            </w:pPr>
            <w:r>
              <w:rPr>
                <w:b/>
                <w:bCs/>
                <w:color w:val="FFFFFF"/>
                <w:sz w:val="18"/>
                <w:szCs w:val="18"/>
              </w:rPr>
              <w:t xml:space="preserve">Por qué</w:t>
            </w:r>
          </w:p>
        </w:tc>
      </w:tr>
      <w:tr>
        <w:tc>
          <w:tcPr>
            <w:tcW w:type="dxa" w:w="2100"/>
            <w:tcMar>
              <w:top w:type="dxa" w:w="60"/>
              <w:left w:type="dxa" w:w="90"/>
              <w:bottom w:type="dxa" w:w="60"/>
              <w:right w:type="dxa" w:w="90"/>
            </w:tcMar>
          </w:tcPr>
          <w:p>
            <w:pPr>
              <w:spacing w:after="0" w:line="250"/>
            </w:pPr>
            <w:r>
              <w:rPr>
                <w:color w:val="1F2937"/>
                <w:sz w:val="18"/>
                <w:szCs w:val="18"/>
              </w:rPr>
              <w:t xml:space="preserve">Shell nativo</w:t>
            </w:r>
          </w:p>
        </w:tc>
        <w:tc>
          <w:tcPr>
            <w:tcW w:type="dxa" w:w="3060"/>
            <w:tcMar>
              <w:top w:type="dxa" w:w="60"/>
              <w:left w:type="dxa" w:w="90"/>
              <w:bottom w:type="dxa" w:w="60"/>
              <w:right w:type="dxa" w:w="90"/>
            </w:tcMar>
          </w:tcPr>
          <w:p>
            <w:pPr>
              <w:spacing w:after="0" w:line="250"/>
            </w:pPr>
            <w:r>
              <w:rPr>
                <w:color w:val="1F2937"/>
                <w:sz w:val="18"/>
                <w:szCs w:val="18"/>
              </w:rPr>
              <w:t xml:space="preserve">Tauri 2.x</w:t>
            </w:r>
          </w:p>
        </w:tc>
        <w:tc>
          <w:tcPr>
            <w:tcW w:type="dxa" w:w="4200"/>
            <w:tcMar>
              <w:top w:type="dxa" w:w="60"/>
              <w:left w:type="dxa" w:w="90"/>
              <w:bottom w:type="dxa" w:w="60"/>
              <w:right w:type="dxa" w:w="90"/>
            </w:tcMar>
          </w:tcPr>
          <w:p>
            <w:pPr>
              <w:spacing w:after="0" w:line="250"/>
            </w:pPr>
            <w:r>
              <w:rPr>
                <w:color w:val="1F2937"/>
                <w:sz w:val="18"/>
                <w:szCs w:val="18"/>
              </w:rPr>
              <w:t xml:space="preserve">Binarios pequeños, Rust seguro, multiplataforma</w:t>
            </w:r>
          </w:p>
        </w:tc>
      </w:tr>
      <w:tr>
        <w:tc>
          <w:tcPr>
            <w:tcW w:type="dxa" w:w="2100"/>
            <w:shd w:fill="F8FAFC" w:color="auto" w:val="clear"/>
            <w:tcMar>
              <w:top w:type="dxa" w:w="60"/>
              <w:left w:type="dxa" w:w="90"/>
              <w:bottom w:type="dxa" w:w="60"/>
              <w:right w:type="dxa" w:w="90"/>
            </w:tcMar>
          </w:tcPr>
          <w:p>
            <w:pPr>
              <w:spacing w:after="0" w:line="250"/>
            </w:pPr>
            <w:r>
              <w:rPr>
                <w:color w:val="1F2937"/>
                <w:sz w:val="18"/>
                <w:szCs w:val="18"/>
              </w:rPr>
              <w:t xml:space="preserve">Frontend</w:t>
            </w:r>
          </w:p>
        </w:tc>
        <w:tc>
          <w:tcPr>
            <w:tcW w:type="dxa" w:w="3060"/>
            <w:shd w:fill="F8FAFC" w:color="auto" w:val="clear"/>
            <w:tcMar>
              <w:top w:type="dxa" w:w="60"/>
              <w:left w:type="dxa" w:w="90"/>
              <w:bottom w:type="dxa" w:w="60"/>
              <w:right w:type="dxa" w:w="90"/>
            </w:tcMar>
          </w:tcPr>
          <w:p>
            <w:pPr>
              <w:spacing w:after="0" w:line="250"/>
            </w:pPr>
            <w:r>
              <w:rPr>
                <w:color w:val="1F2937"/>
                <w:sz w:val="18"/>
                <w:szCs w:val="18"/>
              </w:rPr>
              <w:t xml:space="preserve">React 19 + TypeScript</w:t>
            </w:r>
          </w:p>
        </w:tc>
        <w:tc>
          <w:tcPr>
            <w:tcW w:type="dxa" w:w="4200"/>
            <w:shd w:fill="F8FAFC" w:color="auto" w:val="clear"/>
            <w:tcMar>
              <w:top w:type="dxa" w:w="60"/>
              <w:left w:type="dxa" w:w="90"/>
              <w:bottom w:type="dxa" w:w="60"/>
              <w:right w:type="dxa" w:w="90"/>
            </w:tcMar>
          </w:tcPr>
          <w:p>
            <w:pPr>
              <w:spacing w:after="0" w:line="250"/>
            </w:pPr>
            <w:r>
              <w:rPr>
                <w:color w:val="1F2937"/>
                <w:sz w:val="18"/>
                <w:szCs w:val="18"/>
              </w:rPr>
              <w:t xml:space="preserve">Estándar de la industria, type-safety</w:t>
            </w:r>
          </w:p>
        </w:tc>
      </w:tr>
      <w:tr>
        <w:tc>
          <w:tcPr>
            <w:tcW w:type="dxa" w:w="2100"/>
            <w:tcMar>
              <w:top w:type="dxa" w:w="60"/>
              <w:left w:type="dxa" w:w="90"/>
              <w:bottom w:type="dxa" w:w="60"/>
              <w:right w:type="dxa" w:w="90"/>
            </w:tcMar>
          </w:tcPr>
          <w:p>
            <w:pPr>
              <w:spacing w:after="0" w:line="250"/>
            </w:pPr>
            <w:r>
              <w:rPr>
                <w:color w:val="1F2937"/>
                <w:sz w:val="18"/>
                <w:szCs w:val="18"/>
              </w:rPr>
              <w:t xml:space="preserve">Build tool</w:t>
            </w:r>
          </w:p>
        </w:tc>
        <w:tc>
          <w:tcPr>
            <w:tcW w:type="dxa" w:w="3060"/>
            <w:tcMar>
              <w:top w:type="dxa" w:w="60"/>
              <w:left w:type="dxa" w:w="90"/>
              <w:bottom w:type="dxa" w:w="60"/>
              <w:right w:type="dxa" w:w="90"/>
            </w:tcMar>
          </w:tcPr>
          <w:p>
            <w:pPr>
              <w:spacing w:after="0" w:line="250"/>
            </w:pPr>
            <w:r>
              <w:rPr>
                <w:color w:val="1F2937"/>
                <w:sz w:val="18"/>
                <w:szCs w:val="18"/>
              </w:rPr>
              <w:t xml:space="preserve">Vite</w:t>
            </w:r>
          </w:p>
        </w:tc>
        <w:tc>
          <w:tcPr>
            <w:tcW w:type="dxa" w:w="4200"/>
            <w:tcMar>
              <w:top w:type="dxa" w:w="60"/>
              <w:left w:type="dxa" w:w="90"/>
              <w:bottom w:type="dxa" w:w="60"/>
              <w:right w:type="dxa" w:w="90"/>
            </w:tcMar>
          </w:tcPr>
          <w:p>
            <w:pPr>
              <w:spacing w:after="0" w:line="250"/>
            </w:pPr>
            <w:r>
              <w:rPr>
                <w:color w:val="1F2937"/>
                <w:sz w:val="18"/>
                <w:szCs w:val="18"/>
              </w:rPr>
              <w:t xml:space="preserve">Rápido; no necesitas SSR en escritorio</w:t>
            </w:r>
          </w:p>
        </w:tc>
      </w:tr>
      <w:tr>
        <w:tc>
          <w:tcPr>
            <w:tcW w:type="dxa" w:w="2100"/>
            <w:shd w:fill="F8FAFC" w:color="auto" w:val="clear"/>
            <w:tcMar>
              <w:top w:type="dxa" w:w="60"/>
              <w:left w:type="dxa" w:w="90"/>
              <w:bottom w:type="dxa" w:w="60"/>
              <w:right w:type="dxa" w:w="90"/>
            </w:tcMar>
          </w:tcPr>
          <w:p>
            <w:pPr>
              <w:spacing w:after="0" w:line="250"/>
            </w:pPr>
            <w:r>
              <w:rPr>
                <w:color w:val="1F2937"/>
                <w:sz w:val="18"/>
                <w:szCs w:val="18"/>
              </w:rPr>
              <w:t xml:space="preserve">Estilos</w:t>
            </w:r>
          </w:p>
        </w:tc>
        <w:tc>
          <w:tcPr>
            <w:tcW w:type="dxa" w:w="3060"/>
            <w:shd w:fill="F8FAFC" w:color="auto" w:val="clear"/>
            <w:tcMar>
              <w:top w:type="dxa" w:w="60"/>
              <w:left w:type="dxa" w:w="90"/>
              <w:bottom w:type="dxa" w:w="60"/>
              <w:right w:type="dxa" w:w="90"/>
            </w:tcMar>
          </w:tcPr>
          <w:p>
            <w:pPr>
              <w:spacing w:after="0" w:line="250"/>
            </w:pPr>
            <w:r>
              <w:rPr>
                <w:color w:val="1F2937"/>
                <w:sz w:val="18"/>
                <w:szCs w:val="18"/>
              </w:rPr>
              <w:t xml:space="preserve">Tailwind CSS v4</w:t>
            </w:r>
          </w:p>
        </w:tc>
        <w:tc>
          <w:tcPr>
            <w:tcW w:type="dxa" w:w="4200"/>
            <w:shd w:fill="F8FAFC" w:color="auto" w:val="clear"/>
            <w:tcMar>
              <w:top w:type="dxa" w:w="60"/>
              <w:left w:type="dxa" w:w="90"/>
              <w:bottom w:type="dxa" w:w="60"/>
              <w:right w:type="dxa" w:w="90"/>
            </w:tcMar>
          </w:tcPr>
          <w:p>
            <w:pPr>
              <w:spacing w:after="0" w:line="250"/>
            </w:pPr>
            <w:r>
              <w:rPr>
                <w:color w:val="1F2937"/>
                <w:sz w:val="18"/>
                <w:szCs w:val="18"/>
              </w:rPr>
              <w:t xml:space="preserve">Bundles chicos, design system enforced</w:t>
            </w:r>
          </w:p>
        </w:tc>
      </w:tr>
      <w:tr>
        <w:tc>
          <w:tcPr>
            <w:tcW w:type="dxa" w:w="2100"/>
            <w:tcMar>
              <w:top w:type="dxa" w:w="60"/>
              <w:left w:type="dxa" w:w="90"/>
              <w:bottom w:type="dxa" w:w="60"/>
              <w:right w:type="dxa" w:w="90"/>
            </w:tcMar>
          </w:tcPr>
          <w:p>
            <w:pPr>
              <w:spacing w:after="0" w:line="250"/>
            </w:pPr>
            <w:r>
              <w:rPr>
                <w:color w:val="1F2937"/>
                <w:sz w:val="18"/>
                <w:szCs w:val="18"/>
              </w:rPr>
              <w:t xml:space="preserve">Componentes</w:t>
            </w:r>
          </w:p>
        </w:tc>
        <w:tc>
          <w:tcPr>
            <w:tcW w:type="dxa" w:w="3060"/>
            <w:tcMar>
              <w:top w:type="dxa" w:w="60"/>
              <w:left w:type="dxa" w:w="90"/>
              <w:bottom w:type="dxa" w:w="60"/>
              <w:right w:type="dxa" w:w="90"/>
            </w:tcMar>
          </w:tcPr>
          <w:p>
            <w:pPr>
              <w:spacing w:after="0" w:line="250"/>
            </w:pPr>
            <w:r>
              <w:rPr>
                <w:color w:val="1F2937"/>
                <w:sz w:val="18"/>
                <w:szCs w:val="18"/>
              </w:rPr>
              <w:t xml:space="preserve">shadcn/ui</w:t>
            </w:r>
          </w:p>
        </w:tc>
        <w:tc>
          <w:tcPr>
            <w:tcW w:type="dxa" w:w="4200"/>
            <w:tcMar>
              <w:top w:type="dxa" w:w="60"/>
              <w:left w:type="dxa" w:w="90"/>
              <w:bottom w:type="dxa" w:w="60"/>
              <w:right w:type="dxa" w:w="90"/>
            </w:tcMar>
          </w:tcPr>
          <w:p>
            <w:pPr>
              <w:spacing w:after="0" w:line="250"/>
            </w:pPr>
            <w:r>
              <w:rPr>
                <w:color w:val="1F2937"/>
                <w:sz w:val="18"/>
                <w:szCs w:val="18"/>
              </w:rPr>
              <w:t xml:space="preserve">Código copiado al proyecto, no dependencia — tú lo dueñas</w:t>
            </w:r>
          </w:p>
        </w:tc>
      </w:tr>
      <w:tr>
        <w:tc>
          <w:tcPr>
            <w:tcW w:type="dxa" w:w="2100"/>
            <w:shd w:fill="F8FAFC" w:color="auto" w:val="clear"/>
            <w:tcMar>
              <w:top w:type="dxa" w:w="60"/>
              <w:left w:type="dxa" w:w="90"/>
              <w:bottom w:type="dxa" w:w="60"/>
              <w:right w:type="dxa" w:w="90"/>
            </w:tcMar>
          </w:tcPr>
          <w:p>
            <w:pPr>
              <w:spacing w:after="0" w:line="250"/>
            </w:pPr>
            <w:r>
              <w:rPr>
                <w:color w:val="1F2937"/>
                <w:sz w:val="18"/>
                <w:szCs w:val="18"/>
              </w:rPr>
              <w:t xml:space="preserve">Primitivas</w:t>
            </w:r>
          </w:p>
        </w:tc>
        <w:tc>
          <w:tcPr>
            <w:tcW w:type="dxa" w:w="3060"/>
            <w:shd w:fill="F8FAFC" w:color="auto" w:val="clear"/>
            <w:tcMar>
              <w:top w:type="dxa" w:w="60"/>
              <w:left w:type="dxa" w:w="90"/>
              <w:bottom w:type="dxa" w:w="60"/>
              <w:right w:type="dxa" w:w="90"/>
            </w:tcMar>
          </w:tcPr>
          <w:p>
            <w:pPr>
              <w:spacing w:after="0" w:line="250"/>
            </w:pPr>
            <w:r>
              <w:rPr>
                <w:color w:val="1F2937"/>
                <w:sz w:val="18"/>
                <w:szCs w:val="18"/>
              </w:rPr>
              <w:t xml:space="preserve">Radix UI</w:t>
            </w:r>
          </w:p>
        </w:tc>
        <w:tc>
          <w:tcPr>
            <w:tcW w:type="dxa" w:w="4200"/>
            <w:shd w:fill="F8FAFC" w:color="auto" w:val="clear"/>
            <w:tcMar>
              <w:top w:type="dxa" w:w="60"/>
              <w:left w:type="dxa" w:w="90"/>
              <w:bottom w:type="dxa" w:w="60"/>
              <w:right w:type="dxa" w:w="90"/>
            </w:tcMar>
          </w:tcPr>
          <w:p>
            <w:pPr>
              <w:spacing w:after="0" w:line="250"/>
            </w:pPr>
            <w:r>
              <w:rPr>
                <w:color w:val="1F2937"/>
                <w:sz w:val="18"/>
                <w:szCs w:val="18"/>
              </w:rPr>
              <w:t xml:space="preserve">Accesibilidad WAI-ARIA (viene con shadcn)</w:t>
            </w:r>
          </w:p>
        </w:tc>
      </w:tr>
      <w:tr>
        <w:tc>
          <w:tcPr>
            <w:tcW w:type="dxa" w:w="2100"/>
            <w:tcMar>
              <w:top w:type="dxa" w:w="60"/>
              <w:left w:type="dxa" w:w="90"/>
              <w:bottom w:type="dxa" w:w="60"/>
              <w:right w:type="dxa" w:w="90"/>
            </w:tcMar>
          </w:tcPr>
          <w:p>
            <w:pPr>
              <w:spacing w:after="0" w:line="250"/>
            </w:pPr>
            <w:r>
              <w:rPr>
                <w:color w:val="1F2937"/>
                <w:sz w:val="18"/>
                <w:szCs w:val="18"/>
              </w:rPr>
              <w:t xml:space="preserve">Iconos</w:t>
            </w:r>
          </w:p>
        </w:tc>
        <w:tc>
          <w:tcPr>
            <w:tcW w:type="dxa" w:w="3060"/>
            <w:tcMar>
              <w:top w:type="dxa" w:w="60"/>
              <w:left w:type="dxa" w:w="90"/>
              <w:bottom w:type="dxa" w:w="60"/>
              <w:right w:type="dxa" w:w="90"/>
            </w:tcMar>
          </w:tcPr>
          <w:p>
            <w:pPr>
              <w:spacing w:after="0" w:line="250"/>
            </w:pPr>
            <w:r>
              <w:rPr>
                <w:color w:val="1F2937"/>
                <w:sz w:val="18"/>
                <w:szCs w:val="18"/>
              </w:rPr>
              <w:t xml:space="preserve">Lucide React</w:t>
            </w:r>
          </w:p>
        </w:tc>
        <w:tc>
          <w:tcPr>
            <w:tcW w:type="dxa" w:w="4200"/>
            <w:tcMar>
              <w:top w:type="dxa" w:w="60"/>
              <w:left w:type="dxa" w:w="90"/>
              <w:bottom w:type="dxa" w:w="60"/>
              <w:right w:type="dxa" w:w="90"/>
            </w:tcMar>
          </w:tcPr>
          <w:p>
            <w:pPr>
              <w:spacing w:after="0" w:line="250"/>
            </w:pPr>
            <w:r>
              <w:rPr>
                <w:color w:val="1F2937"/>
                <w:sz w:val="18"/>
                <w:szCs w:val="18"/>
              </w:rPr>
              <w:t xml:space="preserve">Consistentes, tree-shakeable</w:t>
            </w:r>
          </w:p>
        </w:tc>
      </w:tr>
      <w:tr>
        <w:tc>
          <w:tcPr>
            <w:tcW w:type="dxa" w:w="2100"/>
            <w:shd w:fill="F8FAFC" w:color="auto" w:val="clear"/>
            <w:tcMar>
              <w:top w:type="dxa" w:w="60"/>
              <w:left w:type="dxa" w:w="90"/>
              <w:bottom w:type="dxa" w:w="60"/>
              <w:right w:type="dxa" w:w="90"/>
            </w:tcMar>
          </w:tcPr>
          <w:p>
            <w:pPr>
              <w:spacing w:after="0" w:line="250"/>
            </w:pPr>
            <w:r>
              <w:rPr>
                <w:color w:val="1F2937"/>
                <w:sz w:val="18"/>
                <w:szCs w:val="18"/>
              </w:rPr>
              <w:t xml:space="preserve">Animaciones</w:t>
            </w:r>
          </w:p>
        </w:tc>
        <w:tc>
          <w:tcPr>
            <w:tcW w:type="dxa" w:w="3060"/>
            <w:shd w:fill="F8FAFC" w:color="auto" w:val="clear"/>
            <w:tcMar>
              <w:top w:type="dxa" w:w="60"/>
              <w:left w:type="dxa" w:w="90"/>
              <w:bottom w:type="dxa" w:w="60"/>
              <w:right w:type="dxa" w:w="90"/>
            </w:tcMar>
          </w:tcPr>
          <w:p>
            <w:pPr>
              <w:spacing w:after="0" w:line="250"/>
            </w:pPr>
            <w:r>
              <w:rPr>
                <w:color w:val="1F2937"/>
                <w:sz w:val="18"/>
                <w:szCs w:val="18"/>
              </w:rPr>
              <w:t xml:space="preserve">Motion (ex Framer Motion)</w:t>
            </w:r>
          </w:p>
        </w:tc>
        <w:tc>
          <w:tcPr>
            <w:tcW w:type="dxa" w:w="4200"/>
            <w:shd w:fill="F8FAFC" w:color="auto" w:val="clear"/>
            <w:tcMar>
              <w:top w:type="dxa" w:w="60"/>
              <w:left w:type="dxa" w:w="90"/>
              <w:bottom w:type="dxa" w:w="60"/>
              <w:right w:type="dxa" w:w="90"/>
            </w:tcMar>
          </w:tcPr>
          <w:p>
            <w:pPr>
              <w:spacing w:after="0" w:line="250"/>
            </w:pPr>
            <w:r>
              <w:rPr>
                <w:color w:val="1F2937"/>
                <w:sz w:val="18"/>
                <w:szCs w:val="18"/>
              </w:rPr>
              <w:t xml:space="preserve">Solo cuando comuniquen estado</w:t>
            </w:r>
          </w:p>
        </w:tc>
      </w:tr>
      <w:tr>
        <w:tc>
          <w:tcPr>
            <w:tcW w:type="dxa" w:w="2100"/>
            <w:tcMar>
              <w:top w:type="dxa" w:w="60"/>
              <w:left w:type="dxa" w:w="90"/>
              <w:bottom w:type="dxa" w:w="60"/>
              <w:right w:type="dxa" w:w="90"/>
            </w:tcMar>
          </w:tcPr>
          <w:p>
            <w:pPr>
              <w:spacing w:after="0" w:line="250"/>
            </w:pPr>
            <w:r>
              <w:rPr>
                <w:color w:val="1F2937"/>
                <w:sz w:val="18"/>
                <w:szCs w:val="18"/>
              </w:rPr>
              <w:t xml:space="preserve">Estado global</w:t>
            </w:r>
          </w:p>
        </w:tc>
        <w:tc>
          <w:tcPr>
            <w:tcW w:type="dxa" w:w="3060"/>
            <w:tcMar>
              <w:top w:type="dxa" w:w="60"/>
              <w:left w:type="dxa" w:w="90"/>
              <w:bottom w:type="dxa" w:w="60"/>
              <w:right w:type="dxa" w:w="90"/>
            </w:tcMar>
          </w:tcPr>
          <w:p>
            <w:pPr>
              <w:spacing w:after="0" w:line="250"/>
            </w:pPr>
            <w:r>
              <w:rPr>
                <w:color w:val="1F2937"/>
                <w:sz w:val="18"/>
                <w:szCs w:val="18"/>
              </w:rPr>
              <w:t xml:space="preserve">Zustand</w:t>
            </w:r>
          </w:p>
        </w:tc>
        <w:tc>
          <w:tcPr>
            <w:tcW w:type="dxa" w:w="4200"/>
            <w:tcMar>
              <w:top w:type="dxa" w:w="60"/>
              <w:left w:type="dxa" w:w="90"/>
              <w:bottom w:type="dxa" w:w="60"/>
              <w:right w:type="dxa" w:w="90"/>
            </w:tcMar>
          </w:tcPr>
          <w:p>
            <w:pPr>
              <w:spacing w:after="0" w:line="250"/>
            </w:pPr>
            <w:r>
              <w:rPr>
                <w:color w:val="1F2937"/>
                <w:sz w:val="18"/>
                <w:szCs w:val="18"/>
              </w:rPr>
              <w:t xml:space="preserve">Simple, sin boilerplate</w:t>
            </w:r>
          </w:p>
        </w:tc>
      </w:tr>
    </w:tbl>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color w:val="1F2937"/>
          <w:sz w:val="21"/>
          <w:szCs w:val="21"/>
        </w:rPr>
        <w:t xml:space="preserve">Nota honesta: este stack es coherente y muy bien soportado; es lo que usan muchas apps Tauri de referencia. No lo elijas 'porque lo usan los mejores' (cada app grande suele tener su propio design system) sino porque elimina decisiones repetidas y es fácil de mantener.</w:t>
      </w:r>
    </w:p>
    <w:p>
      <w:pPr>
        <w:pStyle w:val="Heading3"/>
        <w:spacing w:after="70" w:before="180"/>
      </w:pPr>
      <w:r>
        <w:rPr>
          <w:b/>
          <w:bCs/>
          <w:color w:val="1F2937"/>
          <w:sz w:val="22"/>
          <w:szCs w:val="22"/>
        </w:rPr>
        <w:t xml:space="preserve">Lo que NO se usa (y por qué)</w:t>
      </w:r>
    </w:p>
    <w:p>
      <w:pPr>
        <w:pStyle w:val="ListParagraph"/>
        <w:numPr>
          <w:ilvl w:val="0"/>
          <w:numId w:val="1"/>
        </w:numPr>
        <w:spacing w:after="60" w:line="264"/>
      </w:pPr>
      <w:r>
        <w:rPr>
          <w:color w:val="1F2937"/>
          <w:sz w:val="21"/>
          <w:szCs w:val="21"/>
        </w:rPr>
        <w:t xml:space="preserve">Material UI / MUI: bundles pesados, look genérico, no encaja en apps premium.</w:t>
      </w:r>
    </w:p>
    <w:p>
      <w:pPr>
        <w:pStyle w:val="ListParagraph"/>
        <w:numPr>
          <w:ilvl w:val="0"/>
          <w:numId w:val="1"/>
        </w:numPr>
        <w:spacing w:after="60" w:line="264"/>
      </w:pPr>
      <w:r>
        <w:rPr>
          <w:color w:val="1F2937"/>
          <w:sz w:val="21"/>
          <w:szCs w:val="21"/>
        </w:rPr>
        <w:t xml:space="preserve">Bootstrap: deprecado para apps React modernas.</w:t>
      </w:r>
    </w:p>
    <w:p>
      <w:pPr>
        <w:pStyle w:val="ListParagraph"/>
        <w:numPr>
          <w:ilvl w:val="0"/>
          <w:numId w:val="1"/>
        </w:numPr>
        <w:spacing w:after="60" w:line="264"/>
      </w:pPr>
      <w:r>
        <w:rPr>
          <w:color w:val="1F2937"/>
          <w:sz w:val="21"/>
          <w:szCs w:val="21"/>
        </w:rPr>
        <w:t xml:space="preserve">Chakra UI: bueno, pero shadcn lo superó en adopción y ownership.</w:t>
      </w:r>
    </w:p>
    <w:p>
      <w:pPr>
        <w:pStyle w:val="ListParagraph"/>
        <w:numPr>
          <w:ilvl w:val="0"/>
          <w:numId w:val="1"/>
        </w:numPr>
        <w:spacing w:after="60" w:line="264"/>
      </w:pPr>
      <w:r>
        <w:rPr>
          <w:color w:val="1F2937"/>
          <w:sz w:val="21"/>
          <w:szCs w:val="21"/>
        </w:rPr>
        <w:t xml:space="preserve">CSS Modules a pelo: lento de desarrollar, sin design system enforced.</w:t>
      </w:r>
    </w:p>
    <w:p>
      <w:pPr>
        <w:pStyle w:val="ListParagraph"/>
        <w:numPr>
          <w:ilvl w:val="0"/>
          <w:numId w:val="1"/>
        </w:numPr>
        <w:spacing w:after="60" w:line="264"/>
      </w:pPr>
      <w:r>
        <w:rPr>
          <w:color w:val="1F2937"/>
          <w:sz w:val="21"/>
          <w:szCs w:val="21"/>
        </w:rPr>
        <w:t xml:space="preserve">styled-components / Emotion: CSS-in-JS en runtime, innecesario con Tailwind.</w:t>
      </w:r>
    </w:p>
    <w:p>
      <w:pPr>
        <w:pStyle w:val="Heading3"/>
        <w:spacing w:after="70" w:before="200"/>
      </w:pPr>
      <w:r>
        <w:rPr>
          <w:b/>
          <w:bCs/>
          <w:color w:val="1565C0"/>
          <w:sz w:val="22"/>
          <w:szCs w:val="22"/>
        </w:rPr>
        <w:t xml:space="preserve">Regla 17 — </w:t>
      </w:r>
      <w:r>
        <w:rPr>
          <w:b/>
          <w:bCs/>
          <w:color w:val="1F2937"/>
          <w:sz w:val="22"/>
          <w:szCs w:val="22"/>
        </w:rPr>
        <w:t xml:space="preserve">Micro-interacciones que comunican estado</w:t>
      </w:r>
    </w:p>
    <w:p>
      <w:pPr>
        <w:spacing w:after="120" w:line="276"/>
      </w:pPr>
      <w:r>
        <w:rPr>
          <w:color w:val="1F2937"/>
          <w:sz w:val="21"/>
          <w:szCs w:val="21"/>
        </w:rPr>
        <w:t xml:space="preserve">Las animaciones comunican información, no decoran. Cada una tiene un propósito. Regla: si quitarla no afecta la comprensión del usuario, no debería existir.</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3200"/>
        <w:gridCol w:w="4160"/>
        <w:gridCol w:w="2000"/>
      </w:tblGrid>
      <w:tr>
        <w:trPr>
          <w:tblHeader/>
        </w:trPr>
        <w:tc>
          <w:tcPr>
            <w:tcW w:type="dxa" w:w="3200"/>
            <w:shd w:fill="1F3A5F" w:color="auto" w:val="clear"/>
            <w:tcMar>
              <w:top w:type="dxa" w:w="60"/>
              <w:left w:type="dxa" w:w="90"/>
              <w:bottom w:type="dxa" w:w="60"/>
              <w:right w:type="dxa" w:w="90"/>
            </w:tcMar>
          </w:tcPr>
          <w:p>
            <w:pPr>
              <w:spacing w:after="0"/>
            </w:pPr>
            <w:r>
              <w:rPr>
                <w:b/>
                <w:bCs/>
                <w:color w:val="FFFFFF"/>
                <w:sz w:val="18"/>
                <w:szCs w:val="18"/>
              </w:rPr>
              <w:t xml:space="preserve">Animación</w:t>
            </w:r>
          </w:p>
        </w:tc>
        <w:tc>
          <w:tcPr>
            <w:tcW w:type="dxa" w:w="4160"/>
            <w:shd w:fill="1F3A5F" w:color="auto" w:val="clear"/>
            <w:tcMar>
              <w:top w:type="dxa" w:w="60"/>
              <w:left w:type="dxa" w:w="90"/>
              <w:bottom w:type="dxa" w:w="60"/>
              <w:right w:type="dxa" w:w="90"/>
            </w:tcMar>
          </w:tcPr>
          <w:p>
            <w:pPr>
              <w:spacing w:after="0"/>
            </w:pPr>
            <w:r>
              <w:rPr>
                <w:b/>
                <w:bCs/>
                <w:color w:val="FFFFFF"/>
                <w:sz w:val="18"/>
                <w:szCs w:val="18"/>
              </w:rPr>
              <w:t xml:space="preserve">Qué comunica</w:t>
            </w:r>
          </w:p>
        </w:tc>
        <w:tc>
          <w:tcPr>
            <w:tcW w:type="dxa" w:w="2000"/>
            <w:shd w:fill="1F3A5F" w:color="auto" w:val="clear"/>
            <w:tcMar>
              <w:top w:type="dxa" w:w="60"/>
              <w:left w:type="dxa" w:w="90"/>
              <w:bottom w:type="dxa" w:w="60"/>
              <w:right w:type="dxa" w:w="90"/>
            </w:tcMar>
          </w:tcPr>
          <w:p>
            <w:pPr>
              <w:spacing w:after="0"/>
            </w:pPr>
            <w:r>
              <w:rPr>
                <w:b/>
                <w:bCs/>
                <w:color w:val="FFFFFF"/>
                <w:sz w:val="18"/>
                <w:szCs w:val="18"/>
              </w:rPr>
              <w:t xml:space="preserve">Duración</w:t>
            </w:r>
          </w:p>
        </w:tc>
      </w:tr>
      <w:tr>
        <w:tc>
          <w:tcPr>
            <w:tcW w:type="dxa" w:w="3200"/>
            <w:tcMar>
              <w:top w:type="dxa" w:w="60"/>
              <w:left w:type="dxa" w:w="90"/>
              <w:bottom w:type="dxa" w:w="60"/>
              <w:right w:type="dxa" w:w="90"/>
            </w:tcMar>
          </w:tcPr>
          <w:p>
            <w:pPr>
              <w:spacing w:after="0" w:line="250"/>
            </w:pPr>
            <w:r>
              <w:rPr>
                <w:color w:val="1F2937"/>
                <w:sz w:val="18"/>
                <w:szCs w:val="18"/>
              </w:rPr>
              <w:t xml:space="preserve">Fade in al montar</w:t>
            </w:r>
          </w:p>
        </w:tc>
        <w:tc>
          <w:tcPr>
            <w:tcW w:type="dxa" w:w="4160"/>
            <w:tcMar>
              <w:top w:type="dxa" w:w="60"/>
              <w:left w:type="dxa" w:w="90"/>
              <w:bottom w:type="dxa" w:w="60"/>
              <w:right w:type="dxa" w:w="90"/>
            </w:tcMar>
          </w:tcPr>
          <w:p>
            <w:pPr>
              <w:spacing w:after="0" w:line="250"/>
            </w:pPr>
            <w:r>
              <w:rPr>
                <w:color w:val="1F2937"/>
                <w:sz w:val="18"/>
                <w:szCs w:val="18"/>
              </w:rPr>
              <w:t xml:space="preserve">El contenido acaba de cargarse</w:t>
            </w:r>
          </w:p>
        </w:tc>
        <w:tc>
          <w:tcPr>
            <w:tcW w:type="dxa" w:w="2000"/>
            <w:tcMar>
              <w:top w:type="dxa" w:w="60"/>
              <w:left w:type="dxa" w:w="90"/>
              <w:bottom w:type="dxa" w:w="60"/>
              <w:right w:type="dxa" w:w="90"/>
            </w:tcMar>
          </w:tcPr>
          <w:p>
            <w:pPr>
              <w:spacing w:after="0" w:line="250"/>
            </w:pPr>
            <w:r>
              <w:rPr>
                <w:color w:val="1F2937"/>
                <w:sz w:val="18"/>
                <w:szCs w:val="18"/>
              </w:rPr>
              <w:t xml:space="preserve">200ms</w:t>
            </w:r>
          </w:p>
        </w:tc>
      </w:tr>
      <w:tr>
        <w:tc>
          <w:tcPr>
            <w:tcW w:type="dxa" w:w="3200"/>
            <w:shd w:fill="F8FAFC" w:color="auto" w:val="clear"/>
            <w:tcMar>
              <w:top w:type="dxa" w:w="60"/>
              <w:left w:type="dxa" w:w="90"/>
              <w:bottom w:type="dxa" w:w="60"/>
              <w:right w:type="dxa" w:w="90"/>
            </w:tcMar>
          </w:tcPr>
          <w:p>
            <w:pPr>
              <w:spacing w:after="0" w:line="250"/>
            </w:pPr>
            <w:r>
              <w:rPr>
                <w:color w:val="1F2937"/>
                <w:sz w:val="18"/>
                <w:szCs w:val="18"/>
              </w:rPr>
              <w:t xml:space="preserve">Slide desde abajo en modales</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El modal viene de un nivel inferior</w:t>
            </w:r>
          </w:p>
        </w:tc>
        <w:tc>
          <w:tcPr>
            <w:tcW w:type="dxa" w:w="2000"/>
            <w:shd w:fill="F8FAFC" w:color="auto" w:val="clear"/>
            <w:tcMar>
              <w:top w:type="dxa" w:w="60"/>
              <w:left w:type="dxa" w:w="90"/>
              <w:bottom w:type="dxa" w:w="60"/>
              <w:right w:type="dxa" w:w="90"/>
            </w:tcMar>
          </w:tcPr>
          <w:p>
            <w:pPr>
              <w:spacing w:after="0" w:line="250"/>
            </w:pPr>
            <w:r>
              <w:rPr>
                <w:color w:val="1F2937"/>
                <w:sz w:val="18"/>
                <w:szCs w:val="18"/>
              </w:rPr>
              <w:t xml:space="preserve">250ms</w:t>
            </w:r>
          </w:p>
        </w:tc>
      </w:tr>
      <w:tr>
        <w:tc>
          <w:tcPr>
            <w:tcW w:type="dxa" w:w="3200"/>
            <w:tcMar>
              <w:top w:type="dxa" w:w="60"/>
              <w:left w:type="dxa" w:w="90"/>
              <w:bottom w:type="dxa" w:w="60"/>
              <w:right w:type="dxa" w:w="90"/>
            </w:tcMar>
          </w:tcPr>
          <w:p>
            <w:pPr>
              <w:spacing w:after="0" w:line="250"/>
            </w:pPr>
            <w:r>
              <w:rPr>
                <w:color w:val="1F2937"/>
                <w:sz w:val="18"/>
                <w:szCs w:val="18"/>
              </w:rPr>
              <w:t xml:space="preserve">Scale 0.98 en hover de cards</w:t>
            </w:r>
          </w:p>
        </w:tc>
        <w:tc>
          <w:tcPr>
            <w:tcW w:type="dxa" w:w="4160"/>
            <w:tcMar>
              <w:top w:type="dxa" w:w="60"/>
              <w:left w:type="dxa" w:w="90"/>
              <w:bottom w:type="dxa" w:w="60"/>
              <w:right w:type="dxa" w:w="90"/>
            </w:tcMar>
          </w:tcPr>
          <w:p>
            <w:pPr>
              <w:spacing w:after="0" w:line="250"/>
            </w:pPr>
            <w:r>
              <w:rPr>
                <w:color w:val="1F2937"/>
                <w:sz w:val="18"/>
                <w:szCs w:val="18"/>
              </w:rPr>
              <w:t xml:space="preserve">El elemento es interactivo</w:t>
            </w:r>
          </w:p>
        </w:tc>
        <w:tc>
          <w:tcPr>
            <w:tcW w:type="dxa" w:w="2000"/>
            <w:tcMar>
              <w:top w:type="dxa" w:w="60"/>
              <w:left w:type="dxa" w:w="90"/>
              <w:bottom w:type="dxa" w:w="60"/>
              <w:right w:type="dxa" w:w="90"/>
            </w:tcMar>
          </w:tcPr>
          <w:p>
            <w:pPr>
              <w:spacing w:after="0" w:line="250"/>
            </w:pPr>
            <w:r>
              <w:rPr>
                <w:color w:val="1F2937"/>
                <w:sz w:val="18"/>
                <w:szCs w:val="18"/>
              </w:rPr>
              <w:t xml:space="preserve">150ms</w:t>
            </w:r>
          </w:p>
        </w:tc>
      </w:tr>
      <w:tr>
        <w:tc>
          <w:tcPr>
            <w:tcW w:type="dxa" w:w="3200"/>
            <w:shd w:fill="F8FAFC" w:color="auto" w:val="clear"/>
            <w:tcMar>
              <w:top w:type="dxa" w:w="60"/>
              <w:left w:type="dxa" w:w="90"/>
              <w:bottom w:type="dxa" w:w="60"/>
              <w:right w:type="dxa" w:w="90"/>
            </w:tcMar>
          </w:tcPr>
          <w:p>
            <w:pPr>
              <w:spacing w:after="0" w:line="250"/>
            </w:pPr>
            <w:r>
              <w:rPr>
                <w:color w:val="1F2937"/>
                <w:sz w:val="18"/>
                <w:szCs w:val="18"/>
              </w:rPr>
              <w:t xml:space="preserve">Shake en error de formulario</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El campo tiene un problema</w:t>
            </w:r>
          </w:p>
        </w:tc>
        <w:tc>
          <w:tcPr>
            <w:tcW w:type="dxa" w:w="2000"/>
            <w:shd w:fill="F8FAFC" w:color="auto" w:val="clear"/>
            <w:tcMar>
              <w:top w:type="dxa" w:w="60"/>
              <w:left w:type="dxa" w:w="90"/>
              <w:bottom w:type="dxa" w:w="60"/>
              <w:right w:type="dxa" w:w="90"/>
            </w:tcMar>
          </w:tcPr>
          <w:p>
            <w:pPr>
              <w:spacing w:after="0" w:line="250"/>
            </w:pPr>
            <w:r>
              <w:rPr>
                <w:color w:val="1F2937"/>
                <w:sz w:val="18"/>
                <w:szCs w:val="18"/>
              </w:rPr>
              <w:t xml:space="preserve">300ms</w:t>
            </w:r>
          </w:p>
        </w:tc>
      </w:tr>
      <w:tr>
        <w:tc>
          <w:tcPr>
            <w:tcW w:type="dxa" w:w="3200"/>
            <w:tcMar>
              <w:top w:type="dxa" w:w="60"/>
              <w:left w:type="dxa" w:w="90"/>
              <w:bottom w:type="dxa" w:w="60"/>
              <w:right w:type="dxa" w:w="90"/>
            </w:tcMar>
          </w:tcPr>
          <w:p>
            <w:pPr>
              <w:spacing w:after="0" w:line="250"/>
            </w:pPr>
            <w:r>
              <w:rPr>
                <w:color w:val="1F2937"/>
                <w:sz w:val="18"/>
                <w:szCs w:val="18"/>
              </w:rPr>
              <w:t xml:space="preserve">Skeleton shimmer</w:t>
            </w:r>
          </w:p>
        </w:tc>
        <w:tc>
          <w:tcPr>
            <w:tcW w:type="dxa" w:w="4160"/>
            <w:tcMar>
              <w:top w:type="dxa" w:w="60"/>
              <w:left w:type="dxa" w:w="90"/>
              <w:bottom w:type="dxa" w:w="60"/>
              <w:right w:type="dxa" w:w="90"/>
            </w:tcMar>
          </w:tcPr>
          <w:p>
            <w:pPr>
              <w:spacing w:after="0" w:line="250"/>
            </w:pPr>
            <w:r>
              <w:rPr>
                <w:color w:val="1F2937"/>
                <w:sz w:val="18"/>
                <w:szCs w:val="18"/>
              </w:rPr>
              <w:t xml:space="preserve">Hay contenido cargándose</w:t>
            </w:r>
          </w:p>
        </w:tc>
        <w:tc>
          <w:tcPr>
            <w:tcW w:type="dxa" w:w="2000"/>
            <w:tcMar>
              <w:top w:type="dxa" w:w="60"/>
              <w:left w:type="dxa" w:w="90"/>
              <w:bottom w:type="dxa" w:w="60"/>
              <w:right w:type="dxa" w:w="90"/>
            </w:tcMar>
          </w:tcPr>
          <w:p>
            <w:pPr>
              <w:spacing w:after="0" w:line="250"/>
            </w:pPr>
            <w:r>
              <w:rPr>
                <w:color w:val="1F2937"/>
                <w:sz w:val="18"/>
                <w:szCs w:val="18"/>
              </w:rPr>
              <w:t xml:space="preserve">Continuo</w:t>
            </w:r>
          </w:p>
        </w:tc>
      </w:tr>
      <w:tr>
        <w:tc>
          <w:tcPr>
            <w:tcW w:type="dxa" w:w="3200"/>
            <w:shd w:fill="F8FAFC" w:color="auto" w:val="clear"/>
            <w:tcMar>
              <w:top w:type="dxa" w:w="60"/>
              <w:left w:type="dxa" w:w="90"/>
              <w:bottom w:type="dxa" w:w="60"/>
              <w:right w:type="dxa" w:w="90"/>
            </w:tcMar>
          </w:tcPr>
          <w:p>
            <w:pPr>
              <w:spacing w:after="0" w:line="250"/>
            </w:pPr>
            <w:r>
              <w:rPr>
                <w:color w:val="1F2937"/>
                <w:sz w:val="18"/>
                <w:szCs w:val="18"/>
              </w:rPr>
              <w:t xml:space="preserve">Progress bar real en ops largas</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El sistema está trabajando</w:t>
            </w:r>
          </w:p>
        </w:tc>
        <w:tc>
          <w:tcPr>
            <w:tcW w:type="dxa" w:w="2000"/>
            <w:shd w:fill="F8FAFC" w:color="auto" w:val="clear"/>
            <w:tcMar>
              <w:top w:type="dxa" w:w="60"/>
              <w:left w:type="dxa" w:w="90"/>
              <w:bottom w:type="dxa" w:w="60"/>
              <w:right w:type="dxa" w:w="90"/>
            </w:tcMar>
          </w:tcPr>
          <w:p>
            <w:pPr>
              <w:spacing w:after="0" w:line="250"/>
            </w:pPr>
            <w:r>
              <w:rPr>
                <w:color w:val="1F2937"/>
                <w:sz w:val="18"/>
                <w:szCs w:val="18"/>
              </w:rPr>
              <w:t xml:space="preserve">Continuo</w:t>
            </w:r>
          </w:p>
        </w:tc>
      </w:tr>
    </w:tbl>
    <w:p>
      <w:pPr>
        <w:pStyle w:val="Heading3"/>
        <w:spacing w:after="70" w:before="200"/>
      </w:pPr>
      <w:r>
        <w:rPr>
          <w:b/>
          <w:bCs/>
          <w:color w:val="1565C0"/>
          <w:sz w:val="22"/>
          <w:szCs w:val="22"/>
        </w:rPr>
        <w:t xml:space="preserve">Regla 18 — </w:t>
      </w:r>
      <w:r>
        <w:rPr>
          <w:b/>
          <w:bCs/>
          <w:color w:val="1F2937"/>
          <w:sz w:val="22"/>
          <w:szCs w:val="22"/>
        </w:rPr>
        <w:t xml:space="preserve">Tipografía y densidad correctas</w:t>
      </w:r>
    </w:p>
    <w:p>
      <w:pPr>
        <w:spacing w:after="120" w:line="276"/>
      </w:pPr>
      <w:r>
        <w:rPr>
          <w:color w:val="1F2937"/>
          <w:sz w:val="21"/>
          <w:szCs w:val="21"/>
        </w:rPr>
        <w:t xml:space="preserve">Usar Inter o Geist. Base de 14px para densidad profesional; 16px solo para uso prolongado o usuarios mayores. Interlineado mínimo 1.5 en bloques largos.</w:t>
      </w:r>
    </w:p>
    <w:p>
      <w:pPr>
        <w:pStyle w:val="Heading1"/>
        <w:spacing w:after="140" w:before="320"/>
      </w:pPr>
      <w:r>
        <w:rPr>
          <w:b/>
          <w:bCs/>
          <w:color w:val="1F3A5F"/>
          <w:sz w:val="30"/>
          <w:szCs w:val="30"/>
        </w:rPr>
        <w:t xml:space="preserve">Parte 4 — Seguridad local sin atajos</w:t>
      </w:r>
    </w:p>
    <w:p>
      <w:pPr>
        <w:pStyle w:val="Heading3"/>
        <w:spacing w:after="70" w:before="200"/>
      </w:pPr>
      <w:r>
        <w:rPr>
          <w:b/>
          <w:bCs/>
          <w:color w:val="1565C0"/>
          <w:sz w:val="22"/>
          <w:szCs w:val="22"/>
        </w:rPr>
        <w:t xml:space="preserve">Regla 19 — </w:t>
      </w:r>
      <w:r>
        <w:rPr>
          <w:b/>
          <w:bCs/>
          <w:color w:val="1F2937"/>
          <w:sz w:val="22"/>
          <w:szCs w:val="22"/>
        </w:rPr>
        <w:t xml:space="preserve">Contraseñas con Argon2 en proyectos nuevos</w:t>
      </w:r>
    </w:p>
    <w:p>
      <w:pPr>
        <w:spacing w:after="120" w:line="276"/>
      </w:pPr>
      <w:r>
        <w:rPr>
          <w:color w:val="1F2937"/>
          <w:sz w:val="21"/>
          <w:szCs w:val="21"/>
        </w:rPr>
        <w:t xml:space="preserve">Argon2 ganó el Password Hashing Competition y resiste ataques con GPU. Si ya tienes hashes bcrypt en producción, no necesitas migrar; bcrypt sigue siendo seguro. Argon2 para lo nuevo.</w:t>
      </w:r>
    </w:p>
    <w:p>
      <w:pPr>
        <w:pStyle w:val="Heading3"/>
        <w:spacing w:after="70" w:before="200"/>
      </w:pPr>
      <w:r>
        <w:rPr>
          <w:b/>
          <w:bCs/>
          <w:color w:val="1565C0"/>
          <w:sz w:val="22"/>
          <w:szCs w:val="22"/>
        </w:rPr>
        <w:t xml:space="preserve">Regla 20 — </w:t>
      </w:r>
      <w:r>
        <w:rPr>
          <w:b/>
          <w:bCs/>
          <w:color w:val="1F2937"/>
          <w:sz w:val="22"/>
          <w:szCs w:val="22"/>
        </w:rPr>
        <w:t xml:space="preserve">Base de datos cifrada con SQLCipher para datos sensibles</w:t>
      </w:r>
    </w:p>
    <w:p>
      <w:pPr>
        <w:spacing w:after="120" w:line="276"/>
      </w:pPr>
      <w:r>
        <w:rPr>
          <w:color w:val="1F2937"/>
          <w:sz w:val="21"/>
          <w:szCs w:val="21"/>
        </w:rPr>
        <w:t xml:space="preserve">SQLite plano lo abre cualquiera con DB Browser. Para datos personales, credenciales o documentos legales, cifrar con SQLCipher.</w:t>
      </w:r>
    </w:p>
    <w:p>
      <w:pPr>
        <w:pStyle w:val="Heading3"/>
        <w:spacing w:after="70" w:before="200"/>
      </w:pPr>
      <w:r>
        <w:rPr>
          <w:b/>
          <w:bCs/>
          <w:color w:val="1565C0"/>
          <w:sz w:val="22"/>
          <w:szCs w:val="22"/>
        </w:rPr>
        <w:t xml:space="preserve">Regla 21 — </w:t>
      </w:r>
      <w:r>
        <w:rPr>
          <w:b/>
          <w:bCs/>
          <w:color w:val="1F2937"/>
          <w:sz w:val="22"/>
          <w:szCs w:val="22"/>
        </w:rPr>
        <w:t xml:space="preserve">Credenciales en el keychain del sistema, nunca en texto plano</w:t>
      </w:r>
    </w:p>
    <w:p>
      <w:pPr>
        <w:spacing w:after="120" w:line="276"/>
      </w:pPr>
      <w:r>
        <w:rPr>
          <w:color w:val="1F2937"/>
          <w:sz w:val="21"/>
          <w:szCs w:val="21"/>
        </w:rPr>
        <w:t xml:space="preserve">API keys, tokens OAuth y credenciales viven en el almacén seguro del SO (Windows Credential Manager / DPAPI), no en SQLite sin cifrar ni en archivos de configuración. MURPH ya lo hace bien con DPAPI; SAGE guardaba credenciales en disco — ese patrón está prohibido.</w:t>
      </w:r>
    </w:p>
    <w:p>
      <w:pPr>
        <w:pStyle w:val="Heading3"/>
        <w:spacing w:after="70" w:before="200"/>
      </w:pPr>
      <w:r>
        <w:rPr>
          <w:b/>
          <w:bCs/>
          <w:color w:val="1565C0"/>
          <w:sz w:val="22"/>
          <w:szCs w:val="22"/>
        </w:rPr>
        <w:t xml:space="preserve">Regla 22 — </w:t>
      </w:r>
      <w:r>
        <w:rPr>
          <w:b/>
          <w:bCs/>
          <w:color w:val="1F2937"/>
          <w:sz w:val="22"/>
          <w:szCs w:val="22"/>
        </w:rPr>
        <w:t xml:space="preserve">JWT en memoria, nunca en localStorage</w:t>
      </w:r>
    </w:p>
    <w:p>
      <w:pPr>
        <w:spacing w:after="120" w:line="276"/>
      </w:pPr>
      <w:r>
        <w:rPr>
          <w:color w:val="1F2937"/>
          <w:sz w:val="21"/>
          <w:szCs w:val="21"/>
        </w:rPr>
        <w:t xml:space="preserve">localStorage es accesible desde cualquier JavaScript de la página. El token vive en una variable de módulo del cliente HTTP. Con expiración corta (p. ej. 8h) es suficientemente conveniente.</w:t>
      </w:r>
    </w:p>
    <w:p>
      <w:pPr>
        <w:shd w:fill="F3F4F6" w:color="auto" w:val="clear"/>
        <w:spacing w:after="0" w:line="240"/>
        <w:ind w:left="120" w:right="120"/>
      </w:pPr>
      <w:r>
        <w:rPr>
          <w:rFonts w:ascii="Consolas" w:cs="Consolas" w:eastAsia="Consolas" w:hAnsi="Consolas"/>
          <w:color w:val="111827"/>
          <w:sz w:val="18"/>
          <w:szCs w:val="18"/>
        </w:rPr>
        <w:t xml:space="preserve">// ❌ INCORRECTO</w:t>
      </w:r>
    </w:p>
    <w:p>
      <w:pPr>
        <w:shd w:fill="F3F4F6" w:color="auto" w:val="clear"/>
        <w:spacing w:after="0" w:line="240"/>
        <w:ind w:left="120" w:right="120"/>
      </w:pPr>
      <w:r>
        <w:rPr>
          <w:rFonts w:ascii="Consolas" w:cs="Consolas" w:eastAsia="Consolas" w:hAnsi="Consolas"/>
          <w:color w:val="111827"/>
          <w:sz w:val="18"/>
          <w:szCs w:val="18"/>
        </w:rPr>
        <w:t xml:space="preserve">localStorage.setItem('token', jwt)</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 CORRECTO</w:t>
      </w:r>
    </w:p>
    <w:p>
      <w:pPr>
        <w:shd w:fill="F3F4F6" w:color="auto" w:val="clear"/>
        <w:spacing w:after="0" w:line="240"/>
        <w:ind w:left="120" w:right="120"/>
      </w:pPr>
      <w:r>
        <w:rPr>
          <w:rFonts w:ascii="Consolas" w:cs="Consolas" w:eastAsia="Consolas" w:hAnsi="Consolas"/>
          <w:color w:val="111827"/>
          <w:sz w:val="18"/>
          <w:szCs w:val="18"/>
        </w:rPr>
        <w:t xml:space="preserve">let _token: string | null = null;</w:t>
      </w:r>
    </w:p>
    <w:p>
      <w:pPr>
        <w:shd w:fill="F3F4F6" w:color="auto" w:val="clear"/>
        <w:spacing w:after="0" w:line="240"/>
        <w:ind w:left="120" w:right="120"/>
      </w:pPr>
      <w:r>
        <w:rPr>
          <w:rFonts w:ascii="Consolas" w:cs="Consolas" w:eastAsia="Consolas" w:hAnsi="Consolas"/>
          <w:color w:val="111827"/>
          <w:sz w:val="18"/>
          <w:szCs w:val="18"/>
        </w:rPr>
        <w:t xml:space="preserve">export const setToken = (t: string) =&gt; { _token = t; };</w:t>
      </w:r>
    </w:p>
    <w:p>
      <w:pPr>
        <w:shd w:fill="F3F4F6" w:color="auto" w:val="clear"/>
        <w:spacing w:after="120" w:line="240"/>
        <w:ind w:left="120" w:right="120"/>
      </w:pPr>
      <w:r>
        <w:rPr>
          <w:rFonts w:ascii="Consolas" w:cs="Consolas" w:eastAsia="Consolas" w:hAnsi="Consolas"/>
          <w:color w:val="111827"/>
          <w:sz w:val="18"/>
          <w:szCs w:val="18"/>
        </w:rPr>
        <w:t xml:space="preserve">export const getToken = () =&gt; _token;</w:t>
      </w:r>
    </w:p>
    <w:p>
      <w:pPr>
        <w:pStyle w:val="Heading3"/>
        <w:spacing w:after="70" w:before="200"/>
      </w:pPr>
      <w:r>
        <w:rPr>
          <w:b/>
          <w:bCs/>
          <w:color w:val="1565C0"/>
          <w:sz w:val="22"/>
          <w:szCs w:val="22"/>
        </w:rPr>
        <w:t xml:space="preserve">Regla 23 — </w:t>
      </w:r>
      <w:r>
        <w:rPr>
          <w:b/>
          <w:bCs/>
          <w:color w:val="1F2937"/>
          <w:sz w:val="22"/>
          <w:szCs w:val="22"/>
        </w:rPr>
        <w:t xml:space="preserve">Sesión con timeout automático para datos sensibles</w:t>
      </w:r>
    </w:p>
    <w:p>
      <w:pPr>
        <w:pStyle w:val="ListParagraph"/>
        <w:numPr>
          <w:ilvl w:val="0"/>
          <w:numId w:val="1"/>
        </w:numPr>
        <w:spacing w:after="60" w:line="264"/>
      </w:pPr>
      <w:r>
        <w:rPr>
          <w:color w:val="1F2937"/>
          <w:sz w:val="21"/>
          <w:szCs w:val="21"/>
        </w:rPr>
        <w:t xml:space="preserve">Timeout configurable (sugerido 10 min de inactividad).</w:t>
      </w:r>
    </w:p>
    <w:p>
      <w:pPr>
        <w:pStyle w:val="ListParagraph"/>
        <w:numPr>
          <w:ilvl w:val="0"/>
          <w:numId w:val="1"/>
        </w:numPr>
        <w:spacing w:after="60" w:line="264"/>
      </w:pPr>
      <w:r>
        <w:rPr>
          <w:color w:val="1F2937"/>
          <w:sz w:val="21"/>
          <w:szCs w:val="21"/>
        </w:rPr>
        <w:t xml:space="preserve">Resetear el timer en cada evento de mouse, teclado o scroll.</w:t>
      </w:r>
    </w:p>
    <w:p>
      <w:pPr>
        <w:pStyle w:val="ListParagraph"/>
        <w:numPr>
          <w:ilvl w:val="0"/>
          <w:numId w:val="1"/>
        </w:numPr>
        <w:spacing w:after="60" w:line="264"/>
      </w:pPr>
      <w:r>
        <w:rPr>
          <w:color w:val="1F2937"/>
          <w:sz w:val="21"/>
          <w:szCs w:val="21"/>
        </w:rPr>
        <w:t xml:space="preserve">Pantalla de bloqueo que pide contraseña para reanudar.</w:t>
      </w:r>
    </w:p>
    <w:p>
      <w:pPr>
        <w:pStyle w:val="ListParagraph"/>
        <w:numPr>
          <w:ilvl w:val="0"/>
          <w:numId w:val="1"/>
        </w:numPr>
        <w:spacing w:after="60" w:line="264"/>
      </w:pPr>
      <w:r>
        <w:rPr>
          <w:color w:val="1F2937"/>
          <w:sz w:val="21"/>
          <w:szCs w:val="21"/>
        </w:rPr>
        <w:t xml:space="preserve">Guardar el estado de la sesión para restaurarlo tras el desbloqueo.</w:t>
      </w:r>
    </w:p>
    <w:p>
      <w:pPr>
        <w:pStyle w:val="Heading3"/>
        <w:spacing w:after="70" w:before="200"/>
      </w:pPr>
      <w:r>
        <w:rPr>
          <w:b/>
          <w:bCs/>
          <w:color w:val="1565C0"/>
          <w:sz w:val="22"/>
          <w:szCs w:val="22"/>
        </w:rPr>
        <w:t xml:space="preserve">Regla 24 — </w:t>
      </w:r>
      <w:r>
        <w:rPr>
          <w:b/>
          <w:bCs/>
          <w:color w:val="1F2937"/>
          <w:sz w:val="22"/>
          <w:szCs w:val="22"/>
        </w:rPr>
        <w:t xml:space="preserve">Log de auditoría inmutable para acciones sensibles</w:t>
      </w:r>
    </w:p>
    <w:p>
      <w:pPr>
        <w:spacing w:after="120" w:line="276"/>
      </w:pPr>
      <w:r>
        <w:rPr>
          <w:color w:val="1F2937"/>
          <w:sz w:val="21"/>
          <w:szCs w:val="21"/>
        </w:rPr>
        <w:t xml:space="preserve">En contexto legal, quién hizo qué y cuándo puede ser tan importante como el dato. El log nunca se borra desde la UI; solo el administrador lo exporta. Registrar login, logout, apertura de documentos, modificaciones, envíos de correo.</w:t>
      </w:r>
    </w:p>
    <w:p>
      <w:pPr>
        <w:shd w:fill="F3F4F6" w:color="auto" w:val="clear"/>
        <w:spacing w:after="0" w:line="240"/>
        <w:ind w:left="120" w:right="120"/>
      </w:pPr>
      <w:r>
        <w:rPr>
          <w:rFonts w:ascii="Consolas" w:cs="Consolas" w:eastAsia="Consolas" w:hAnsi="Consolas"/>
          <w:color w:val="111827"/>
          <w:sz w:val="18"/>
          <w:szCs w:val="18"/>
        </w:rPr>
        <w:t xml:space="preserve">CREATE TABLE audit_log (</w:t>
      </w:r>
    </w:p>
    <w:p>
      <w:pPr>
        <w:shd w:fill="F3F4F6" w:color="auto" w:val="clear"/>
        <w:spacing w:after="0" w:line="240"/>
        <w:ind w:left="120" w:right="120"/>
      </w:pPr>
      <w:r>
        <w:rPr>
          <w:rFonts w:ascii="Consolas" w:cs="Consolas" w:eastAsia="Consolas" w:hAnsi="Consolas"/>
          <w:color w:val="111827"/>
          <w:sz w:val="18"/>
          <w:szCs w:val="18"/>
        </w:rPr>
        <w:t xml:space="preserve">  id INTEGER PRIMARY KEY AUTOINCREMENT,</w:t>
      </w:r>
    </w:p>
    <w:p>
      <w:pPr>
        <w:shd w:fill="F3F4F6" w:color="auto" w:val="clear"/>
        <w:spacing w:after="0" w:line="240"/>
        <w:ind w:left="120" w:right="120"/>
      </w:pPr>
      <w:r>
        <w:rPr>
          <w:rFonts w:ascii="Consolas" w:cs="Consolas" w:eastAsia="Consolas" w:hAnsi="Consolas"/>
          <w:color w:val="111827"/>
          <w:sz w:val="18"/>
          <w:szCs w:val="18"/>
        </w:rPr>
        <w:t xml:space="preserve">  timestamp TEXT NOT NULL DEFAULT (datetime('now')),</w:t>
      </w:r>
    </w:p>
    <w:p>
      <w:pPr>
        <w:shd w:fill="F3F4F6" w:color="auto" w:val="clear"/>
        <w:spacing w:after="0" w:line="240"/>
        <w:ind w:left="120" w:right="120"/>
      </w:pPr>
      <w:r>
        <w:rPr>
          <w:rFonts w:ascii="Consolas" w:cs="Consolas" w:eastAsia="Consolas" w:hAnsi="Consolas"/>
          <w:color w:val="111827"/>
          <w:sz w:val="18"/>
          <w:szCs w:val="18"/>
        </w:rPr>
        <w:t xml:space="preserve">  usuario TEXT NOT NULL,</w:t>
      </w:r>
    </w:p>
    <w:p>
      <w:pPr>
        <w:shd w:fill="F3F4F6" w:color="auto" w:val="clear"/>
        <w:spacing w:after="0" w:line="240"/>
        <w:ind w:left="120" w:right="120"/>
      </w:pPr>
      <w:r>
        <w:rPr>
          <w:rFonts w:ascii="Consolas" w:cs="Consolas" w:eastAsia="Consolas" w:hAnsi="Consolas"/>
          <w:color w:val="111827"/>
          <w:sz w:val="18"/>
          <w:szCs w:val="18"/>
        </w:rPr>
        <w:t xml:space="preserve">  accion TEXT NOT NULL,   -- 'login', 'abrir_documento'</w:t>
      </w:r>
    </w:p>
    <w:p>
      <w:pPr>
        <w:shd w:fill="F3F4F6" w:color="auto" w:val="clear"/>
        <w:spacing w:after="0" w:line="240"/>
        <w:ind w:left="120" w:right="120"/>
      </w:pPr>
      <w:r>
        <w:rPr>
          <w:rFonts w:ascii="Consolas" w:cs="Consolas" w:eastAsia="Consolas" w:hAnsi="Consolas"/>
          <w:color w:val="111827"/>
          <w:sz w:val="18"/>
          <w:szCs w:val="18"/>
        </w:rPr>
        <w:t xml:space="preserve">  detalle TEXT,           -- JSON con contexto</w:t>
      </w:r>
    </w:p>
    <w:p>
      <w:pPr>
        <w:shd w:fill="F3F4F6" w:color="auto" w:val="clear"/>
        <w:spacing w:after="0" w:line="240"/>
        <w:ind w:left="120" w:right="120"/>
      </w:pPr>
      <w:r>
        <w:rPr>
          <w:rFonts w:ascii="Consolas" w:cs="Consolas" w:eastAsia="Consolas" w:hAnsi="Consolas"/>
          <w:color w:val="111827"/>
          <w:sz w:val="18"/>
          <w:szCs w:val="18"/>
        </w:rPr>
        <w:t xml:space="preserve">  ip TEXT</w:t>
      </w:r>
    </w:p>
    <w:p>
      <w:pPr>
        <w:shd w:fill="F3F4F6" w:color="auto" w:val="clear"/>
        <w:spacing w:after="120" w:line="240"/>
        <w:ind w:left="120" w:right="120"/>
      </w:pPr>
      <w:r>
        <w:rPr>
          <w:rFonts w:ascii="Consolas" w:cs="Consolas" w:eastAsia="Consolas" w:hAnsi="Consolas"/>
          <w:color w:val="111827"/>
          <w:sz w:val="18"/>
          <w:szCs w:val="18"/>
        </w:rPr>
        <w:t xml:space="preserve">);</w:t>
      </w:r>
    </w:p>
    <w:p>
      <w:pPr>
        <w:pStyle w:val="Heading1"/>
        <w:spacing w:after="140" w:before="320"/>
      </w:pPr>
      <w:r>
        <w:rPr>
          <w:b/>
          <w:bCs/>
          <w:color w:val="1F3A5F"/>
          <w:sz w:val="30"/>
          <w:szCs w:val="30"/>
        </w:rPr>
        <w:t xml:space="preserve">Parte 5 — Persistencia, datos y observabilidad</w:t>
      </w:r>
    </w:p>
    <w:p>
      <w:pPr>
        <w:pStyle w:val="Heading3"/>
        <w:spacing w:after="70" w:before="200"/>
      </w:pPr>
      <w:r>
        <w:rPr>
          <w:b/>
          <w:bCs/>
          <w:color w:val="1565C0"/>
          <w:sz w:val="22"/>
          <w:szCs w:val="22"/>
        </w:rPr>
        <w:t xml:space="preserve">Regla 25 — </w:t>
      </w:r>
      <w:r>
        <w:rPr>
          <w:b/>
          <w:bCs/>
          <w:color w:val="1F2937"/>
          <w:sz w:val="22"/>
          <w:szCs w:val="22"/>
        </w:rPr>
        <w:t xml:space="preserve">Datos en carpeta estándar del usuario, nunca junto al .exe</w:t>
      </w:r>
    </w:p>
    <w:p>
      <w:pPr>
        <w:spacing w:after="120" w:line="276"/>
      </w:pPr>
      <w:r>
        <w:rPr>
          <w:color w:val="1F2937"/>
          <w:sz w:val="21"/>
          <w:szCs w:val="21"/>
        </w:rPr>
        <w:t xml:space="preserve">Toda data persistente vive en la carpeta estándar del SO. En Tauri, usar app_data_dir() para resolver la ruta.</w:t>
      </w:r>
    </w:p>
    <w:p>
      <w:pPr>
        <w:pStyle w:val="Heading3"/>
        <w:spacing w:after="70" w:before="200"/>
      </w:pPr>
      <w:r>
        <w:rPr>
          <w:b/>
          <w:bCs/>
          <w:color w:val="1565C0"/>
          <w:sz w:val="22"/>
          <w:szCs w:val="22"/>
        </w:rPr>
        <w:t xml:space="preserve">Regla 26 — </w:t>
      </w:r>
      <w:r>
        <w:rPr>
          <w:b/>
          <w:bCs/>
          <w:color w:val="1F2937"/>
          <w:sz w:val="22"/>
          <w:szCs w:val="22"/>
        </w:rPr>
        <w:t xml:space="preserve">Migraciones de base de datos versionadas desde el día 1</w:t>
      </w:r>
    </w:p>
    <w:p>
      <w:pPr>
        <w:spacing w:after="120" w:line="276"/>
      </w:pPr>
      <w:r>
        <w:rPr>
          <w:color w:val="1F2937"/>
          <w:sz w:val="21"/>
          <w:szCs w:val="21"/>
        </w:rPr>
        <w:t xml:space="preserve">Tabla schema_version con un entero; al arrancar se ejecutan secuencialmente las migraciones pendientes. Las migraciones desplegadas nunca se editan. Sin esto, la v2 te obliga a pedirle al usuario que borre sus datos — inaceptable.</w:t>
      </w:r>
    </w:p>
    <w:p>
      <w:pPr>
        <w:pStyle w:val="Heading3"/>
        <w:spacing w:after="70" w:before="200"/>
      </w:pPr>
      <w:r>
        <w:rPr>
          <w:b/>
          <w:bCs/>
          <w:color w:val="1565C0"/>
          <w:sz w:val="22"/>
          <w:szCs w:val="22"/>
        </w:rPr>
        <w:t xml:space="preserve">Regla 27 — </w:t>
      </w:r>
      <w:r>
        <w:rPr>
          <w:b/>
          <w:bCs/>
          <w:color w:val="1F2937"/>
          <w:sz w:val="22"/>
          <w:szCs w:val="22"/>
        </w:rPr>
        <w:t xml:space="preserve">Logs estructurados a archivo rotativo con contexto</w:t>
      </w:r>
    </w:p>
    <w:p>
      <w:pPr>
        <w:spacing w:after="120" w:line="276"/>
      </w:pPr>
      <w:r>
        <w:rPr>
          <w:color w:val="1F2937"/>
          <w:sz w:val="21"/>
          <w:szCs w:val="21"/>
        </w:rPr>
        <w:t xml:space="preserve">Loggear con contexto (módulo, duración, usuario), no strings sueltos. Rotar por tamaño: 5MB por archivo, máximo 5. En Rust: tracing + tracing-appender. En Python: RotatingFileHandler.</w:t>
      </w:r>
    </w:p>
    <w:p>
      <w:pPr>
        <w:shd w:fill="F3F4F6" w:color="auto" w:val="clear"/>
        <w:spacing w:after="0" w:line="240"/>
        <w:ind w:left="120" w:right="120"/>
      </w:pPr>
      <w:r>
        <w:rPr>
          <w:rFonts w:ascii="Consolas" w:cs="Consolas" w:eastAsia="Consolas" w:hAnsi="Consolas"/>
          <w:color w:val="111827"/>
          <w:sz w:val="18"/>
          <w:szCs w:val="18"/>
        </w:rPr>
        <w:t xml:space="preserve"># Hoy (aceptable)</w:t>
      </w:r>
    </w:p>
    <w:p>
      <w:pPr>
        <w:shd w:fill="F3F4F6" w:color="auto" w:val="clear"/>
        <w:spacing w:after="0" w:line="240"/>
        <w:ind w:left="120" w:right="120"/>
      </w:pPr>
      <w:r>
        <w:rPr>
          <w:rFonts w:ascii="Consolas" w:cs="Consolas" w:eastAsia="Consolas" w:hAnsi="Consolas"/>
          <w:color w:val="111827"/>
          <w:sz w:val="18"/>
          <w:szCs w:val="18"/>
        </w:rPr>
        <w:t xml:space="preserve">logger.info(f'Escritura formateada: {wf}')</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Premium (lo que hace la diferencia)</w:t>
      </w:r>
    </w:p>
    <w:p>
      <w:pPr>
        <w:shd w:fill="F3F4F6" w:color="auto" w:val="clear"/>
        <w:spacing w:after="0" w:line="240"/>
        <w:ind w:left="120" w:right="120"/>
      </w:pPr>
      <w:r>
        <w:rPr>
          <w:rFonts w:ascii="Consolas" w:cs="Consolas" w:eastAsia="Consolas" w:hAnsi="Consolas"/>
          <w:color w:val="111827"/>
          <w:sz w:val="18"/>
          <w:szCs w:val="18"/>
        </w:rPr>
        <w:t xml:space="preserve">logger.info('escritura.formateada', extra={</w:t>
      </w:r>
    </w:p>
    <w:p>
      <w:pPr>
        <w:shd w:fill="F3F4F6" w:color="auto" w:val="clear"/>
        <w:spacing w:after="0" w:line="240"/>
        <w:ind w:left="120" w:right="120"/>
      </w:pPr>
      <w:r>
        <w:rPr>
          <w:rFonts w:ascii="Consolas" w:cs="Consolas" w:eastAsia="Consolas" w:hAnsi="Consolas"/>
          <w:color w:val="111827"/>
          <w:sz w:val="18"/>
          <w:szCs w:val="18"/>
        </w:rPr>
        <w:t xml:space="preserve">    'wf': wf, 'modulo': 'confecciones',</w:t>
      </w:r>
    </w:p>
    <w:p>
      <w:pPr>
        <w:shd w:fill="F3F4F6" w:color="auto" w:val="clear"/>
        <w:spacing w:after="0" w:line="240"/>
        <w:ind w:left="120" w:right="120"/>
      </w:pPr>
      <w:r>
        <w:rPr>
          <w:rFonts w:ascii="Consolas" w:cs="Consolas" w:eastAsia="Consolas" w:hAnsi="Consolas"/>
          <w:color w:val="111827"/>
          <w:sz w:val="18"/>
          <w:szCs w:val="18"/>
        </w:rPr>
        <w:t xml:space="preserve">    'duracion_ms': 342, 'usuario': usuario_id</w:t>
      </w:r>
    </w:p>
    <w:p>
      <w:pPr>
        <w:shd w:fill="F3F4F6" w:color="auto" w:val="clear"/>
        <w:spacing w:after="120" w:line="240"/>
        <w:ind w:left="120" w:right="120"/>
      </w:pPr>
      <w:r>
        <w:rPr>
          <w:rFonts w:ascii="Consolas" w:cs="Consolas" w:eastAsia="Consolas" w:hAnsi="Consolas"/>
          <w:color w:val="111827"/>
          <w:sz w:val="18"/>
          <w:szCs w:val="18"/>
        </w:rPr>
        <w:t xml:space="preserve">})</w:t>
      </w:r>
    </w:p>
    <w:p>
      <w:pPr>
        <w:pStyle w:val="Heading3"/>
        <w:spacing w:after="70" w:before="200"/>
      </w:pPr>
      <w:r>
        <w:rPr>
          <w:b/>
          <w:bCs/>
          <w:color w:val="1565C0"/>
          <w:sz w:val="22"/>
          <w:szCs w:val="22"/>
        </w:rPr>
        <w:t xml:space="preserve">Regla 28 — </w:t>
      </w:r>
      <w:r>
        <w:rPr>
          <w:b/>
          <w:bCs/>
          <w:color w:val="1F2937"/>
          <w:sz w:val="22"/>
          <w:szCs w:val="22"/>
        </w:rPr>
        <w:t xml:space="preserve">Reporte de errores con un clic para soporte remoto</w:t>
      </w:r>
    </w:p>
    <w:p>
      <w:pPr>
        <w:spacing w:after="120" w:line="276"/>
      </w:pPr>
      <w:r>
        <w:rPr>
          <w:color w:val="1F2937"/>
          <w:sz w:val="21"/>
          <w:szCs w:val="21"/>
        </w:rPr>
        <w:t xml:space="preserve">Botón 'Reportar problema' que genera un .zip con: versión de la app, SO, últimas 100 líneas de log, acción en curso al fallar, y lo abre en la carpeta del usuario para adjuntarlo.</w:t>
      </w:r>
    </w:p>
    <w:p>
      <w:pPr>
        <w:pStyle w:val="Heading3"/>
        <w:spacing w:after="70" w:before="200"/>
      </w:pPr>
      <w:r>
        <w:rPr>
          <w:b/>
          <w:bCs/>
          <w:color w:val="1565C0"/>
          <w:sz w:val="22"/>
          <w:szCs w:val="22"/>
        </w:rPr>
        <w:t xml:space="preserve">Regla 29 — </w:t>
      </w:r>
      <w:r>
        <w:rPr>
          <w:b/>
          <w:bCs/>
          <w:color w:val="1F2937"/>
          <w:sz w:val="22"/>
          <w:szCs w:val="22"/>
        </w:rPr>
        <w:t xml:space="preserve">Empaquetado de Python bien hecho (si hay sidecar)</w:t>
      </w:r>
    </w:p>
    <w:p>
      <w:pPr>
        <w:spacing w:after="120" w:line="276"/>
      </w:pPr>
      <w:r>
        <w:rPr>
          <w:color w:val="1F2937"/>
          <w:sz w:val="21"/>
          <w:szCs w:val="21"/>
        </w:rPr>
        <w:t xml:space="preserve">Con sidecar Python, PyInstaller redirige sys.stdout y sys.stderr a archivos ANTES de importar cualquier librería.</w:t>
      </w:r>
    </w:p>
    <w:p>
      <w:pPr>
        <w:pStyle w:val="Heading3"/>
        <w:spacing w:after="70" w:before="200"/>
      </w:pPr>
      <w:r>
        <w:rPr>
          <w:b/>
          <w:bCs/>
          <w:color w:val="1565C0"/>
          <w:sz w:val="22"/>
          <w:szCs w:val="22"/>
        </w:rPr>
        <w:t xml:space="preserve">Regla 55 — </w:t>
      </w:r>
      <w:r>
        <w:rPr>
          <w:b/>
          <w:bCs/>
          <w:color w:val="1F2937"/>
          <w:sz w:val="22"/>
          <w:szCs w:val="22"/>
        </w:rPr>
        <w:t xml:space="preserve">Respaldo de datos de producción y custodia de la llave de cifrado [NUEVO v6.1]</w:t>
      </w:r>
    </w:p>
    <w:p>
      <w:pPr>
        <w:spacing w:after="120" w:line="276"/>
      </w:pPr>
      <w:r>
        <w:rPr>
          <w:color w:val="1F2937"/>
          <w:sz w:val="21"/>
          <w:szCs w:val="21"/>
        </w:rPr>
        <w:t xml:space="preserve">El código en GitHub NO es respaldo de los datos. Cada app que guarda datos de trabajo del cliente (la notaria.db de SAGE, los Excel de AUTOFIN, cualquier SQLite de producción) necesita su propio respaldo — este fue el problema original que originó todo este protocolo, y no puede quedar sin regla propia.</w:t>
      </w:r>
    </w:p>
    <w:p>
      <w:pPr>
        <w:pStyle w:val="ListParagraph"/>
        <w:numPr>
          <w:ilvl w:val="0"/>
          <w:numId w:val="1"/>
        </w:numPr>
        <w:spacing w:after="60" w:line="264"/>
      </w:pPr>
      <w:r>
        <w:rPr>
          <w:b/>
          <w:bCs/>
          <w:color w:val="1F2937"/>
          <w:sz w:val="21"/>
          <w:szCs w:val="21"/>
        </w:rPr>
        <w:t xml:space="preserve">Respaldo automático de la BD de producción: </w:t>
      </w:r>
      <w:r>
        <w:rPr>
          <w:color w:val="1F2937"/>
          <w:sz w:val="21"/>
          <w:szCs w:val="21"/>
        </w:rPr>
        <w:t xml:space="preserve">copia diaria a un destino separado de la máquina (Drive, S3, u otra). Verificar periódicamente que un respaldo se puede RESTAURAR, no solo que se creó.</w:t>
      </w:r>
    </w:p>
    <w:p>
      <w:pPr>
        <w:pStyle w:val="ListParagraph"/>
        <w:numPr>
          <w:ilvl w:val="0"/>
          <w:numId w:val="1"/>
        </w:numPr>
        <w:spacing w:after="60" w:line="264"/>
      </w:pPr>
      <w:r>
        <w:rPr>
          <w:b/>
          <w:bCs/>
          <w:color w:val="1F2937"/>
          <w:sz w:val="21"/>
          <w:szCs w:val="21"/>
        </w:rPr>
        <w:t xml:space="preserve">Datos de trabajo (Excel, PDFs) sin respaldo = riesgo activo: </w:t>
      </w:r>
      <w:r>
        <w:rPr>
          <w:color w:val="1F2937"/>
          <w:sz w:val="21"/>
          <w:szCs w:val="21"/>
        </w:rPr>
        <w:t xml:space="preserve">si viven solo en una carpeta local, sincronizarlos a la nube (OneDrive/Drive ya disponible).</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b/>
          <w:bCs/>
          <w:color w:val="1F2937"/>
          <w:sz w:val="21"/>
          <w:szCs w:val="21"/>
        </w:rPr>
        <w:t xml:space="preserve">Llave de cifrado = punto único de pérdida total. </w:t>
      </w:r>
      <w:r>
        <w:rPr>
          <w:color w:val="1F2937"/>
          <w:sz w:val="21"/>
          <w:szCs w:val="21"/>
        </w:rPr>
        <w:t xml:space="preserve">Si cifras con SQLCipher (Regla 20) y pierdes la llave, los datos son IRRECUPERABLES — ni tú puedes abrirlos. La llave se custodia en un gestor de contraseñas o secreto de servidor, con al menos una copia fuera de la máquina de producción. Respaldar la BD cifrada sin respaldar la llave es respaldar basura.</w:t>
      </w:r>
    </w:p>
    <w:p>
      <w:pPr>
        <w:pStyle w:val="Heading1"/>
        <w:spacing w:after="140" w:before="320"/>
      </w:pPr>
      <w:r>
        <w:rPr>
          <w:b/>
          <w:bCs/>
          <w:color w:val="1F3A5F"/>
          <w:sz w:val="30"/>
          <w:szCs w:val="30"/>
        </w:rPr>
        <w:t xml:space="preserve">Parte 6 — Gestión de dependencias</w:t>
      </w:r>
    </w:p>
    <w:p>
      <w:pPr>
        <w:pStyle w:val="Heading3"/>
        <w:spacing w:after="70" w:before="200"/>
      </w:pPr>
      <w:r>
        <w:rPr>
          <w:b/>
          <w:bCs/>
          <w:color w:val="1565C0"/>
          <w:sz w:val="22"/>
          <w:szCs w:val="22"/>
        </w:rPr>
        <w:t xml:space="preserve">Regla 30 — </w:t>
      </w:r>
      <w:r>
        <w:rPr>
          <w:b/>
          <w:bCs/>
          <w:color w:val="1F2937"/>
          <w:sz w:val="22"/>
          <w:szCs w:val="22"/>
        </w:rPr>
        <w:t xml:space="preserve">Auditoría de dependencias antes de cada release</w:t>
      </w:r>
    </w:p>
    <w:p>
      <w:pPr>
        <w:spacing w:after="120" w:line="276"/>
      </w:pPr>
      <w:r>
        <w:rPr>
          <w:color w:val="1F2937"/>
          <w:sz w:val="21"/>
          <w:szCs w:val="21"/>
        </w:rPr>
        <w:t xml:space="preserve">Ejecutar OBLIGATORIAMENTE: npm audit (frontend), cargo audit (Rust), pip-audit (si hay Python). Vulnerabilidades ALTAS o CRÍTICAS bloquean el release. MEDIAS se documentan en SECURITY.md con plan de mitigación. BAJAS se pueden diferir.</w:t>
      </w:r>
    </w:p>
    <w:p>
      <w:pPr>
        <w:pStyle w:val="Heading3"/>
        <w:spacing w:after="70" w:before="200"/>
      </w:pPr>
      <w:r>
        <w:rPr>
          <w:b/>
          <w:bCs/>
          <w:color w:val="1565C0"/>
          <w:sz w:val="22"/>
          <w:szCs w:val="22"/>
        </w:rPr>
        <w:t xml:space="preserve">Regla 31 — </w:t>
      </w:r>
      <w:r>
        <w:rPr>
          <w:b/>
          <w:bCs/>
          <w:color w:val="1F2937"/>
          <w:sz w:val="22"/>
          <w:szCs w:val="22"/>
        </w:rPr>
        <w:t xml:space="preserve">Criterio para agregar una dependencia nueva (4 preguntas por escrito)</w:t>
      </w:r>
    </w:p>
    <w:p>
      <w:pPr>
        <w:pStyle w:val="ListParagraph"/>
        <w:numPr>
          <w:ilvl w:val="0"/>
          <w:numId w:val="1"/>
        </w:numPr>
        <w:spacing w:after="60" w:line="264"/>
      </w:pPr>
      <w:r>
        <w:rPr>
          <w:color w:val="1F2937"/>
          <w:sz w:val="21"/>
          <w:szCs w:val="21"/>
        </w:rPr>
        <w:t xml:space="preserve">¿Costo de hacerlo a mano? Si es &lt; 50 líneas y no involucra cripto, parsing de formatos estándar ni protocolos de red, hazlo a mano.</w:t>
      </w:r>
    </w:p>
    <w:p>
      <w:pPr>
        <w:pStyle w:val="ListParagraph"/>
        <w:numPr>
          <w:ilvl w:val="0"/>
          <w:numId w:val="1"/>
        </w:numPr>
        <w:spacing w:after="60" w:line="264"/>
      </w:pPr>
      <w:r>
        <w:rPr>
          <w:color w:val="1F2937"/>
          <w:sz w:val="21"/>
          <w:szCs w:val="21"/>
        </w:rPr>
        <w:t xml:space="preserve">¿Está mantenida? Último commit &lt; 12 meses, issues respondidos, &gt; 100 estrellas.</w:t>
      </w:r>
    </w:p>
    <w:p>
      <w:pPr>
        <w:pStyle w:val="ListParagraph"/>
        <w:numPr>
          <w:ilvl w:val="0"/>
          <w:numId w:val="1"/>
        </w:numPr>
        <w:spacing w:after="60" w:line="264"/>
      </w:pPr>
      <w:r>
        <w:rPr>
          <w:color w:val="1F2937"/>
          <w:sz w:val="21"/>
          <w:szCs w:val="21"/>
        </w:rPr>
        <w:t xml:space="preserve">¿Cuánto pesa? bundlephobia (npm) o cargo-bloat (Rust).</w:t>
      </w:r>
    </w:p>
    <w:p>
      <w:pPr>
        <w:pStyle w:val="ListParagraph"/>
        <w:numPr>
          <w:ilvl w:val="0"/>
          <w:numId w:val="1"/>
        </w:numPr>
        <w:spacing w:after="60" w:line="264"/>
      </w:pPr>
      <w:r>
        <w:rPr>
          <w:color w:val="1F2937"/>
          <w:sz w:val="21"/>
          <w:szCs w:val="21"/>
        </w:rPr>
        <w:t xml:space="preserve">¿Cuántas sub-dependencias arrastra? Más sub-dependencias, más superficie de ataque.</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Lección de MURPH: </w:t>
      </w:r>
      <w:r>
        <w:rPr>
          <w:color w:val="1F2937"/>
          <w:sz w:val="21"/>
          <w:szCs w:val="21"/>
        </w:rPr>
        <w:t xml:space="preserve">una dependencia abandonada con vulnerabilidad crítica obligó a una migración de emergencia 3 días antes de un release. Costó 2 días; validar la dependencia al agregarla habría costado 30 minutos.</w:t>
      </w:r>
    </w:p>
    <w:p>
      <w:pPr>
        <w:pStyle w:val="Heading3"/>
        <w:spacing w:after="70" w:before="200"/>
      </w:pPr>
      <w:r>
        <w:rPr>
          <w:b/>
          <w:bCs/>
          <w:color w:val="1565C0"/>
          <w:sz w:val="22"/>
          <w:szCs w:val="22"/>
        </w:rPr>
        <w:t xml:space="preserve">Regla 32 — </w:t>
      </w:r>
      <w:r>
        <w:rPr>
          <w:b/>
          <w:bCs/>
          <w:color w:val="1F2937"/>
          <w:sz w:val="22"/>
          <w:szCs w:val="22"/>
        </w:rPr>
        <w:t xml:space="preserve">Lockfiles versionados, siempre</w:t>
      </w:r>
    </w:p>
    <w:p>
      <w:pPr>
        <w:spacing w:after="120" w:line="276"/>
      </w:pPr>
      <w:r>
        <w:rPr>
          <w:color w:val="1F2937"/>
          <w:sz w:val="21"/>
          <w:szCs w:val="21"/>
        </w:rPr>
        <w:t xml:space="preserve">package-lock.json, Cargo.lock y poetry.lock DEBEN estar en el repo. No van en .gitignore. Garantizan que producción usa exactamente las mismas versiones que desarrollo.</w:t>
      </w:r>
    </w:p>
    <w:p>
      <w:pPr>
        <w:pStyle w:val="Heading3"/>
        <w:spacing w:after="70" w:before="200"/>
      </w:pPr>
      <w:r>
        <w:rPr>
          <w:b/>
          <w:bCs/>
          <w:color w:val="1565C0"/>
          <w:sz w:val="22"/>
          <w:szCs w:val="22"/>
        </w:rPr>
        <w:t xml:space="preserve">Regla 33 — </w:t>
      </w:r>
      <w:r>
        <w:rPr>
          <w:b/>
          <w:bCs/>
          <w:color w:val="1F2937"/>
          <w:sz w:val="22"/>
          <w:szCs w:val="22"/>
        </w:rPr>
        <w:t xml:space="preserve">Actualizaciones programadas, no reactivas</w:t>
      </w:r>
    </w:p>
    <w:p>
      <w:pPr>
        <w:spacing w:after="120" w:line="276"/>
      </w:pPr>
      <w:r>
        <w:rPr>
          <w:color w:val="1F2937"/>
          <w:sz w:val="21"/>
          <w:szCs w:val="21"/>
        </w:rPr>
        <w:t xml:space="preserve">Una vez al mes: npm outdated y cargo outdated. Patches: aplicar siempre. Minors: tras leer changelog y pasar la prueba de humo. Majors: planificar, leer breaking changes. Nunca actualizar el mismo día de un release.</w:t>
      </w:r>
    </w:p>
    <w:p>
      <w:pPr>
        <w:pStyle w:val="Heading1"/>
        <w:spacing w:after="140" w:before="320"/>
      </w:pPr>
      <w:r>
        <w:rPr>
          <w:b/>
          <w:bCs/>
          <w:color w:val="1F3A5F"/>
          <w:sz w:val="30"/>
          <w:szCs w:val="30"/>
        </w:rPr>
        <w:t xml:space="preserve">Parte 7 — Internacionalización y accesibilidad</w:t>
      </w:r>
    </w:p>
    <w:p>
      <w:pPr>
        <w:pStyle w:val="Heading3"/>
        <w:spacing w:after="70" w:before="200"/>
      </w:pPr>
      <w:r>
        <w:rPr>
          <w:b/>
          <w:bCs/>
          <w:color w:val="1565C0"/>
          <w:sz w:val="22"/>
          <w:szCs w:val="22"/>
        </w:rPr>
        <w:t xml:space="preserve">Regla 34 — </w:t>
      </w:r>
      <w:r>
        <w:rPr>
          <w:b/>
          <w:bCs/>
          <w:color w:val="1F2937"/>
          <w:sz w:val="22"/>
          <w:szCs w:val="22"/>
        </w:rPr>
        <w:t xml:space="preserve">i18n desde el primer string, aunque el primer idioma sea único</w:t>
      </w:r>
    </w:p>
    <w:p>
      <w:pPr>
        <w:spacing w:after="120" w:line="276"/>
      </w:pPr>
      <w:r>
        <w:rPr>
          <w:color w:val="1F2937"/>
          <w:sz w:val="21"/>
          <w:szCs w:val="21"/>
        </w:rPr>
        <w:t xml:space="preserve">Aunque empiece solo en español de Chile, todos los strings visibles pasan por una función de traducción desde el inicio. Migrar después es 10x más caro. Stack: i18next + react-i18next, JSON por idioma en src/locales/.</w:t>
      </w:r>
    </w:p>
    <w:p>
      <w:pPr>
        <w:shd w:fill="F3F4F6" w:color="auto" w:val="clear"/>
        <w:spacing w:after="0" w:line="240"/>
        <w:ind w:left="120" w:right="120"/>
      </w:pPr>
      <w:r>
        <w:rPr>
          <w:rFonts w:ascii="Consolas" w:cs="Consolas" w:eastAsia="Consolas" w:hAnsi="Consolas"/>
          <w:color w:val="111827"/>
          <w:sz w:val="18"/>
          <w:szCs w:val="18"/>
        </w:rPr>
        <w:t xml:space="preserve">// ❌ INCORRECTO</w:t>
      </w:r>
    </w:p>
    <w:p>
      <w:pPr>
        <w:shd w:fill="F3F4F6" w:color="auto" w:val="clear"/>
        <w:spacing w:after="0" w:line="240"/>
        <w:ind w:left="120" w:right="120"/>
      </w:pPr>
      <w:r>
        <w:rPr>
          <w:rFonts w:ascii="Consolas" w:cs="Consolas" w:eastAsia="Consolas" w:hAnsi="Consolas"/>
          <w:color w:val="111827"/>
          <w:sz w:val="18"/>
          <w:szCs w:val="18"/>
        </w:rPr>
        <w:t xml:space="preserve">&lt;Button&gt;Guardar escritura&lt;/Button&gt;</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 CORRECTO desde el día 1</w:t>
      </w:r>
    </w:p>
    <w:p>
      <w:pPr>
        <w:shd w:fill="F3F4F6" w:color="auto" w:val="clear"/>
        <w:spacing w:after="120" w:line="240"/>
        <w:ind w:left="120" w:right="120"/>
      </w:pPr>
      <w:r>
        <w:rPr>
          <w:rFonts w:ascii="Consolas" w:cs="Consolas" w:eastAsia="Consolas" w:hAnsi="Consolas"/>
          <w:color w:val="111827"/>
          <w:sz w:val="18"/>
          <w:szCs w:val="18"/>
        </w:rPr>
        <w:t xml:space="preserve">&lt;Button&gt;{t('escrituras.guardar')}&lt;/Button&gt;</w:t>
      </w:r>
    </w:p>
    <w:p>
      <w:pPr>
        <w:pStyle w:val="Heading3"/>
        <w:spacing w:after="70" w:before="200"/>
      </w:pPr>
      <w:r>
        <w:rPr>
          <w:b/>
          <w:bCs/>
          <w:color w:val="1565C0"/>
          <w:sz w:val="22"/>
          <w:szCs w:val="22"/>
        </w:rPr>
        <w:t xml:space="preserve">Regla 35 — </w:t>
      </w:r>
      <w:r>
        <w:rPr>
          <w:b/>
          <w:bCs/>
          <w:color w:val="1F2937"/>
          <w:sz w:val="22"/>
          <w:szCs w:val="22"/>
        </w:rPr>
        <w:t xml:space="preserve">Accesibilidad básica: WCAG AA mínimo</w:t>
      </w:r>
    </w:p>
    <w:p>
      <w:pPr>
        <w:spacing w:after="120" w:line="276"/>
      </w:pPr>
      <w:r>
        <w:rPr>
          <w:color w:val="1F2937"/>
          <w:sz w:val="21"/>
          <w:szCs w:val="21"/>
        </w:rPr>
        <w:t xml:space="preserve">No es solo para usuarios con discapacidad: es para tu usuario mayor, tu usuario cansado a las 6pm, tu usuario en un proyector. Checklist mínima, sin excepciones:</w:t>
      </w:r>
    </w:p>
    <w:p>
      <w:pPr>
        <w:pStyle w:val="ListParagraph"/>
        <w:numPr>
          <w:ilvl w:val="0"/>
          <w:numId w:val="1"/>
        </w:numPr>
        <w:spacing w:after="60" w:line="264"/>
      </w:pPr>
      <w:r>
        <w:rPr>
          <w:color w:val="1F2937"/>
          <w:sz w:val="21"/>
          <w:szCs w:val="21"/>
        </w:rPr>
        <w:t xml:space="preserve">Contraste WCAG AA: 4.5:1 texto normal, 3:1 texto grande.</w:t>
      </w:r>
    </w:p>
    <w:p>
      <w:pPr>
        <w:pStyle w:val="ListParagraph"/>
        <w:numPr>
          <w:ilvl w:val="0"/>
          <w:numId w:val="1"/>
        </w:numPr>
        <w:spacing w:after="60" w:line="264"/>
      </w:pPr>
      <w:r>
        <w:rPr>
          <w:color w:val="1F2937"/>
          <w:sz w:val="21"/>
          <w:szCs w:val="21"/>
        </w:rPr>
        <w:t xml:space="preserve">Navegación por teclado completa: todo lo del mouse se hace con Tab + Enter + Space + flechas.</w:t>
      </w:r>
    </w:p>
    <w:p>
      <w:pPr>
        <w:pStyle w:val="ListParagraph"/>
        <w:numPr>
          <w:ilvl w:val="0"/>
          <w:numId w:val="1"/>
        </w:numPr>
        <w:spacing w:after="60" w:line="264"/>
      </w:pPr>
      <w:r>
        <w:rPr>
          <w:color w:val="1F2937"/>
          <w:sz w:val="21"/>
          <w:szCs w:val="21"/>
        </w:rPr>
        <w:t xml:space="preserve">Focus visible siempre: nunca outline:none sin reemplazo.</w:t>
      </w:r>
    </w:p>
    <w:p>
      <w:pPr>
        <w:pStyle w:val="ListParagraph"/>
        <w:numPr>
          <w:ilvl w:val="0"/>
          <w:numId w:val="1"/>
        </w:numPr>
        <w:spacing w:after="60" w:line="264"/>
      </w:pPr>
      <w:r>
        <w:rPr>
          <w:color w:val="1F2937"/>
          <w:sz w:val="21"/>
          <w:szCs w:val="21"/>
        </w:rPr>
        <w:t xml:space="preserve">ARIA en componentes custom: aria-label en botones de solo icono, aria-live para notificaciones.</w:t>
      </w:r>
    </w:p>
    <w:p>
      <w:pPr>
        <w:pStyle w:val="ListParagraph"/>
        <w:numPr>
          <w:ilvl w:val="0"/>
          <w:numId w:val="1"/>
        </w:numPr>
        <w:spacing w:after="60" w:line="264"/>
      </w:pPr>
      <w:r>
        <w:rPr>
          <w:color w:val="1F2937"/>
          <w:sz w:val="21"/>
          <w:szCs w:val="21"/>
        </w:rPr>
        <w:t xml:space="preserve">Click target mínimo 44x44px.</w:t>
      </w:r>
    </w:p>
    <w:p>
      <w:pPr>
        <w:pStyle w:val="ListParagraph"/>
        <w:numPr>
          <w:ilvl w:val="0"/>
          <w:numId w:val="1"/>
        </w:numPr>
        <w:spacing w:after="60" w:line="264"/>
      </w:pPr>
      <w:r>
        <w:rPr>
          <w:color w:val="1F2937"/>
          <w:sz w:val="21"/>
          <w:szCs w:val="21"/>
        </w:rPr>
        <w:t xml:space="preserve">No depender del color para comunicar estado: rojo + icono, no solo rojo.</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Corrección legal (v6): </w:t>
      </w:r>
      <w:r>
        <w:rPr>
          <w:color w:val="1F2937"/>
          <w:sz w:val="21"/>
          <w:szCs w:val="21"/>
        </w:rPr>
        <w:t xml:space="preserve">la Ley 21.015 es de inclusión laboral (cuota del 1% de trabajadores con discapacidad), NO un estándar de accesibilidad de software; no la cites como fundamento técnico. La accesibilidad se justifica por buen diseño y alcance, no por esa ley. El fundamento legal relevante para datos es la Ley 19.628 / 21.719 (ver Regla 52).</w:t>
      </w:r>
    </w:p>
    <w:p>
      <w:pPr>
        <w:pStyle w:val="Heading3"/>
        <w:spacing w:after="70" w:before="200"/>
      </w:pPr>
      <w:r>
        <w:rPr>
          <w:b/>
          <w:bCs/>
          <w:color w:val="1565C0"/>
          <w:sz w:val="22"/>
          <w:szCs w:val="22"/>
        </w:rPr>
        <w:t xml:space="preserve">Regla 36 — </w:t>
      </w:r>
      <w:r>
        <w:rPr>
          <w:b/>
          <w:bCs/>
          <w:color w:val="1F2937"/>
          <w:sz w:val="22"/>
          <w:szCs w:val="22"/>
        </w:rPr>
        <w:t xml:space="preserve">Tamaño de fuente configurable por el usuario</w:t>
      </w:r>
    </w:p>
    <w:p>
      <w:pPr>
        <w:spacing w:after="120" w:line="276"/>
      </w:pPr>
      <w:r>
        <w:rPr>
          <w:color w:val="1F2937"/>
          <w:sz w:val="21"/>
          <w:szCs w:val="21"/>
        </w:rPr>
        <w:t xml:space="preserve">En apps de uso prolongado o usuarios mayores, permitir subir el tamaño base a 16/18px desde configuración. Todo el espaciado escala proporcionalmente (usar rem, no px, para espaciado interno).</w:t>
      </w:r>
    </w:p>
    <w:p>
      <w:pPr>
        <w:pStyle w:val="Heading1"/>
        <w:spacing w:after="140" w:before="320"/>
      </w:pPr>
      <w:r>
        <w:rPr>
          <w:b/>
          <w:bCs/>
          <w:color w:val="1F3A5F"/>
          <w:sz w:val="30"/>
          <w:szCs w:val="30"/>
        </w:rPr>
        <w:t xml:space="preserve">Parte 8 — Envíos masivos con datos de clientes</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color w:val="1F2937"/>
          <w:sz w:val="21"/>
          <w:szCs w:val="21"/>
        </w:rPr>
        <w:t xml:space="preserve">Aplica a apps que envían correos con documentos adjuntos a múltiples destinatarios. Un error aquí no es un bug — es una filtración de datos legales reales.</w:t>
      </w:r>
    </w:p>
    <w:p>
      <w:pPr>
        <w:pStyle w:val="Heading3"/>
        <w:spacing w:after="70" w:before="200"/>
      </w:pPr>
      <w:r>
        <w:rPr>
          <w:b/>
          <w:bCs/>
          <w:color w:val="1565C0"/>
          <w:sz w:val="22"/>
          <w:szCs w:val="22"/>
        </w:rPr>
        <w:t xml:space="preserve">Regla 37 — </w:t>
      </w:r>
      <w:r>
        <w:rPr>
          <w:b/>
          <w:bCs/>
          <w:color w:val="1F2937"/>
          <w:sz w:val="22"/>
          <w:szCs w:val="22"/>
        </w:rPr>
        <w:t xml:space="preserve">Vista previa obligatoria antes de cualquier envío masivo</w:t>
      </w:r>
    </w:p>
    <w:p>
      <w:pPr>
        <w:spacing w:after="120" w:line="276"/>
      </w:pPr>
      <w:r>
        <w:rPr>
          <w:color w:val="1F2937"/>
          <w:sz w:val="21"/>
          <w:szCs w:val="21"/>
        </w:rPr>
        <w:t xml:space="preserve">Antes de enviar, mostrar una tabla de confirmación con destinatario, asunto y nombre del adjunto por fila. Además, un botón de envío de prueba que manda el primer correo solo a una dirección tuya.</w:t>
      </w:r>
    </w:p>
    <w:p>
      <w:pPr>
        <w:pStyle w:val="Heading3"/>
        <w:spacing w:after="70" w:before="200"/>
      </w:pPr>
      <w:r>
        <w:rPr>
          <w:b/>
          <w:bCs/>
          <w:color w:val="1565C0"/>
          <w:sz w:val="22"/>
          <w:szCs w:val="22"/>
        </w:rPr>
        <w:t xml:space="preserve">Regla 38 — </w:t>
      </w:r>
      <w:r>
        <w:rPr>
          <w:b/>
          <w:bCs/>
          <w:color w:val="1F2937"/>
          <w:sz w:val="22"/>
          <w:szCs w:val="22"/>
        </w:rPr>
        <w:t xml:space="preserve">Log inmutable de cada correo enviado</w:t>
      </w:r>
    </w:p>
    <w:p>
      <w:pPr>
        <w:shd w:fill="F3F4F6" w:color="auto" w:val="clear"/>
        <w:spacing w:after="0" w:line="240"/>
        <w:ind w:left="120" w:right="120"/>
      </w:pPr>
      <w:r>
        <w:rPr>
          <w:rFonts w:ascii="Consolas" w:cs="Consolas" w:eastAsia="Consolas" w:hAnsi="Consolas"/>
          <w:color w:val="111827"/>
          <w:sz w:val="18"/>
          <w:szCs w:val="18"/>
        </w:rPr>
        <w:t xml:space="preserve">CREATE TABLE email_log (</w:t>
      </w:r>
    </w:p>
    <w:p>
      <w:pPr>
        <w:shd w:fill="F3F4F6" w:color="auto" w:val="clear"/>
        <w:spacing w:after="0" w:line="240"/>
        <w:ind w:left="120" w:right="120"/>
      </w:pPr>
      <w:r>
        <w:rPr>
          <w:rFonts w:ascii="Consolas" w:cs="Consolas" w:eastAsia="Consolas" w:hAnsi="Consolas"/>
          <w:color w:val="111827"/>
          <w:sz w:val="18"/>
          <w:szCs w:val="18"/>
        </w:rPr>
        <w:t xml:space="preserve">  id INTEGER PRIMARY KEY AUTOINCREMENT,</w:t>
      </w:r>
    </w:p>
    <w:p>
      <w:pPr>
        <w:shd w:fill="F3F4F6" w:color="auto" w:val="clear"/>
        <w:spacing w:after="0" w:line="240"/>
        <w:ind w:left="120" w:right="120"/>
      </w:pPr>
      <w:r>
        <w:rPr>
          <w:rFonts w:ascii="Consolas" w:cs="Consolas" w:eastAsia="Consolas" w:hAnsi="Consolas"/>
          <w:color w:val="111827"/>
          <w:sz w:val="18"/>
          <w:szCs w:val="18"/>
        </w:rPr>
        <w:t xml:space="preserve">  timestamp TEXT NOT NULL DEFAULT (datetime('now')),</w:t>
      </w:r>
    </w:p>
    <w:p>
      <w:pPr>
        <w:shd w:fill="F3F4F6" w:color="auto" w:val="clear"/>
        <w:spacing w:after="0" w:line="240"/>
        <w:ind w:left="120" w:right="120"/>
      </w:pPr>
      <w:r>
        <w:rPr>
          <w:rFonts w:ascii="Consolas" w:cs="Consolas" w:eastAsia="Consolas" w:hAnsi="Consolas"/>
          <w:color w:val="111827"/>
          <w:sz w:val="18"/>
          <w:szCs w:val="18"/>
        </w:rPr>
        <w:t xml:space="preserve">  destinatario TEXT NOT NULL, asunto TEXT NOT NULL,</w:t>
      </w:r>
    </w:p>
    <w:p>
      <w:pPr>
        <w:shd w:fill="F3F4F6" w:color="auto" w:val="clear"/>
        <w:spacing w:after="0" w:line="240"/>
        <w:ind w:left="120" w:right="120"/>
      </w:pPr>
      <w:r>
        <w:rPr>
          <w:rFonts w:ascii="Consolas" w:cs="Consolas" w:eastAsia="Consolas" w:hAnsi="Consolas"/>
          <w:color w:val="111827"/>
          <w:sz w:val="18"/>
          <w:szCs w:val="18"/>
        </w:rPr>
        <w:t xml:space="preserve">  nombre_archivo TEXT NOT NULL, tamano_bytes INTEGER,</w:t>
      </w:r>
    </w:p>
    <w:p>
      <w:pPr>
        <w:shd w:fill="F3F4F6" w:color="auto" w:val="clear"/>
        <w:spacing w:after="0" w:line="240"/>
        <w:ind w:left="120" w:right="120"/>
      </w:pPr>
      <w:r>
        <w:rPr>
          <w:rFonts w:ascii="Consolas" w:cs="Consolas" w:eastAsia="Consolas" w:hAnsi="Consolas"/>
          <w:color w:val="111827"/>
          <w:sz w:val="18"/>
          <w:szCs w:val="18"/>
        </w:rPr>
        <w:t xml:space="preserve">  estado TEXT NOT NULL,  -- 'enviado','error','reintento'</w:t>
      </w:r>
    </w:p>
    <w:p>
      <w:pPr>
        <w:shd w:fill="F3F4F6" w:color="auto" w:val="clear"/>
        <w:spacing w:after="0" w:line="240"/>
        <w:ind w:left="120" w:right="120"/>
      </w:pPr>
      <w:r>
        <w:rPr>
          <w:rFonts w:ascii="Consolas" w:cs="Consolas" w:eastAsia="Consolas" w:hAnsi="Consolas"/>
          <w:color w:val="111827"/>
          <w:sz w:val="18"/>
          <w:szCs w:val="18"/>
        </w:rPr>
        <w:t xml:space="preserve">  error_detalle TEXT</w:t>
      </w:r>
    </w:p>
    <w:p>
      <w:pPr>
        <w:shd w:fill="F3F4F6" w:color="auto" w:val="clear"/>
        <w:spacing w:after="120" w:line="240"/>
        <w:ind w:left="120" w:right="120"/>
      </w:pPr>
      <w:r>
        <w:rPr>
          <w:rFonts w:ascii="Consolas" w:cs="Consolas" w:eastAsia="Consolas" w:hAnsi="Consolas"/>
          <w:color w:val="111827"/>
          <w:sz w:val="18"/>
          <w:szCs w:val="18"/>
        </w:rPr>
        <w:t xml:space="preserve">);</w:t>
      </w:r>
    </w:p>
    <w:p>
      <w:pPr>
        <w:pStyle w:val="Heading3"/>
        <w:spacing w:after="70" w:before="200"/>
      </w:pPr>
      <w:r>
        <w:rPr>
          <w:b/>
          <w:bCs/>
          <w:color w:val="1565C0"/>
          <w:sz w:val="22"/>
          <w:szCs w:val="22"/>
        </w:rPr>
        <w:t xml:space="preserve">Regla 39 — </w:t>
      </w:r>
      <w:r>
        <w:rPr>
          <w:b/>
          <w:bCs/>
          <w:color w:val="1F2937"/>
          <w:sz w:val="22"/>
          <w:szCs w:val="22"/>
        </w:rPr>
        <w:t xml:space="preserve">Rate limiting y progreso en tiempo real</w:t>
      </w:r>
    </w:p>
    <w:p>
      <w:pPr>
        <w:pStyle w:val="ListParagraph"/>
        <w:numPr>
          <w:ilvl w:val="0"/>
          <w:numId w:val="1"/>
        </w:numPr>
        <w:spacing w:after="60" w:line="264"/>
      </w:pPr>
      <w:r>
        <w:rPr>
          <w:color w:val="1F2937"/>
          <w:sz w:val="21"/>
          <w:szCs w:val="21"/>
        </w:rPr>
        <w:t xml:space="preserve">Delay configurable entre correos (mínimo 1 por segundo) para no quemar la cuenta ni caer en spam.</w:t>
      </w:r>
    </w:p>
    <w:p>
      <w:pPr>
        <w:pStyle w:val="ListParagraph"/>
        <w:numPr>
          <w:ilvl w:val="0"/>
          <w:numId w:val="1"/>
        </w:numPr>
        <w:spacing w:after="60" w:line="264"/>
      </w:pPr>
      <w:r>
        <w:rPr>
          <w:color w:val="1F2937"/>
          <w:sz w:val="21"/>
          <w:szCs w:val="21"/>
        </w:rPr>
        <w:t xml:space="preserve">Progreso en tiempo real: 'Enviando 3 de 47…'.</w:t>
      </w:r>
    </w:p>
    <w:p>
      <w:pPr>
        <w:pStyle w:val="ListParagraph"/>
        <w:numPr>
          <w:ilvl w:val="0"/>
          <w:numId w:val="1"/>
        </w:numPr>
        <w:spacing w:after="60" w:line="264"/>
      </w:pPr>
      <w:r>
        <w:rPr>
          <w:color w:val="1F2937"/>
          <w:sz w:val="21"/>
          <w:szCs w:val="21"/>
        </w:rPr>
        <w:t xml:space="preserve">Si uno falla, no abortar todo: guardar el error, continuar, resumir al final.</w:t>
      </w:r>
    </w:p>
    <w:p>
      <w:pPr>
        <w:pStyle w:val="ListParagraph"/>
        <w:numPr>
          <w:ilvl w:val="0"/>
          <w:numId w:val="1"/>
        </w:numPr>
        <w:spacing w:after="60" w:line="264"/>
      </w:pPr>
      <w:r>
        <w:rPr>
          <w:color w:val="1F2937"/>
          <w:sz w:val="21"/>
          <w:szCs w:val="21"/>
        </w:rPr>
        <w:t xml:space="preserve">Permitir reenvío selectivo de los que fallaron.</w:t>
      </w:r>
    </w:p>
    <w:p>
      <w:r>
        <w:br w:type="page"/>
      </w:r>
    </w:p>
    <w:p>
      <w:pPr>
        <w:pStyle w:val="Heading1"/>
        <w:spacing w:after="140" w:before="320"/>
      </w:pPr>
      <w:r>
        <w:rPr>
          <w:b/>
          <w:bCs/>
          <w:color w:val="1F3A5F"/>
          <w:sz w:val="30"/>
          <w:szCs w:val="30"/>
        </w:rPr>
        <w:t xml:space="preserve">Parte 9 — Límites duros de seguridad [NUEVO v6]</w:t>
      </w:r>
    </w:p>
    <w:p>
      <w:pPr>
        <w:pBdr>
          <w:top w:val="single" w:color="EDE7F6" w:sz="4"/>
          <w:bottom w:val="single" w:color="EDE7F6" w:sz="4"/>
          <w:left w:val="single" w:color="5E35B1" w:sz="24"/>
          <w:right w:val="single" w:color="EDE7F6" w:sz="4"/>
        </w:pBdr>
        <w:shd w:fill="EDE7F6" w:color="auto" w:val="clear"/>
        <w:spacing w:after="140" w:before="120" w:line="270"/>
        <w:ind w:left="120" w:right="120"/>
      </w:pPr>
      <w:r>
        <w:rPr>
          <w:sz w:val="21"/>
          <w:szCs w:val="21"/>
        </w:rPr>
        <w:t xml:space="preserve">🔒  </w:t>
      </w:r>
      <w:r>
        <w:rPr>
          <w:b/>
          <w:bCs/>
          <w:color w:val="1F2937"/>
          <w:sz w:val="21"/>
          <w:szCs w:val="21"/>
        </w:rPr>
        <w:t xml:space="preserve">La lección que originó esta parte. </w:t>
      </w:r>
      <w:r>
        <w:rPr>
          <w:color w:val="1F2937"/>
          <w:sz w:val="21"/>
          <w:szCs w:val="21"/>
        </w:rPr>
        <w:t xml:space="preserve">En SAGE y MURPH el .gitignore 'funcionó' — ningún secreto llegó al repositorio. Y sin embargo los secretos quedaron expuestos: en archivos .env en disco y, peor, empaquetados dentro del .exe, extraíbles con una herramienta estándar de PyInstaller. Evitar el commit no es seguridad; es una sola capa. Estas reglas asumen que el atacante ya tiene tu binario en la mano.</w:t>
      </w:r>
    </w:p>
    <w:p>
      <w:pPr>
        <w:pStyle w:val="Heading3"/>
        <w:spacing w:after="70" w:before="200"/>
      </w:pPr>
      <w:r>
        <w:rPr>
          <w:b/>
          <w:bCs/>
          <w:color w:val="1565C0"/>
          <w:sz w:val="22"/>
          <w:szCs w:val="22"/>
        </w:rPr>
        <w:t xml:space="preserve">Regla 40 — </w:t>
      </w:r>
      <w:r>
        <w:rPr>
          <w:b/>
          <w:bCs/>
          <w:color w:val="1F2937"/>
          <w:sz w:val="22"/>
          <w:szCs w:val="22"/>
        </w:rPr>
        <w:t xml:space="preserve">Ningún secreto en el código ni en el binario. Nunca</w:t>
      </w:r>
    </w:p>
    <w:p>
      <w:pPr>
        <w:spacing w:after="120" w:line="276"/>
      </w:pPr>
      <w:r>
        <w:rPr>
          <w:color w:val="1F2937"/>
          <w:sz w:val="21"/>
          <w:szCs w:val="21"/>
        </w:rPr>
        <w:t xml:space="preserve">Client secrets, API keys, tokens y contraseñas jamás se hardcodean ni se empaquetan en el ejecutable distribuible. PyInstaller mete lo que le des dentro de sys._MEIPASS y cualquiera lo extrae. Los secretos de servidor viven en el servidor; el cliente nunca los ve.</w:t>
      </w:r>
    </w:p>
    <w:p>
      <w:pPr>
        <w:pStyle w:val="Heading3"/>
        <w:spacing w:after="70" w:before="200"/>
      </w:pPr>
      <w:r>
        <w:rPr>
          <w:b/>
          <w:bCs/>
          <w:color w:val="1565C0"/>
          <w:sz w:val="22"/>
          <w:szCs w:val="22"/>
        </w:rPr>
        <w:t xml:space="preserve">Regla 41 — </w:t>
      </w:r>
      <w:r>
        <w:rPr>
          <w:b/>
          <w:bCs/>
          <w:color w:val="1F2937"/>
          <w:sz w:val="22"/>
          <w:szCs w:val="22"/>
        </w:rPr>
        <w:t xml:space="preserve">El .gitignore es una capa, no seguridad</w:t>
      </w:r>
    </w:p>
    <w:p>
      <w:pPr>
        <w:spacing w:after="120" w:line="276"/>
      </w:pPr>
      <w:r>
        <w:rPr>
          <w:color w:val="1F2937"/>
          <w:sz w:val="21"/>
          <w:szCs w:val="21"/>
        </w:rPr>
        <w:t xml:space="preserve">Un secreto en un .env sigue en texto plano en disco y puede terminar dentro del build. Los secretos viven en el keychain del SO (Windows Credential Manager / DPAPI) o en variables de entorno del servidor. Nunca en archivos planos que se distribuyen con la app.</w:t>
      </w:r>
    </w:p>
    <w:p>
      <w:pPr>
        <w:pStyle w:val="Heading3"/>
        <w:spacing w:after="70" w:before="200"/>
      </w:pPr>
      <w:r>
        <w:rPr>
          <w:b/>
          <w:bCs/>
          <w:color w:val="1565C0"/>
          <w:sz w:val="22"/>
          <w:szCs w:val="22"/>
        </w:rPr>
        <w:t xml:space="preserve">Regla 42 — </w:t>
      </w:r>
      <w:r>
        <w:rPr>
          <w:b/>
          <w:bCs/>
          <w:color w:val="1F2937"/>
          <w:sz w:val="22"/>
          <w:szCs w:val="22"/>
        </w:rPr>
        <w:t xml:space="preserve">OAuth sin secreto en el cliente</w:t>
      </w:r>
    </w:p>
    <w:p>
      <w:pPr>
        <w:spacing w:after="120" w:line="276"/>
      </w:pPr>
      <w:r>
        <w:rPr>
          <w:color w:val="1F2937"/>
          <w:sz w:val="21"/>
          <w:szCs w:val="21"/>
        </w:rPr>
        <w:t xml:space="preserve">Las apps cliente usan flujo PKCE (cliente público, sin client_secret) o delegan las llamadas sensibles a tu backend, que es quien guarda el secreto y llama a Google/terceros en nombre del usuario. Nunca distribuir un client_secret de servidor dentro del .exe. (Esto también arregla el bloqueador principal de SAGE.)</w:t>
      </w:r>
    </w:p>
    <w:p>
      <w:pPr>
        <w:pStyle w:val="Heading3"/>
        <w:spacing w:after="70" w:before="200"/>
      </w:pPr>
      <w:r>
        <w:rPr>
          <w:b/>
          <w:bCs/>
          <w:color w:val="1565C0"/>
          <w:sz w:val="22"/>
          <w:szCs w:val="22"/>
        </w:rPr>
        <w:t xml:space="preserve">Regla 43 — </w:t>
      </w:r>
      <w:r>
        <w:rPr>
          <w:b/>
          <w:bCs/>
          <w:color w:val="1F2937"/>
          <w:sz w:val="22"/>
          <w:szCs w:val="22"/>
        </w:rPr>
        <w:t xml:space="preserve">Escaneo de secretos automatizado antes de cada commit</w:t>
      </w:r>
    </w:p>
    <w:p>
      <w:pPr>
        <w:spacing w:after="120" w:line="276"/>
      </w:pPr>
      <w:r>
        <w:rPr>
          <w:color w:val="1F2937"/>
          <w:sz w:val="21"/>
          <w:szCs w:val="21"/>
        </w:rPr>
        <w:t xml:space="preserve">Hook pre-commit con gitleaks (o trufflehog). Si detecta un patrón de secreto, el commit se bloquea. La seguridad no puede depender de recordar poner algo en el .gitignore.</w:t>
      </w:r>
    </w:p>
    <w:p>
      <w:pPr>
        <w:pStyle w:val="Heading3"/>
        <w:spacing w:after="70" w:before="200"/>
      </w:pPr>
      <w:r>
        <w:rPr>
          <w:b/>
          <w:bCs/>
          <w:color w:val="1565C0"/>
          <w:sz w:val="22"/>
          <w:szCs w:val="22"/>
        </w:rPr>
        <w:t xml:space="preserve">Regla 44 — </w:t>
      </w:r>
      <w:r>
        <w:rPr>
          <w:b/>
          <w:bCs/>
          <w:color w:val="1F2937"/>
          <w:sz w:val="22"/>
          <w:szCs w:val="22"/>
        </w:rPr>
        <w:t xml:space="preserve">Rotación inmediata ante cualquier exposición</w:t>
      </w:r>
    </w:p>
    <w:p>
      <w:pPr>
        <w:spacing w:after="120" w:line="276"/>
      </w:pPr>
      <w:r>
        <w:rPr>
          <w:color w:val="1F2937"/>
          <w:sz w:val="21"/>
          <w:szCs w:val="21"/>
        </w:rPr>
        <w:t xml:space="preserve">Si un secreto aparece en un commit, un log, un screenshot, un chat, un binario o donde sea: revocar y regenerar en el proveedor de inmediato. Borrar el archivo NO basta — el valor ya se vio. Si entró al historial de git, además limpiarlo con git-filter-repo.</w:t>
      </w:r>
    </w:p>
    <w:p>
      <w:pPr>
        <w:pStyle w:val="Heading3"/>
        <w:spacing w:after="70" w:before="200"/>
      </w:pPr>
      <w:r>
        <w:rPr>
          <w:b/>
          <w:bCs/>
          <w:color w:val="1565C0"/>
          <w:sz w:val="22"/>
          <w:szCs w:val="22"/>
        </w:rPr>
        <w:t xml:space="preserve">Regla 45 — </w:t>
      </w:r>
      <w:r>
        <w:rPr>
          <w:b/>
          <w:bCs/>
          <w:color w:val="1F2937"/>
          <w:sz w:val="22"/>
          <w:szCs w:val="22"/>
        </w:rPr>
        <w:t xml:space="preserve">El cliente es territorio hostil</w:t>
      </w:r>
    </w:p>
    <w:p>
      <w:pPr>
        <w:spacing w:after="120" w:line="276"/>
      </w:pPr>
      <w:r>
        <w:rPr>
          <w:color w:val="1F2937"/>
          <w:sz w:val="21"/>
          <w:szCs w:val="21"/>
        </w:rPr>
        <w:t xml:space="preserve">Nada que corra en la máquina del usuario es de fiar: puede ser leído, parcheado o clonado. La autorización real ('¿este usuario puede hacer esto?') se valida SIEMPRE en el servidor. El cliente solicita; el servidor decide. No pongas la decisión de seguridad en el binario.</w:t>
      </w:r>
    </w:p>
    <w:p>
      <w:pPr>
        <w:pStyle w:val="Heading3"/>
        <w:spacing w:after="70" w:before="200"/>
      </w:pPr>
      <w:r>
        <w:rPr>
          <w:b/>
          <w:bCs/>
          <w:color w:val="1565C0"/>
          <w:sz w:val="22"/>
          <w:szCs w:val="22"/>
        </w:rPr>
        <w:t xml:space="preserve">Regla 46 — </w:t>
      </w:r>
      <w:r>
        <w:rPr>
          <w:b/>
          <w:bCs/>
          <w:color w:val="1F2937"/>
          <w:sz w:val="22"/>
          <w:szCs w:val="22"/>
        </w:rPr>
        <w:t xml:space="preserve">Entrada validada, SQL parametrizado, cifrado en tránsito y reposo</w:t>
      </w:r>
    </w:p>
    <w:p>
      <w:pPr>
        <w:pStyle w:val="ListParagraph"/>
        <w:numPr>
          <w:ilvl w:val="0"/>
          <w:numId w:val="1"/>
        </w:numPr>
        <w:spacing w:after="60" w:line="264"/>
      </w:pPr>
      <w:r>
        <w:rPr>
          <w:color w:val="1F2937"/>
          <w:sz w:val="21"/>
          <w:szCs w:val="21"/>
        </w:rPr>
        <w:t xml:space="preserve">SQL siempre parametrizado. Cero concatenación de strings (inyección).</w:t>
      </w:r>
    </w:p>
    <w:p>
      <w:pPr>
        <w:pStyle w:val="ListParagraph"/>
        <w:numPr>
          <w:ilvl w:val="0"/>
          <w:numId w:val="1"/>
        </w:numPr>
        <w:spacing w:after="60" w:line="264"/>
      </w:pPr>
      <w:r>
        <w:rPr>
          <w:color w:val="1F2937"/>
          <w:sz w:val="21"/>
          <w:szCs w:val="21"/>
        </w:rPr>
        <w:t xml:space="preserve">Todo input del usuario se valida y sanea antes de usarse.</w:t>
      </w:r>
    </w:p>
    <w:p>
      <w:pPr>
        <w:pStyle w:val="ListParagraph"/>
        <w:numPr>
          <w:ilvl w:val="0"/>
          <w:numId w:val="1"/>
        </w:numPr>
        <w:spacing w:after="60" w:line="264"/>
      </w:pPr>
      <w:r>
        <w:rPr>
          <w:color w:val="1F2937"/>
          <w:sz w:val="21"/>
          <w:szCs w:val="21"/>
        </w:rPr>
        <w:t xml:space="preserve">HTTPS/TLS siempre para cualquier comunicación de red.</w:t>
      </w:r>
    </w:p>
    <w:p>
      <w:pPr>
        <w:pStyle w:val="ListParagraph"/>
        <w:numPr>
          <w:ilvl w:val="0"/>
          <w:numId w:val="1"/>
        </w:numPr>
        <w:spacing w:after="60" w:line="264"/>
      </w:pPr>
      <w:r>
        <w:rPr>
          <w:color w:val="1F2937"/>
          <w:sz w:val="21"/>
          <w:szCs w:val="21"/>
        </w:rPr>
        <w:t xml:space="preserve">Cifrado en reposo (SQLCipher) para datos sensibles (ver Regla 20).</w:t>
      </w:r>
    </w:p>
    <w:p>
      <w:r>
        <w:br w:type="page"/>
      </w:r>
    </w:p>
    <w:p>
      <w:pPr>
        <w:pStyle w:val="Heading1"/>
        <w:spacing w:after="140" w:before="320"/>
      </w:pPr>
      <w:r>
        <w:rPr>
          <w:b/>
          <w:bCs/>
          <w:color w:val="1F3A5F"/>
          <w:sz w:val="30"/>
          <w:szCs w:val="30"/>
        </w:rPr>
        <w:t xml:space="preserve">Parte 10 — Arquitectura de nube y control de acceso [NUEVO v6]</w:t>
      </w:r>
    </w:p>
    <w:p>
      <w:pPr>
        <w:spacing w:after="120" w:line="276"/>
      </w:pPr>
      <w:r>
        <w:rPr>
          <w:color w:val="1F2937"/>
          <w:sz w:val="21"/>
          <w:szCs w:val="21"/>
        </w:rPr>
        <w:t xml:space="preserve">El gran cambio de la v6: dejar atrás el .exe que se clona sin control. El principio central es simple — el valor no vive en la máquina del cliente; el cerebro está en tu nube, o al menos la llave que lo enciende. Y una tensión que hay que aceptar de entrada:</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No puedes tener control total y operación 100% local a la vez — son opuestos. </w:t>
      </w:r>
      <w:r>
        <w:rPr>
          <w:color w:val="1F2937"/>
          <w:sz w:val="21"/>
          <w:szCs w:val="21"/>
        </w:rPr>
        <w:t xml:space="preserve">Cuanto más local (fácil, offline), menos control remoto real. Cuanto más control tipo nube, más dependes de tu servidor. Toda solución real es un punto en ese espectro, no las dos puntas juntas. Se elige por app.</w:t>
      </w:r>
    </w:p>
    <w:p>
      <w:pPr>
        <w:pStyle w:val="Heading3"/>
        <w:spacing w:after="70" w:before="200"/>
      </w:pPr>
      <w:r>
        <w:rPr>
          <w:b/>
          <w:bCs/>
          <w:color w:val="1565C0"/>
          <w:sz w:val="22"/>
          <w:szCs w:val="22"/>
        </w:rPr>
        <w:t xml:space="preserve">Regla 47 — </w:t>
      </w:r>
      <w:r>
        <w:rPr>
          <w:b/>
          <w:bCs/>
          <w:color w:val="1F2937"/>
          <w:sz w:val="22"/>
          <w:szCs w:val="22"/>
        </w:rPr>
        <w:t xml:space="preserve">Clasificar cada app en un patrón antes de codear</w:t>
      </w:r>
    </w:p>
    <w:p>
      <w:pPr>
        <w:spacing w:after="120" w:line="276"/>
      </w:pPr>
      <w:r>
        <w:rPr>
          <w:color w:val="1F2937"/>
          <w:sz w:val="21"/>
          <w:szCs w:val="21"/>
        </w:rPr>
        <w:t xml:space="preserve">Antes de escribir una línea, clasificar la app en uno de tres patrones:</w:t>
      </w:r>
    </w:p>
    <w:p>
      <w:pPr>
        <w:pStyle w:val="ListParagraph"/>
        <w:numPr>
          <w:ilvl w:val="0"/>
          <w:numId w:val="1"/>
        </w:numPr>
        <w:spacing w:after="60" w:line="264"/>
      </w:pPr>
      <w:r>
        <w:rPr>
          <w:b/>
          <w:bCs/>
          <w:color w:val="1F2937"/>
          <w:sz w:val="21"/>
          <w:szCs w:val="21"/>
        </w:rPr>
        <w:t xml:space="preserve">A — Local con campanada de licencia: </w:t>
      </w:r>
      <w:r>
        <w:rPr>
          <w:color w:val="1F2937"/>
          <w:sz w:val="21"/>
          <w:szCs w:val="21"/>
        </w:rPr>
        <w:t xml:space="preserve">corre local (fácil, casi todo offline), pero valida licencia contra tu servidor al abrir. Control práctico; mata el clon-y-reparte del .exe.</w:t>
      </w:r>
    </w:p>
    <w:p>
      <w:pPr>
        <w:pStyle w:val="ListParagraph"/>
        <w:numPr>
          <w:ilvl w:val="0"/>
          <w:numId w:val="1"/>
        </w:numPr>
        <w:spacing w:after="60" w:line="264"/>
      </w:pPr>
      <w:r>
        <w:rPr>
          <w:b/>
          <w:bCs/>
          <w:color w:val="1F2937"/>
          <w:sz w:val="21"/>
          <w:szCs w:val="21"/>
        </w:rPr>
        <w:t xml:space="preserve">B — Híbrido: </w:t>
      </w:r>
      <w:r>
        <w:rPr>
          <w:color w:val="1F2937"/>
          <w:sz w:val="21"/>
          <w:szCs w:val="21"/>
        </w:rPr>
        <w:t xml:space="preserve">interfaz y tareas locales, pero los datos/lógica que importan viven en tu nube. Sin acceso, la app queda sin cerebro. Control más fuerte; necesita internet para operar con datos.</w:t>
      </w:r>
    </w:p>
    <w:p>
      <w:pPr>
        <w:pStyle w:val="ListParagraph"/>
        <w:numPr>
          <w:ilvl w:val="0"/>
          <w:numId w:val="1"/>
        </w:numPr>
        <w:spacing w:after="60" w:line="264"/>
      </w:pPr>
      <w:r>
        <w:rPr>
          <w:b/>
          <w:bCs/>
          <w:color w:val="1F2937"/>
          <w:sz w:val="21"/>
          <w:szCs w:val="21"/>
        </w:rPr>
        <w:t xml:space="preserve">C — Cliente delgado (estilo WhatsApp Desktop): </w:t>
      </w:r>
      <w:r>
        <w:rPr>
          <w:color w:val="1F2937"/>
          <w:sz w:val="21"/>
          <w:szCs w:val="21"/>
        </w:rPr>
        <w:t xml:space="preserve">cáscara vacía, toda la lógica y datos en tu servidor. Control máximo; exige internet siempre; pierde lo local.</w:t>
      </w:r>
    </w:p>
    <w:p>
      <w:pPr>
        <w:pStyle w:val="Heading3"/>
        <w:spacing w:after="70" w:before="180"/>
      </w:pPr>
      <w:r>
        <w:rPr>
          <w:b/>
          <w:bCs/>
          <w:color w:val="1F2937"/>
          <w:sz w:val="22"/>
          <w:szCs w:val="22"/>
        </w:rPr>
        <w:t xml:space="preserve">Árbol de decisión</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3760"/>
        <w:gridCol w:w="2900"/>
        <w:gridCol w:w="2700"/>
      </w:tblGrid>
      <w:tr>
        <w:trPr>
          <w:tblHeader/>
        </w:trPr>
        <w:tc>
          <w:tcPr>
            <w:tcW w:type="dxa" w:w="3760"/>
            <w:shd w:fill="1F3A5F" w:color="auto" w:val="clear"/>
            <w:tcMar>
              <w:top w:type="dxa" w:w="60"/>
              <w:left w:type="dxa" w:w="90"/>
              <w:bottom w:type="dxa" w:w="60"/>
              <w:right w:type="dxa" w:w="90"/>
            </w:tcMar>
          </w:tcPr>
          <w:p>
            <w:pPr>
              <w:spacing w:after="0"/>
            </w:pPr>
            <w:r>
              <w:rPr>
                <w:b/>
                <w:bCs/>
                <w:color w:val="FFFFFF"/>
                <w:sz w:val="18"/>
                <w:szCs w:val="18"/>
              </w:rPr>
              <w:t xml:space="preserve">Pregunta</w:t>
            </w:r>
          </w:p>
        </w:tc>
        <w:tc>
          <w:tcPr>
            <w:tcW w:type="dxa" w:w="2900"/>
            <w:shd w:fill="1F3A5F" w:color="auto" w:val="clear"/>
            <w:tcMar>
              <w:top w:type="dxa" w:w="60"/>
              <w:left w:type="dxa" w:w="90"/>
              <w:bottom w:type="dxa" w:w="60"/>
              <w:right w:type="dxa" w:w="90"/>
            </w:tcMar>
          </w:tcPr>
          <w:p>
            <w:pPr>
              <w:spacing w:after="0"/>
            </w:pPr>
            <w:r>
              <w:rPr>
                <w:b/>
                <w:bCs/>
                <w:color w:val="FFFFFF"/>
                <w:sz w:val="18"/>
                <w:szCs w:val="18"/>
              </w:rPr>
              <w:t xml:space="preserve">Sí →</w:t>
            </w:r>
          </w:p>
        </w:tc>
        <w:tc>
          <w:tcPr>
            <w:tcW w:type="dxa" w:w="2700"/>
            <w:shd w:fill="1F3A5F" w:color="auto" w:val="clear"/>
            <w:tcMar>
              <w:top w:type="dxa" w:w="60"/>
              <w:left w:type="dxa" w:w="90"/>
              <w:bottom w:type="dxa" w:w="60"/>
              <w:right w:type="dxa" w:w="90"/>
            </w:tcMar>
          </w:tcPr>
          <w:p>
            <w:pPr>
              <w:spacing w:after="0"/>
            </w:pPr>
            <w:r>
              <w:rPr>
                <w:b/>
                <w:bCs/>
                <w:color w:val="FFFFFF"/>
                <w:sz w:val="18"/>
                <w:szCs w:val="18"/>
              </w:rPr>
              <w:t xml:space="preserve">No →</w:t>
            </w:r>
          </w:p>
        </w:tc>
      </w:tr>
      <w:tr>
        <w:tc>
          <w:tcPr>
            <w:tcW w:type="dxa" w:w="3760"/>
            <w:tcMar>
              <w:top w:type="dxa" w:w="60"/>
              <w:left w:type="dxa" w:w="90"/>
              <w:bottom w:type="dxa" w:w="60"/>
              <w:right w:type="dxa" w:w="90"/>
            </w:tcMar>
          </w:tcPr>
          <w:p>
            <w:pPr>
              <w:spacing w:after="0" w:line="250"/>
            </w:pPr>
            <w:r>
              <w:rPr>
                <w:color w:val="1F2937"/>
                <w:sz w:val="18"/>
                <w:szCs w:val="18"/>
              </w:rPr>
              <w:t xml:space="preserve">¿Toca hardware local (escáner, impresora) o el sistema de archivos automáticamente?</w:t>
            </w:r>
          </w:p>
        </w:tc>
        <w:tc>
          <w:tcPr>
            <w:tcW w:type="dxa" w:w="2900"/>
            <w:tcMar>
              <w:top w:type="dxa" w:w="60"/>
              <w:left w:type="dxa" w:w="90"/>
              <w:bottom w:type="dxa" w:w="60"/>
              <w:right w:type="dxa" w:w="90"/>
            </w:tcMar>
          </w:tcPr>
          <w:p>
            <w:pPr>
              <w:spacing w:after="0" w:line="250"/>
            </w:pPr>
            <w:r>
              <w:rPr>
                <w:color w:val="1F2937"/>
                <w:sz w:val="18"/>
                <w:szCs w:val="18"/>
              </w:rPr>
              <w:t xml:space="preserve">No puede ser web pura. Va A o B (con pieza instalada).</w:t>
            </w:r>
          </w:p>
        </w:tc>
        <w:tc>
          <w:tcPr>
            <w:tcW w:type="dxa" w:w="2700"/>
            <w:tcMar>
              <w:top w:type="dxa" w:w="60"/>
              <w:left w:type="dxa" w:w="90"/>
              <w:bottom w:type="dxa" w:w="60"/>
              <w:right w:type="dxa" w:w="90"/>
            </w:tcMar>
          </w:tcPr>
          <w:p>
            <w:pPr>
              <w:spacing w:after="0" w:line="250"/>
            </w:pPr>
            <w:r>
              <w:rPr>
                <w:color w:val="1F2937"/>
                <w:sz w:val="18"/>
                <w:szCs w:val="18"/>
              </w:rPr>
              <w:t xml:space="preserve">Puede ser web pura (C posible).</w:t>
            </w:r>
          </w:p>
        </w:tc>
      </w:tr>
      <w:tr>
        <w:tc>
          <w:tcPr>
            <w:tcW w:type="dxa" w:w="3760"/>
            <w:shd w:fill="F8FAFC" w:color="auto" w:val="clear"/>
            <w:tcMar>
              <w:top w:type="dxa" w:w="60"/>
              <w:left w:type="dxa" w:w="90"/>
              <w:bottom w:type="dxa" w:w="60"/>
              <w:right w:type="dxa" w:w="90"/>
            </w:tcMar>
          </w:tcPr>
          <w:p>
            <w:pPr>
              <w:spacing w:after="0" w:line="250"/>
            </w:pPr>
            <w:r>
              <w:rPr>
                <w:color w:val="1F2937"/>
                <w:sz w:val="18"/>
                <w:szCs w:val="18"/>
              </w:rPr>
              <w:t xml:space="preserve">¿Debe funcionar sin internet parte del flujo?</w:t>
            </w:r>
          </w:p>
        </w:tc>
        <w:tc>
          <w:tcPr>
            <w:tcW w:type="dxa" w:w="2900"/>
            <w:shd w:fill="F8FAFC" w:color="auto" w:val="clear"/>
            <w:tcMar>
              <w:top w:type="dxa" w:w="60"/>
              <w:left w:type="dxa" w:w="90"/>
              <w:bottom w:type="dxa" w:w="60"/>
              <w:right w:type="dxa" w:w="90"/>
            </w:tcMar>
          </w:tcPr>
          <w:p>
            <w:pPr>
              <w:spacing w:after="0" w:line="250"/>
            </w:pPr>
            <w:r>
              <w:rPr>
                <w:color w:val="1F2937"/>
                <w:sz w:val="18"/>
                <w:szCs w:val="18"/>
              </w:rPr>
              <w:t xml:space="preserve">Patrón A (margen offline configurable).</w:t>
            </w:r>
          </w:p>
        </w:tc>
        <w:tc>
          <w:tcPr>
            <w:tcW w:type="dxa" w:w="2700"/>
            <w:shd w:fill="F8FAFC" w:color="auto" w:val="clear"/>
            <w:tcMar>
              <w:top w:type="dxa" w:w="60"/>
              <w:left w:type="dxa" w:w="90"/>
              <w:bottom w:type="dxa" w:w="60"/>
              <w:right w:type="dxa" w:w="90"/>
            </w:tcMar>
          </w:tcPr>
          <w:p>
            <w:pPr>
              <w:spacing w:after="0" w:line="250"/>
            </w:pPr>
            <w:r>
              <w:rPr>
                <w:color w:val="1F2937"/>
                <w:sz w:val="18"/>
                <w:szCs w:val="18"/>
              </w:rPr>
              <w:t xml:space="preserve">B o C según dónde vivan los datos.</w:t>
            </w:r>
          </w:p>
        </w:tc>
      </w:tr>
      <w:tr>
        <w:tc>
          <w:tcPr>
            <w:tcW w:type="dxa" w:w="3760"/>
            <w:tcMar>
              <w:top w:type="dxa" w:w="60"/>
              <w:left w:type="dxa" w:w="90"/>
              <w:bottom w:type="dxa" w:w="60"/>
              <w:right w:type="dxa" w:w="90"/>
            </w:tcMar>
          </w:tcPr>
          <w:p>
            <w:pPr>
              <w:spacing w:after="0" w:line="250"/>
            </w:pPr>
            <w:r>
              <w:rPr>
                <w:color w:val="1F2937"/>
                <w:sz w:val="18"/>
                <w:szCs w:val="18"/>
              </w:rPr>
              <w:t xml:space="preserve">¿Maneja datos personales de chilenos que no deben salir de tu control?</w:t>
            </w:r>
          </w:p>
        </w:tc>
        <w:tc>
          <w:tcPr>
            <w:tcW w:type="dxa" w:w="2900"/>
            <w:tcMar>
              <w:top w:type="dxa" w:w="60"/>
              <w:left w:type="dxa" w:w="90"/>
              <w:bottom w:type="dxa" w:w="60"/>
              <w:right w:type="dxa" w:w="90"/>
            </w:tcMar>
          </w:tcPr>
          <w:p>
            <w:pPr>
              <w:spacing w:after="0" w:line="250"/>
            </w:pPr>
            <w:r>
              <w:rPr>
                <w:color w:val="1F2937"/>
                <w:sz w:val="18"/>
                <w:szCs w:val="18"/>
              </w:rPr>
              <w:t xml:space="preserve">Datos locales o en infra bajo tu control (Regla 52). Kill switch por campanada, no por BD en nube.</w:t>
            </w:r>
          </w:p>
        </w:tc>
        <w:tc>
          <w:tcPr>
            <w:tcW w:type="dxa" w:w="2700"/>
            <w:tcMar>
              <w:top w:type="dxa" w:w="60"/>
              <w:left w:type="dxa" w:w="90"/>
              <w:bottom w:type="dxa" w:w="60"/>
              <w:right w:type="dxa" w:w="90"/>
            </w:tcMar>
          </w:tcPr>
          <w:p>
            <w:pPr>
              <w:spacing w:after="0" w:line="250"/>
            </w:pPr>
            <w:r>
              <w:rPr>
                <w:color w:val="1F2937"/>
                <w:sz w:val="18"/>
                <w:szCs w:val="18"/>
              </w:rPr>
              <w:t xml:space="preserve">La BD en nube puede ser el control de acceso.</w:t>
            </w:r>
          </w:p>
        </w:tc>
      </w:tr>
      <w:tr>
        <w:tc>
          <w:tcPr>
            <w:tcW w:type="dxa" w:w="3760"/>
            <w:shd w:fill="F8FAFC" w:color="auto" w:val="clear"/>
            <w:tcMar>
              <w:top w:type="dxa" w:w="60"/>
              <w:left w:type="dxa" w:w="90"/>
              <w:bottom w:type="dxa" w:w="60"/>
              <w:right w:type="dxa" w:w="90"/>
            </w:tcMar>
          </w:tcPr>
          <w:p>
            <w:pPr>
              <w:spacing w:after="0" w:line="250"/>
            </w:pPr>
            <w:r>
              <w:rPr>
                <w:color w:val="1F2937"/>
                <w:sz w:val="18"/>
                <w:szCs w:val="18"/>
              </w:rPr>
              <w:t xml:space="preserve">¿Necesito control absoluto (nada que crackear)?</w:t>
            </w:r>
          </w:p>
        </w:tc>
        <w:tc>
          <w:tcPr>
            <w:tcW w:type="dxa" w:w="2900"/>
            <w:shd w:fill="F8FAFC" w:color="auto" w:val="clear"/>
            <w:tcMar>
              <w:top w:type="dxa" w:w="60"/>
              <w:left w:type="dxa" w:w="90"/>
              <w:bottom w:type="dxa" w:w="60"/>
              <w:right w:type="dxa" w:w="90"/>
            </w:tcMar>
          </w:tcPr>
          <w:p>
            <w:pPr>
              <w:spacing w:after="0" w:line="250"/>
            </w:pPr>
            <w:r>
              <w:rPr>
                <w:color w:val="1F2937"/>
                <w:sz w:val="18"/>
                <w:szCs w:val="18"/>
              </w:rPr>
              <w:t xml:space="preserve">Patrón C.</w:t>
            </w:r>
          </w:p>
        </w:tc>
        <w:tc>
          <w:tcPr>
            <w:tcW w:type="dxa" w:w="2700"/>
            <w:shd w:fill="F8FAFC" w:color="auto" w:val="clear"/>
            <w:tcMar>
              <w:top w:type="dxa" w:w="60"/>
              <w:left w:type="dxa" w:w="90"/>
              <w:bottom w:type="dxa" w:w="60"/>
              <w:right w:type="dxa" w:w="90"/>
            </w:tcMar>
          </w:tcPr>
          <w:p>
            <w:pPr>
              <w:spacing w:after="0" w:line="250"/>
            </w:pPr>
            <w:r>
              <w:rPr>
                <w:color w:val="1F2937"/>
                <w:sz w:val="18"/>
                <w:szCs w:val="18"/>
              </w:rPr>
              <w:t xml:space="preserve">A o B bastan para el clon-y-reparte.</w:t>
            </w:r>
          </w:p>
        </w:tc>
      </w:tr>
    </w:tbl>
    <w:p>
      <w:pPr>
        <w:pStyle w:val="Heading3"/>
        <w:spacing w:after="70" w:before="200"/>
      </w:pPr>
      <w:r>
        <w:rPr>
          <w:b/>
          <w:bCs/>
          <w:color w:val="1565C0"/>
          <w:sz w:val="22"/>
          <w:szCs w:val="22"/>
        </w:rPr>
        <w:t xml:space="preserve">Regla 48 — </w:t>
      </w:r>
      <w:r>
        <w:rPr>
          <w:b/>
          <w:bCs/>
          <w:color w:val="1F2937"/>
          <w:sz w:val="22"/>
          <w:szCs w:val="22"/>
        </w:rPr>
        <w:t xml:space="preserve">El kill switch siempre lo da tu servidor de licencias</w:t>
      </w:r>
    </w:p>
    <w:p>
      <w:pPr>
        <w:spacing w:after="120" w:line="276"/>
      </w:pPr>
      <w:r>
        <w:rPr>
          <w:color w:val="1F2937"/>
          <w:sz w:val="21"/>
          <w:szCs w:val="21"/>
        </w:rPr>
        <w:t xml:space="preserve">Un login de terceros (Google, etc.) NO es tu kill switch: un cliente con sus tokens ya configurados sigue operando aunque revoques en el proveedor. Toda app — A, B o C — hace una 'campanada' a TU servidor. El control lo das tú, no un tercero. (Este era el bloqueador de MURPH.)</w:t>
      </w:r>
    </w:p>
    <w:p>
      <w:pPr>
        <w:pStyle w:val="Heading3"/>
        <w:spacing w:after="70" w:before="200"/>
      </w:pPr>
      <w:r>
        <w:rPr>
          <w:b/>
          <w:bCs/>
          <w:color w:val="1565C0"/>
          <w:sz w:val="22"/>
          <w:szCs w:val="22"/>
        </w:rPr>
        <w:t xml:space="preserve">Regla 49 — </w:t>
      </w:r>
      <w:r>
        <w:rPr>
          <w:b/>
          <w:bCs/>
          <w:color w:val="1F2937"/>
          <w:sz w:val="22"/>
          <w:szCs w:val="22"/>
        </w:rPr>
        <w:t xml:space="preserve">Cómo funciona la campanada: licencia FIRMADA, no un booleano</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b/>
          <w:bCs/>
          <w:color w:val="1F2937"/>
          <w:sz w:val="21"/>
          <w:szCs w:val="21"/>
        </w:rPr>
        <w:t xml:space="preserve">Error a evitar (contradice la Regla 45): </w:t>
      </w:r>
      <w:r>
        <w:rPr>
          <w:color w:val="1F2937"/>
          <w:sz w:val="21"/>
          <w:szCs w:val="21"/>
        </w:rPr>
        <w:t xml:space="preserve">un GET /api/licencia que devuelve { activo: true/false } es falsificable sin ser experto — basta apuntar la app a un servidor falso o interceptar la respuesta y devolver true. Un booleano por HTTP NO es control. El cliente no puede confiar en un dato que él mismo puede fabricar.</w:t>
      </w:r>
    </w:p>
    <w:p>
      <w:pPr>
        <w:spacing w:after="120" w:line="276"/>
      </w:pPr>
      <w:r>
        <w:rPr>
          <w:color w:val="1F2937"/>
          <w:sz w:val="21"/>
          <w:szCs w:val="21"/>
        </w:rPr>
        <w:t xml:space="preserve">El diseño correcto usa criptografía de llave pública, de modo que el cliente no decide nada: solo verifica una firma que únicamente tu servidor puede producir.</w:t>
      </w:r>
    </w:p>
    <w:p>
      <w:pPr>
        <w:pStyle w:val="ListParagraph"/>
        <w:numPr>
          <w:ilvl w:val="0"/>
          <w:numId w:val="1"/>
        </w:numPr>
        <w:spacing w:after="60" w:line="264"/>
      </w:pPr>
      <w:r>
        <w:rPr>
          <w:b/>
          <w:bCs/>
          <w:color w:val="1F2937"/>
          <w:sz w:val="21"/>
          <w:szCs w:val="21"/>
        </w:rPr>
        <w:t xml:space="preserve">Par de llaves: </w:t>
      </w:r>
      <w:r>
        <w:rPr>
          <w:color w:val="1F2937"/>
          <w:sz w:val="21"/>
          <w:szCs w:val="21"/>
        </w:rPr>
        <w:t xml:space="preserve">tu servidor tiene una llave privada (secreta, solo en el servidor). La app embebe la llave pública correspondiente.</w:t>
      </w:r>
    </w:p>
    <w:p>
      <w:pPr>
        <w:pStyle w:val="ListParagraph"/>
        <w:numPr>
          <w:ilvl w:val="0"/>
          <w:numId w:val="1"/>
        </w:numPr>
        <w:spacing w:after="60" w:line="264"/>
      </w:pPr>
      <w:r>
        <w:rPr>
          <w:b/>
          <w:bCs/>
          <w:color w:val="1F2937"/>
          <w:sz w:val="21"/>
          <w:szCs w:val="21"/>
        </w:rPr>
        <w:t xml:space="preserve">Emisión: </w:t>
      </w:r>
      <w:r>
        <w:rPr>
          <w:color w:val="1F2937"/>
          <w:sz w:val="21"/>
          <w:szCs w:val="21"/>
        </w:rPr>
        <w:t xml:space="preserve">al validar, el servidor firma un token de licencia (device_id + fecha de expiración corta, ej. 24h) con la llave privada.</w:t>
      </w:r>
    </w:p>
    <w:p>
      <w:pPr>
        <w:pStyle w:val="ListParagraph"/>
        <w:numPr>
          <w:ilvl w:val="0"/>
          <w:numId w:val="1"/>
        </w:numPr>
        <w:spacing w:after="60" w:line="264"/>
      </w:pPr>
      <w:r>
        <w:rPr>
          <w:b/>
          <w:bCs/>
          <w:color w:val="1F2937"/>
          <w:sz w:val="21"/>
          <w:szCs w:val="21"/>
        </w:rPr>
        <w:t xml:space="preserve">Verificación: </w:t>
      </w:r>
      <w:r>
        <w:rPr>
          <w:color w:val="1F2937"/>
          <w:sz w:val="21"/>
          <w:szCs w:val="21"/>
        </w:rPr>
        <w:t xml:space="preserve">la app verifica la firma con la llave pública. Sin la llave privada, nadie puede fabricar un token válido — apuntar a un servidor falso no sirve.</w:t>
      </w:r>
    </w:p>
    <w:p>
      <w:pPr>
        <w:pStyle w:val="ListParagraph"/>
        <w:numPr>
          <w:ilvl w:val="0"/>
          <w:numId w:val="1"/>
        </w:numPr>
        <w:spacing w:after="60" w:line="264"/>
      </w:pPr>
      <w:r>
        <w:rPr>
          <w:b/>
          <w:bCs/>
          <w:color w:val="1F2937"/>
          <w:sz w:val="21"/>
          <w:szCs w:val="21"/>
        </w:rPr>
        <w:t xml:space="preserve">Margen offline: </w:t>
      </w:r>
      <w:r>
        <w:rPr>
          <w:color w:val="1F2937"/>
          <w:sz w:val="21"/>
          <w:szCs w:val="21"/>
        </w:rPr>
        <w:t xml:space="preserve">la app guarda el último token firmado y lo acepta hasta que expire (ej. hasta 3 días). Pasado eso, exige revalidar. La revocación es simplemente dejar de emitir tokens nuevos: el que tenga caduca solo en su TTL corto.</w:t>
      </w:r>
    </w:p>
    <w:p>
      <w:pPr>
        <w:pStyle w:val="ListParagraph"/>
        <w:numPr>
          <w:ilvl w:val="0"/>
          <w:numId w:val="1"/>
        </w:numPr>
        <w:spacing w:after="60" w:line="264"/>
      </w:pPr>
      <w:r>
        <w:rPr>
          <w:b/>
          <w:bCs/>
          <w:color w:val="1F2937"/>
          <w:sz w:val="21"/>
          <w:szCs w:val="21"/>
        </w:rPr>
        <w:t xml:space="preserve">Bloqueo: </w:t>
      </w:r>
      <w:r>
        <w:rPr>
          <w:color w:val="1F2937"/>
          <w:sz w:val="21"/>
          <w:szCs w:val="21"/>
        </w:rPr>
        <w:t xml:space="preserve">sin token válido y vigente, la app se bloquea con un mensaje claro.</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Implementación mínima: </w:t>
      </w:r>
      <w:r>
        <w:rPr>
          <w:color w:val="1F2937"/>
          <w:sz w:val="21"/>
          <w:szCs w:val="21"/>
        </w:rPr>
        <w:t xml:space="preserve">un token estilo JWT firmado con Ed25519 (o RS256). El servidor firma; el cliente verifica con la clave pública compilada dentro. Ligero y estándar.</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Límite honesto que se mantiene: </w:t>
      </w:r>
      <w:r>
        <w:rPr>
          <w:color w:val="1F2937"/>
          <w:sz w:val="21"/>
          <w:szCs w:val="21"/>
        </w:rPr>
        <w:t xml:space="preserve">en patrón A (local), un experto en reversing todavía puede parchear el binario para saltarse la verificación completa. La firma sube muchísimo el listón (ya no basta un servidor falso), pero el control absoluto contra cualquiera solo lo da el patrón C, donde no hay nada en la máquina que crackear.</w:t>
      </w:r>
    </w:p>
    <w:p>
      <w:pPr>
        <w:pStyle w:val="Heading3"/>
        <w:spacing w:after="70" w:before="200"/>
      </w:pPr>
      <w:r>
        <w:rPr>
          <w:b/>
          <w:bCs/>
          <w:color w:val="1565C0"/>
          <w:sz w:val="22"/>
          <w:szCs w:val="22"/>
        </w:rPr>
        <w:t xml:space="preserve">Regla 50 — </w:t>
      </w:r>
      <w:r>
        <w:rPr>
          <w:b/>
          <w:bCs/>
          <w:color w:val="1F2937"/>
          <w:sz w:val="22"/>
          <w:szCs w:val="22"/>
        </w:rPr>
        <w:t xml:space="preserve">Stack de nube gratis por defecto</w:t>
      </w:r>
    </w:p>
    <w:p>
      <w:pPr>
        <w:spacing w:after="120" w:line="276"/>
      </w:pPr>
      <w:r>
        <w:rPr>
          <w:color w:val="1F2937"/>
          <w:sz w:val="21"/>
          <w:szCs w:val="21"/>
        </w:rPr>
        <w:t xml:space="preserve">Para empezar y mantener a $0/mes:</w:t>
      </w:r>
    </w:p>
    <w:p>
      <w:pPr>
        <w:pStyle w:val="ListParagraph"/>
        <w:numPr>
          <w:ilvl w:val="0"/>
          <w:numId w:val="1"/>
        </w:numPr>
        <w:spacing w:after="60" w:line="264"/>
      </w:pPr>
      <w:r>
        <w:rPr>
          <w:b/>
          <w:bCs/>
          <w:color w:val="1F2937"/>
          <w:sz w:val="21"/>
          <w:szCs w:val="21"/>
        </w:rPr>
        <w:t xml:space="preserve">GitHub — </w:t>
      </w:r>
      <w:r>
        <w:rPr>
          <w:color w:val="1F2937"/>
          <w:sz w:val="21"/>
          <w:szCs w:val="21"/>
        </w:rPr>
        <w:t xml:space="preserve">código y respaldo. Repos privados ilimitados, gratis.</w:t>
      </w:r>
    </w:p>
    <w:p>
      <w:pPr>
        <w:pStyle w:val="ListParagraph"/>
        <w:numPr>
          <w:ilvl w:val="0"/>
          <w:numId w:val="1"/>
        </w:numPr>
        <w:spacing w:after="60" w:line="264"/>
      </w:pPr>
      <w:r>
        <w:rPr>
          <w:b/>
          <w:bCs/>
          <w:color w:val="1F2937"/>
          <w:sz w:val="21"/>
          <w:szCs w:val="21"/>
        </w:rPr>
        <w:t xml:space="preserve">Vercel o Cloudflare Pages — </w:t>
      </w:r>
      <w:r>
        <w:rPr>
          <w:color w:val="1F2937"/>
          <w:sz w:val="21"/>
          <w:szCs w:val="21"/>
        </w:rPr>
        <w:t xml:space="preserve">frontend web (la URL). Gratis para tráfico bajo. Se despliega desde el repo.</w:t>
      </w:r>
    </w:p>
    <w:p>
      <w:pPr>
        <w:pStyle w:val="ListParagraph"/>
        <w:numPr>
          <w:ilvl w:val="0"/>
          <w:numId w:val="1"/>
        </w:numPr>
        <w:spacing w:after="60" w:line="264"/>
      </w:pPr>
      <w:r>
        <w:rPr>
          <w:b/>
          <w:bCs/>
          <w:color w:val="1F2937"/>
          <w:sz w:val="21"/>
          <w:szCs w:val="21"/>
        </w:rPr>
        <w:t xml:space="preserve">Supabase — </w:t>
      </w:r>
      <w:r>
        <w:rPr>
          <w:color w:val="1F2937"/>
          <w:sz w:val="21"/>
          <w:szCs w:val="21"/>
        </w:rPr>
        <w:t xml:space="preserve">base de datos + login + backend. El login incorporado es tu kill switch para apps web.</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Trampas de lo gratis (documentarlas, no descubrirlas): </w:t>
      </w:r>
      <w:r>
        <w:rPr>
          <w:color w:val="1F2937"/>
          <w:sz w:val="21"/>
          <w:szCs w:val="21"/>
        </w:rPr>
        <w:t xml:space="preserve">(1) cold starts: los servicios se duermen y el primer visitante espera ~30-60s. (2) Supabase pausa el proyecto tras 7 días de inactividad — los datos sobreviven y despierta al primer uso. (3) Límites: 500 MB de BD y 2 proyectos en Supabase gratis. (4) NO usar la Postgres gratis de Render: se borra a los 30 días. Con ingresos, ~US$25/mes quita pausas y sube topes.</w:t>
      </w:r>
    </w:p>
    <w:p>
      <w:pPr>
        <w:pStyle w:val="Heading3"/>
        <w:spacing w:after="70" w:before="200"/>
      </w:pPr>
      <w:r>
        <w:rPr>
          <w:b/>
          <w:bCs/>
          <w:color w:val="1565C0"/>
          <w:sz w:val="22"/>
          <w:szCs w:val="22"/>
        </w:rPr>
        <w:t xml:space="preserve">Regla 51 — </w:t>
      </w:r>
      <w:r>
        <w:rPr>
          <w:b/>
          <w:bCs/>
          <w:color w:val="1F2937"/>
          <w:sz w:val="22"/>
          <w:szCs w:val="22"/>
        </w:rPr>
        <w:t xml:space="preserve">Web puro vs híbrido: conocer las paredes del navegador</w:t>
      </w:r>
    </w:p>
    <w:p>
      <w:pPr>
        <w:spacing w:after="120" w:line="276"/>
      </w:pPr>
      <w:r>
        <w:rPr>
          <w:color w:val="1F2937"/>
          <w:sz w:val="21"/>
          <w:szCs w:val="21"/>
        </w:rPr>
        <w:t xml:space="preserve">Un navegador vive en una caja de seguridad. NO puede: manejar un escáner o impresora directamente, leer el disco automáticamente (el usuario elige archivos a mano, uno por uno), ni controlar otra web/portal ajeno. Si la app necesita algo de eso, es híbrida y requiere una pieza instalada. Eso no rompe el control mientras el cerebro y los datos vivan en tu nube.</w:t>
      </w:r>
    </w:p>
    <w:p>
      <w:pPr>
        <w:pStyle w:val="Heading3"/>
        <w:spacing w:after="70" w:before="200"/>
      </w:pPr>
      <w:r>
        <w:rPr>
          <w:b/>
          <w:bCs/>
          <w:color w:val="1565C0"/>
          <w:sz w:val="22"/>
          <w:szCs w:val="22"/>
        </w:rPr>
        <w:t xml:space="preserve">Regla 52 — </w:t>
      </w:r>
      <w:r>
        <w:rPr>
          <w:b/>
          <w:bCs/>
          <w:color w:val="1F2937"/>
          <w:sz w:val="22"/>
          <w:szCs w:val="22"/>
        </w:rPr>
        <w:t xml:space="preserve">Residencia de datos: Ley 19.628 reformada por Ley 21.719</w:t>
      </w:r>
    </w:p>
    <w:p>
      <w:pPr>
        <w:spacing w:after="120" w:line="276"/>
      </w:pPr>
      <w:r>
        <w:rPr>
          <w:color w:val="1F2937"/>
          <w:sz w:val="21"/>
          <w:szCs w:val="21"/>
        </w:rPr>
        <w:t xml:space="preserve">Datos personales de residentes chilenos (RUT, nombre, etc.) están regulados, y los datos sensibles con reglas más estrictas. La ley aplica aunque el servidor esté fuera de Chile. La reforma (Ley 21.719, publicada 13-dic-2024, vigencia plena 1-dic-2026) crea una agencia con potestad sancionatoria y multas de hasta 20.000 UTM, escalando hasta el 4% de los ingresos en reincidencia.</w:t>
      </w:r>
    </w:p>
    <w:p>
      <w:pPr>
        <w:pBdr>
          <w:top w:val="single" w:color="EDE7F6" w:sz="4"/>
          <w:bottom w:val="single" w:color="EDE7F6" w:sz="4"/>
          <w:left w:val="single" w:color="5E35B1" w:sz="24"/>
          <w:right w:val="single" w:color="EDE7F6" w:sz="4"/>
        </w:pBdr>
        <w:shd w:fill="EDE7F6" w:color="auto" w:val="clear"/>
        <w:spacing w:after="140" w:before="120" w:line="270"/>
        <w:ind w:left="120" w:right="120"/>
      </w:pPr>
      <w:r>
        <w:rPr>
          <w:sz w:val="21"/>
          <w:szCs w:val="21"/>
        </w:rPr>
        <w:t xml:space="preserve">🔒  </w:t>
      </w:r>
      <w:r>
        <w:rPr>
          <w:b/>
          <w:bCs/>
          <w:color w:val="1F2937"/>
          <w:sz w:val="21"/>
          <w:szCs w:val="21"/>
        </w:rPr>
        <w:t xml:space="preserve">Regla práctica: </w:t>
      </w:r>
      <w:r>
        <w:rPr>
          <w:color w:val="1F2937"/>
          <w:sz w:val="21"/>
          <w:szCs w:val="21"/>
        </w:rPr>
        <w:t xml:space="preserve">los datos personales o legales sensibles (notaría, RUT, expedientes) se quedan locales o en infraestructura bajo tu control con base legal. No los mandes a un servidor extranjero 'porque es gratis'. Para esas apps, el kill switch es la campanada (Regla 48), no una BD en nube extranjera. (Por esto SAGE se queda local.)</w:t>
      </w:r>
    </w:p>
    <w:p>
      <w:pPr>
        <w:pStyle w:val="Heading3"/>
        <w:spacing w:after="70" w:before="200"/>
      </w:pPr>
      <w:r>
        <w:rPr>
          <w:b/>
          <w:bCs/>
          <w:color w:val="1565C0"/>
          <w:sz w:val="22"/>
          <w:szCs w:val="22"/>
        </w:rPr>
        <w:t xml:space="preserve">Regla 53 — </w:t>
      </w:r>
      <w:r>
        <w:rPr>
          <w:b/>
          <w:bCs/>
          <w:color w:val="1F2937"/>
          <w:sz w:val="22"/>
          <w:szCs w:val="22"/>
        </w:rPr>
        <w:t xml:space="preserve">Archivos pesados nunca en la base de datos</w:t>
      </w:r>
    </w:p>
    <w:p>
      <w:pPr>
        <w:spacing w:after="120" w:line="276"/>
      </w:pPr>
      <w:r>
        <w:rPr>
          <w:color w:val="1F2937"/>
          <w:sz w:val="21"/>
          <w:szCs w:val="21"/>
        </w:rPr>
        <w:t xml:space="preserve">PDFs e imágenes van a almacenamiento de objetos, o no se guardan si el flujo los elimina por diseño. En la BD solo texto y referencias: id, hash, ruta, estado. Aun cuando el archivo se borra por decisión de negocio, guardar un ID de transacción o hash para trazabilidad — a 300 operaciones diarias, tarde o temprano alguien preguntará '¿dónde está el comprobante de la operación X?'.</w:t>
      </w:r>
    </w:p>
    <w:p>
      <w:pPr>
        <w:pStyle w:val="Heading3"/>
        <w:spacing w:after="70" w:before="200"/>
      </w:pPr>
      <w:r>
        <w:rPr>
          <w:b/>
          <w:bCs/>
          <w:color w:val="1565C0"/>
          <w:sz w:val="22"/>
          <w:szCs w:val="22"/>
        </w:rPr>
        <w:t xml:space="preserve">Regla 54 — </w:t>
      </w:r>
      <w:r>
        <w:rPr>
          <w:b/>
          <w:bCs/>
          <w:color w:val="1F2937"/>
          <w:sz w:val="22"/>
          <w:szCs w:val="22"/>
        </w:rPr>
        <w:t xml:space="preserve">Auto-update para matar el reinstalar</w:t>
      </w:r>
    </w:p>
    <w:p>
      <w:pPr>
        <w:spacing w:after="120" w:line="276"/>
      </w:pPr>
      <w:r>
        <w:rPr>
          <w:color w:val="1F2937"/>
          <w:sz w:val="21"/>
          <w:szCs w:val="21"/>
        </w:rPr>
        <w:t xml:space="preserve">Las apps de escritorio usan tauri-plugin-updater con GitHub Releases y tags semánticos: se instalan una vez y se actualizan solas en segundo plano. El dolor nunca fue 'instalar'; era 'desinstalar y reinstalar en cada versión'. Eso se acaba.</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El updater también firma. </w:t>
      </w:r>
      <w:r>
        <w:rPr>
          <w:color w:val="1F2937"/>
          <w:sz w:val="21"/>
          <w:szCs w:val="21"/>
        </w:rPr>
        <w:t xml:space="preserve">Tauri firma cada actualización con un par de llaves (genera con 'tauri signer generate'): la llave privada es un secreto de tu CI, la pública va en tauri.conf.json. Así el cliente solo instala updates que TÚ firmaste — nadie puede empujarle un binario falso.</w:t>
      </w:r>
    </w:p>
    <w:p>
      <w:pPr>
        <w:pStyle w:val="Heading3"/>
        <w:spacing w:after="70" w:before="200"/>
      </w:pPr>
      <w:r>
        <w:rPr>
          <w:b/>
          <w:bCs/>
          <w:color w:val="1565C0"/>
          <w:sz w:val="22"/>
          <w:szCs w:val="22"/>
        </w:rPr>
        <w:t xml:space="preserve">Regla 56 — </w:t>
      </w:r>
      <w:r>
        <w:rPr>
          <w:b/>
          <w:bCs/>
          <w:color w:val="1F2937"/>
          <w:sz w:val="22"/>
          <w:szCs w:val="22"/>
        </w:rPr>
        <w:t xml:space="preserve">Gestión de secretos del lado servidor [NUEVO v6.1]</w:t>
      </w:r>
    </w:p>
    <w:p>
      <w:pPr>
        <w:spacing w:after="120" w:line="276"/>
      </w:pPr>
      <w:r>
        <w:rPr>
          <w:color w:val="1F2937"/>
          <w:sz w:val="21"/>
          <w:szCs w:val="21"/>
        </w:rPr>
        <w:t xml:space="preserve">Al montar servidor aparece una clase de secretos nueva: la llave privada de firma de licencias, la de firma del updater, y las llaves de servicio de Supabase/hosting. Reglas para estos:</w:t>
      </w:r>
    </w:p>
    <w:p>
      <w:pPr>
        <w:pStyle w:val="ListParagraph"/>
        <w:numPr>
          <w:ilvl w:val="0"/>
          <w:numId w:val="1"/>
        </w:numPr>
        <w:spacing w:after="60" w:line="264"/>
      </w:pPr>
      <w:r>
        <w:rPr>
          <w:color w:val="1F2937"/>
          <w:sz w:val="21"/>
          <w:szCs w:val="21"/>
        </w:rPr>
        <w:t xml:space="preserve">Nunca en el repositorio ni en el cliente. Viven como variables de entorno del servidor o secretos del proveedor de CI/hosting.</w:t>
      </w:r>
    </w:p>
    <w:p>
      <w:pPr>
        <w:pStyle w:val="ListParagraph"/>
        <w:numPr>
          <w:ilvl w:val="0"/>
          <w:numId w:val="1"/>
        </w:numPr>
        <w:spacing w:after="60" w:line="264"/>
      </w:pPr>
      <w:r>
        <w:rPr>
          <w:color w:val="1F2937"/>
          <w:sz w:val="21"/>
          <w:szCs w:val="21"/>
        </w:rPr>
        <w:t xml:space="preserve">La llave privada de firma de licencias es la joya de la corona: si se filtra, cualquiera puede emitir licencias válidas y pierdes el kill switch. Trátala con el máximo cuidado y ten un plan para rotarla (rotar la pública embebida obliga a publicar una actualización de la app).</w:t>
      </w:r>
    </w:p>
    <w:p>
      <w:pPr>
        <w:pStyle w:val="ListParagraph"/>
        <w:numPr>
          <w:ilvl w:val="0"/>
          <w:numId w:val="1"/>
        </w:numPr>
        <w:spacing w:after="60" w:line="264"/>
      </w:pPr>
      <w:r>
        <w:rPr>
          <w:color w:val="1F2937"/>
          <w:sz w:val="21"/>
          <w:szCs w:val="21"/>
        </w:rPr>
        <w:t xml:space="preserve">Distinguir la clave pública (anon) de Supabase de la clave de servicio (service_role): la de servicio nunca toca el cliente.</w:t>
      </w:r>
    </w:p>
    <w:p>
      <w:pPr>
        <w:pStyle w:val="Heading3"/>
        <w:spacing w:after="70" w:before="200"/>
      </w:pPr>
      <w:r>
        <w:rPr>
          <w:b/>
          <w:bCs/>
          <w:color w:val="1565C0"/>
          <w:sz w:val="22"/>
          <w:szCs w:val="22"/>
        </w:rPr>
        <w:t xml:space="preserve">Regla 57 — </w:t>
      </w:r>
      <w:r>
        <w:rPr>
          <w:b/>
          <w:bCs/>
          <w:color w:val="1F2937"/>
          <w:sz w:val="22"/>
          <w:szCs w:val="22"/>
        </w:rPr>
        <w:t xml:space="preserve">Producción crítica no corre sobre un tier gratis que se duerme [NUEVO v6.1]</w:t>
      </w:r>
    </w:p>
    <w:p>
      <w:pPr>
        <w:spacing w:after="120" w:line="276"/>
      </w:pPr>
      <w:r>
        <w:rPr>
          <w:color w:val="1F2937"/>
          <w:sz w:val="21"/>
          <w:szCs w:val="21"/>
        </w:rPr>
        <w:t xml:space="preserve">El stack gratis (Regla 50) es ideal para empezar, prototipos y apps sin criticidad. Pero una app de la que depende el trabajo diario de un cliente — la notaría operando a las 11am — no debe depender de un servicio que se duerme y tarda 30-60s en despertar, ni de una BD que se pausa a los 7 días. Para el servidor de licencias de una app crítica, o pagas el tier que no duerme (~US$5-25/mes cuando haya ingresos), o mantienes un ping que lo tenga despierto, o aumentas el margen offline de la licencia para que un cold start no bloquee a nadie. Decisión consciente, no sorpresa.</w:t>
      </w:r>
    </w:p>
    <w:p>
      <w:r>
        <w:br w:type="page"/>
      </w:r>
    </w:p>
    <w:p>
      <w:pPr>
        <w:pStyle w:val="Heading1"/>
        <w:spacing w:after="140" w:before="320"/>
      </w:pPr>
      <w:r>
        <w:rPr>
          <w:b/>
          <w:bCs/>
          <w:color w:val="1F3A5F"/>
          <w:sz w:val="30"/>
          <w:szCs w:val="30"/>
        </w:rPr>
        <w:t xml:space="preserve">Parte 11 — Checklists operacionales</w:t>
      </w:r>
    </w:p>
    <w:p>
      <w:pPr>
        <w:pStyle w:val="Heading2"/>
        <w:spacing w:after="100" w:before="240"/>
      </w:pPr>
      <w:r>
        <w:rPr>
          <w:b/>
          <w:bCs/>
          <w:color w:val="1565C0"/>
          <w:sz w:val="25"/>
          <w:szCs w:val="25"/>
        </w:rPr>
        <w:t xml:space="preserve">11.1 Antes de empezar un proyecto nuevo</w:t>
      </w:r>
    </w:p>
    <w:p>
      <w:pPr>
        <w:spacing w:after="40"/>
      </w:pPr>
      <w:r>
        <w:rPr>
          <w:sz w:val="21"/>
          <w:szCs w:val="21"/>
        </w:rPr>
        <w:t xml:space="preserve">☐ </w:t>
      </w:r>
      <w:r>
        <w:rPr>
          <w:color w:val="1F2937"/>
          <w:sz w:val="20"/>
          <w:szCs w:val="20"/>
        </w:rPr>
        <w:t xml:space="preserve">¿Inicialicé Git, configuré .gitignore y empujé a un remoto privado?  </w:t>
      </w:r>
      <w:r>
        <w:rPr>
          <w:color w:val="6B7280"/>
          <w:sz w:val="18"/>
          <w:szCs w:val="18"/>
        </w:rPr>
        <w:t xml:space="preserve">(Regla 0)</w:t>
      </w:r>
    </w:p>
    <w:p>
      <w:pPr>
        <w:spacing w:after="40"/>
      </w:pPr>
      <w:r>
        <w:rPr>
          <w:sz w:val="21"/>
          <w:szCs w:val="21"/>
        </w:rPr>
        <w:t xml:space="preserve">☐ </w:t>
      </w:r>
      <w:r>
        <w:rPr>
          <w:color w:val="1F2937"/>
          <w:sz w:val="20"/>
          <w:szCs w:val="20"/>
        </w:rPr>
        <w:t xml:space="preserve">¿Configuré el hook de escaneo de secretos (gitleaks)?  </w:t>
      </w:r>
      <w:r>
        <w:rPr>
          <w:color w:val="6B7280"/>
          <w:sz w:val="18"/>
          <w:szCs w:val="18"/>
        </w:rPr>
        <w:t xml:space="preserve">(Regla 43)</w:t>
      </w:r>
    </w:p>
    <w:p>
      <w:pPr>
        <w:spacing w:after="40"/>
      </w:pPr>
      <w:r>
        <w:rPr>
          <w:sz w:val="21"/>
          <w:szCs w:val="21"/>
        </w:rPr>
        <w:t xml:space="preserve">☐ </w:t>
      </w:r>
      <w:r>
        <w:rPr>
          <w:color w:val="1F2937"/>
          <w:sz w:val="20"/>
          <w:szCs w:val="20"/>
        </w:rPr>
        <w:t xml:space="preserve">¿Clasifiqué la app en un patrón A / B / C?  </w:t>
      </w:r>
      <w:r>
        <w:rPr>
          <w:color w:val="6B7280"/>
          <w:sz w:val="18"/>
          <w:szCs w:val="18"/>
        </w:rPr>
        <w:t xml:space="preserve">(Regla 47)</w:t>
      </w:r>
    </w:p>
    <w:p>
      <w:pPr>
        <w:spacing w:after="40"/>
      </w:pPr>
      <w:r>
        <w:rPr>
          <w:sz w:val="21"/>
          <w:szCs w:val="21"/>
        </w:rPr>
        <w:t xml:space="preserve">☐ </w:t>
      </w:r>
      <w:r>
        <w:rPr>
          <w:color w:val="1F2937"/>
          <w:sz w:val="20"/>
          <w:szCs w:val="20"/>
        </w:rPr>
        <w:t xml:space="preserve">¿Decidí dónde viven los datos según su sensibilidad legal?  </w:t>
      </w:r>
      <w:r>
        <w:rPr>
          <w:color w:val="6B7280"/>
          <w:sz w:val="18"/>
          <w:szCs w:val="18"/>
        </w:rPr>
        <w:t xml:space="preserve">(Reglas 52, 53)</w:t>
      </w:r>
    </w:p>
    <w:p>
      <w:pPr>
        <w:spacing w:after="40"/>
      </w:pPr>
      <w:r>
        <w:rPr>
          <w:sz w:val="21"/>
          <w:szCs w:val="21"/>
        </w:rPr>
        <w:t xml:space="preserve">☐ </w:t>
      </w:r>
      <w:r>
        <w:rPr>
          <w:color w:val="1F2937"/>
          <w:sz w:val="20"/>
          <w:szCs w:val="20"/>
        </w:rPr>
        <w:t xml:space="preserve">¿La arquitectura está escrita en un README de 5 líneas?  </w:t>
      </w:r>
      <w:r>
        <w:rPr>
          <w:color w:val="6B7280"/>
          <w:sz w:val="18"/>
          <w:szCs w:val="18"/>
        </w:rPr>
        <w:t xml:space="preserve">(Regla 1)</w:t>
      </w:r>
    </w:p>
    <w:p>
      <w:pPr>
        <w:spacing w:after="40"/>
      </w:pPr>
      <w:r>
        <w:rPr>
          <w:sz w:val="21"/>
          <w:szCs w:val="21"/>
        </w:rPr>
        <w:t xml:space="preserve">☐ </w:t>
      </w:r>
      <w:r>
        <w:rPr>
          <w:color w:val="1F2937"/>
          <w:sz w:val="20"/>
          <w:szCs w:val="20"/>
        </w:rPr>
        <w:t xml:space="preserve">¿Los tokens del design system están definidos?  </w:t>
      </w:r>
      <w:r>
        <w:rPr>
          <w:color w:val="6B7280"/>
          <w:sz w:val="18"/>
          <w:szCs w:val="18"/>
        </w:rPr>
        <w:t xml:space="preserve">(Regla 14)</w:t>
      </w:r>
    </w:p>
    <w:p>
      <w:pPr>
        <w:spacing w:after="40"/>
      </w:pPr>
      <w:r>
        <w:rPr>
          <w:sz w:val="21"/>
          <w:szCs w:val="21"/>
        </w:rPr>
        <w:t xml:space="preserve">☐ </w:t>
      </w:r>
      <w:r>
        <w:rPr>
          <w:color w:val="1F2937"/>
          <w:sz w:val="20"/>
          <w:szCs w:val="20"/>
        </w:rPr>
        <w:t xml:space="preserve">¿Uso el stack obligatorio (shadcn + Tailwind + Radix)?  </w:t>
      </w:r>
      <w:r>
        <w:rPr>
          <w:color w:val="6B7280"/>
          <w:sz w:val="18"/>
          <w:szCs w:val="18"/>
        </w:rPr>
        <w:t xml:space="preserve">(Regla 16)</w:t>
      </w:r>
    </w:p>
    <w:p>
      <w:pPr>
        <w:spacing w:after="40"/>
      </w:pPr>
      <w:r>
        <w:rPr>
          <w:sz w:val="21"/>
          <w:szCs w:val="21"/>
        </w:rPr>
        <w:t xml:space="preserve">☐ </w:t>
      </w:r>
      <w:r>
        <w:rPr>
          <w:color w:val="1F2937"/>
          <w:sz w:val="20"/>
          <w:szCs w:val="20"/>
        </w:rPr>
        <w:t xml:space="preserve">¿Rust puro o Rust + sidecar? Si hay sidecar, ¿sé cómo matarlo?  </w:t>
      </w:r>
      <w:r>
        <w:rPr>
          <w:color w:val="6B7280"/>
          <w:sz w:val="18"/>
          <w:szCs w:val="18"/>
        </w:rPr>
        <w:t xml:space="preserve">(Reglas 8, 9, 10)</w:t>
      </w:r>
    </w:p>
    <w:p>
      <w:pPr>
        <w:spacing w:after="40"/>
      </w:pPr>
      <w:r>
        <w:rPr>
          <w:sz w:val="21"/>
          <w:szCs w:val="21"/>
        </w:rPr>
        <w:t xml:space="preserve">☐ </w:t>
      </w:r>
      <w:r>
        <w:rPr>
          <w:color w:val="1F2937"/>
          <w:sz w:val="20"/>
          <w:szCs w:val="20"/>
        </w:rPr>
        <w:t xml:space="preserve">¿Configuré la licencia FIRMADA (llave pública embebida, token corto)?  </w:t>
      </w:r>
      <w:r>
        <w:rPr>
          <w:color w:val="6B7280"/>
          <w:sz w:val="18"/>
          <w:szCs w:val="18"/>
        </w:rPr>
        <w:t xml:space="preserve">(Reglas 48, 49)</w:t>
      </w:r>
    </w:p>
    <w:p>
      <w:pPr>
        <w:spacing w:after="40"/>
      </w:pPr>
      <w:r>
        <w:rPr>
          <w:sz w:val="21"/>
          <w:szCs w:val="21"/>
        </w:rPr>
        <w:t xml:space="preserve">☐ </w:t>
      </w:r>
      <w:r>
        <w:rPr>
          <w:color w:val="1F2937"/>
          <w:sz w:val="20"/>
          <w:szCs w:val="20"/>
        </w:rPr>
        <w:t xml:space="preserve">¿Configuré el respaldo automático de la BD de producción y custodié la llave de cifrado?  </w:t>
      </w:r>
      <w:r>
        <w:rPr>
          <w:color w:val="6B7280"/>
          <w:sz w:val="18"/>
          <w:szCs w:val="18"/>
        </w:rPr>
        <w:t xml:space="preserve">(Regla 55)</w:t>
      </w:r>
    </w:p>
    <w:p>
      <w:pPr>
        <w:spacing w:after="40"/>
      </w:pPr>
      <w:r>
        <w:rPr>
          <w:sz w:val="21"/>
          <w:szCs w:val="21"/>
        </w:rPr>
        <w:t xml:space="preserve">☐ </w:t>
      </w:r>
      <w:r>
        <w:rPr>
          <w:color w:val="1F2937"/>
          <w:sz w:val="20"/>
          <w:szCs w:val="20"/>
        </w:rPr>
        <w:t xml:space="preserve">¿Configuré logging a archivo desde el primer commit?  </w:t>
      </w:r>
      <w:r>
        <w:rPr>
          <w:color w:val="6B7280"/>
          <w:sz w:val="18"/>
          <w:szCs w:val="18"/>
        </w:rPr>
        <w:t xml:space="preserve">(Regla 27)</w:t>
      </w:r>
    </w:p>
    <w:p>
      <w:pPr>
        <w:spacing w:after="40"/>
      </w:pPr>
      <w:r>
        <w:rPr>
          <w:sz w:val="21"/>
          <w:szCs w:val="21"/>
        </w:rPr>
        <w:t xml:space="preserve">☐ </w:t>
      </w:r>
      <w:r>
        <w:rPr>
          <w:color w:val="1F2937"/>
          <w:sz w:val="20"/>
          <w:szCs w:val="20"/>
        </w:rPr>
        <w:t xml:space="preserve">¿Si manejo datos sensibles, configuré SQLCipher?  </w:t>
      </w:r>
      <w:r>
        <w:rPr>
          <w:color w:val="6B7280"/>
          <w:sz w:val="18"/>
          <w:szCs w:val="18"/>
        </w:rPr>
        <w:t xml:space="preserve">(Regla 20)</w:t>
      </w:r>
    </w:p>
    <w:p>
      <w:pPr>
        <w:spacing w:after="40"/>
      </w:pPr>
      <w:r>
        <w:rPr>
          <w:sz w:val="21"/>
          <w:szCs w:val="21"/>
        </w:rPr>
        <w:t xml:space="preserve">☐ </w:t>
      </w:r>
      <w:r>
        <w:rPr>
          <w:color w:val="1F2937"/>
          <w:sz w:val="20"/>
          <w:szCs w:val="20"/>
        </w:rPr>
        <w:t xml:space="preserve">¿Configuré i18next aunque empiece en un solo idioma?  </w:t>
      </w:r>
      <w:r>
        <w:rPr>
          <w:color w:val="6B7280"/>
          <w:sz w:val="18"/>
          <w:szCs w:val="18"/>
        </w:rPr>
        <w:t xml:space="preserve">(Regla 34)</w:t>
      </w:r>
    </w:p>
    <w:p>
      <w:pPr>
        <w:pStyle w:val="Heading2"/>
        <w:spacing w:after="100" w:before="240"/>
      </w:pPr>
      <w:r>
        <w:rPr>
          <w:b/>
          <w:bCs/>
          <w:color w:val="1565C0"/>
          <w:sz w:val="25"/>
          <w:szCs w:val="25"/>
        </w:rPr>
        <w:t xml:space="preserve">11.2 Antes de cada release</w:t>
      </w:r>
    </w:p>
    <w:p>
      <w:pPr>
        <w:spacing w:after="40"/>
      </w:pPr>
      <w:r>
        <w:rPr>
          <w:sz w:val="21"/>
          <w:szCs w:val="21"/>
        </w:rPr>
        <w:t xml:space="preserve">☐ </w:t>
      </w:r>
      <w:r>
        <w:rPr>
          <w:color w:val="1F2937"/>
          <w:sz w:val="20"/>
          <w:szCs w:val="20"/>
        </w:rPr>
        <w:t xml:space="preserve">¿Pasé la prueba de humo completa de 7 pasos?  </w:t>
      </w:r>
      <w:r>
        <w:rPr>
          <w:color w:val="6B7280"/>
          <w:sz w:val="18"/>
          <w:szCs w:val="18"/>
        </w:rPr>
        <w:t xml:space="preserve">(Regla 13)</w:t>
      </w:r>
    </w:p>
    <w:p>
      <w:pPr>
        <w:spacing w:after="40"/>
      </w:pPr>
      <w:r>
        <w:rPr>
          <w:sz w:val="21"/>
          <w:szCs w:val="21"/>
        </w:rPr>
        <w:t xml:space="preserve">☐ </w:t>
      </w:r>
      <w:r>
        <w:rPr>
          <w:color w:val="1F2937"/>
          <w:sz w:val="20"/>
          <w:szCs w:val="20"/>
        </w:rPr>
        <w:t xml:space="preserve">¿gitleaks pasó sin detectar ningún secreto?  </w:t>
      </w:r>
      <w:r>
        <w:rPr>
          <w:color w:val="6B7280"/>
          <w:sz w:val="18"/>
          <w:szCs w:val="18"/>
        </w:rPr>
        <w:t xml:space="preserve">(Regla 43)</w:t>
      </w:r>
    </w:p>
    <w:p>
      <w:pPr>
        <w:spacing w:after="40"/>
      </w:pPr>
      <w:r>
        <w:rPr>
          <w:sz w:val="21"/>
          <w:szCs w:val="21"/>
        </w:rPr>
        <w:t xml:space="preserve">☐ </w:t>
      </w:r>
      <w:r>
        <w:rPr>
          <w:color w:val="1F2937"/>
          <w:sz w:val="20"/>
          <w:szCs w:val="20"/>
        </w:rPr>
        <w:t xml:space="preserve">¿Confirmé que NO hay ningún secreto dentro del binario?  </w:t>
      </w:r>
      <w:r>
        <w:rPr>
          <w:color w:val="6B7280"/>
          <w:sz w:val="18"/>
          <w:szCs w:val="18"/>
        </w:rPr>
        <w:t xml:space="preserve">(Reglas 40, 42)</w:t>
      </w:r>
    </w:p>
    <w:p>
      <w:pPr>
        <w:spacing w:after="40"/>
      </w:pPr>
      <w:r>
        <w:rPr>
          <w:sz w:val="21"/>
          <w:szCs w:val="21"/>
        </w:rPr>
        <w:t xml:space="preserve">☐ </w:t>
      </w:r>
      <w:r>
        <w:rPr>
          <w:color w:val="1F2937"/>
          <w:sz w:val="20"/>
          <w:szCs w:val="20"/>
        </w:rPr>
        <w:t xml:space="preserve">¿La licencia firmada bloquea al revocar, y un token/servidor falso NO desbloquea?  </w:t>
      </w:r>
      <w:r>
        <w:rPr>
          <w:color w:val="6B7280"/>
          <w:sz w:val="18"/>
          <w:szCs w:val="18"/>
        </w:rPr>
        <w:t xml:space="preserve">(Reglas 48, 49)</w:t>
      </w:r>
    </w:p>
    <w:p>
      <w:pPr>
        <w:spacing w:after="40"/>
      </w:pPr>
      <w:r>
        <w:rPr>
          <w:sz w:val="21"/>
          <w:szCs w:val="21"/>
        </w:rPr>
        <w:t xml:space="preserve">☐ </w:t>
      </w:r>
      <w:r>
        <w:rPr>
          <w:color w:val="1F2937"/>
          <w:sz w:val="20"/>
          <w:szCs w:val="20"/>
        </w:rPr>
        <w:t xml:space="preserve">¿Probé RESTAURAR un respaldo de la BD (no solo crearlo)?  </w:t>
      </w:r>
      <w:r>
        <w:rPr>
          <w:color w:val="6B7280"/>
          <w:sz w:val="18"/>
          <w:szCs w:val="18"/>
        </w:rPr>
        <w:t xml:space="preserve">(Regla 55)</w:t>
      </w:r>
    </w:p>
    <w:p>
      <w:pPr>
        <w:spacing w:after="40"/>
      </w:pPr>
      <w:r>
        <w:rPr>
          <w:sz w:val="21"/>
          <w:szCs w:val="21"/>
        </w:rPr>
        <w:t xml:space="preserve">☐ </w:t>
      </w:r>
      <w:r>
        <w:rPr>
          <w:color w:val="1F2937"/>
          <w:sz w:val="20"/>
          <w:szCs w:val="20"/>
        </w:rPr>
        <w:t xml:space="preserve">¿Ningún dato personal de chilenos salió a un servidor extranjero?  </w:t>
      </w:r>
      <w:r>
        <w:rPr>
          <w:color w:val="6B7280"/>
          <w:sz w:val="18"/>
          <w:szCs w:val="18"/>
        </w:rPr>
        <w:t xml:space="preserve">(Regla 52)</w:t>
      </w:r>
    </w:p>
    <w:p>
      <w:pPr>
        <w:spacing w:after="40"/>
      </w:pPr>
      <w:r>
        <w:rPr>
          <w:sz w:val="21"/>
          <w:szCs w:val="21"/>
        </w:rPr>
        <w:t xml:space="preserve">☐ </w:t>
      </w:r>
      <w:r>
        <w:rPr>
          <w:color w:val="1F2937"/>
          <w:sz w:val="20"/>
          <w:szCs w:val="20"/>
        </w:rPr>
        <w:t xml:space="preserve">¿Las migraciones de BD corren limpiamente desde la versión anterior?  </w:t>
      </w:r>
      <w:r>
        <w:rPr>
          <w:color w:val="6B7280"/>
          <w:sz w:val="18"/>
          <w:szCs w:val="18"/>
        </w:rPr>
        <w:t xml:space="preserve">(Regla 26)</w:t>
      </w:r>
    </w:p>
    <w:p>
      <w:pPr>
        <w:spacing w:after="40"/>
      </w:pPr>
      <w:r>
        <w:rPr>
          <w:sz w:val="21"/>
          <w:szCs w:val="21"/>
        </w:rPr>
        <w:t xml:space="preserve">☐ </w:t>
      </w:r>
      <w:r>
        <w:rPr>
          <w:color w:val="1F2937"/>
          <w:sz w:val="20"/>
          <w:szCs w:val="20"/>
        </w:rPr>
        <w:t xml:space="preserve">¿Los logs se generan bien en el build de producción?  </w:t>
      </w:r>
      <w:r>
        <w:rPr>
          <w:color w:val="6B7280"/>
          <w:sz w:val="18"/>
          <w:szCs w:val="18"/>
        </w:rPr>
        <w:t xml:space="preserve">(Regla 27)</w:t>
      </w:r>
    </w:p>
    <w:p>
      <w:pPr>
        <w:spacing w:after="40"/>
      </w:pPr>
      <w:r>
        <w:rPr>
          <w:sz w:val="21"/>
          <w:szCs w:val="21"/>
        </w:rPr>
        <w:t xml:space="preserve">☐ </w:t>
      </w:r>
      <w:r>
        <w:rPr>
          <w:color w:val="1F2937"/>
          <w:sz w:val="20"/>
          <w:szCs w:val="20"/>
        </w:rPr>
        <w:t xml:space="preserve">¿Probé desinstalar + reinstalar sin reiniciar?  </w:t>
      </w:r>
      <w:r>
        <w:rPr>
          <w:color w:val="6B7280"/>
          <w:sz w:val="18"/>
          <w:szCs w:val="18"/>
        </w:rPr>
        <w:t xml:space="preserve">(Regla 13)</w:t>
      </w:r>
    </w:p>
    <w:p>
      <w:pPr>
        <w:spacing w:after="40"/>
      </w:pPr>
      <w:r>
        <w:rPr>
          <w:sz w:val="21"/>
          <w:szCs w:val="21"/>
        </w:rPr>
        <w:t xml:space="preserve">☐ </w:t>
      </w:r>
      <w:r>
        <w:rPr>
          <w:color w:val="1F2937"/>
          <w:sz w:val="20"/>
          <w:szCs w:val="20"/>
        </w:rPr>
        <w:t xml:space="preserve">¿Todos los estados de UI (loading, error, vacío) están implementados?  </w:t>
      </w:r>
      <w:r>
        <w:rPr>
          <w:color w:val="6B7280"/>
          <w:sz w:val="18"/>
          <w:szCs w:val="18"/>
        </w:rPr>
        <w:t xml:space="preserve">(Regla 15)</w:t>
      </w:r>
    </w:p>
    <w:p>
      <w:pPr>
        <w:spacing w:after="40"/>
      </w:pPr>
      <w:r>
        <w:rPr>
          <w:sz w:val="21"/>
          <w:szCs w:val="21"/>
        </w:rPr>
        <w:t xml:space="preserve">☐ </w:t>
      </w:r>
      <w:r>
        <w:rPr>
          <w:color w:val="1F2937"/>
          <w:sz w:val="20"/>
          <w:szCs w:val="20"/>
        </w:rPr>
        <w:t xml:space="preserve">¿Pasé npm audit y cargo audit sin altas/críticas?  </w:t>
      </w:r>
      <w:r>
        <w:rPr>
          <w:color w:val="6B7280"/>
          <w:sz w:val="18"/>
          <w:szCs w:val="18"/>
        </w:rPr>
        <w:t xml:space="preserve">(Regla 30)</w:t>
      </w:r>
    </w:p>
    <w:p>
      <w:pPr>
        <w:spacing w:after="40"/>
      </w:pPr>
      <w:r>
        <w:rPr>
          <w:sz w:val="21"/>
          <w:szCs w:val="21"/>
        </w:rPr>
        <w:t xml:space="preserve">☐ </w:t>
      </w:r>
      <w:r>
        <w:rPr>
          <w:color w:val="1F2937"/>
          <w:sz w:val="20"/>
          <w:szCs w:val="20"/>
        </w:rPr>
        <w:t xml:space="preserve">¿Navegué la app completa solo con teclado?  </w:t>
      </w:r>
      <w:r>
        <w:rPr>
          <w:color w:val="6B7280"/>
          <w:sz w:val="18"/>
          <w:szCs w:val="18"/>
        </w:rPr>
        <w:t xml:space="preserve">(Regla 35)</w:t>
      </w:r>
    </w:p>
    <w:p>
      <w:pPr>
        <w:spacing w:after="40"/>
      </w:pPr>
      <w:r>
        <w:rPr>
          <w:sz w:val="21"/>
          <w:szCs w:val="21"/>
        </w:rPr>
        <w:t xml:space="preserve">☐ </w:t>
      </w:r>
      <w:r>
        <w:rPr>
          <w:color w:val="1F2937"/>
          <w:sz w:val="20"/>
          <w:szCs w:val="20"/>
        </w:rPr>
        <w:t xml:space="preserve">¿Los lockfiles están commiteados?  </w:t>
      </w:r>
      <w:r>
        <w:rPr>
          <w:color w:val="6B7280"/>
          <w:sz w:val="18"/>
          <w:szCs w:val="18"/>
        </w:rPr>
        <w:t xml:space="preserve">(Regla 32)</w:t>
      </w:r>
    </w:p>
    <w:p>
      <w:pPr>
        <w:pStyle w:val="Heading2"/>
        <w:spacing w:after="100" w:before="240"/>
      </w:pPr>
      <w:r>
        <w:rPr>
          <w:b/>
          <w:bCs/>
          <w:color w:val="1565C0"/>
          <w:sz w:val="25"/>
          <w:szCs w:val="25"/>
        </w:rPr>
        <w:t xml:space="preserve">11.3 Señales de alarma — para y revisa</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6560"/>
        <w:gridCol w:w="2800"/>
      </w:tblGrid>
      <w:tr>
        <w:trPr>
          <w:tblHeader/>
        </w:trPr>
        <w:tc>
          <w:tcPr>
            <w:tcW w:type="dxa" w:w="6560"/>
            <w:shd w:fill="1F3A5F" w:color="auto" w:val="clear"/>
            <w:tcMar>
              <w:top w:type="dxa" w:w="60"/>
              <w:left w:type="dxa" w:w="90"/>
              <w:bottom w:type="dxa" w:w="60"/>
              <w:right w:type="dxa" w:w="90"/>
            </w:tcMar>
          </w:tcPr>
          <w:p>
            <w:pPr>
              <w:spacing w:after="0"/>
            </w:pPr>
            <w:r>
              <w:rPr>
                <w:b/>
                <w:bCs/>
                <w:color w:val="FFFFFF"/>
                <w:sz w:val="18"/>
                <w:szCs w:val="18"/>
              </w:rPr>
              <w:t xml:space="preserve">Señal</w:t>
            </w:r>
          </w:p>
        </w:tc>
        <w:tc>
          <w:tcPr>
            <w:tcW w:type="dxa" w:w="2800"/>
            <w:shd w:fill="1F3A5F" w:color="auto" w:val="clear"/>
            <w:tcMar>
              <w:top w:type="dxa" w:w="60"/>
              <w:left w:type="dxa" w:w="90"/>
              <w:bottom w:type="dxa" w:w="60"/>
              <w:right w:type="dxa" w:w="90"/>
            </w:tcMar>
          </w:tcPr>
          <w:p>
            <w:pPr>
              <w:spacing w:after="0"/>
            </w:pPr>
            <w:r>
              <w:rPr>
                <w:b/>
                <w:bCs/>
                <w:color w:val="FFFFFF"/>
                <w:sz w:val="18"/>
                <w:szCs w:val="18"/>
              </w:rPr>
              <w:t xml:space="preserve">Regla violada</w:t>
            </w:r>
          </w:p>
        </w:tc>
      </w:tr>
      <w:tr>
        <w:tc>
          <w:tcPr>
            <w:tcW w:type="dxa" w:w="6560"/>
            <w:tcMar>
              <w:top w:type="dxa" w:w="60"/>
              <w:left w:type="dxa" w:w="90"/>
              <w:bottom w:type="dxa" w:w="60"/>
              <w:right w:type="dxa" w:w="90"/>
            </w:tcMar>
          </w:tcPr>
          <w:p>
            <w:pPr>
              <w:spacing w:after="0" w:line="250"/>
            </w:pPr>
            <w:r>
              <w:rPr>
                <w:color w:val="1F2937"/>
                <w:sz w:val="18"/>
                <w:szCs w:val="18"/>
              </w:rPr>
              <w:t xml:space="preserve">🔒 Un secreto hardcodeado o dentro del .exe</w:t>
            </w:r>
          </w:p>
        </w:tc>
        <w:tc>
          <w:tcPr>
            <w:tcW w:type="dxa" w:w="2800"/>
            <w:tcMar>
              <w:top w:type="dxa" w:w="60"/>
              <w:left w:type="dxa" w:w="90"/>
              <w:bottom w:type="dxa" w:w="60"/>
              <w:right w:type="dxa" w:w="90"/>
            </w:tcMar>
          </w:tcPr>
          <w:p>
            <w:pPr>
              <w:spacing w:after="0" w:line="250"/>
            </w:pPr>
            <w:r>
              <w:rPr>
                <w:color w:val="1F2937"/>
                <w:sz w:val="18"/>
                <w:szCs w:val="18"/>
              </w:rPr>
              <w:t xml:space="preserve">Reglas 40, 42</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La app sigue funcionando aunque revoques la licencia</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Reglas 48, 49</w:t>
            </w:r>
          </w:p>
        </w:tc>
      </w:tr>
      <w:tr>
        <w:tc>
          <w:tcPr>
            <w:tcW w:type="dxa" w:w="6560"/>
            <w:tcMar>
              <w:top w:type="dxa" w:w="60"/>
              <w:left w:type="dxa" w:w="90"/>
              <w:bottom w:type="dxa" w:w="60"/>
              <w:right w:type="dxa" w:w="90"/>
            </w:tcMar>
          </w:tcPr>
          <w:p>
            <w:pPr>
              <w:spacing w:after="0" w:line="250"/>
            </w:pPr>
            <w:r>
              <w:rPr>
                <w:color w:val="1F2937"/>
                <w:sz w:val="18"/>
                <w:szCs w:val="18"/>
              </w:rPr>
              <w:t xml:space="preserve">🔒 Datos personales de chilenos en un servidor extranjero</w:t>
            </w:r>
          </w:p>
        </w:tc>
        <w:tc>
          <w:tcPr>
            <w:tcW w:type="dxa" w:w="2800"/>
            <w:tcMar>
              <w:top w:type="dxa" w:w="60"/>
              <w:left w:type="dxa" w:w="90"/>
              <w:bottom w:type="dxa" w:w="60"/>
              <w:right w:type="dxa" w:w="90"/>
            </w:tcMar>
          </w:tcPr>
          <w:p>
            <w:pPr>
              <w:spacing w:after="0" w:line="250"/>
            </w:pPr>
            <w:r>
              <w:rPr>
                <w:color w:val="1F2937"/>
                <w:sz w:val="18"/>
                <w:szCs w:val="18"/>
              </w:rPr>
              <w:t xml:space="preserve">Regla 52</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SQL construido por concatenación de strings</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 46</w:t>
            </w:r>
          </w:p>
        </w:tc>
      </w:tr>
      <w:tr>
        <w:tc>
          <w:tcPr>
            <w:tcW w:type="dxa" w:w="6560"/>
            <w:tcMar>
              <w:top w:type="dxa" w:w="60"/>
              <w:left w:type="dxa" w:w="90"/>
              <w:bottom w:type="dxa" w:w="60"/>
              <w:right w:type="dxa" w:w="90"/>
            </w:tcMar>
          </w:tcPr>
          <w:p>
            <w:pPr>
              <w:spacing w:after="0" w:line="250"/>
            </w:pPr>
            <w:r>
              <w:rPr>
                <w:color w:val="1F2937"/>
                <w:sz w:val="18"/>
                <w:szCs w:val="18"/>
              </w:rPr>
              <w:t xml:space="preserve">🚨 El frontend hace fetch a localhost con puerto fijo</w:t>
            </w:r>
          </w:p>
        </w:tc>
        <w:tc>
          <w:tcPr>
            <w:tcW w:type="dxa" w:w="2800"/>
            <w:tcMar>
              <w:top w:type="dxa" w:w="60"/>
              <w:left w:type="dxa" w:w="90"/>
              <w:bottom w:type="dxa" w:w="60"/>
              <w:right w:type="dxa" w:w="90"/>
            </w:tcMar>
          </w:tcPr>
          <w:p>
            <w:pPr>
              <w:spacing w:after="0" w:line="250"/>
            </w:pPr>
            <w:r>
              <w:rPr>
                <w:color w:val="1F2937"/>
                <w:sz w:val="18"/>
                <w:szCs w:val="18"/>
              </w:rPr>
              <w:t xml:space="preserve">Reglas 8, 11</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Hay que matar procesos manualmente para reinstalar</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Reglas 9, 10</w:t>
            </w:r>
          </w:p>
        </w:tc>
      </w:tr>
      <w:tr>
        <w:tc>
          <w:tcPr>
            <w:tcW w:type="dxa" w:w="6560"/>
            <w:tcMar>
              <w:top w:type="dxa" w:w="60"/>
              <w:left w:type="dxa" w:w="90"/>
              <w:bottom w:type="dxa" w:w="60"/>
              <w:right w:type="dxa" w:w="90"/>
            </w:tcMar>
          </w:tcPr>
          <w:p>
            <w:pPr>
              <w:spacing w:after="0" w:line="250"/>
            </w:pPr>
            <w:r>
              <w:rPr>
                <w:color w:val="1F2937"/>
                <w:sz w:val="18"/>
                <w:szCs w:val="18"/>
              </w:rPr>
              <w:t xml:space="preserve">🚨 El usuario ve un stack trace o un spinner infinito</w:t>
            </w:r>
          </w:p>
        </w:tc>
        <w:tc>
          <w:tcPr>
            <w:tcW w:type="dxa" w:w="2800"/>
            <w:tcMar>
              <w:top w:type="dxa" w:w="60"/>
              <w:left w:type="dxa" w:w="90"/>
              <w:bottom w:type="dxa" w:w="60"/>
              <w:right w:type="dxa" w:w="90"/>
            </w:tcMar>
          </w:tcPr>
          <w:p>
            <w:pPr>
              <w:spacing w:after="0" w:line="250"/>
            </w:pPr>
            <w:r>
              <w:rPr>
                <w:color w:val="1F2937"/>
                <w:sz w:val="18"/>
                <w:szCs w:val="18"/>
              </w:rPr>
              <w:t xml:space="preserve">Regla 12</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Se envían correos masivos sin pantalla de confirmación</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 37</w:t>
            </w:r>
          </w:p>
        </w:tc>
      </w:tr>
      <w:tr>
        <w:tc>
          <w:tcPr>
            <w:tcW w:type="dxa" w:w="6560"/>
            <w:tcMar>
              <w:top w:type="dxa" w:w="60"/>
              <w:left w:type="dxa" w:w="90"/>
              <w:bottom w:type="dxa" w:w="60"/>
              <w:right w:type="dxa" w:w="90"/>
            </w:tcMar>
          </w:tcPr>
          <w:p>
            <w:pPr>
              <w:spacing w:after="0" w:line="250"/>
            </w:pPr>
            <w:r>
              <w:rPr>
                <w:color w:val="1F2937"/>
                <w:sz w:val="18"/>
                <w:szCs w:val="18"/>
              </w:rPr>
              <w:t xml:space="preserve">🚨 Un PDF o archivo pesado guardado dentro de la base de datos</w:t>
            </w:r>
          </w:p>
        </w:tc>
        <w:tc>
          <w:tcPr>
            <w:tcW w:type="dxa" w:w="2800"/>
            <w:tcMar>
              <w:top w:type="dxa" w:w="60"/>
              <w:left w:type="dxa" w:w="90"/>
              <w:bottom w:type="dxa" w:w="60"/>
              <w:right w:type="dxa" w:w="90"/>
            </w:tcMar>
          </w:tcPr>
          <w:p>
            <w:pPr>
              <w:spacing w:after="0" w:line="250"/>
            </w:pPr>
            <w:r>
              <w:rPr>
                <w:color w:val="1F2937"/>
                <w:sz w:val="18"/>
                <w:szCs w:val="18"/>
              </w:rPr>
              <w:t xml:space="preserve">Regla 53</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Un archivo pasa de 600 líneas</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 2</w:t>
            </w:r>
          </w:p>
        </w:tc>
      </w:tr>
      <w:tr>
        <w:tc>
          <w:tcPr>
            <w:tcW w:type="dxa" w:w="6560"/>
            <w:tcMar>
              <w:top w:type="dxa" w:w="60"/>
              <w:left w:type="dxa" w:w="90"/>
              <w:bottom w:type="dxa" w:w="60"/>
              <w:right w:type="dxa" w:w="90"/>
            </w:tcMar>
          </w:tcPr>
          <w:p>
            <w:pPr>
              <w:spacing w:after="0" w:line="250"/>
            </w:pPr>
            <w:r>
              <w:rPr>
                <w:color w:val="1F2937"/>
                <w:sz w:val="18"/>
                <w:szCs w:val="18"/>
              </w:rPr>
              <w:t xml:space="preserve">⚠ Los datos están en la misma carpeta que el .exe</w:t>
            </w:r>
          </w:p>
        </w:tc>
        <w:tc>
          <w:tcPr>
            <w:tcW w:type="dxa" w:w="2800"/>
            <w:tcMar>
              <w:top w:type="dxa" w:w="60"/>
              <w:left w:type="dxa" w:w="90"/>
              <w:bottom w:type="dxa" w:w="60"/>
              <w:right w:type="dxa" w:w="90"/>
            </w:tcMar>
          </w:tcPr>
          <w:p>
            <w:pPr>
              <w:spacing w:after="0" w:line="250"/>
            </w:pPr>
            <w:r>
              <w:rPr>
                <w:color w:val="1F2937"/>
                <w:sz w:val="18"/>
                <w:szCs w:val="18"/>
              </w:rPr>
              <w:t xml:space="preserve">Regla 25</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Un bug en producción y no hay logs</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 27</w:t>
            </w:r>
          </w:p>
        </w:tc>
      </w:tr>
      <w:tr>
        <w:tc>
          <w:tcPr>
            <w:tcW w:type="dxa" w:w="6560"/>
            <w:tcMar>
              <w:top w:type="dxa" w:w="60"/>
              <w:left w:type="dxa" w:w="90"/>
              <w:bottom w:type="dxa" w:w="60"/>
              <w:right w:type="dxa" w:w="90"/>
            </w:tcMar>
          </w:tcPr>
          <w:p>
            <w:pPr>
              <w:spacing w:after="0" w:line="250"/>
            </w:pPr>
            <w:r>
              <w:rPr>
                <w:color w:val="1F2937"/>
                <w:sz w:val="18"/>
                <w:szCs w:val="18"/>
              </w:rPr>
              <w:t xml:space="preserve">⚠ Valores de color o tamaño hardcodeados en el CSS</w:t>
            </w:r>
          </w:p>
        </w:tc>
        <w:tc>
          <w:tcPr>
            <w:tcW w:type="dxa" w:w="2800"/>
            <w:tcMar>
              <w:top w:type="dxa" w:w="60"/>
              <w:left w:type="dxa" w:w="90"/>
              <w:bottom w:type="dxa" w:w="60"/>
              <w:right w:type="dxa" w:w="90"/>
            </w:tcMar>
          </w:tcPr>
          <w:p>
            <w:pPr>
              <w:spacing w:after="0" w:line="250"/>
            </w:pPr>
            <w:r>
              <w:rPr>
                <w:color w:val="1F2937"/>
                <w:sz w:val="18"/>
                <w:szCs w:val="18"/>
              </w:rPr>
              <w:t xml:space="preserve">Regla 14</w:t>
            </w:r>
          </w:p>
        </w:tc>
      </w:tr>
      <w:tr>
        <w:tc>
          <w:tcPr>
            <w:tcW w:type="dxa" w:w="6560"/>
            <w:shd w:fill="F8FAFC" w:color="auto" w:val="clear"/>
            <w:tcMar>
              <w:top w:type="dxa" w:w="60"/>
              <w:left w:type="dxa" w:w="90"/>
              <w:bottom w:type="dxa" w:w="60"/>
              <w:right w:type="dxa" w:w="90"/>
            </w:tcMar>
          </w:tcPr>
          <w:p>
            <w:pPr>
              <w:spacing w:after="0" w:line="250"/>
            </w:pPr>
            <w:r>
              <w:rPr>
                <w:color w:val="1F2937"/>
                <w:sz w:val="18"/>
                <w:szCs w:val="18"/>
              </w:rPr>
              <w:t xml:space="preserve">⚠ Strings de UI hardcodeados en componentes</w:t>
            </w:r>
          </w:p>
        </w:tc>
        <w:tc>
          <w:tcPr>
            <w:tcW w:type="dxa" w:w="2800"/>
            <w:shd w:fill="F8FAFC" w:color="auto" w:val="clear"/>
            <w:tcMar>
              <w:top w:type="dxa" w:w="60"/>
              <w:left w:type="dxa" w:w="90"/>
              <w:bottom w:type="dxa" w:w="60"/>
              <w:right w:type="dxa" w:w="90"/>
            </w:tcMar>
          </w:tcPr>
          <w:p>
            <w:pPr>
              <w:spacing w:after="0" w:line="250"/>
            </w:pPr>
            <w:r>
              <w:rPr>
                <w:color w:val="1F2937"/>
                <w:sz w:val="18"/>
                <w:szCs w:val="18"/>
              </w:rPr>
              <w:t xml:space="preserve">Regla 34</w:t>
            </w:r>
          </w:p>
        </w:tc>
      </w:tr>
    </w:tbl>
    <w:p>
      <w:pPr>
        <w:pStyle w:val="Heading2"/>
        <w:spacing w:after="100" w:before="240"/>
      </w:pPr>
      <w:r>
        <w:rPr>
          <w:b/>
          <w:bCs/>
          <w:color w:val="1565C0"/>
          <w:sz w:val="25"/>
          <w:szCs w:val="25"/>
        </w:rPr>
        <w:t xml:space="preserve">11.4 Auditoría mensual</w:t>
      </w:r>
    </w:p>
    <w:p>
      <w:pPr>
        <w:spacing w:after="40"/>
      </w:pPr>
      <w:r>
        <w:rPr>
          <w:sz w:val="21"/>
          <w:szCs w:val="21"/>
        </w:rPr>
        <w:t xml:space="preserve">• </w:t>
      </w:r>
      <w:r>
        <w:rPr>
          <w:color w:val="1F2937"/>
          <w:sz w:val="20"/>
          <w:szCs w:val="20"/>
        </w:rPr>
        <w:t xml:space="preserve">Ejecutar npm outdated y cargo outdated, planificar actualizaciones  </w:t>
      </w:r>
      <w:r>
        <w:rPr>
          <w:color w:val="6B7280"/>
          <w:sz w:val="18"/>
          <w:szCs w:val="18"/>
        </w:rPr>
        <w:t xml:space="preserve">(Regla 33)</w:t>
      </w:r>
    </w:p>
    <w:p>
      <w:pPr>
        <w:spacing w:after="40"/>
      </w:pPr>
      <w:r>
        <w:rPr>
          <w:sz w:val="21"/>
          <w:szCs w:val="21"/>
        </w:rPr>
        <w:t xml:space="preserve">• </w:t>
      </w:r>
      <w:r>
        <w:rPr>
          <w:color w:val="1F2937"/>
          <w:sz w:val="20"/>
          <w:szCs w:val="20"/>
        </w:rPr>
        <w:t xml:space="preserve">Revisar logs en producción: ¿errores repetidos sin atender?  </w:t>
      </w:r>
      <w:r>
        <w:rPr>
          <w:color w:val="6B7280"/>
          <w:sz w:val="18"/>
          <w:szCs w:val="18"/>
        </w:rPr>
        <w:t xml:space="preserve">(Regla 27)</w:t>
      </w:r>
    </w:p>
    <w:p>
      <w:pPr>
        <w:spacing w:after="40"/>
      </w:pPr>
      <w:r>
        <w:rPr>
          <w:sz w:val="21"/>
          <w:szCs w:val="21"/>
        </w:rPr>
        <w:t xml:space="preserve">• </w:t>
      </w:r>
      <w:r>
        <w:rPr>
          <w:color w:val="1F2937"/>
          <w:sz w:val="20"/>
          <w:szCs w:val="20"/>
        </w:rPr>
        <w:t xml:space="preserve">Revisar audit_log: ¿algún patrón sospechoso?  </w:t>
      </w:r>
      <w:r>
        <w:rPr>
          <w:color w:val="6B7280"/>
          <w:sz w:val="18"/>
          <w:szCs w:val="18"/>
        </w:rPr>
        <w:t xml:space="preserve">(Regla 24)</w:t>
      </w:r>
    </w:p>
    <w:p>
      <w:pPr>
        <w:spacing w:after="40"/>
      </w:pPr>
      <w:r>
        <w:rPr>
          <w:sz w:val="21"/>
          <w:szCs w:val="21"/>
        </w:rPr>
        <w:t xml:space="preserve">• </w:t>
      </w:r>
      <w:r>
        <w:rPr>
          <w:color w:val="1F2937"/>
          <w:sz w:val="20"/>
          <w:szCs w:val="20"/>
        </w:rPr>
        <w:t xml:space="preserve">Revisar tamaño del bundle: ¿creció más del 10% sin razón?  </w:t>
      </w:r>
      <w:r>
        <w:rPr>
          <w:color w:val="6B7280"/>
          <w:sz w:val="18"/>
          <w:szCs w:val="18"/>
        </w:rPr>
        <w:t xml:space="preserve">(Regla 31)</w:t>
      </w:r>
    </w:p>
    <w:p>
      <w:pPr>
        <w:spacing w:after="40"/>
      </w:pPr>
      <w:r>
        <w:rPr>
          <w:sz w:val="21"/>
          <w:szCs w:val="21"/>
        </w:rPr>
        <w:t xml:space="preserve">• </w:t>
      </w:r>
      <w:r>
        <w:rPr>
          <w:color w:val="1F2937"/>
          <w:sz w:val="20"/>
          <w:szCs w:val="20"/>
        </w:rPr>
        <w:t xml:space="preserve">Revisar accesos revocados: ¿la campanada los está bloqueando de verdad?  </w:t>
      </w:r>
      <w:r>
        <w:rPr>
          <w:color w:val="6B7280"/>
          <w:sz w:val="18"/>
          <w:szCs w:val="18"/>
        </w:rPr>
        <w:t xml:space="preserve">(Reglas 48, 49)</w:t>
      </w:r>
    </w:p>
    <w:p>
      <w:r>
        <w:br w:type="page"/>
      </w:r>
    </w:p>
    <w:p>
      <w:pPr>
        <w:pStyle w:val="Heading1"/>
        <w:spacing w:after="140" w:before="320"/>
      </w:pPr>
      <w:r>
        <w:rPr>
          <w:b/>
          <w:bCs/>
          <w:color w:val="1F3A5F"/>
          <w:sz w:val="30"/>
          <w:szCs w:val="30"/>
        </w:rPr>
        <w:t xml:space="preserve">Parte 12 — Referencia rápida de herramientas</w:t>
      </w:r>
    </w:p>
    <w:p>
      <w:pPr>
        <w:pStyle w:val="Heading2"/>
        <w:spacing w:after="100" w:before="240"/>
      </w:pPr>
      <w:r>
        <w:rPr>
          <w:b/>
          <w:bCs/>
          <w:color w:val="1565C0"/>
          <w:sz w:val="25"/>
          <w:szCs w:val="25"/>
        </w:rPr>
        <w:t xml:space="preserve">12.1 Stack de escritorio (resumen)</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500"/>
        <w:gridCol w:w="4260"/>
        <w:gridCol w:w="2600"/>
      </w:tblGrid>
      <w:tr>
        <w:trPr>
          <w:tblHeader/>
        </w:trPr>
        <w:tc>
          <w:tcPr>
            <w:tcW w:type="dxa" w:w="2500"/>
            <w:shd w:fill="1F3A5F" w:color="auto" w:val="clear"/>
            <w:tcMar>
              <w:top w:type="dxa" w:w="60"/>
              <w:left w:type="dxa" w:w="90"/>
              <w:bottom w:type="dxa" w:w="60"/>
              <w:right w:type="dxa" w:w="90"/>
            </w:tcMar>
          </w:tcPr>
          <w:p>
            <w:pPr>
              <w:spacing w:after="0"/>
            </w:pPr>
            <w:r>
              <w:rPr>
                <w:b/>
                <w:bCs/>
                <w:color w:val="FFFFFF"/>
                <w:sz w:val="18"/>
                <w:szCs w:val="18"/>
              </w:rPr>
              <w:t xml:space="preserve">Capa</w:t>
            </w:r>
          </w:p>
        </w:tc>
        <w:tc>
          <w:tcPr>
            <w:tcW w:type="dxa" w:w="4260"/>
            <w:shd w:fill="1F3A5F" w:color="auto" w:val="clear"/>
            <w:tcMar>
              <w:top w:type="dxa" w:w="60"/>
              <w:left w:type="dxa" w:w="90"/>
              <w:bottom w:type="dxa" w:w="60"/>
              <w:right w:type="dxa" w:w="90"/>
            </w:tcMar>
          </w:tcPr>
          <w:p>
            <w:pPr>
              <w:spacing w:after="0"/>
            </w:pPr>
            <w:r>
              <w:rPr>
                <w:b/>
                <w:bCs/>
                <w:color w:val="FFFFFF"/>
                <w:sz w:val="18"/>
                <w:szCs w:val="18"/>
              </w:rPr>
              <w:t xml:space="preserve">Herramienta</w:t>
            </w:r>
          </w:p>
        </w:tc>
        <w:tc>
          <w:tcPr>
            <w:tcW w:type="dxa" w:w="2600"/>
            <w:shd w:fill="1F3A5F" w:color="auto" w:val="clear"/>
            <w:tcMar>
              <w:top w:type="dxa" w:w="60"/>
              <w:left w:type="dxa" w:w="90"/>
              <w:bottom w:type="dxa" w:w="60"/>
              <w:right w:type="dxa" w:w="90"/>
            </w:tcMar>
          </w:tcPr>
          <w:p>
            <w:pPr>
              <w:spacing w:after="0"/>
            </w:pPr>
            <w:r>
              <w:rPr>
                <w:b/>
                <w:bCs/>
                <w:color w:val="FFFFFF"/>
                <w:sz w:val="18"/>
                <w:szCs w:val="18"/>
              </w:rPr>
              <w:t xml:space="preserve">Versión</w:t>
            </w:r>
          </w:p>
        </w:tc>
      </w:tr>
      <w:tr>
        <w:tc>
          <w:tcPr>
            <w:tcW w:type="dxa" w:w="2500"/>
            <w:tcMar>
              <w:top w:type="dxa" w:w="60"/>
              <w:left w:type="dxa" w:w="90"/>
              <w:bottom w:type="dxa" w:w="60"/>
              <w:right w:type="dxa" w:w="90"/>
            </w:tcMar>
          </w:tcPr>
          <w:p>
            <w:pPr>
              <w:spacing w:after="0" w:line="250"/>
            </w:pPr>
            <w:r>
              <w:rPr>
                <w:color w:val="1F2937"/>
                <w:sz w:val="18"/>
                <w:szCs w:val="18"/>
              </w:rPr>
              <w:t xml:space="preserve">Shell nativo</w:t>
            </w:r>
          </w:p>
        </w:tc>
        <w:tc>
          <w:tcPr>
            <w:tcW w:type="dxa" w:w="4260"/>
            <w:tcMar>
              <w:top w:type="dxa" w:w="60"/>
              <w:left w:type="dxa" w:w="90"/>
              <w:bottom w:type="dxa" w:w="60"/>
              <w:right w:type="dxa" w:w="90"/>
            </w:tcMar>
          </w:tcPr>
          <w:p>
            <w:pPr>
              <w:spacing w:after="0" w:line="250"/>
            </w:pPr>
            <w:r>
              <w:rPr>
                <w:color w:val="1F2937"/>
                <w:sz w:val="18"/>
                <w:szCs w:val="18"/>
              </w:rPr>
              <w:t xml:space="preserve">Tauri</w:t>
            </w:r>
          </w:p>
        </w:tc>
        <w:tc>
          <w:tcPr>
            <w:tcW w:type="dxa" w:w="2600"/>
            <w:tcMar>
              <w:top w:type="dxa" w:w="60"/>
              <w:left w:type="dxa" w:w="90"/>
              <w:bottom w:type="dxa" w:w="60"/>
              <w:right w:type="dxa" w:w="90"/>
            </w:tcMar>
          </w:tcPr>
          <w:p>
            <w:pPr>
              <w:spacing w:after="0" w:line="250"/>
            </w:pPr>
            <w:r>
              <w:rPr>
                <w:color w:val="1F2937"/>
                <w:sz w:val="18"/>
                <w:szCs w:val="18"/>
              </w:rPr>
              <w:t xml:space="preserve">2.x</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Lenguaje shell</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Rust</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estable más reciente</w:t>
            </w:r>
          </w:p>
        </w:tc>
      </w:tr>
      <w:tr>
        <w:tc>
          <w:tcPr>
            <w:tcW w:type="dxa" w:w="2500"/>
            <w:tcMar>
              <w:top w:type="dxa" w:w="60"/>
              <w:left w:type="dxa" w:w="90"/>
              <w:bottom w:type="dxa" w:w="60"/>
              <w:right w:type="dxa" w:w="90"/>
            </w:tcMar>
          </w:tcPr>
          <w:p>
            <w:pPr>
              <w:spacing w:after="0" w:line="250"/>
            </w:pPr>
            <w:r>
              <w:rPr>
                <w:color w:val="1F2937"/>
                <w:sz w:val="18"/>
                <w:szCs w:val="18"/>
              </w:rPr>
              <w:t xml:space="preserve">Frontend</w:t>
            </w:r>
          </w:p>
        </w:tc>
        <w:tc>
          <w:tcPr>
            <w:tcW w:type="dxa" w:w="4260"/>
            <w:tcMar>
              <w:top w:type="dxa" w:w="60"/>
              <w:left w:type="dxa" w:w="90"/>
              <w:bottom w:type="dxa" w:w="60"/>
              <w:right w:type="dxa" w:w="90"/>
            </w:tcMar>
          </w:tcPr>
          <w:p>
            <w:pPr>
              <w:spacing w:after="0" w:line="250"/>
            </w:pPr>
            <w:r>
              <w:rPr>
                <w:color w:val="1F2937"/>
                <w:sz w:val="18"/>
                <w:szCs w:val="18"/>
              </w:rPr>
              <w:t xml:space="preserve">React + TypeScript</w:t>
            </w:r>
          </w:p>
        </w:tc>
        <w:tc>
          <w:tcPr>
            <w:tcW w:type="dxa" w:w="2600"/>
            <w:tcMar>
              <w:top w:type="dxa" w:w="60"/>
              <w:left w:type="dxa" w:w="90"/>
              <w:bottom w:type="dxa" w:w="60"/>
              <w:right w:type="dxa" w:w="90"/>
            </w:tcMar>
          </w:tcPr>
          <w:p>
            <w:pPr>
              <w:spacing w:after="0" w:line="250"/>
            </w:pPr>
            <w:r>
              <w:rPr>
                <w:color w:val="1F2937"/>
                <w:sz w:val="18"/>
                <w:szCs w:val="18"/>
              </w:rPr>
              <w:t xml:space="preserve">React 19 / TS 5.x</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Build tool</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Vite</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más reciente</w:t>
            </w:r>
          </w:p>
        </w:tc>
      </w:tr>
      <w:tr>
        <w:tc>
          <w:tcPr>
            <w:tcW w:type="dxa" w:w="2500"/>
            <w:tcMar>
              <w:top w:type="dxa" w:w="60"/>
              <w:left w:type="dxa" w:w="90"/>
              <w:bottom w:type="dxa" w:w="60"/>
              <w:right w:type="dxa" w:w="90"/>
            </w:tcMar>
          </w:tcPr>
          <w:p>
            <w:pPr>
              <w:spacing w:after="0" w:line="250"/>
            </w:pPr>
            <w:r>
              <w:rPr>
                <w:color w:val="1F2937"/>
                <w:sz w:val="18"/>
                <w:szCs w:val="18"/>
              </w:rPr>
              <w:t xml:space="preserve">Estilos</w:t>
            </w:r>
          </w:p>
        </w:tc>
        <w:tc>
          <w:tcPr>
            <w:tcW w:type="dxa" w:w="4260"/>
            <w:tcMar>
              <w:top w:type="dxa" w:w="60"/>
              <w:left w:type="dxa" w:w="90"/>
              <w:bottom w:type="dxa" w:w="60"/>
              <w:right w:type="dxa" w:w="90"/>
            </w:tcMar>
          </w:tcPr>
          <w:p>
            <w:pPr>
              <w:spacing w:after="0" w:line="250"/>
            </w:pPr>
            <w:r>
              <w:rPr>
                <w:color w:val="1F2937"/>
                <w:sz w:val="18"/>
                <w:szCs w:val="18"/>
              </w:rPr>
              <w:t xml:space="preserve">Tailwind CSS</w:t>
            </w:r>
          </w:p>
        </w:tc>
        <w:tc>
          <w:tcPr>
            <w:tcW w:type="dxa" w:w="2600"/>
            <w:tcMar>
              <w:top w:type="dxa" w:w="60"/>
              <w:left w:type="dxa" w:w="90"/>
              <w:bottom w:type="dxa" w:w="60"/>
              <w:right w:type="dxa" w:w="90"/>
            </w:tcMar>
          </w:tcPr>
          <w:p>
            <w:pPr>
              <w:spacing w:after="0" w:line="250"/>
            </w:pPr>
            <w:r>
              <w:rPr>
                <w:color w:val="1F2937"/>
                <w:sz w:val="18"/>
                <w:szCs w:val="18"/>
              </w:rPr>
              <w:t xml:space="preserve">v4</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Componentes</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shadcn/ui</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 (código copiado)</w:t>
            </w:r>
          </w:p>
        </w:tc>
      </w:tr>
      <w:tr>
        <w:tc>
          <w:tcPr>
            <w:tcW w:type="dxa" w:w="2500"/>
            <w:tcMar>
              <w:top w:type="dxa" w:w="60"/>
              <w:left w:type="dxa" w:w="90"/>
              <w:bottom w:type="dxa" w:w="60"/>
              <w:right w:type="dxa" w:w="90"/>
            </w:tcMar>
          </w:tcPr>
          <w:p>
            <w:pPr>
              <w:spacing w:after="0" w:line="250"/>
            </w:pPr>
            <w:r>
              <w:rPr>
                <w:color w:val="1F2937"/>
                <w:sz w:val="18"/>
                <w:szCs w:val="18"/>
              </w:rPr>
              <w:t xml:space="preserve">Primitivas a11y</w:t>
            </w:r>
          </w:p>
        </w:tc>
        <w:tc>
          <w:tcPr>
            <w:tcW w:type="dxa" w:w="4260"/>
            <w:tcMar>
              <w:top w:type="dxa" w:w="60"/>
              <w:left w:type="dxa" w:w="90"/>
              <w:bottom w:type="dxa" w:w="60"/>
              <w:right w:type="dxa" w:w="90"/>
            </w:tcMar>
          </w:tcPr>
          <w:p>
            <w:pPr>
              <w:spacing w:after="0" w:line="250"/>
            </w:pPr>
            <w:r>
              <w:rPr>
                <w:color w:val="1F2937"/>
                <w:sz w:val="18"/>
                <w:szCs w:val="18"/>
              </w:rPr>
              <w:t xml:space="preserve">Radix UI</w:t>
            </w:r>
          </w:p>
        </w:tc>
        <w:tc>
          <w:tcPr>
            <w:tcW w:type="dxa" w:w="2600"/>
            <w:tcMar>
              <w:top w:type="dxa" w:w="60"/>
              <w:left w:type="dxa" w:w="90"/>
              <w:bottom w:type="dxa" w:w="60"/>
              <w:right w:type="dxa" w:w="90"/>
            </w:tcMar>
          </w:tcPr>
          <w:p>
            <w:pPr>
              <w:spacing w:after="0" w:line="250"/>
            </w:pPr>
            <w:r>
              <w:rPr>
                <w:color w:val="1F2937"/>
                <w:sz w:val="18"/>
                <w:szCs w:val="18"/>
              </w:rPr>
              <w:t xml:space="preserve">viene con shadcn</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Iconos</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Lucide React</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w:t>
            </w:r>
          </w:p>
        </w:tc>
      </w:tr>
      <w:tr>
        <w:tc>
          <w:tcPr>
            <w:tcW w:type="dxa" w:w="2500"/>
            <w:tcMar>
              <w:top w:type="dxa" w:w="60"/>
              <w:left w:type="dxa" w:w="90"/>
              <w:bottom w:type="dxa" w:w="60"/>
              <w:right w:type="dxa" w:w="90"/>
            </w:tcMar>
          </w:tcPr>
          <w:p>
            <w:pPr>
              <w:spacing w:after="0" w:line="250"/>
            </w:pPr>
            <w:r>
              <w:rPr>
                <w:color w:val="1F2937"/>
                <w:sz w:val="18"/>
                <w:szCs w:val="18"/>
              </w:rPr>
              <w:t xml:space="preserve">Animaciones</w:t>
            </w:r>
          </w:p>
        </w:tc>
        <w:tc>
          <w:tcPr>
            <w:tcW w:type="dxa" w:w="4260"/>
            <w:tcMar>
              <w:top w:type="dxa" w:w="60"/>
              <w:left w:type="dxa" w:w="90"/>
              <w:bottom w:type="dxa" w:w="60"/>
              <w:right w:type="dxa" w:w="90"/>
            </w:tcMar>
          </w:tcPr>
          <w:p>
            <w:pPr>
              <w:spacing w:after="0" w:line="250"/>
            </w:pPr>
            <w:r>
              <w:rPr>
                <w:color w:val="1F2937"/>
                <w:sz w:val="18"/>
                <w:szCs w:val="18"/>
              </w:rPr>
              <w:t xml:space="preserve">Motion (ex Framer Motion)</w:t>
            </w:r>
          </w:p>
        </w:tc>
        <w:tc>
          <w:tcPr>
            <w:tcW w:type="dxa" w:w="2600"/>
            <w:tcMar>
              <w:top w:type="dxa" w:w="60"/>
              <w:left w:type="dxa" w:w="90"/>
              <w:bottom w:type="dxa" w:w="60"/>
              <w:right w:type="dxa" w:w="90"/>
            </w:tcMar>
          </w:tcPr>
          <w:p>
            <w:pPr>
              <w:spacing w:after="0" w:line="250"/>
            </w:pPr>
            <w:r>
              <w:rPr>
                <w:color w:val="1F2937"/>
                <w:sz w:val="18"/>
                <w:szCs w:val="18"/>
              </w:rPr>
              <w:t xml:space="preserve">latest</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Estado global</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Zustand</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w:t>
            </w:r>
          </w:p>
        </w:tc>
      </w:tr>
      <w:tr>
        <w:tc>
          <w:tcPr>
            <w:tcW w:type="dxa" w:w="2500"/>
            <w:tcMar>
              <w:top w:type="dxa" w:w="60"/>
              <w:left w:type="dxa" w:w="90"/>
              <w:bottom w:type="dxa" w:w="60"/>
              <w:right w:type="dxa" w:w="90"/>
            </w:tcMar>
          </w:tcPr>
          <w:p>
            <w:pPr>
              <w:spacing w:after="0" w:line="250"/>
            </w:pPr>
            <w:r>
              <w:rPr>
                <w:color w:val="1F2937"/>
                <w:sz w:val="18"/>
                <w:szCs w:val="18"/>
              </w:rPr>
              <w:t xml:space="preserve">i18n</w:t>
            </w:r>
          </w:p>
        </w:tc>
        <w:tc>
          <w:tcPr>
            <w:tcW w:type="dxa" w:w="4260"/>
            <w:tcMar>
              <w:top w:type="dxa" w:w="60"/>
              <w:left w:type="dxa" w:w="90"/>
              <w:bottom w:type="dxa" w:w="60"/>
              <w:right w:type="dxa" w:w="90"/>
            </w:tcMar>
          </w:tcPr>
          <w:p>
            <w:pPr>
              <w:spacing w:after="0" w:line="250"/>
            </w:pPr>
            <w:r>
              <w:rPr>
                <w:color w:val="1F2937"/>
                <w:sz w:val="18"/>
                <w:szCs w:val="18"/>
              </w:rPr>
              <w:t xml:space="preserve">i18next + react-i18next</w:t>
            </w:r>
          </w:p>
        </w:tc>
        <w:tc>
          <w:tcPr>
            <w:tcW w:type="dxa" w:w="2600"/>
            <w:tcMar>
              <w:top w:type="dxa" w:w="60"/>
              <w:left w:type="dxa" w:w="90"/>
              <w:bottom w:type="dxa" w:w="60"/>
              <w:right w:type="dxa" w:w="90"/>
            </w:tcMar>
          </w:tcPr>
          <w:p>
            <w:pPr>
              <w:spacing w:after="0" w:line="250"/>
            </w:pPr>
            <w:r>
              <w:rPr>
                <w:color w:val="1F2937"/>
                <w:sz w:val="18"/>
                <w:szCs w:val="18"/>
              </w:rPr>
              <w:t xml:space="preserve">latest</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Backend (si Python)</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FastAPI + Pydantic + SQLAlchemy + python-docx + num2words</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w:t>
            </w:r>
          </w:p>
        </w:tc>
      </w:tr>
      <w:tr>
        <w:tc>
          <w:tcPr>
            <w:tcW w:type="dxa" w:w="2500"/>
            <w:tcMar>
              <w:top w:type="dxa" w:w="60"/>
              <w:left w:type="dxa" w:w="90"/>
              <w:bottom w:type="dxa" w:w="60"/>
              <w:right w:type="dxa" w:w="90"/>
            </w:tcMar>
          </w:tcPr>
          <w:p>
            <w:pPr>
              <w:spacing w:after="0" w:line="250"/>
            </w:pPr>
            <w:r>
              <w:rPr>
                <w:color w:val="1F2937"/>
                <w:sz w:val="18"/>
                <w:szCs w:val="18"/>
              </w:rPr>
              <w:t xml:space="preserve">Base de datos</w:t>
            </w:r>
          </w:p>
        </w:tc>
        <w:tc>
          <w:tcPr>
            <w:tcW w:type="dxa" w:w="4260"/>
            <w:tcMar>
              <w:top w:type="dxa" w:w="60"/>
              <w:left w:type="dxa" w:w="90"/>
              <w:bottom w:type="dxa" w:w="60"/>
              <w:right w:type="dxa" w:w="90"/>
            </w:tcMar>
          </w:tcPr>
          <w:p>
            <w:pPr>
              <w:spacing w:after="0" w:line="250"/>
            </w:pPr>
            <w:r>
              <w:rPr>
                <w:color w:val="1F2937"/>
                <w:sz w:val="18"/>
                <w:szCs w:val="18"/>
              </w:rPr>
              <w:t xml:space="preserve">SQLCipher (sensible) / SQLite</w:t>
            </w:r>
          </w:p>
        </w:tc>
        <w:tc>
          <w:tcPr>
            <w:tcW w:type="dxa" w:w="2600"/>
            <w:tcMar>
              <w:top w:type="dxa" w:w="60"/>
              <w:left w:type="dxa" w:w="90"/>
              <w:bottom w:type="dxa" w:w="60"/>
              <w:right w:type="dxa" w:w="90"/>
            </w:tcMar>
          </w:tcPr>
          <w:p>
            <w:pPr>
              <w:spacing w:after="0" w:line="250"/>
            </w:pPr>
            <w:r>
              <w:rPr>
                <w:color w:val="1F2937"/>
                <w:sz w:val="18"/>
                <w:szCs w:val="18"/>
              </w:rPr>
              <w:t xml:space="preserve">latest</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Contraseñas</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Argon2</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w:t>
            </w:r>
          </w:p>
        </w:tc>
      </w:tr>
      <w:tr>
        <w:tc>
          <w:tcPr>
            <w:tcW w:type="dxa" w:w="2500"/>
            <w:tcMar>
              <w:top w:type="dxa" w:w="60"/>
              <w:left w:type="dxa" w:w="90"/>
              <w:bottom w:type="dxa" w:w="60"/>
              <w:right w:type="dxa" w:w="90"/>
            </w:tcMar>
          </w:tcPr>
          <w:p>
            <w:pPr>
              <w:spacing w:after="0" w:line="250"/>
            </w:pPr>
            <w:r>
              <w:rPr>
                <w:color w:val="1F2937"/>
                <w:sz w:val="18"/>
                <w:szCs w:val="18"/>
              </w:rPr>
              <w:t xml:space="preserve">Credenciales OS</w:t>
            </w:r>
          </w:p>
        </w:tc>
        <w:tc>
          <w:tcPr>
            <w:tcW w:type="dxa" w:w="4260"/>
            <w:tcMar>
              <w:top w:type="dxa" w:w="60"/>
              <w:left w:type="dxa" w:w="90"/>
              <w:bottom w:type="dxa" w:w="60"/>
              <w:right w:type="dxa" w:w="90"/>
            </w:tcMar>
          </w:tcPr>
          <w:p>
            <w:pPr>
              <w:spacing w:after="0" w:line="250"/>
            </w:pPr>
            <w:r>
              <w:rPr>
                <w:color w:val="1F2937"/>
                <w:sz w:val="18"/>
                <w:szCs w:val="18"/>
              </w:rPr>
              <w:t xml:space="preserve">keyring (Credential Manager / DPAPI)</w:t>
            </w:r>
          </w:p>
        </w:tc>
        <w:tc>
          <w:tcPr>
            <w:tcW w:type="dxa" w:w="2600"/>
            <w:tcMar>
              <w:top w:type="dxa" w:w="60"/>
              <w:left w:type="dxa" w:w="90"/>
              <w:bottom w:type="dxa" w:w="60"/>
              <w:right w:type="dxa" w:w="90"/>
            </w:tcMar>
          </w:tcPr>
          <w:p>
            <w:pPr>
              <w:spacing w:after="0" w:line="250"/>
            </w:pPr>
            <w:r>
              <w:rPr>
                <w:color w:val="1F2937"/>
                <w:sz w:val="18"/>
                <w:szCs w:val="18"/>
              </w:rPr>
              <w:t xml:space="preserve">latest</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Logs</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tracing (Rust) / RotatingFileHandler (Python)</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 / stdlib</w:t>
            </w:r>
          </w:p>
        </w:tc>
      </w:tr>
      <w:tr>
        <w:tc>
          <w:tcPr>
            <w:tcW w:type="dxa" w:w="2500"/>
            <w:tcMar>
              <w:top w:type="dxa" w:w="60"/>
              <w:left w:type="dxa" w:w="90"/>
              <w:bottom w:type="dxa" w:w="60"/>
              <w:right w:type="dxa" w:w="90"/>
            </w:tcMar>
          </w:tcPr>
          <w:p>
            <w:pPr>
              <w:spacing w:after="0" w:line="250"/>
            </w:pPr>
            <w:r>
              <w:rPr>
                <w:color w:val="1F2937"/>
                <w:sz w:val="18"/>
                <w:szCs w:val="18"/>
              </w:rPr>
              <w:t xml:space="preserve">Tests</w:t>
            </w:r>
          </w:p>
        </w:tc>
        <w:tc>
          <w:tcPr>
            <w:tcW w:type="dxa" w:w="4260"/>
            <w:tcMar>
              <w:top w:type="dxa" w:w="60"/>
              <w:left w:type="dxa" w:w="90"/>
              <w:bottom w:type="dxa" w:w="60"/>
              <w:right w:type="dxa" w:w="90"/>
            </w:tcMar>
          </w:tcPr>
          <w:p>
            <w:pPr>
              <w:spacing w:after="0" w:line="250"/>
            </w:pPr>
            <w:r>
              <w:rPr>
                <w:color w:val="1F2937"/>
                <w:sz w:val="18"/>
                <w:szCs w:val="18"/>
              </w:rPr>
              <w:t xml:space="preserve">pytest (Python) / #[cfg(test)] (Rust)</w:t>
            </w:r>
          </w:p>
        </w:tc>
        <w:tc>
          <w:tcPr>
            <w:tcW w:type="dxa" w:w="2600"/>
            <w:tcMar>
              <w:top w:type="dxa" w:w="60"/>
              <w:left w:type="dxa" w:w="90"/>
              <w:bottom w:type="dxa" w:w="60"/>
              <w:right w:type="dxa" w:w="90"/>
            </w:tcMar>
          </w:tcPr>
          <w:p>
            <w:pPr>
              <w:spacing w:after="0" w:line="250"/>
            </w:pPr>
            <w:r>
              <w:rPr>
                <w:color w:val="1F2937"/>
                <w:sz w:val="18"/>
                <w:szCs w:val="18"/>
              </w:rPr>
              <w:t xml:space="preserve">latest / stdlib</w:t>
            </w:r>
          </w:p>
        </w:tc>
      </w:tr>
      <w:tr>
        <w:tc>
          <w:tcPr>
            <w:tcW w:type="dxa" w:w="2500"/>
            <w:shd w:fill="F8FAFC" w:color="auto" w:val="clear"/>
            <w:tcMar>
              <w:top w:type="dxa" w:w="60"/>
              <w:left w:type="dxa" w:w="90"/>
              <w:bottom w:type="dxa" w:w="60"/>
              <w:right w:type="dxa" w:w="90"/>
            </w:tcMar>
          </w:tcPr>
          <w:p>
            <w:pPr>
              <w:spacing w:after="0" w:line="250"/>
            </w:pPr>
            <w:r>
              <w:rPr>
                <w:color w:val="1F2937"/>
                <w:sz w:val="18"/>
                <w:szCs w:val="18"/>
              </w:rPr>
              <w:t xml:space="preserve">Escaneo de secretos</w:t>
            </w:r>
          </w:p>
        </w:tc>
        <w:tc>
          <w:tcPr>
            <w:tcW w:type="dxa" w:w="4260"/>
            <w:shd w:fill="F8FAFC" w:color="auto" w:val="clear"/>
            <w:tcMar>
              <w:top w:type="dxa" w:w="60"/>
              <w:left w:type="dxa" w:w="90"/>
              <w:bottom w:type="dxa" w:w="60"/>
              <w:right w:type="dxa" w:w="90"/>
            </w:tcMar>
          </w:tcPr>
          <w:p>
            <w:pPr>
              <w:spacing w:after="0" w:line="250"/>
            </w:pPr>
            <w:r>
              <w:rPr>
                <w:color w:val="1F2937"/>
                <w:sz w:val="18"/>
                <w:szCs w:val="18"/>
              </w:rPr>
              <w:t xml:space="preserve">gitleaks (pre-commit)</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latest</w:t>
            </w:r>
          </w:p>
        </w:tc>
      </w:tr>
    </w:tbl>
    <w:p>
      <w:pPr>
        <w:pStyle w:val="Heading2"/>
        <w:spacing w:after="100" w:before="240"/>
      </w:pPr>
      <w:r>
        <w:rPr>
          <w:b/>
          <w:bCs/>
          <w:color w:val="1565C0"/>
          <w:sz w:val="25"/>
          <w:szCs w:val="25"/>
        </w:rPr>
        <w:t xml:space="preserve">12.2 Stack de nube gratis</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600"/>
        <w:gridCol w:w="4160"/>
        <w:gridCol w:w="2600"/>
      </w:tblGrid>
      <w:tr>
        <w:trPr>
          <w:tblHeader/>
        </w:trPr>
        <w:tc>
          <w:tcPr>
            <w:tcW w:type="dxa" w:w="2600"/>
            <w:shd w:fill="1F3A5F" w:color="auto" w:val="clear"/>
            <w:tcMar>
              <w:top w:type="dxa" w:w="60"/>
              <w:left w:type="dxa" w:w="90"/>
              <w:bottom w:type="dxa" w:w="60"/>
              <w:right w:type="dxa" w:w="90"/>
            </w:tcMar>
          </w:tcPr>
          <w:p>
            <w:pPr>
              <w:spacing w:after="0"/>
            </w:pPr>
            <w:r>
              <w:rPr>
                <w:b/>
                <w:bCs/>
                <w:color w:val="FFFFFF"/>
                <w:sz w:val="18"/>
                <w:szCs w:val="18"/>
              </w:rPr>
              <w:t xml:space="preserve">Función</w:t>
            </w:r>
          </w:p>
        </w:tc>
        <w:tc>
          <w:tcPr>
            <w:tcW w:type="dxa" w:w="4160"/>
            <w:shd w:fill="1F3A5F" w:color="auto" w:val="clear"/>
            <w:tcMar>
              <w:top w:type="dxa" w:w="60"/>
              <w:left w:type="dxa" w:w="90"/>
              <w:bottom w:type="dxa" w:w="60"/>
              <w:right w:type="dxa" w:w="90"/>
            </w:tcMar>
          </w:tcPr>
          <w:p>
            <w:pPr>
              <w:spacing w:after="0"/>
            </w:pPr>
            <w:r>
              <w:rPr>
                <w:b/>
                <w:bCs/>
                <w:color w:val="FFFFFF"/>
                <w:sz w:val="18"/>
                <w:szCs w:val="18"/>
              </w:rPr>
              <w:t xml:space="preserve">Herramienta</w:t>
            </w:r>
          </w:p>
        </w:tc>
        <w:tc>
          <w:tcPr>
            <w:tcW w:type="dxa" w:w="2600"/>
            <w:shd w:fill="1F3A5F" w:color="auto" w:val="clear"/>
            <w:tcMar>
              <w:top w:type="dxa" w:w="60"/>
              <w:left w:type="dxa" w:w="90"/>
              <w:bottom w:type="dxa" w:w="60"/>
              <w:right w:type="dxa" w:w="90"/>
            </w:tcMar>
          </w:tcPr>
          <w:p>
            <w:pPr>
              <w:spacing w:after="0"/>
            </w:pPr>
            <w:r>
              <w:rPr>
                <w:b/>
                <w:bCs/>
                <w:color w:val="FFFFFF"/>
                <w:sz w:val="18"/>
                <w:szCs w:val="18"/>
              </w:rPr>
              <w:t xml:space="preserve">Nota</w:t>
            </w:r>
          </w:p>
        </w:tc>
      </w:tr>
      <w:tr>
        <w:tc>
          <w:tcPr>
            <w:tcW w:type="dxa" w:w="2600"/>
            <w:tcMar>
              <w:top w:type="dxa" w:w="60"/>
              <w:left w:type="dxa" w:w="90"/>
              <w:bottom w:type="dxa" w:w="60"/>
              <w:right w:type="dxa" w:w="90"/>
            </w:tcMar>
          </w:tcPr>
          <w:p>
            <w:pPr>
              <w:spacing w:after="0" w:line="250"/>
            </w:pPr>
            <w:r>
              <w:rPr>
                <w:color w:val="1F2937"/>
                <w:sz w:val="18"/>
                <w:szCs w:val="18"/>
              </w:rPr>
              <w:t xml:space="preserve">Código y respaldo</w:t>
            </w:r>
          </w:p>
        </w:tc>
        <w:tc>
          <w:tcPr>
            <w:tcW w:type="dxa" w:w="4160"/>
            <w:tcMar>
              <w:top w:type="dxa" w:w="60"/>
              <w:left w:type="dxa" w:w="90"/>
              <w:bottom w:type="dxa" w:w="60"/>
              <w:right w:type="dxa" w:w="90"/>
            </w:tcMar>
          </w:tcPr>
          <w:p>
            <w:pPr>
              <w:spacing w:after="0" w:line="250"/>
            </w:pPr>
            <w:r>
              <w:rPr>
                <w:color w:val="1F2937"/>
                <w:sz w:val="18"/>
                <w:szCs w:val="18"/>
              </w:rPr>
              <w:t xml:space="preserve">GitHub (repos privados)</w:t>
            </w:r>
          </w:p>
        </w:tc>
        <w:tc>
          <w:tcPr>
            <w:tcW w:type="dxa" w:w="2600"/>
            <w:tcMar>
              <w:top w:type="dxa" w:w="60"/>
              <w:left w:type="dxa" w:w="90"/>
              <w:bottom w:type="dxa" w:w="60"/>
              <w:right w:type="dxa" w:w="90"/>
            </w:tcMar>
          </w:tcPr>
          <w:p>
            <w:pPr>
              <w:spacing w:after="0" w:line="250"/>
            </w:pPr>
            <w:r>
              <w:rPr>
                <w:color w:val="1F2937"/>
                <w:sz w:val="18"/>
                <w:szCs w:val="18"/>
              </w:rPr>
              <w:t xml:space="preserve">Gratis, ilimitado</w:t>
            </w:r>
          </w:p>
        </w:tc>
      </w:tr>
      <w:tr>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Frontend web (URL)</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Vercel / Cloudflare Pages</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Gratis para tráfico bajo</w:t>
            </w:r>
          </w:p>
        </w:tc>
      </w:tr>
      <w:tr>
        <w:tc>
          <w:tcPr>
            <w:tcW w:type="dxa" w:w="2600"/>
            <w:tcMar>
              <w:top w:type="dxa" w:w="60"/>
              <w:left w:type="dxa" w:w="90"/>
              <w:bottom w:type="dxa" w:w="60"/>
              <w:right w:type="dxa" w:w="90"/>
            </w:tcMar>
          </w:tcPr>
          <w:p>
            <w:pPr>
              <w:spacing w:after="0" w:line="250"/>
            </w:pPr>
            <w:r>
              <w:rPr>
                <w:color w:val="1F2937"/>
                <w:sz w:val="18"/>
                <w:szCs w:val="18"/>
              </w:rPr>
              <w:t xml:space="preserve">BD + login + backend</w:t>
            </w:r>
          </w:p>
        </w:tc>
        <w:tc>
          <w:tcPr>
            <w:tcW w:type="dxa" w:w="4160"/>
            <w:tcMar>
              <w:top w:type="dxa" w:w="60"/>
              <w:left w:type="dxa" w:w="90"/>
              <w:bottom w:type="dxa" w:w="60"/>
              <w:right w:type="dxa" w:w="90"/>
            </w:tcMar>
          </w:tcPr>
          <w:p>
            <w:pPr>
              <w:spacing w:after="0" w:line="250"/>
            </w:pPr>
            <w:r>
              <w:rPr>
                <w:color w:val="1F2937"/>
                <w:sz w:val="18"/>
                <w:szCs w:val="18"/>
              </w:rPr>
              <w:t xml:space="preserve">Supabase</w:t>
            </w:r>
          </w:p>
        </w:tc>
        <w:tc>
          <w:tcPr>
            <w:tcW w:type="dxa" w:w="2600"/>
            <w:tcMar>
              <w:top w:type="dxa" w:w="60"/>
              <w:left w:type="dxa" w:w="90"/>
              <w:bottom w:type="dxa" w:w="60"/>
              <w:right w:type="dxa" w:w="90"/>
            </w:tcMar>
          </w:tcPr>
          <w:p>
            <w:pPr>
              <w:spacing w:after="0" w:line="250"/>
            </w:pPr>
            <w:r>
              <w:rPr>
                <w:color w:val="1F2937"/>
                <w:sz w:val="18"/>
                <w:szCs w:val="18"/>
              </w:rPr>
              <w:t xml:space="preserve">Gratis: 500 MB, pausa a 7 días</w:t>
            </w:r>
          </w:p>
        </w:tc>
      </w:tr>
      <w:tr>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Servidor de licencias</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Función simple en Supabase / tu backend</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Emite un token FIRMADO (Ed25519), NO un booleano (Regla 49)</w:t>
            </w:r>
          </w:p>
        </w:tc>
      </w:tr>
      <w:tr>
        <w:tc>
          <w:tcPr>
            <w:tcW w:type="dxa" w:w="2600"/>
            <w:tcMar>
              <w:top w:type="dxa" w:w="60"/>
              <w:left w:type="dxa" w:w="90"/>
              <w:bottom w:type="dxa" w:w="60"/>
              <w:right w:type="dxa" w:w="90"/>
            </w:tcMar>
          </w:tcPr>
          <w:p>
            <w:pPr>
              <w:spacing w:after="0" w:line="250"/>
            </w:pPr>
            <w:r>
              <w:rPr>
                <w:color w:val="1F2937"/>
                <w:sz w:val="18"/>
                <w:szCs w:val="18"/>
              </w:rPr>
              <w:t xml:space="preserve">OCR (si aplica)</w:t>
            </w:r>
          </w:p>
        </w:tc>
        <w:tc>
          <w:tcPr>
            <w:tcW w:type="dxa" w:w="4160"/>
            <w:tcMar>
              <w:top w:type="dxa" w:w="60"/>
              <w:left w:type="dxa" w:w="90"/>
              <w:bottom w:type="dxa" w:w="60"/>
              <w:right w:type="dxa" w:w="90"/>
            </w:tcMar>
          </w:tcPr>
          <w:p>
            <w:pPr>
              <w:spacing w:after="0" w:line="250"/>
            </w:pPr>
            <w:r>
              <w:rPr>
                <w:color w:val="1F2937"/>
                <w:sz w:val="18"/>
                <w:szCs w:val="18"/>
              </w:rPr>
              <w:t xml:space="preserve">Tesseract (local) / Google Document AI (nube, con costo)</w:t>
            </w:r>
          </w:p>
        </w:tc>
        <w:tc>
          <w:tcPr>
            <w:tcW w:type="dxa" w:w="2600"/>
            <w:tcMar>
              <w:top w:type="dxa" w:w="60"/>
              <w:left w:type="dxa" w:w="90"/>
              <w:bottom w:type="dxa" w:w="60"/>
              <w:right w:type="dxa" w:w="90"/>
            </w:tcMar>
          </w:tcPr>
          <w:p>
            <w:pPr>
              <w:spacing w:after="0" w:line="250"/>
            </w:pPr>
            <w:r>
              <w:rPr>
                <w:color w:val="1F2937"/>
                <w:sz w:val="18"/>
                <w:szCs w:val="18"/>
              </w:rPr>
              <w:t xml:space="preserve">Evaluar precisión</w:t>
            </w:r>
          </w:p>
        </w:tc>
      </w:tr>
      <w:tr>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Evitar</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Postgres gratis de Render</w:t>
            </w:r>
          </w:p>
        </w:tc>
        <w:tc>
          <w:tcPr>
            <w:tcW w:type="dxa" w:w="2600"/>
            <w:shd w:fill="F8FAFC" w:color="auto" w:val="clear"/>
            <w:tcMar>
              <w:top w:type="dxa" w:w="60"/>
              <w:left w:type="dxa" w:w="90"/>
              <w:bottom w:type="dxa" w:w="60"/>
              <w:right w:type="dxa" w:w="90"/>
            </w:tcMar>
          </w:tcPr>
          <w:p>
            <w:pPr>
              <w:spacing w:after="0" w:line="250"/>
            </w:pPr>
            <w:r>
              <w:rPr>
                <w:color w:val="1F2937"/>
                <w:sz w:val="18"/>
                <w:szCs w:val="18"/>
              </w:rPr>
              <w:t xml:space="preserve">Se borra a los 30 días</w:t>
            </w:r>
          </w:p>
        </w:tc>
      </w:tr>
    </w:tbl>
    <w:p>
      <w:pPr>
        <w:pStyle w:val="Heading2"/>
        <w:spacing w:after="100" w:before="240"/>
      </w:pPr>
      <w:r>
        <w:rPr>
          <w:b/>
          <w:bCs/>
          <w:color w:val="1565C0"/>
          <w:sz w:val="25"/>
          <w:szCs w:val="25"/>
        </w:rPr>
        <w:t xml:space="preserve">12.3 Recursos de diseño</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2200"/>
        <w:gridCol w:w="4160"/>
        <w:gridCol w:w="3000"/>
      </w:tblGrid>
      <w:tr>
        <w:trPr>
          <w:tblHeader/>
        </w:trPr>
        <w:tc>
          <w:tcPr>
            <w:tcW w:type="dxa" w:w="2200"/>
            <w:shd w:fill="1F3A5F" w:color="auto" w:val="clear"/>
            <w:tcMar>
              <w:top w:type="dxa" w:w="60"/>
              <w:left w:type="dxa" w:w="90"/>
              <w:bottom w:type="dxa" w:w="60"/>
              <w:right w:type="dxa" w:w="90"/>
            </w:tcMar>
          </w:tcPr>
          <w:p>
            <w:pPr>
              <w:spacing w:after="0"/>
            </w:pPr>
            <w:r>
              <w:rPr>
                <w:b/>
                <w:bCs/>
                <w:color w:val="FFFFFF"/>
                <w:sz w:val="18"/>
                <w:szCs w:val="18"/>
              </w:rPr>
              <w:t xml:space="preserve">Recurso</w:t>
            </w:r>
          </w:p>
        </w:tc>
        <w:tc>
          <w:tcPr>
            <w:tcW w:type="dxa" w:w="4160"/>
            <w:shd w:fill="1F3A5F" w:color="auto" w:val="clear"/>
            <w:tcMar>
              <w:top w:type="dxa" w:w="60"/>
              <w:left w:type="dxa" w:w="90"/>
              <w:bottom w:type="dxa" w:w="60"/>
              <w:right w:type="dxa" w:w="90"/>
            </w:tcMar>
          </w:tcPr>
          <w:p>
            <w:pPr>
              <w:spacing w:after="0"/>
            </w:pPr>
            <w:r>
              <w:rPr>
                <w:b/>
                <w:bCs/>
                <w:color w:val="FFFFFF"/>
                <w:sz w:val="18"/>
                <w:szCs w:val="18"/>
              </w:rPr>
              <w:t xml:space="preserve">Para qué sirve</w:t>
            </w:r>
          </w:p>
        </w:tc>
        <w:tc>
          <w:tcPr>
            <w:tcW w:type="dxa" w:w="3000"/>
            <w:shd w:fill="1F3A5F" w:color="auto" w:val="clear"/>
            <w:tcMar>
              <w:top w:type="dxa" w:w="60"/>
              <w:left w:type="dxa" w:w="90"/>
              <w:bottom w:type="dxa" w:w="60"/>
              <w:right w:type="dxa" w:w="90"/>
            </w:tcMar>
          </w:tcPr>
          <w:p>
            <w:pPr>
              <w:spacing w:after="0"/>
            </w:pPr>
            <w:r>
              <w:rPr>
                <w:b/>
                <w:bCs/>
                <w:color w:val="FFFFFF"/>
                <w:sz w:val="18"/>
                <w:szCs w:val="18"/>
              </w:rPr>
              <w:t xml:space="preserve">URL</w:t>
            </w:r>
          </w:p>
        </w:tc>
      </w:tr>
      <w:tr>
        <w:tc>
          <w:tcPr>
            <w:tcW w:type="dxa" w:w="2200"/>
            <w:tcMar>
              <w:top w:type="dxa" w:w="60"/>
              <w:left w:type="dxa" w:w="90"/>
              <w:bottom w:type="dxa" w:w="60"/>
              <w:right w:type="dxa" w:w="90"/>
            </w:tcMar>
          </w:tcPr>
          <w:p>
            <w:pPr>
              <w:spacing w:after="0" w:line="250"/>
            </w:pPr>
            <w:r>
              <w:rPr>
                <w:color w:val="1F2937"/>
                <w:sz w:val="18"/>
                <w:szCs w:val="18"/>
              </w:rPr>
              <w:t xml:space="preserve">Inter Font</w:t>
            </w:r>
          </w:p>
        </w:tc>
        <w:tc>
          <w:tcPr>
            <w:tcW w:type="dxa" w:w="4160"/>
            <w:tcMar>
              <w:top w:type="dxa" w:w="60"/>
              <w:left w:type="dxa" w:w="90"/>
              <w:bottom w:type="dxa" w:w="60"/>
              <w:right w:type="dxa" w:w="90"/>
            </w:tcMar>
          </w:tcPr>
          <w:p>
            <w:pPr>
              <w:spacing w:after="0" w:line="250"/>
            </w:pPr>
            <w:r>
              <w:rPr>
                <w:color w:val="1F2937"/>
                <w:sz w:val="18"/>
                <w:szCs w:val="18"/>
              </w:rPr>
              <w:t xml:space="preserve">Tipografía UI premium, gratis</w:t>
            </w:r>
          </w:p>
        </w:tc>
        <w:tc>
          <w:tcPr>
            <w:tcW w:type="dxa" w:w="3000"/>
            <w:tcMar>
              <w:top w:type="dxa" w:w="60"/>
              <w:left w:type="dxa" w:w="90"/>
              <w:bottom w:type="dxa" w:w="60"/>
              <w:right w:type="dxa" w:w="90"/>
            </w:tcMar>
          </w:tcPr>
          <w:p>
            <w:pPr>
              <w:spacing w:after="0" w:line="250"/>
            </w:pPr>
            <w:r>
              <w:rPr>
                <w:color w:val="1F2937"/>
                <w:sz w:val="18"/>
                <w:szCs w:val="18"/>
              </w:rPr>
              <w:t xml:space="preserve">rsms.me/inter</w:t>
            </w:r>
          </w:p>
        </w:tc>
      </w:tr>
      <w:tr>
        <w:tc>
          <w:tcPr>
            <w:tcW w:type="dxa" w:w="2200"/>
            <w:shd w:fill="F8FAFC" w:color="auto" w:val="clear"/>
            <w:tcMar>
              <w:top w:type="dxa" w:w="60"/>
              <w:left w:type="dxa" w:w="90"/>
              <w:bottom w:type="dxa" w:w="60"/>
              <w:right w:type="dxa" w:w="90"/>
            </w:tcMar>
          </w:tcPr>
          <w:p>
            <w:pPr>
              <w:spacing w:after="0" w:line="250"/>
            </w:pPr>
            <w:r>
              <w:rPr>
                <w:color w:val="1F2937"/>
                <w:sz w:val="18"/>
                <w:szCs w:val="18"/>
              </w:rPr>
              <w:t xml:space="preserve">Geist Mono</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Tipografía monoespaciada de Vercel</w:t>
            </w:r>
          </w:p>
        </w:tc>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vercel.com/font</w:t>
            </w:r>
          </w:p>
        </w:tc>
      </w:tr>
      <w:tr>
        <w:tc>
          <w:tcPr>
            <w:tcW w:type="dxa" w:w="2200"/>
            <w:tcMar>
              <w:top w:type="dxa" w:w="60"/>
              <w:left w:type="dxa" w:w="90"/>
              <w:bottom w:type="dxa" w:w="60"/>
              <w:right w:type="dxa" w:w="90"/>
            </w:tcMar>
          </w:tcPr>
          <w:p>
            <w:pPr>
              <w:spacing w:after="0" w:line="250"/>
            </w:pPr>
            <w:r>
              <w:rPr>
                <w:color w:val="1F2937"/>
                <w:sz w:val="18"/>
                <w:szCs w:val="18"/>
              </w:rPr>
              <w:t xml:space="preserve">Lucide React</w:t>
            </w:r>
          </w:p>
        </w:tc>
        <w:tc>
          <w:tcPr>
            <w:tcW w:type="dxa" w:w="4160"/>
            <w:tcMar>
              <w:top w:type="dxa" w:w="60"/>
              <w:left w:type="dxa" w:w="90"/>
              <w:bottom w:type="dxa" w:w="60"/>
              <w:right w:type="dxa" w:w="90"/>
            </w:tcMar>
          </w:tcPr>
          <w:p>
            <w:pPr>
              <w:spacing w:after="0" w:line="250"/>
            </w:pPr>
            <w:r>
              <w:rPr>
                <w:color w:val="1F2937"/>
                <w:sz w:val="18"/>
                <w:szCs w:val="18"/>
              </w:rPr>
              <w:t xml:space="preserve">Iconos consistentes, 1000+</w:t>
            </w:r>
          </w:p>
        </w:tc>
        <w:tc>
          <w:tcPr>
            <w:tcW w:type="dxa" w:w="3000"/>
            <w:tcMar>
              <w:top w:type="dxa" w:w="60"/>
              <w:left w:type="dxa" w:w="90"/>
              <w:bottom w:type="dxa" w:w="60"/>
              <w:right w:type="dxa" w:w="90"/>
            </w:tcMar>
          </w:tcPr>
          <w:p>
            <w:pPr>
              <w:spacing w:after="0" w:line="250"/>
            </w:pPr>
            <w:r>
              <w:rPr>
                <w:color w:val="1F2937"/>
                <w:sz w:val="18"/>
                <w:szCs w:val="18"/>
              </w:rPr>
              <w:t xml:space="preserve">lucide.dev</w:t>
            </w:r>
          </w:p>
        </w:tc>
      </w:tr>
      <w:tr>
        <w:tc>
          <w:tcPr>
            <w:tcW w:type="dxa" w:w="2200"/>
            <w:shd w:fill="F8FAFC" w:color="auto" w:val="clear"/>
            <w:tcMar>
              <w:top w:type="dxa" w:w="60"/>
              <w:left w:type="dxa" w:w="90"/>
              <w:bottom w:type="dxa" w:w="60"/>
              <w:right w:type="dxa" w:w="90"/>
            </w:tcMar>
          </w:tcPr>
          <w:p>
            <w:pPr>
              <w:spacing w:after="0" w:line="250"/>
            </w:pPr>
            <w:r>
              <w:rPr>
                <w:color w:val="1F2937"/>
                <w:sz w:val="18"/>
                <w:szCs w:val="18"/>
              </w:rPr>
              <w:t xml:space="preserve">Radix Colors</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Paletas de colores accesibles</w:t>
            </w:r>
          </w:p>
        </w:tc>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radix-ui.com/colors</w:t>
            </w:r>
          </w:p>
        </w:tc>
      </w:tr>
      <w:tr>
        <w:tc>
          <w:tcPr>
            <w:tcW w:type="dxa" w:w="2200"/>
            <w:tcMar>
              <w:top w:type="dxa" w:w="60"/>
              <w:left w:type="dxa" w:w="90"/>
              <w:bottom w:type="dxa" w:w="60"/>
              <w:right w:type="dxa" w:w="90"/>
            </w:tcMar>
          </w:tcPr>
          <w:p>
            <w:pPr>
              <w:spacing w:after="0" w:line="250"/>
            </w:pPr>
            <w:r>
              <w:rPr>
                <w:color w:val="1F2937"/>
                <w:sz w:val="18"/>
                <w:szCs w:val="18"/>
              </w:rPr>
              <w:t xml:space="preserve">shadcn/ui</w:t>
            </w:r>
          </w:p>
        </w:tc>
        <w:tc>
          <w:tcPr>
            <w:tcW w:type="dxa" w:w="4160"/>
            <w:tcMar>
              <w:top w:type="dxa" w:w="60"/>
              <w:left w:type="dxa" w:w="90"/>
              <w:bottom w:type="dxa" w:w="60"/>
              <w:right w:type="dxa" w:w="90"/>
            </w:tcMar>
          </w:tcPr>
          <w:p>
            <w:pPr>
              <w:spacing w:after="0" w:line="250"/>
            </w:pPr>
            <w:r>
              <w:rPr>
                <w:color w:val="1F2937"/>
                <w:sz w:val="18"/>
                <w:szCs w:val="18"/>
              </w:rPr>
              <w:t xml:space="preserve">Componentes con accesibilidad incluida</w:t>
            </w:r>
          </w:p>
        </w:tc>
        <w:tc>
          <w:tcPr>
            <w:tcW w:type="dxa" w:w="3000"/>
            <w:tcMar>
              <w:top w:type="dxa" w:w="60"/>
              <w:left w:type="dxa" w:w="90"/>
              <w:bottom w:type="dxa" w:w="60"/>
              <w:right w:type="dxa" w:w="90"/>
            </w:tcMar>
          </w:tcPr>
          <w:p>
            <w:pPr>
              <w:spacing w:after="0" w:line="250"/>
            </w:pPr>
            <w:r>
              <w:rPr>
                <w:color w:val="1F2937"/>
                <w:sz w:val="18"/>
                <w:szCs w:val="18"/>
              </w:rPr>
              <w:t xml:space="preserve">ui.shadcn.com</w:t>
            </w:r>
          </w:p>
        </w:tc>
      </w:tr>
      <w:tr>
        <w:tc>
          <w:tcPr>
            <w:tcW w:type="dxa" w:w="2200"/>
            <w:shd w:fill="F8FAFC" w:color="auto" w:val="clear"/>
            <w:tcMar>
              <w:top w:type="dxa" w:w="60"/>
              <w:left w:type="dxa" w:w="90"/>
              <w:bottom w:type="dxa" w:w="60"/>
              <w:right w:type="dxa" w:w="90"/>
            </w:tcMar>
          </w:tcPr>
          <w:p>
            <w:pPr>
              <w:spacing w:after="0" w:line="250"/>
            </w:pPr>
            <w:r>
              <w:rPr>
                <w:color w:val="1F2937"/>
                <w:sz w:val="18"/>
                <w:szCs w:val="18"/>
              </w:rPr>
              <w:t xml:space="preserve">Realtime Colors</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Probar paletas en una UI real</w:t>
            </w:r>
          </w:p>
        </w:tc>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realtimecolors.com</w:t>
            </w:r>
          </w:p>
        </w:tc>
      </w:tr>
      <w:tr>
        <w:tc>
          <w:tcPr>
            <w:tcW w:type="dxa" w:w="2200"/>
            <w:tcMar>
              <w:top w:type="dxa" w:w="60"/>
              <w:left w:type="dxa" w:w="90"/>
              <w:bottom w:type="dxa" w:w="60"/>
              <w:right w:type="dxa" w:w="90"/>
            </w:tcMar>
          </w:tcPr>
          <w:p>
            <w:pPr>
              <w:spacing w:after="0" w:line="250"/>
            </w:pPr>
            <w:r>
              <w:rPr>
                <w:color w:val="1F2937"/>
                <w:sz w:val="18"/>
                <w:szCs w:val="18"/>
              </w:rPr>
              <w:t xml:space="preserve">WebAIM Contrast</w:t>
            </w:r>
          </w:p>
        </w:tc>
        <w:tc>
          <w:tcPr>
            <w:tcW w:type="dxa" w:w="4160"/>
            <w:tcMar>
              <w:top w:type="dxa" w:w="60"/>
              <w:left w:type="dxa" w:w="90"/>
              <w:bottom w:type="dxa" w:w="60"/>
              <w:right w:type="dxa" w:w="90"/>
            </w:tcMar>
          </w:tcPr>
          <w:p>
            <w:pPr>
              <w:spacing w:after="0" w:line="250"/>
            </w:pPr>
            <w:r>
              <w:rPr>
                <w:color w:val="1F2937"/>
                <w:sz w:val="18"/>
                <w:szCs w:val="18"/>
              </w:rPr>
              <w:t xml:space="preserve">Verificador de contraste WCAG</w:t>
            </w:r>
          </w:p>
        </w:tc>
        <w:tc>
          <w:tcPr>
            <w:tcW w:type="dxa" w:w="3000"/>
            <w:tcMar>
              <w:top w:type="dxa" w:w="60"/>
              <w:left w:type="dxa" w:w="90"/>
              <w:bottom w:type="dxa" w:w="60"/>
              <w:right w:type="dxa" w:w="90"/>
            </w:tcMar>
          </w:tcPr>
          <w:p>
            <w:pPr>
              <w:spacing w:after="0" w:line="250"/>
            </w:pPr>
            <w:r>
              <w:rPr>
                <w:color w:val="1F2937"/>
                <w:sz w:val="18"/>
                <w:szCs w:val="18"/>
              </w:rPr>
              <w:t xml:space="preserve">webaim.org/resources/contrastchecker</w:t>
            </w:r>
          </w:p>
        </w:tc>
      </w:tr>
      <w:tr>
        <w:tc>
          <w:tcPr>
            <w:tcW w:type="dxa" w:w="2200"/>
            <w:shd w:fill="F8FAFC" w:color="auto" w:val="clear"/>
            <w:tcMar>
              <w:top w:type="dxa" w:w="60"/>
              <w:left w:type="dxa" w:w="90"/>
              <w:bottom w:type="dxa" w:w="60"/>
              <w:right w:type="dxa" w:w="90"/>
            </w:tcMar>
          </w:tcPr>
          <w:p>
            <w:pPr>
              <w:spacing w:after="0" w:line="250"/>
            </w:pPr>
            <w:r>
              <w:rPr>
                <w:color w:val="1F2937"/>
                <w:sz w:val="18"/>
                <w:szCs w:val="18"/>
              </w:rPr>
              <w:t xml:space="preserve">Linear / Things 3</w:t>
            </w:r>
          </w:p>
        </w:tc>
        <w:tc>
          <w:tcPr>
            <w:tcW w:type="dxa" w:w="4160"/>
            <w:shd w:fill="F8FAFC" w:color="auto" w:val="clear"/>
            <w:tcMar>
              <w:top w:type="dxa" w:w="60"/>
              <w:left w:type="dxa" w:w="90"/>
              <w:bottom w:type="dxa" w:w="60"/>
              <w:right w:type="dxa" w:w="90"/>
            </w:tcMar>
          </w:tcPr>
          <w:p>
            <w:pPr>
              <w:spacing w:after="0" w:line="250"/>
            </w:pPr>
            <w:r>
              <w:rPr>
                <w:color w:val="1F2937"/>
                <w:sz w:val="18"/>
                <w:szCs w:val="18"/>
              </w:rPr>
              <w:t xml:space="preserve">Referencias de diseño premium</w:t>
            </w:r>
          </w:p>
        </w:tc>
        <w:tc>
          <w:tcPr>
            <w:tcW w:type="dxa" w:w="3000"/>
            <w:shd w:fill="F8FAFC" w:color="auto" w:val="clear"/>
            <w:tcMar>
              <w:top w:type="dxa" w:w="60"/>
              <w:left w:type="dxa" w:w="90"/>
              <w:bottom w:type="dxa" w:w="60"/>
              <w:right w:type="dxa" w:w="90"/>
            </w:tcMar>
          </w:tcPr>
          <w:p>
            <w:pPr>
              <w:spacing w:after="0" w:line="250"/>
            </w:pPr>
            <w:r>
              <w:rPr>
                <w:color w:val="1F2937"/>
                <w:sz w:val="18"/>
                <w:szCs w:val="18"/>
              </w:rPr>
              <w:t xml:space="preserve">linear.app / culturedcode.com</w:t>
            </w:r>
          </w:p>
        </w:tc>
      </w:tr>
    </w:tbl>
    <w:p>
      <w:r>
        <w:br w:type="page"/>
      </w:r>
    </w:p>
    <w:p>
      <w:pPr>
        <w:pStyle w:val="Heading1"/>
        <w:spacing w:after="140" w:before="320"/>
      </w:pPr>
      <w:r>
        <w:rPr>
          <w:b/>
          <w:bCs/>
          <w:color w:val="1F3A5F"/>
          <w:sz w:val="30"/>
          <w:szCs w:val="30"/>
        </w:rPr>
        <w:t xml:space="preserve">Parte 13 — Runbook de migración [NUEVO v6.1]</w:t>
      </w:r>
    </w:p>
    <w:p>
      <w:pPr>
        <w:spacing w:after="120" w:line="276"/>
      </w:pPr>
      <w:r>
        <w:rPr>
          <w:color w:val="1F2937"/>
          <w:sz w:val="21"/>
          <w:szCs w:val="21"/>
        </w:rPr>
        <w:t xml:space="preserve">Las partes anteriores describen el destino. Esta describe el camino: en qué orden migrar, con una definición de terminado y un plan de rollback por fase. Regla general: cada fase se completa y se verifica en UNA app antes de aplicarla a las demás. Nunca migrar las tres apps a la vez.</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b/>
          <w:bCs/>
          <w:color w:val="1F2937"/>
          <w:sz w:val="21"/>
          <w:szCs w:val="21"/>
        </w:rPr>
        <w:t xml:space="preserve">Orden innegociable: la Fase 0 va primero, siempre. </w:t>
      </w:r>
      <w:r>
        <w:rPr>
          <w:color w:val="1F2937"/>
          <w:sz w:val="21"/>
          <w:szCs w:val="21"/>
        </w:rPr>
        <w:t xml:space="preserve">No toques arquitectura, licencias ni nube hasta que el código y los datos estén respaldados y los secretos rotados. Migrar sobre datos sin respaldo es apostar meses de trabajo a que nada falle durante la migración.</w:t>
      </w:r>
    </w:p>
    <w:p>
      <w:pPr>
        <w:pStyle w:val="Heading2"/>
        <w:spacing w:after="100" w:before="240"/>
      </w:pPr>
      <w:r>
        <w:rPr>
          <w:b/>
          <w:bCs/>
          <w:color w:val="1565C0"/>
          <w:sz w:val="25"/>
          <w:szCs w:val="25"/>
        </w:rPr>
        <w:t xml:space="preserve">Fase 0 — Blindaje (hoy, sin dependencias de nada más)</w:t>
      </w:r>
    </w:p>
    <w:p>
      <w:pPr>
        <w:pStyle w:val="ListParagraph"/>
        <w:numPr>
          <w:ilvl w:val="0"/>
          <w:numId w:val="1"/>
        </w:numPr>
        <w:spacing w:after="60" w:line="264"/>
      </w:pPr>
      <w:r>
        <w:rPr>
          <w:color w:val="1F2937"/>
          <w:sz w:val="21"/>
          <w:szCs w:val="21"/>
        </w:rPr>
        <w:t xml:space="preserve">git init + .gitignore correcto (Regla 0) + remoto privado en GitHub, en las 3 apps. Empujar.</w:t>
      </w:r>
    </w:p>
    <w:p>
      <w:pPr>
        <w:pStyle w:val="ListParagraph"/>
        <w:numPr>
          <w:ilvl w:val="0"/>
          <w:numId w:val="1"/>
        </w:numPr>
        <w:spacing w:after="60" w:line="264"/>
      </w:pPr>
      <w:r>
        <w:rPr>
          <w:color w:val="1F2937"/>
          <w:sz w:val="21"/>
          <w:szCs w:val="21"/>
        </w:rPr>
        <w:t xml:space="preserve">Rotar TODO secreto expuesto en Google Cloud Console (los client secrets de SAGE y MURPH). Actualizar los archivos locales con los nuevos.</w:t>
      </w:r>
    </w:p>
    <w:p>
      <w:pPr>
        <w:pStyle w:val="ListParagraph"/>
        <w:numPr>
          <w:ilvl w:val="0"/>
          <w:numId w:val="1"/>
        </w:numPr>
        <w:spacing w:after="60" w:line="264"/>
      </w:pPr>
      <w:r>
        <w:rPr>
          <w:color w:val="1F2937"/>
          <w:sz w:val="21"/>
          <w:szCs w:val="21"/>
        </w:rPr>
        <w:t xml:space="preserve">Instalar el hook de gitleaks (Regla 43) y correr un escaneo del historial completo, no solo del último commit.</w:t>
      </w:r>
    </w:p>
    <w:p>
      <w:pPr>
        <w:pStyle w:val="ListParagraph"/>
        <w:numPr>
          <w:ilvl w:val="0"/>
          <w:numId w:val="1"/>
        </w:numPr>
        <w:spacing w:after="60" w:line="264"/>
      </w:pPr>
      <w:r>
        <w:rPr>
          <w:color w:val="1F2937"/>
          <w:sz w:val="21"/>
          <w:szCs w:val="21"/>
        </w:rPr>
        <w:t xml:space="preserve">Respaldar la BD de producción de cada app y custodiar la llave de cifrado (Regla 55). Verificar restaurando una copia.</w:t>
      </w:r>
    </w:p>
    <w:p>
      <w:pPr>
        <w:pStyle w:val="ListParagraph"/>
        <w:numPr>
          <w:ilvl w:val="0"/>
          <w:numId w:val="1"/>
        </w:numPr>
        <w:spacing w:after="60" w:line="264"/>
      </w:pPr>
      <w:r>
        <w:rPr>
          <w:color w:val="1F2937"/>
          <w:sz w:val="21"/>
          <w:szCs w:val="21"/>
        </w:rPr>
        <w:t xml:space="preserve">Sacar credentials.json de dentro de los binarios (Reglas 40, 42) — al menos planificarlo si no se puede hoy.</w:t>
      </w:r>
    </w:p>
    <w:p>
      <w:pPr>
        <w:pBdr>
          <w:top w:val="single" w:color="E6F4EA" w:sz="4"/>
          <w:bottom w:val="single" w:color="E6F4EA" w:sz="4"/>
          <w:left w:val="single" w:color="1E7E34" w:sz="24"/>
          <w:right w:val="single" w:color="E6F4EA" w:sz="4"/>
        </w:pBdr>
        <w:shd w:fill="E6F4EA" w:color="auto" w:val="clear"/>
        <w:spacing w:after="140" w:before="120" w:line="270"/>
        <w:ind w:left="120" w:right="120"/>
      </w:pPr>
      <w:r>
        <w:rPr>
          <w:sz w:val="21"/>
          <w:szCs w:val="21"/>
        </w:rPr>
        <w:t xml:space="preserve">✅  </w:t>
      </w:r>
      <w:r>
        <w:rPr>
          <w:b/>
          <w:bCs/>
          <w:color w:val="1F2937"/>
          <w:sz w:val="21"/>
          <w:szCs w:val="21"/>
        </w:rPr>
        <w:t xml:space="preserve">Definición de terminado: </w:t>
      </w:r>
      <w:r>
        <w:rPr>
          <w:color w:val="1F2937"/>
          <w:sz w:val="21"/>
          <w:szCs w:val="21"/>
        </w:rPr>
        <w:t xml:space="preserve">si el disco de producción muriera ahora, no perderías ni código ni datos, y ningún secreto expuesto sigue activo. Rollback: no aplica — la Fase 0 solo agrega seguridad, no cambia comportamiento.</w:t>
      </w:r>
    </w:p>
    <w:p>
      <w:pPr>
        <w:pStyle w:val="Heading2"/>
        <w:spacing w:after="100" w:before="240"/>
      </w:pPr>
      <w:r>
        <w:rPr>
          <w:b/>
          <w:bCs/>
          <w:color w:val="1565C0"/>
          <w:sz w:val="25"/>
          <w:szCs w:val="25"/>
        </w:rPr>
        <w:t xml:space="preserve">Fase 1 — Auto-update en las apps de escritorio existentes</w:t>
      </w:r>
    </w:p>
    <w:p>
      <w:pPr>
        <w:pStyle w:val="ListParagraph"/>
        <w:numPr>
          <w:ilvl w:val="0"/>
          <w:numId w:val="1"/>
        </w:numPr>
        <w:spacing w:after="60" w:line="264"/>
      </w:pPr>
      <w:r>
        <w:rPr>
          <w:color w:val="1F2937"/>
          <w:sz w:val="21"/>
          <w:szCs w:val="21"/>
        </w:rPr>
        <w:t xml:space="preserve">Agregar tauri-plugin-updater y configurarlo en tauri.conf.json (Regla 54).</w:t>
      </w:r>
    </w:p>
    <w:p>
      <w:pPr>
        <w:pStyle w:val="ListParagraph"/>
        <w:numPr>
          <w:ilvl w:val="0"/>
          <w:numId w:val="1"/>
        </w:numPr>
        <w:spacing w:after="60" w:line="264"/>
      </w:pPr>
      <w:r>
        <w:rPr>
          <w:color w:val="1F2937"/>
          <w:sz w:val="21"/>
          <w:szCs w:val="21"/>
        </w:rPr>
        <w:t xml:space="preserve">Generar el par de llaves de firma del updater ('tauri signer generate'). Llave privada = secreto del CI; llave pública = en tauri.conf.json.</w:t>
      </w:r>
    </w:p>
    <w:p>
      <w:pPr>
        <w:pStyle w:val="ListParagraph"/>
        <w:numPr>
          <w:ilvl w:val="0"/>
          <w:numId w:val="1"/>
        </w:numPr>
        <w:spacing w:after="60" w:line="264"/>
      </w:pPr>
      <w:r>
        <w:rPr>
          <w:color w:val="1F2937"/>
          <w:sz w:val="21"/>
          <w:szCs w:val="21"/>
        </w:rPr>
        <w:t xml:space="preserve">Publicar la versión actual como release en GitHub con tag semántico (v1.0.0).</w:t>
      </w:r>
    </w:p>
    <w:p>
      <w:pPr>
        <w:pStyle w:val="ListParagraph"/>
        <w:numPr>
          <w:ilvl w:val="0"/>
          <w:numId w:val="1"/>
        </w:numPr>
        <w:spacing w:after="60" w:line="264"/>
      </w:pPr>
      <w:r>
        <w:rPr>
          <w:color w:val="1F2937"/>
          <w:sz w:val="21"/>
          <w:szCs w:val="21"/>
        </w:rPr>
        <w:t xml:space="preserve">Publicar una v1.0.1 trivial y verificar que una instalación vieja se actualiza sola, sin reinstalar.</w:t>
      </w:r>
    </w:p>
    <w:p>
      <w:pPr>
        <w:pBdr>
          <w:top w:val="single" w:color="E6F4EA" w:sz="4"/>
          <w:bottom w:val="single" w:color="E6F4EA" w:sz="4"/>
          <w:left w:val="single" w:color="1E7E34" w:sz="24"/>
          <w:right w:val="single" w:color="E6F4EA" w:sz="4"/>
        </w:pBdr>
        <w:shd w:fill="E6F4EA" w:color="auto" w:val="clear"/>
        <w:spacing w:after="140" w:before="120" w:line="270"/>
        <w:ind w:left="120" w:right="120"/>
      </w:pPr>
      <w:r>
        <w:rPr>
          <w:sz w:val="21"/>
          <w:szCs w:val="21"/>
        </w:rPr>
        <w:t xml:space="preserve">✅  </w:t>
      </w:r>
      <w:r>
        <w:rPr>
          <w:b/>
          <w:bCs/>
          <w:color w:val="1F2937"/>
          <w:sz w:val="21"/>
          <w:szCs w:val="21"/>
        </w:rPr>
        <w:t xml:space="preserve">Definición de terminado: </w:t>
      </w:r>
      <w:r>
        <w:rPr>
          <w:color w:val="1F2937"/>
          <w:sz w:val="21"/>
          <w:szCs w:val="21"/>
        </w:rPr>
        <w:t xml:space="preserve">una máquina con la versión vieja pasa a la nueva sin intervención manual. Rollback: publicar de nuevo el instalador de la versión estable anterior y bajar el tag; los clientes vuelven a esa versión.</w:t>
      </w:r>
    </w:p>
    <w:p>
      <w:pPr>
        <w:pStyle w:val="Heading2"/>
        <w:spacing w:after="100" w:before="240"/>
      </w:pPr>
      <w:r>
        <w:rPr>
          <w:b/>
          <w:bCs/>
          <w:color w:val="1565C0"/>
          <w:sz w:val="25"/>
          <w:szCs w:val="25"/>
        </w:rPr>
        <w:t xml:space="preserve">Fase 2 — Servidor de licencias (el kill switch)</w:t>
      </w:r>
    </w:p>
    <w:p>
      <w:pPr>
        <w:pStyle w:val="ListParagraph"/>
        <w:numPr>
          <w:ilvl w:val="0"/>
          <w:numId w:val="1"/>
        </w:numPr>
        <w:spacing w:after="60" w:line="264"/>
      </w:pPr>
      <w:r>
        <w:rPr>
          <w:color w:val="1F2937"/>
          <w:sz w:val="21"/>
          <w:szCs w:val="21"/>
        </w:rPr>
        <w:t xml:space="preserve">Montar un endpoint mínimo que, dado un device_id autorizado, devuelve un token FIRMADO con expiración corta (Regla 49). Empezar en el tier que corresponda a la criticidad de la app (Regla 57).</w:t>
      </w:r>
    </w:p>
    <w:p>
      <w:pPr>
        <w:pStyle w:val="ListParagraph"/>
        <w:numPr>
          <w:ilvl w:val="0"/>
          <w:numId w:val="1"/>
        </w:numPr>
        <w:spacing w:after="60" w:line="264"/>
      </w:pPr>
      <w:r>
        <w:rPr>
          <w:color w:val="1F2937"/>
          <w:sz w:val="21"/>
          <w:szCs w:val="21"/>
        </w:rPr>
        <w:t xml:space="preserve">Embeber la llave pública en el cliente e implementar la verificación de firma + margen offline.</w:t>
      </w:r>
    </w:p>
    <w:p>
      <w:pPr>
        <w:pStyle w:val="ListParagraph"/>
        <w:numPr>
          <w:ilvl w:val="0"/>
          <w:numId w:val="1"/>
        </w:numPr>
        <w:spacing w:after="60" w:line="264"/>
      </w:pPr>
      <w:r>
        <w:rPr>
          <w:color w:val="1F2937"/>
          <w:sz w:val="21"/>
          <w:szCs w:val="21"/>
        </w:rPr>
        <w:t xml:space="preserve">Probar el bloqueo real: revocar un device_id, esperar a que expire su token, y confirmar que la app se bloquea. Confirmar además que apuntar la app a un servidor falso NO la desbloquea.</w:t>
      </w:r>
    </w:p>
    <w:p>
      <w:pPr>
        <w:pStyle w:val="ListParagraph"/>
        <w:numPr>
          <w:ilvl w:val="0"/>
          <w:numId w:val="1"/>
        </w:numPr>
        <w:spacing w:after="60" w:line="264"/>
      </w:pPr>
      <w:r>
        <w:rPr>
          <w:color w:val="1F2937"/>
          <w:sz w:val="21"/>
          <w:szCs w:val="21"/>
        </w:rPr>
        <w:t xml:space="preserve">Poner el gate detrás de un flag para poder desactivarlo si algo sale mal en producción.</w:t>
      </w:r>
    </w:p>
    <w:p>
      <w:pPr>
        <w:pBdr>
          <w:top w:val="single" w:color="E6F4EA" w:sz="4"/>
          <w:bottom w:val="single" w:color="E6F4EA" w:sz="4"/>
          <w:left w:val="single" w:color="1E7E34" w:sz="24"/>
          <w:right w:val="single" w:color="E6F4EA" w:sz="4"/>
        </w:pBdr>
        <w:shd w:fill="E6F4EA" w:color="auto" w:val="clear"/>
        <w:spacing w:after="140" w:before="120" w:line="270"/>
        <w:ind w:left="120" w:right="120"/>
      </w:pPr>
      <w:r>
        <w:rPr>
          <w:sz w:val="21"/>
          <w:szCs w:val="21"/>
        </w:rPr>
        <w:t xml:space="preserve">✅  </w:t>
      </w:r>
      <w:r>
        <w:rPr>
          <w:b/>
          <w:bCs/>
          <w:color w:val="1F2937"/>
          <w:sz w:val="21"/>
          <w:szCs w:val="21"/>
        </w:rPr>
        <w:t xml:space="preserve">Definición de terminado: </w:t>
      </w:r>
      <w:r>
        <w:rPr>
          <w:color w:val="1F2937"/>
          <w:sz w:val="21"/>
          <w:szCs w:val="21"/>
        </w:rPr>
        <w:t xml:space="preserve">puedes cortar el acceso de un cliente desde tu servidor y su copia deja de funcionar dentro del TTL del token, y un token falsificado no pasa la verificación. Rollback: activar el flag que desactiva el gate; la app vuelve a funcionar sin licencia mientras diagnosticas.</w:t>
      </w:r>
    </w:p>
    <w:p>
      <w:pPr>
        <w:pStyle w:val="Heading2"/>
        <w:spacing w:after="100" w:before="240"/>
      </w:pPr>
      <w:r>
        <w:rPr>
          <w:b/>
          <w:bCs/>
          <w:color w:val="1565C0"/>
          <w:sz w:val="25"/>
          <w:szCs w:val="25"/>
        </w:rPr>
        <w:t xml:space="preserve">Fase 3 — Apps nuevas o migración a web (cuando aplique)</w:t>
      </w:r>
    </w:p>
    <w:p>
      <w:pPr>
        <w:pStyle w:val="ListParagraph"/>
        <w:numPr>
          <w:ilvl w:val="0"/>
          <w:numId w:val="1"/>
        </w:numPr>
        <w:spacing w:after="60" w:line="264"/>
      </w:pPr>
      <w:r>
        <w:rPr>
          <w:color w:val="1F2937"/>
          <w:sz w:val="21"/>
          <w:szCs w:val="21"/>
        </w:rPr>
        <w:t xml:space="preserve">Solo para apps que NO requieran offline ni hardware local (Regla 51). Frontend en Vercel/Cloudflare Pages, datos y auth en Supabase (Regla 50).</w:t>
      </w:r>
    </w:p>
    <w:p>
      <w:pPr>
        <w:pStyle w:val="ListParagraph"/>
        <w:numPr>
          <w:ilvl w:val="0"/>
          <w:numId w:val="1"/>
        </w:numPr>
        <w:spacing w:after="60" w:line="264"/>
      </w:pPr>
      <w:r>
        <w:rPr>
          <w:color w:val="1F2937"/>
          <w:sz w:val="21"/>
          <w:szCs w:val="21"/>
        </w:rPr>
        <w:t xml:space="preserve">Respetar la residencia de datos (Regla 52): datos personales/legales sensibles no salen a servidores extranjeros.</w:t>
      </w:r>
    </w:p>
    <w:p>
      <w:pPr>
        <w:pBdr>
          <w:top w:val="single" w:color="E6F4EA" w:sz="4"/>
          <w:bottom w:val="single" w:color="E6F4EA" w:sz="4"/>
          <w:left w:val="single" w:color="1E7E34" w:sz="24"/>
          <w:right w:val="single" w:color="E6F4EA" w:sz="4"/>
        </w:pBdr>
        <w:shd w:fill="E6F4EA" w:color="auto" w:val="clear"/>
        <w:spacing w:after="140" w:before="120" w:line="270"/>
        <w:ind w:left="120" w:right="120"/>
      </w:pPr>
      <w:r>
        <w:rPr>
          <w:sz w:val="21"/>
          <w:szCs w:val="21"/>
        </w:rPr>
        <w:t xml:space="preserve">✅  </w:t>
      </w:r>
      <w:r>
        <w:rPr>
          <w:b/>
          <w:bCs/>
          <w:color w:val="1F2937"/>
          <w:sz w:val="21"/>
          <w:szCs w:val="21"/>
        </w:rPr>
        <w:t xml:space="preserve">Definición de terminado: </w:t>
      </w:r>
      <w:r>
        <w:rPr>
          <w:color w:val="1F2937"/>
          <w:sz w:val="21"/>
          <w:szCs w:val="21"/>
        </w:rPr>
        <w:t xml:space="preserve">la app vive en una URL, con login como puerta de acceso, y cortar una cuenta corta el acceso al instante. Rollback: la versión de escritorio anterior sigue disponible hasta validar la web en producción.</w:t>
      </w:r>
    </w:p>
    <w:p>
      <w:pPr>
        <w:pStyle w:val="Heading2"/>
        <w:spacing w:after="100" w:before="240"/>
      </w:pPr>
      <w:r>
        <w:rPr>
          <w:b/>
          <w:bCs/>
          <w:color w:val="1565C0"/>
          <w:sz w:val="25"/>
          <w:szCs w:val="25"/>
        </w:rPr>
        <w:t xml:space="preserve">Orden recomendado por app</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1900"/>
        <w:gridCol w:w="2660"/>
        <w:gridCol w:w="4800"/>
      </w:tblGrid>
      <w:tr>
        <w:trPr>
          <w:tblHeader/>
        </w:trPr>
        <w:tc>
          <w:tcPr>
            <w:tcW w:type="dxa" w:w="1900"/>
            <w:shd w:fill="1F3A5F" w:color="auto" w:val="clear"/>
            <w:tcMar>
              <w:top w:type="dxa" w:w="60"/>
              <w:left w:type="dxa" w:w="90"/>
              <w:bottom w:type="dxa" w:w="60"/>
              <w:right w:type="dxa" w:w="90"/>
            </w:tcMar>
          </w:tcPr>
          <w:p>
            <w:pPr>
              <w:spacing w:after="0"/>
            </w:pPr>
            <w:r>
              <w:rPr>
                <w:b/>
                <w:bCs/>
                <w:color w:val="FFFFFF"/>
                <w:sz w:val="18"/>
                <w:szCs w:val="18"/>
              </w:rPr>
              <w:t xml:space="preserve">App</w:t>
            </w:r>
          </w:p>
        </w:tc>
        <w:tc>
          <w:tcPr>
            <w:tcW w:type="dxa" w:w="2660"/>
            <w:shd w:fill="1F3A5F" w:color="auto" w:val="clear"/>
            <w:tcMar>
              <w:top w:type="dxa" w:w="60"/>
              <w:left w:type="dxa" w:w="90"/>
              <w:bottom w:type="dxa" w:w="60"/>
              <w:right w:type="dxa" w:w="90"/>
            </w:tcMar>
          </w:tcPr>
          <w:p>
            <w:pPr>
              <w:spacing w:after="0"/>
            </w:pPr>
            <w:r>
              <w:rPr>
                <w:b/>
                <w:bCs/>
                <w:color w:val="FFFFFF"/>
                <w:sz w:val="18"/>
                <w:szCs w:val="18"/>
              </w:rPr>
              <w:t xml:space="preserve">Fases que aplica</w:t>
            </w:r>
          </w:p>
        </w:tc>
        <w:tc>
          <w:tcPr>
            <w:tcW w:type="dxa" w:w="4800"/>
            <w:shd w:fill="1F3A5F" w:color="auto" w:val="clear"/>
            <w:tcMar>
              <w:top w:type="dxa" w:w="60"/>
              <w:left w:type="dxa" w:w="90"/>
              <w:bottom w:type="dxa" w:w="60"/>
              <w:right w:type="dxa" w:w="90"/>
            </w:tcMar>
          </w:tcPr>
          <w:p>
            <w:pPr>
              <w:spacing w:after="0"/>
            </w:pPr>
            <w:r>
              <w:rPr>
                <w:b/>
                <w:bCs/>
                <w:color w:val="FFFFFF"/>
                <w:sz w:val="18"/>
                <w:szCs w:val="18"/>
              </w:rPr>
              <w:t xml:space="preserve">Nota</w:t>
            </w:r>
          </w:p>
        </w:tc>
      </w:tr>
      <w:tr>
        <w:tc>
          <w:tcPr>
            <w:tcW w:type="dxa" w:w="1900"/>
            <w:tcMar>
              <w:top w:type="dxa" w:w="60"/>
              <w:left w:type="dxa" w:w="90"/>
              <w:bottom w:type="dxa" w:w="60"/>
              <w:right w:type="dxa" w:w="90"/>
            </w:tcMar>
          </w:tcPr>
          <w:p>
            <w:pPr>
              <w:spacing w:after="0" w:line="250"/>
            </w:pPr>
            <w:r>
              <w:rPr>
                <w:color w:val="1F2937"/>
                <w:sz w:val="18"/>
                <w:szCs w:val="18"/>
              </w:rPr>
              <w:t xml:space="preserve">JUAN-VIVI</w:t>
            </w:r>
          </w:p>
        </w:tc>
        <w:tc>
          <w:tcPr>
            <w:tcW w:type="dxa" w:w="2660"/>
            <w:tcMar>
              <w:top w:type="dxa" w:w="60"/>
              <w:left w:type="dxa" w:w="90"/>
              <w:bottom w:type="dxa" w:w="60"/>
              <w:right w:type="dxa" w:w="90"/>
            </w:tcMar>
          </w:tcPr>
          <w:p>
            <w:pPr>
              <w:spacing w:after="0" w:line="250"/>
            </w:pPr>
            <w:r>
              <w:rPr>
                <w:color w:val="1F2937"/>
                <w:sz w:val="18"/>
                <w:szCs w:val="18"/>
              </w:rPr>
              <w:t xml:space="preserve">0 → 1 → 2</w:t>
            </w:r>
          </w:p>
        </w:tc>
        <w:tc>
          <w:tcPr>
            <w:tcW w:type="dxa" w:w="4800"/>
            <w:tcMar>
              <w:top w:type="dxa" w:w="60"/>
              <w:left w:type="dxa" w:w="90"/>
              <w:bottom w:type="dxa" w:w="60"/>
              <w:right w:type="dxa" w:w="90"/>
            </w:tcMar>
          </w:tcPr>
          <w:p>
            <w:pPr>
              <w:spacing w:after="0" w:line="250"/>
            </w:pPr>
            <w:r>
              <w:rPr>
                <w:color w:val="1F2937"/>
                <w:sz w:val="18"/>
                <w:szCs w:val="18"/>
              </w:rPr>
              <w:t xml:space="preserve">La más simple; buen conejillo de indias para estrenar el runbook completo.</w:t>
            </w:r>
          </w:p>
        </w:tc>
      </w:tr>
      <w:tr>
        <w:tc>
          <w:tcPr>
            <w:tcW w:type="dxa" w:w="1900"/>
            <w:shd w:fill="F8FAFC" w:color="auto" w:val="clear"/>
            <w:tcMar>
              <w:top w:type="dxa" w:w="60"/>
              <w:left w:type="dxa" w:w="90"/>
              <w:bottom w:type="dxa" w:w="60"/>
              <w:right w:type="dxa" w:w="90"/>
            </w:tcMar>
          </w:tcPr>
          <w:p>
            <w:pPr>
              <w:spacing w:after="0" w:line="250"/>
            </w:pPr>
            <w:r>
              <w:rPr>
                <w:color w:val="1F2937"/>
                <w:sz w:val="18"/>
                <w:szCs w:val="18"/>
              </w:rPr>
              <w:t xml:space="preserve">MURPH</w:t>
            </w:r>
          </w:p>
        </w:tc>
        <w:tc>
          <w:tcPr>
            <w:tcW w:type="dxa" w:w="2660"/>
            <w:shd w:fill="F8FAFC" w:color="auto" w:val="clear"/>
            <w:tcMar>
              <w:top w:type="dxa" w:w="60"/>
              <w:left w:type="dxa" w:w="90"/>
              <w:bottom w:type="dxa" w:w="60"/>
              <w:right w:type="dxa" w:w="90"/>
            </w:tcMar>
          </w:tcPr>
          <w:p>
            <w:pPr>
              <w:spacing w:after="0" w:line="250"/>
            </w:pPr>
            <w:r>
              <w:rPr>
                <w:color w:val="1F2937"/>
                <w:sz w:val="18"/>
                <w:szCs w:val="18"/>
              </w:rPr>
              <w:t xml:space="preserve">0 → 1 → 2</w:t>
            </w:r>
          </w:p>
        </w:tc>
        <w:tc>
          <w:tcPr>
            <w:tcW w:type="dxa" w:w="4800"/>
            <w:shd w:fill="F8FAFC" w:color="auto" w:val="clear"/>
            <w:tcMar>
              <w:top w:type="dxa" w:w="60"/>
              <w:left w:type="dxa" w:w="90"/>
              <w:bottom w:type="dxa" w:w="60"/>
              <w:right w:type="dxa" w:w="90"/>
            </w:tcMar>
          </w:tcPr>
          <w:p>
            <w:pPr>
              <w:spacing w:after="0" w:line="250"/>
            </w:pPr>
            <w:r>
              <w:rPr>
                <w:color w:val="1F2937"/>
                <w:sz w:val="18"/>
                <w:szCs w:val="18"/>
              </w:rPr>
              <w:t xml:space="preserve">Ya híbrida; la Fase 2 le agrega el control que hoy no tiene (el OAuth de Google no es kill switch).</w:t>
            </w:r>
          </w:p>
        </w:tc>
      </w:tr>
      <w:tr>
        <w:tc>
          <w:tcPr>
            <w:tcW w:type="dxa" w:w="1900"/>
            <w:tcMar>
              <w:top w:type="dxa" w:w="60"/>
              <w:left w:type="dxa" w:w="90"/>
              <w:bottom w:type="dxa" w:w="60"/>
              <w:right w:type="dxa" w:w="90"/>
            </w:tcMar>
          </w:tcPr>
          <w:p>
            <w:pPr>
              <w:spacing w:after="0" w:line="250"/>
            </w:pPr>
            <w:r>
              <w:rPr>
                <w:color w:val="1F2937"/>
                <w:sz w:val="18"/>
                <w:szCs w:val="18"/>
              </w:rPr>
              <w:t xml:space="preserve">SAGE</w:t>
            </w:r>
          </w:p>
        </w:tc>
        <w:tc>
          <w:tcPr>
            <w:tcW w:type="dxa" w:w="2660"/>
            <w:tcMar>
              <w:top w:type="dxa" w:w="60"/>
              <w:left w:type="dxa" w:w="90"/>
              <w:bottom w:type="dxa" w:w="60"/>
              <w:right w:type="dxa" w:w="90"/>
            </w:tcMar>
          </w:tcPr>
          <w:p>
            <w:pPr>
              <w:spacing w:after="0" w:line="250"/>
            </w:pPr>
            <w:r>
              <w:rPr>
                <w:color w:val="1F2937"/>
                <w:sz w:val="18"/>
                <w:szCs w:val="18"/>
              </w:rPr>
              <w:t xml:space="preserve">solo falta 2</w:t>
            </w:r>
          </w:p>
        </w:tc>
        <w:tc>
          <w:tcPr>
            <w:tcW w:type="dxa" w:w="4800"/>
            <w:tcMar>
              <w:top w:type="dxa" w:w="60"/>
              <w:left w:type="dxa" w:w="90"/>
              <w:bottom w:type="dxa" w:w="60"/>
              <w:right w:type="dxa" w:w="90"/>
            </w:tcMar>
          </w:tcPr>
          <w:p>
            <w:pPr>
              <w:spacing w:after="0" w:line="250"/>
            </w:pPr>
            <w:r>
              <w:rPr>
                <w:color w:val="1F2937"/>
                <w:sz w:val="18"/>
                <w:szCs w:val="18"/>
              </w:rPr>
              <w:t xml:space="preserve">Fase 0 y 1 YA hechas (git+remoto, auto-updater, respaldo). Solo falta la licencia firmada (Fase 2) y sacar credentials del binario. Se queda local (Regla 52).</w:t>
            </w:r>
          </w:p>
        </w:tc>
      </w:tr>
      <w:tr>
        <w:tc>
          <w:tcPr>
            <w:tcW w:type="dxa" w:w="1900"/>
            <w:shd w:fill="F8FAFC" w:color="auto" w:val="clear"/>
            <w:tcMar>
              <w:top w:type="dxa" w:w="60"/>
              <w:left w:type="dxa" w:w="90"/>
              <w:bottom w:type="dxa" w:w="60"/>
              <w:right w:type="dxa" w:w="90"/>
            </w:tcMar>
          </w:tcPr>
          <w:p>
            <w:pPr>
              <w:spacing w:after="0" w:line="250"/>
            </w:pPr>
            <w:r>
              <w:rPr>
                <w:color w:val="1F2937"/>
                <w:sz w:val="18"/>
                <w:szCs w:val="18"/>
              </w:rPr>
              <w:t xml:space="preserve">Formularios</w:t>
            </w:r>
          </w:p>
        </w:tc>
        <w:tc>
          <w:tcPr>
            <w:tcW w:type="dxa" w:w="2660"/>
            <w:shd w:fill="F8FAFC" w:color="auto" w:val="clear"/>
            <w:tcMar>
              <w:top w:type="dxa" w:w="60"/>
              <w:left w:type="dxa" w:w="90"/>
              <w:bottom w:type="dxa" w:w="60"/>
              <w:right w:type="dxa" w:w="90"/>
            </w:tcMar>
          </w:tcPr>
          <w:p>
            <w:pPr>
              <w:spacing w:after="0" w:line="250"/>
            </w:pPr>
            <w:r>
              <w:rPr>
                <w:color w:val="1F2937"/>
                <w:sz w:val="18"/>
                <w:szCs w:val="18"/>
              </w:rPr>
              <w:t xml:space="preserve">0 → 2 → (3 parcial)</w:t>
            </w:r>
          </w:p>
        </w:tc>
        <w:tc>
          <w:tcPr>
            <w:tcW w:type="dxa" w:w="4800"/>
            <w:shd w:fill="F8FAFC" w:color="auto" w:val="clear"/>
            <w:tcMar>
              <w:top w:type="dxa" w:w="60"/>
              <w:left w:type="dxa" w:w="90"/>
              <w:bottom w:type="dxa" w:w="60"/>
              <w:right w:type="dxa" w:w="90"/>
            </w:tcMar>
          </w:tcPr>
          <w:p>
            <w:pPr>
              <w:spacing w:after="0" w:line="250"/>
            </w:pPr>
            <w:r>
              <w:rPr>
                <w:color w:val="1F2937"/>
                <w:sz w:val="18"/>
                <w:szCs w:val="18"/>
              </w:rPr>
              <w:t xml:space="preserve">Nace híbrida; construir con licencia firmada desde el día 1.</w:t>
            </w:r>
          </w:p>
        </w:tc>
      </w:tr>
    </w:tbl>
    <w:p>
      <w:r>
        <w:br w:type="page"/>
      </w:r>
    </w:p>
    <w:p>
      <w:pPr>
        <w:pStyle w:val="Heading1"/>
        <w:spacing w:after="140" w:before="320"/>
      </w:pPr>
      <w:r>
        <w:rPr>
          <w:b/>
          <w:bCs/>
          <w:color w:val="1F3A5F"/>
          <w:sz w:val="30"/>
          <w:szCs w:val="30"/>
        </w:rPr>
        <w:t xml:space="preserve">Parte 14 — Cómo empezar un proyecto (scaffolding) [NUEVO v6.2]</w:t>
      </w:r>
    </w:p>
    <w:p>
      <w:pPr>
        <w:spacing w:after="120" w:line="276"/>
      </w:pPr>
      <w:r>
        <w:rPr>
          <w:color w:val="1F2937"/>
          <w:sz w:val="21"/>
          <w:szCs w:val="21"/>
        </w:rPr>
        <w:t xml:space="preserve">El resto del protocolo dice el qué y el porqué. Esta parte da el cómo mínimo para arrancar sin repetir decisiones. Dos plantillas según el tipo de app, más el paso previo común a las dos.</w:t>
      </w:r>
    </w:p>
    <w:p>
      <w:pPr>
        <w:pStyle w:val="Heading2"/>
        <w:spacing w:after="100" w:before="240"/>
      </w:pPr>
      <w:r>
        <w:rPr>
          <w:b/>
          <w:bCs/>
          <w:color w:val="1565C0"/>
          <w:sz w:val="25"/>
          <w:szCs w:val="25"/>
        </w:rPr>
        <w:t xml:space="preserve">14.1 App de escritorio (Tauri + React + Vite + Tailwind + shadcn)</w:t>
      </w:r>
    </w:p>
    <w:p>
      <w:pPr>
        <w:spacing w:after="120" w:line="276"/>
      </w:pPr>
      <w:r>
        <w:rPr>
          <w:color w:val="1F2937"/>
          <w:sz w:val="21"/>
          <w:szCs w:val="21"/>
        </w:rPr>
        <w:t xml:space="preserve">Comandos de arranque (en orden):</w:t>
      </w:r>
    </w:p>
    <w:p>
      <w:pPr>
        <w:shd w:fill="F3F4F6" w:color="auto" w:val="clear"/>
        <w:spacing w:after="0" w:line="240"/>
        <w:ind w:left="120" w:right="120"/>
      </w:pPr>
      <w:r>
        <w:rPr>
          <w:rFonts w:ascii="Consolas" w:cs="Consolas" w:eastAsia="Consolas" w:hAnsi="Consolas"/>
          <w:color w:val="111827"/>
          <w:sz w:val="18"/>
          <w:szCs w:val="18"/>
        </w:rPr>
        <w:t xml:space="preserve"># 1. Crear la app (elegir React + TypeScript + Vite)</w:t>
      </w:r>
    </w:p>
    <w:p>
      <w:pPr>
        <w:shd w:fill="F3F4F6" w:color="auto" w:val="clear"/>
        <w:spacing w:after="0" w:line="240"/>
        <w:ind w:left="120" w:right="120"/>
      </w:pPr>
      <w:r>
        <w:rPr>
          <w:rFonts w:ascii="Consolas" w:cs="Consolas" w:eastAsia="Consolas" w:hAnsi="Consolas"/>
          <w:color w:val="111827"/>
          <w:sz w:val="18"/>
          <w:szCs w:val="18"/>
        </w:rPr>
        <w:t xml:space="preserve">npm create tauri-app@latest</w:t>
      </w:r>
    </w:p>
    <w:p>
      <w:pPr>
        <w:shd w:fill="F3F4F6" w:color="auto" w:val="clear"/>
        <w:spacing w:after="0" w:line="240"/>
        <w:ind w:left="120" w:right="120"/>
      </w:pPr>
      <w:r>
        <w:rPr>
          <w:rFonts w:ascii="Consolas" w:cs="Consolas" w:eastAsia="Consolas" w:hAnsi="Consolas"/>
          <w:color w:val="111827"/>
          <w:sz w:val="18"/>
          <w:szCs w:val="18"/>
        </w:rPr>
        <w:t xml:space="preserve">cd mi-app &amp;&amp; npm install</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2. Estilos: Tailwind v4</w:t>
      </w:r>
    </w:p>
    <w:p>
      <w:pPr>
        <w:shd w:fill="F3F4F6" w:color="auto" w:val="clear"/>
        <w:spacing w:after="0" w:line="240"/>
        <w:ind w:left="120" w:right="120"/>
      </w:pPr>
      <w:r>
        <w:rPr>
          <w:rFonts w:ascii="Consolas" w:cs="Consolas" w:eastAsia="Consolas" w:hAnsi="Consolas"/>
          <w:color w:val="111827"/>
          <w:sz w:val="18"/>
          <w:szCs w:val="18"/>
        </w:rPr>
        <w:t xml:space="preserve">npm install tailwindcss @tailwindcss/vite</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3. Componentes accesibles</w:t>
      </w:r>
    </w:p>
    <w:p>
      <w:pPr>
        <w:shd w:fill="F3F4F6" w:color="auto" w:val="clear"/>
        <w:spacing w:after="0" w:line="240"/>
        <w:ind w:left="120" w:right="120"/>
      </w:pPr>
      <w:r>
        <w:rPr>
          <w:rFonts w:ascii="Consolas" w:cs="Consolas" w:eastAsia="Consolas" w:hAnsi="Consolas"/>
          <w:color w:val="111827"/>
          <w:sz w:val="18"/>
          <w:szCs w:val="18"/>
        </w:rPr>
        <w:t xml:space="preserve">npx shadcn@latest init</w:t>
      </w:r>
    </w:p>
    <w:p>
      <w:pPr>
        <w:shd w:fill="F3F4F6" w:color="auto" w:val="clear"/>
        <w:spacing w:after="0" w:line="240"/>
        <w:ind w:left="120" w:right="120"/>
      </w:pPr>
      <w:r>
        <w:rPr>
          <w:rFonts w:ascii="Consolas" w:cs="Consolas" w:eastAsia="Consolas" w:hAnsi="Consolas"/>
          <w:color w:val="111827"/>
          <w:sz w:val="18"/>
          <w:szCs w:val="18"/>
        </w:rPr>
        <w:t xml:space="preserve">npx shadcn@latest add button input dialog</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4. Estado global e i18n</w:t>
      </w:r>
    </w:p>
    <w:p>
      <w:pPr>
        <w:shd w:fill="F3F4F6" w:color="auto" w:val="clear"/>
        <w:spacing w:after="0" w:line="240"/>
        <w:ind w:left="120" w:right="120"/>
      </w:pPr>
      <w:r>
        <w:rPr>
          <w:rFonts w:ascii="Consolas" w:cs="Consolas" w:eastAsia="Consolas" w:hAnsi="Consolas"/>
          <w:color w:val="111827"/>
          <w:sz w:val="18"/>
          <w:szCs w:val="18"/>
        </w:rPr>
        <w:t xml:space="preserve">npm install zustand i18next react-i18next</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5. Correr y compilar</w:t>
      </w:r>
    </w:p>
    <w:p>
      <w:pPr>
        <w:shd w:fill="F3F4F6" w:color="auto" w:val="clear"/>
        <w:spacing w:after="0" w:line="240"/>
        <w:ind w:left="120" w:right="120"/>
      </w:pPr>
      <w:r>
        <w:rPr>
          <w:rFonts w:ascii="Consolas" w:cs="Consolas" w:eastAsia="Consolas" w:hAnsi="Consolas"/>
          <w:color w:val="111827"/>
          <w:sz w:val="18"/>
          <w:szCs w:val="18"/>
        </w:rPr>
        <w:t xml:space="preserve">npm run tauri dev</w:t>
      </w:r>
    </w:p>
    <w:p>
      <w:pPr>
        <w:shd w:fill="F3F4F6" w:color="auto" w:val="clear"/>
        <w:spacing w:after="120" w:line="240"/>
        <w:ind w:left="120" w:right="120"/>
      </w:pPr>
      <w:r>
        <w:rPr>
          <w:rFonts w:ascii="Consolas" w:cs="Consolas" w:eastAsia="Consolas" w:hAnsi="Consolas"/>
          <w:color w:val="111827"/>
          <w:sz w:val="18"/>
          <w:szCs w:val="18"/>
        </w:rPr>
        <w:t xml:space="preserve">npm run tauri build</w:t>
      </w:r>
    </w:p>
    <w:p>
      <w:pPr>
        <w:spacing w:after="120" w:line="276"/>
      </w:pPr>
      <w:r>
        <w:rPr>
          <w:color w:val="1F2937"/>
          <w:sz w:val="21"/>
          <w:szCs w:val="21"/>
        </w:rPr>
        <w:t xml:space="preserve">Estructura de carpetas inicial:</w:t>
      </w:r>
    </w:p>
    <w:p>
      <w:pPr>
        <w:shd w:fill="F3F4F6" w:color="auto" w:val="clear"/>
        <w:spacing w:after="0" w:line="240"/>
        <w:ind w:left="120" w:right="120"/>
      </w:pPr>
      <w:r>
        <w:rPr>
          <w:rFonts w:ascii="Consolas" w:cs="Consolas" w:eastAsia="Consolas" w:hAnsi="Consolas"/>
          <w:color w:val="111827"/>
          <w:sz w:val="18"/>
          <w:szCs w:val="18"/>
        </w:rPr>
        <w:t xml:space="preserve">mi-app/</w:t>
      </w:r>
    </w:p>
    <w:p>
      <w:pPr>
        <w:shd w:fill="F3F4F6" w:color="auto" w:val="clear"/>
        <w:spacing w:after="0" w:line="240"/>
        <w:ind w:left="120" w:right="120"/>
      </w:pPr>
      <w:r>
        <w:rPr>
          <w:rFonts w:ascii="Consolas" w:cs="Consolas" w:eastAsia="Consolas" w:hAnsi="Consolas"/>
          <w:color w:val="111827"/>
          <w:sz w:val="18"/>
          <w:szCs w:val="18"/>
        </w:rPr>
        <w:t xml:space="preserve">  src/                UI React</w:t>
      </w:r>
    </w:p>
    <w:p>
      <w:pPr>
        <w:shd w:fill="F3F4F6" w:color="auto" w:val="clear"/>
        <w:spacing w:after="0" w:line="240"/>
        <w:ind w:left="120" w:right="120"/>
      </w:pPr>
      <w:r>
        <w:rPr>
          <w:rFonts w:ascii="Consolas" w:cs="Consolas" w:eastAsia="Consolas" w:hAnsi="Consolas"/>
          <w:color w:val="111827"/>
          <w:sz w:val="18"/>
          <w:szCs w:val="18"/>
        </w:rPr>
        <w:t xml:space="preserve">    componentes/</w:t>
      </w:r>
    </w:p>
    <w:p>
      <w:pPr>
        <w:shd w:fill="F3F4F6" w:color="auto" w:val="clear"/>
        <w:spacing w:after="0" w:line="240"/>
        <w:ind w:left="120" w:right="120"/>
      </w:pPr>
      <w:r>
        <w:rPr>
          <w:rFonts w:ascii="Consolas" w:cs="Consolas" w:eastAsia="Consolas" w:hAnsi="Consolas"/>
          <w:color w:val="111827"/>
          <w:sz w:val="18"/>
          <w:szCs w:val="18"/>
        </w:rPr>
        <w:t xml:space="preserve">    features/         dominio/aplicacion/infraestructura/presentacion por feature (Regla 6)</w:t>
      </w:r>
    </w:p>
    <w:p>
      <w:pPr>
        <w:shd w:fill="F3F4F6" w:color="auto" w:val="clear"/>
        <w:spacing w:after="0" w:line="240"/>
        <w:ind w:left="120" w:right="120"/>
      </w:pPr>
      <w:r>
        <w:rPr>
          <w:rFonts w:ascii="Consolas" w:cs="Consolas" w:eastAsia="Consolas" w:hAnsi="Consolas"/>
          <w:color w:val="111827"/>
          <w:sz w:val="18"/>
          <w:szCs w:val="18"/>
        </w:rPr>
        <w:t xml:space="preserve">    locales/          JSON de i18n (Regla 34)</w:t>
      </w:r>
    </w:p>
    <w:p>
      <w:pPr>
        <w:shd w:fill="F3F4F6" w:color="auto" w:val="clear"/>
        <w:spacing w:after="0" w:line="240"/>
        <w:ind w:left="120" w:right="120"/>
      </w:pPr>
      <w:r>
        <w:rPr>
          <w:rFonts w:ascii="Consolas" w:cs="Consolas" w:eastAsia="Consolas" w:hAnsi="Consolas"/>
          <w:color w:val="111827"/>
          <w:sz w:val="18"/>
          <w:szCs w:val="18"/>
        </w:rPr>
        <w:t xml:space="preserve">    lib/              cliente HTTP, verificación de licencia, tokens</w:t>
      </w:r>
    </w:p>
    <w:p>
      <w:pPr>
        <w:shd w:fill="F3F4F6" w:color="auto" w:val="clear"/>
        <w:spacing w:after="0" w:line="240"/>
        <w:ind w:left="120" w:right="120"/>
      </w:pPr>
      <w:r>
        <w:rPr>
          <w:rFonts w:ascii="Consolas" w:cs="Consolas" w:eastAsia="Consolas" w:hAnsi="Consolas"/>
          <w:color w:val="111827"/>
          <w:sz w:val="18"/>
          <w:szCs w:val="18"/>
        </w:rPr>
        <w:t xml:space="preserve">  src-tauri/          Rust: comandos, cleanup de sidecar, updater</w:t>
      </w:r>
    </w:p>
    <w:p>
      <w:pPr>
        <w:shd w:fill="F3F4F6" w:color="auto" w:val="clear"/>
        <w:spacing w:after="0" w:line="240"/>
        <w:ind w:left="120" w:right="120"/>
      </w:pPr>
      <w:r>
        <w:rPr>
          <w:rFonts w:ascii="Consolas" w:cs="Consolas" w:eastAsia="Consolas" w:hAnsi="Consolas"/>
          <w:color w:val="111827"/>
          <w:sz w:val="18"/>
          <w:szCs w:val="18"/>
        </w:rPr>
        <w:t xml:space="preserve">  shared/             tipos TypeScript compartidos</w:t>
      </w:r>
    </w:p>
    <w:p>
      <w:pPr>
        <w:shd w:fill="F3F4F6" w:color="auto" w:val="clear"/>
        <w:spacing w:after="120" w:line="240"/>
        <w:ind w:left="120" w:right="120"/>
      </w:pPr>
      <w:r>
        <w:rPr>
          <w:rFonts w:ascii="Consolas" w:cs="Consolas" w:eastAsia="Consolas" w:hAnsi="Consolas"/>
          <w:color w:val="111827"/>
          <w:sz w:val="18"/>
          <w:szCs w:val="18"/>
        </w:rPr>
        <w:t xml:space="preserve">  .gitignore   README.md</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Antes del primer commit: </w:t>
      </w:r>
      <w:r>
        <w:rPr>
          <w:color w:val="1F2937"/>
          <w:sz w:val="21"/>
          <w:szCs w:val="21"/>
        </w:rPr>
        <w:t xml:space="preserve">git init + remoto privado (Regla 0), hook de gitleaks (Regla 43), configurar tauri-plugin-updater (Regla 54), y definir los design tokens antes de la primera pantalla (Regla 14).</w:t>
      </w:r>
    </w:p>
    <w:p>
      <w:pPr>
        <w:pStyle w:val="Heading2"/>
        <w:spacing w:after="100" w:before="240"/>
      </w:pPr>
      <w:r>
        <w:rPr>
          <w:b/>
          <w:bCs/>
          <w:color w:val="1565C0"/>
          <w:sz w:val="25"/>
          <w:szCs w:val="25"/>
        </w:rPr>
        <w:t xml:space="preserve">14.2 Utilidad Python pura (sin Tauri) — como JUAN-VIVI</w:t>
      </w:r>
    </w:p>
    <w:p>
      <w:pPr>
        <w:spacing w:after="120" w:line="276"/>
      </w:pPr>
      <w:r>
        <w:rPr>
          <w:color w:val="1F2937"/>
          <w:sz w:val="21"/>
          <w:szCs w:val="21"/>
        </w:rPr>
        <w:t xml:space="preserve">Cuando la app es un procesador local sin interfaz web (Tkinter o línea de comandos):</w:t>
      </w:r>
    </w:p>
    <w:p>
      <w:pPr>
        <w:shd w:fill="F3F4F6" w:color="auto" w:val="clear"/>
        <w:spacing w:after="0" w:line="240"/>
        <w:ind w:left="120" w:right="120"/>
      </w:pPr>
      <w:r>
        <w:rPr>
          <w:rFonts w:ascii="Consolas" w:cs="Consolas" w:eastAsia="Consolas" w:hAnsi="Consolas"/>
          <w:color w:val="111827"/>
          <w:sz w:val="18"/>
          <w:szCs w:val="18"/>
        </w:rPr>
        <w:t xml:space="preserve">mkdir mi-util &amp;&amp; cd mi-util</w:t>
      </w:r>
    </w:p>
    <w:p>
      <w:pPr>
        <w:shd w:fill="F3F4F6" w:color="auto" w:val="clear"/>
        <w:spacing w:after="0" w:line="240"/>
        <w:ind w:left="120" w:right="120"/>
      </w:pPr>
      <w:r>
        <w:rPr>
          <w:rFonts w:ascii="Consolas" w:cs="Consolas" w:eastAsia="Consolas" w:hAnsi="Consolas"/>
          <w:color w:val="111827"/>
          <w:sz w:val="18"/>
          <w:szCs w:val="18"/>
        </w:rPr>
        <w:t xml:space="preserve">python -m venv venv</w:t>
      </w:r>
    </w:p>
    <w:p>
      <w:pPr>
        <w:shd w:fill="F3F4F6" w:color="auto" w:val="clear"/>
        <w:spacing w:after="0" w:line="240"/>
        <w:ind w:left="120" w:right="120"/>
      </w:pPr>
      <w:r>
        <w:rPr>
          <w:rFonts w:ascii="Consolas" w:cs="Consolas" w:eastAsia="Consolas" w:hAnsi="Consolas"/>
          <w:color w:val="111827"/>
          <w:sz w:val="18"/>
          <w:szCs w:val="18"/>
        </w:rPr>
        <w:t xml:space="preserve">venv\Scripts\activate            # Windows</w:t>
      </w:r>
    </w:p>
    <w:p>
      <w:pPr>
        <w:shd w:fill="F3F4F6" w:color="auto" w:val="clear"/>
        <w:spacing w:after="0" w:line="240"/>
        <w:ind w:left="120" w:right="120"/>
      </w:pPr>
      <w:r>
        <w:rPr>
          <w:rFonts w:ascii="Consolas" w:cs="Consolas" w:eastAsia="Consolas" w:hAnsi="Consolas"/>
          <w:color w:val="111827"/>
          <w:sz w:val="18"/>
          <w:szCs w:val="18"/>
        </w:rPr>
        <w:t xml:space="preserve">pip install openpyxl              # las que necesites</w:t>
      </w:r>
    </w:p>
    <w:p>
      <w:pPr>
        <w:shd w:fill="F3F4F6" w:color="auto" w:val="clear"/>
        <w:spacing w:after="0" w:line="240"/>
        <w:ind w:left="120" w:right="120"/>
      </w:pPr>
      <w:r>
        <w:rPr>
          <w:rFonts w:ascii="Consolas" w:cs="Consolas" w:eastAsia="Consolas" w:hAnsi="Consolas"/>
          <w:color w:val="111827"/>
          <w:sz w:val="18"/>
          <w:szCs w:val="18"/>
        </w:rPr>
        <w:t xml:space="preserve">pip freeze &gt; requirements.txt</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Empaquetar a un solo .exe</w:t>
      </w:r>
    </w:p>
    <w:p>
      <w:pPr>
        <w:shd w:fill="F3F4F6" w:color="auto" w:val="clear"/>
        <w:spacing w:after="120" w:line="240"/>
        <w:ind w:left="120" w:right="120"/>
      </w:pPr>
      <w:r>
        <w:rPr>
          <w:rFonts w:ascii="Consolas" w:cs="Consolas" w:eastAsia="Consolas" w:hAnsi="Consolas"/>
          <w:color w:val="111827"/>
          <w:sz w:val="18"/>
          <w:szCs w:val="18"/>
        </w:rPr>
        <w:t xml:space="preserve">pyinstaller --onefile --noconsole app.py</w:t>
      </w:r>
    </w:p>
    <w:p>
      <w:pPr>
        <w:spacing w:after="120" w:line="276"/>
      </w:pPr>
      <w:r>
        <w:rPr>
          <w:color w:val="1F2937"/>
          <w:sz w:val="21"/>
          <w:szCs w:val="21"/>
        </w:rPr>
        <w:t xml:space="preserve">Estructura de carpetas inicial:</w:t>
      </w:r>
    </w:p>
    <w:p>
      <w:pPr>
        <w:shd w:fill="F3F4F6" w:color="auto" w:val="clear"/>
        <w:spacing w:after="0" w:line="240"/>
        <w:ind w:left="120" w:right="120"/>
      </w:pPr>
      <w:r>
        <w:rPr>
          <w:rFonts w:ascii="Consolas" w:cs="Consolas" w:eastAsia="Consolas" w:hAnsi="Consolas"/>
          <w:color w:val="111827"/>
          <w:sz w:val="18"/>
          <w:szCs w:val="18"/>
        </w:rPr>
        <w:t xml:space="preserve">mi-util/</w:t>
      </w:r>
    </w:p>
    <w:p>
      <w:pPr>
        <w:shd w:fill="F3F4F6" w:color="auto" w:val="clear"/>
        <w:spacing w:after="0" w:line="240"/>
        <w:ind w:left="120" w:right="120"/>
      </w:pPr>
      <w:r>
        <w:rPr>
          <w:rFonts w:ascii="Consolas" w:cs="Consolas" w:eastAsia="Consolas" w:hAnsi="Consolas"/>
          <w:color w:val="111827"/>
          <w:sz w:val="18"/>
          <w:szCs w:val="18"/>
        </w:rPr>
        <w:t xml:space="preserve">  app.py              entrada (GUI Tkinter o CLI)</w:t>
      </w:r>
    </w:p>
    <w:p>
      <w:pPr>
        <w:shd w:fill="F3F4F6" w:color="auto" w:val="clear"/>
        <w:spacing w:after="0" w:line="240"/>
        <w:ind w:left="120" w:right="120"/>
      </w:pPr>
      <w:r>
        <w:rPr>
          <w:rFonts w:ascii="Consolas" w:cs="Consolas" w:eastAsia="Consolas" w:hAnsi="Consolas"/>
          <w:color w:val="111827"/>
          <w:sz w:val="18"/>
          <w:szCs w:val="18"/>
        </w:rPr>
        <w:t xml:space="preserve">  dominio/            reglas de negocio puras y testeables (Regla 6)</w:t>
      </w:r>
    </w:p>
    <w:p>
      <w:pPr>
        <w:shd w:fill="F3F4F6" w:color="auto" w:val="clear"/>
        <w:spacing w:after="0" w:line="240"/>
        <w:ind w:left="120" w:right="120"/>
      </w:pPr>
      <w:r>
        <w:rPr>
          <w:rFonts w:ascii="Consolas" w:cs="Consolas" w:eastAsia="Consolas" w:hAnsi="Consolas"/>
          <w:color w:val="111827"/>
          <w:sz w:val="18"/>
          <w:szCs w:val="18"/>
        </w:rPr>
        <w:t xml:space="preserve">  infraestructura/    lectura/escritura de archivos</w:t>
      </w:r>
    </w:p>
    <w:p>
      <w:pPr>
        <w:shd w:fill="F3F4F6" w:color="auto" w:val="clear"/>
        <w:spacing w:after="0" w:line="240"/>
        <w:ind w:left="120" w:right="120"/>
      </w:pPr>
      <w:r>
        <w:rPr>
          <w:rFonts w:ascii="Consolas" w:cs="Consolas" w:eastAsia="Consolas" w:hAnsi="Consolas"/>
          <w:color w:val="111827"/>
          <w:sz w:val="18"/>
          <w:szCs w:val="18"/>
        </w:rPr>
        <w:t xml:space="preserve">  plantillas/         plantillas EXTERNAS, no base64 en el código (ver Apéndice JUAN-VIVI)</w:t>
      </w:r>
    </w:p>
    <w:p>
      <w:pPr>
        <w:shd w:fill="F3F4F6" w:color="auto" w:val="clear"/>
        <w:spacing w:after="0" w:line="240"/>
        <w:ind w:left="120" w:right="120"/>
      </w:pPr>
      <w:r>
        <w:rPr>
          <w:rFonts w:ascii="Consolas" w:cs="Consolas" w:eastAsia="Consolas" w:hAnsi="Consolas"/>
          <w:color w:val="111827"/>
          <w:sz w:val="18"/>
          <w:szCs w:val="18"/>
        </w:rPr>
        <w:t xml:space="preserve">  tests/              pytest de la lógica falsable (Regla 7)</w:t>
      </w:r>
    </w:p>
    <w:p>
      <w:pPr>
        <w:shd w:fill="F3F4F6" w:color="auto" w:val="clear"/>
        <w:spacing w:after="120" w:line="240"/>
        <w:ind w:left="120" w:right="120"/>
      </w:pPr>
      <w:r>
        <w:rPr>
          <w:rFonts w:ascii="Consolas" w:cs="Consolas" w:eastAsia="Consolas" w:hAnsi="Consolas"/>
          <w:color w:val="111827"/>
          <w:sz w:val="18"/>
          <w:szCs w:val="18"/>
        </w:rPr>
        <w:t xml:space="preserve">  requirements.txt   .gitignore   README.md</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Recordatorios: </w:t>
      </w:r>
      <w:r>
        <w:rPr>
          <w:color w:val="1F2937"/>
          <w:sz w:val="21"/>
          <w:szCs w:val="21"/>
        </w:rPr>
        <w:t xml:space="preserve">la plantilla va como archivo externo (no incrustada), git + remoto privado, y respaldo de los .xlsx de trabajo (Regla 55).</w:t>
      </w:r>
    </w:p>
    <w:p>
      <w:pPr>
        <w:pStyle w:val="Heading2"/>
        <w:spacing w:after="100" w:before="240"/>
      </w:pPr>
      <w:r>
        <w:rPr>
          <w:b/>
          <w:bCs/>
          <w:color w:val="1565C0"/>
          <w:sz w:val="25"/>
          <w:szCs w:val="25"/>
        </w:rPr>
        <w:t xml:space="preserve">14.3 Antes de escribir la primera feature (cualquier tipo)</w:t>
      </w:r>
    </w:p>
    <w:p>
      <w:pPr>
        <w:pStyle w:val="ListParagraph"/>
        <w:numPr>
          <w:ilvl w:val="0"/>
          <w:numId w:val="1"/>
        </w:numPr>
        <w:spacing w:after="60" w:line="264"/>
      </w:pPr>
      <w:r>
        <w:rPr>
          <w:color w:val="1F2937"/>
          <w:sz w:val="21"/>
          <w:szCs w:val="21"/>
        </w:rPr>
        <w:t xml:space="preserve">Clasificar el patrón A / B / C (Regla 47) y decidir dónde viven los datos (Reglas 52, 53).</w:t>
      </w:r>
    </w:p>
    <w:p>
      <w:pPr>
        <w:pStyle w:val="ListParagraph"/>
        <w:numPr>
          <w:ilvl w:val="0"/>
          <w:numId w:val="1"/>
        </w:numPr>
        <w:spacing w:after="60" w:line="264"/>
      </w:pPr>
      <w:r>
        <w:rPr>
          <w:color w:val="1F2937"/>
          <w:sz w:val="21"/>
          <w:szCs w:val="21"/>
        </w:rPr>
        <w:t xml:space="preserve">Escribir el README de 5 líneas con la arquitectura (Regla 1).</w:t>
      </w:r>
    </w:p>
    <w:p>
      <w:pPr>
        <w:pStyle w:val="ListParagraph"/>
        <w:numPr>
          <w:ilvl w:val="0"/>
          <w:numId w:val="1"/>
        </w:numPr>
        <w:spacing w:after="60" w:line="264"/>
      </w:pPr>
      <w:r>
        <w:rPr>
          <w:color w:val="1F2937"/>
          <w:sz w:val="21"/>
          <w:szCs w:val="21"/>
        </w:rPr>
        <w:t xml:space="preserve">Definir los design tokens si tiene UI (Regla 14).</w:t>
      </w:r>
    </w:p>
    <w:p>
      <w:pPr>
        <w:pStyle w:val="ListParagraph"/>
        <w:numPr>
          <w:ilvl w:val="0"/>
          <w:numId w:val="1"/>
        </w:numPr>
        <w:spacing w:after="60" w:line="264"/>
      </w:pPr>
      <w:r>
        <w:rPr>
          <w:color w:val="1F2937"/>
          <w:sz w:val="21"/>
          <w:szCs w:val="21"/>
        </w:rPr>
        <w:t xml:space="preserve">Dejar lista la verificación de licencia firmada si se va a distribuir (Reglas 48, 49).</w:t>
      </w:r>
    </w:p>
    <w:p>
      <w:r>
        <w:br w:type="page"/>
      </w:r>
    </w:p>
    <w:p>
      <w:pPr>
        <w:pStyle w:val="Heading1"/>
        <w:spacing w:after="140" w:before="320"/>
      </w:pPr>
      <w:r>
        <w:rPr>
          <w:b/>
          <w:bCs/>
          <w:color w:val="1F3A5F"/>
          <w:sz w:val="30"/>
          <w:szCs w:val="30"/>
        </w:rPr>
        <w:t xml:space="preserve">Parte 15 — Arquitectura estándar de proyectos: el híbrido MVC [NUEVO v6.3]</w:t>
      </w:r>
    </w:p>
    <w:p>
      <w:pPr>
        <w:spacing w:after="120" w:line="276"/>
      </w:pPr>
      <w:r>
        <w:rPr>
          <w:color w:val="1F2937"/>
          <w:sz w:val="21"/>
          <w:szCs w:val="21"/>
        </w:rPr>
        <w:t xml:space="preserve">Tras SAGE, el estándar oficial de arquitectura para TODAS las apps es MVC por módulo — familiar, auditable y probado en producción — con UNA mejora tomada de la arquitectura limpia: la lógica de negocio crítica vive en un archivo puro (logica.py), fuera del controller. Así se cumple la Regla 6 sin cambiar el paradigma que ya dominas. SAGE es la app de referencia de este patrón.</w:t>
      </w:r>
    </w:p>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b/>
          <w:bCs/>
          <w:color w:val="1F2937"/>
          <w:sz w:val="21"/>
          <w:szCs w:val="21"/>
        </w:rPr>
        <w:t xml:space="preserve">Por qué híbrido y no MVC puro: </w:t>
      </w:r>
      <w:r>
        <w:rPr>
          <w:color w:val="1F2937"/>
          <w:sz w:val="21"/>
          <w:szCs w:val="21"/>
        </w:rPr>
        <w:t xml:space="preserve">en MVC puro la lógica vive dentro del controller, mezclada con el acceso a datos. Eso encarece dos cosas que ya decidiste: testear (num2words, RUT) y migrar los datos a la nube. Sacando la lógica a logica.py, el test es trivial y cambiar la BD no toca la regla de negocio.</w:t>
      </w:r>
    </w:p>
    <w:p>
      <w:pPr>
        <w:pStyle w:val="Heading3"/>
        <w:spacing w:after="70" w:before="200"/>
      </w:pPr>
      <w:r>
        <w:rPr>
          <w:b/>
          <w:bCs/>
          <w:color w:val="1565C0"/>
          <w:sz w:val="22"/>
          <w:szCs w:val="22"/>
        </w:rPr>
        <w:t xml:space="preserve">Regla 58 — </w:t>
      </w:r>
      <w:r>
        <w:rPr>
          <w:b/>
          <w:bCs/>
          <w:color w:val="1F2937"/>
          <w:sz w:val="22"/>
          <w:szCs w:val="22"/>
        </w:rPr>
        <w:t xml:space="preserve">MVC por módulo, con la lógica de negocio en un archivo puro</w:t>
      </w:r>
    </w:p>
    <w:p>
      <w:pPr>
        <w:spacing w:after="120" w:line="276"/>
      </w:pPr>
      <w:r>
        <w:rPr>
          <w:color w:val="1F2937"/>
          <w:sz w:val="21"/>
          <w:szCs w:val="21"/>
        </w:rPr>
        <w:t xml:space="preserve">Estructura de cada módulo del backend:</w:t>
      </w:r>
    </w:p>
    <w:p>
      <w:pPr>
        <w:shd w:fill="F3F4F6" w:color="auto" w:val="clear"/>
        <w:spacing w:after="0" w:line="240"/>
        <w:ind w:left="120" w:right="120"/>
      </w:pPr>
      <w:r>
        <w:rPr>
          <w:rFonts w:ascii="Consolas" w:cs="Consolas" w:eastAsia="Consolas" w:hAnsi="Consolas"/>
          <w:color w:val="111827"/>
          <w:sz w:val="18"/>
          <w:szCs w:val="18"/>
        </w:rPr>
        <w:t xml:space="preserve">NN_modulo/</w:t>
      </w:r>
    </w:p>
    <w:p>
      <w:pPr>
        <w:shd w:fill="F3F4F6" w:color="auto" w:val="clear"/>
        <w:spacing w:after="0" w:line="240"/>
        <w:ind w:left="120" w:right="120"/>
      </w:pPr>
      <w:r>
        <w:rPr>
          <w:rFonts w:ascii="Consolas" w:cs="Consolas" w:eastAsia="Consolas" w:hAnsi="Consolas"/>
          <w:color w:val="111827"/>
          <w:sz w:val="18"/>
          <w:szCs w:val="18"/>
        </w:rPr>
        <w:t xml:space="preserve">  model.py       tabla SQLAlchemy (estructura de datos)</w:t>
      </w:r>
    </w:p>
    <w:p>
      <w:pPr>
        <w:shd w:fill="F3F4F6" w:color="auto" w:val="clear"/>
        <w:spacing w:after="0" w:line="240"/>
        <w:ind w:left="120" w:right="120"/>
      </w:pPr>
      <w:r>
        <w:rPr>
          <w:rFonts w:ascii="Consolas" w:cs="Consolas" w:eastAsia="Consolas" w:hAnsi="Consolas"/>
          <w:color w:val="111827"/>
          <w:sz w:val="18"/>
          <w:szCs w:val="18"/>
        </w:rPr>
        <w:t xml:space="preserve">  schema.py      validación Pydantic (entrada/salida API)</w:t>
      </w:r>
    </w:p>
    <w:p>
      <w:pPr>
        <w:shd w:fill="F3F4F6" w:color="auto" w:val="clear"/>
        <w:spacing w:after="0" w:line="240"/>
        <w:ind w:left="120" w:right="120"/>
      </w:pPr>
      <w:r>
        <w:rPr>
          <w:rFonts w:ascii="Consolas" w:cs="Consolas" w:eastAsia="Consolas" w:hAnsi="Consolas"/>
          <w:color w:val="111827"/>
          <w:sz w:val="18"/>
          <w:szCs w:val="18"/>
        </w:rPr>
        <w:t xml:space="preserve">  logica.py      🆕 reglas de negocio PURAS: sin BD, sin HTTP, testeables</w:t>
      </w:r>
    </w:p>
    <w:p>
      <w:pPr>
        <w:shd w:fill="F3F4F6" w:color="auto" w:val="clear"/>
        <w:spacing w:after="0" w:line="240"/>
        <w:ind w:left="120" w:right="120"/>
      </w:pPr>
      <w:r>
        <w:rPr>
          <w:rFonts w:ascii="Consolas" w:cs="Consolas" w:eastAsia="Consolas" w:hAnsi="Consolas"/>
          <w:color w:val="111827"/>
          <w:sz w:val="18"/>
          <w:szCs w:val="18"/>
        </w:rPr>
        <w:t xml:space="preserve">                 (num2words, validación de RUT, match repertorio→cliente)</w:t>
      </w:r>
    </w:p>
    <w:p>
      <w:pPr>
        <w:shd w:fill="F3F4F6" w:color="auto" w:val="clear"/>
        <w:spacing w:after="0" w:line="240"/>
        <w:ind w:left="120" w:right="120"/>
      </w:pPr>
      <w:r>
        <w:rPr>
          <w:rFonts w:ascii="Consolas" w:cs="Consolas" w:eastAsia="Consolas" w:hAnsi="Consolas"/>
          <w:color w:val="111827"/>
          <w:sz w:val="18"/>
          <w:szCs w:val="18"/>
        </w:rPr>
        <w:t xml:space="preserve">  controller.py  orquesta: llama a logica.py y al acceso a datos</w:t>
      </w:r>
    </w:p>
    <w:p>
      <w:pPr>
        <w:shd w:fill="F3F4F6" w:color="auto" w:val="clear"/>
        <w:spacing w:after="120" w:line="240"/>
        <w:ind w:left="120" w:right="120"/>
      </w:pPr>
      <w:r>
        <w:rPr>
          <w:rFonts w:ascii="Consolas" w:cs="Consolas" w:eastAsia="Consolas" w:hAnsi="Consolas"/>
          <w:color w:val="111827"/>
          <w:sz w:val="18"/>
          <w:szCs w:val="18"/>
        </w:rPr>
        <w:t xml:space="preserve">  routes.py      endpoints FastAPI (solo llaman al controller)</w:t>
      </w:r>
    </w:p>
    <w:p>
      <w:pPr>
        <w:spacing w:after="120" w:line="276"/>
      </w:pPr>
      <w:r>
        <w:rPr>
          <w:color w:val="1F2937"/>
          <w:sz w:val="21"/>
          <w:szCs w:val="21"/>
        </w:rPr>
        <w:t xml:space="preserve">El controller sigue mandando; solo que en vez de contener la regla crítica, la llama desde logica.py. Todo lo que la Regla 7 obliga a testear vive en logica.py. Un __init__.py por carpeta de módulo.</w:t>
      </w:r>
    </w:p>
    <w:p>
      <w:pPr>
        <w:pStyle w:val="Heading3"/>
        <w:spacing w:after="70" w:before="200"/>
      </w:pPr>
      <w:r>
        <w:rPr>
          <w:b/>
          <w:bCs/>
          <w:color w:val="1565C0"/>
          <w:sz w:val="22"/>
          <w:szCs w:val="22"/>
        </w:rPr>
        <w:t xml:space="preserve">Regla 59 — </w:t>
      </w:r>
      <w:r>
        <w:rPr>
          <w:b/>
          <w:bCs/>
          <w:color w:val="1F2937"/>
          <w:sz w:val="22"/>
          <w:szCs w:val="22"/>
        </w:rPr>
        <w:t xml:space="preserve">Orden de desarrollo obligatorio por módulo</w:t>
      </w:r>
    </w:p>
    <w:p>
      <w:pPr>
        <w:spacing w:after="120" w:line="276"/>
      </w:pPr>
      <w:r>
        <w:rPr>
          <w:color w:val="1F2937"/>
          <w:sz w:val="21"/>
          <w:szCs w:val="21"/>
        </w:rPr>
        <w:t xml:space="preserve">Siempre en este orden, sin saltarse pasos: model → schema → logica → controller → routes → hook → componentes → page. Un módulo completo (con su lógica testeada) antes de empezar el siguiente. Sin deudas técnicas entre módulos.</w:t>
      </w:r>
    </w:p>
    <w:p>
      <w:pPr>
        <w:pStyle w:val="Heading3"/>
        <w:spacing w:after="70" w:before="200"/>
      </w:pPr>
      <w:r>
        <w:rPr>
          <w:b/>
          <w:bCs/>
          <w:color w:val="1565C0"/>
          <w:sz w:val="22"/>
          <w:szCs w:val="22"/>
        </w:rPr>
        <w:t xml:space="preserve">Regla 60 — </w:t>
      </w:r>
      <w:r>
        <w:rPr>
          <w:b/>
          <w:bCs/>
          <w:color w:val="1F2937"/>
          <w:sz w:val="22"/>
          <w:szCs w:val="22"/>
        </w:rPr>
        <w:t xml:space="preserve">La UI no conoce la lógica</w:t>
      </w:r>
    </w:p>
    <w:p>
      <w:pPr>
        <w:spacing w:after="120" w:line="276"/>
      </w:pPr>
      <w:r>
        <w:rPr>
          <w:color w:val="1F2937"/>
          <w:sz w:val="21"/>
          <w:szCs w:val="21"/>
        </w:rPr>
        <w:t xml:space="preserve">Los componentes React solo renderizan. Toda la lógica vive en hooks (useModulo.ts) o en el backend. Nunca un fetch() dentro de un componente: el fetch y el estado van en el hook, que es el 'controller' del frontend.</w:t>
      </w:r>
    </w:p>
    <w:p>
      <w:pPr>
        <w:pStyle w:val="Heading3"/>
        <w:spacing w:after="70" w:before="200"/>
      </w:pPr>
      <w:r>
        <w:rPr>
          <w:b/>
          <w:bCs/>
          <w:color w:val="1565C0"/>
          <w:sz w:val="22"/>
          <w:szCs w:val="22"/>
        </w:rPr>
        <w:t xml:space="preserve">Regla 61 — </w:t>
      </w:r>
      <w:r>
        <w:rPr>
          <w:b/>
          <w:bCs/>
          <w:color w:val="1F2937"/>
          <w:sz w:val="22"/>
          <w:szCs w:val="22"/>
        </w:rPr>
        <w:t xml:space="preserve">Todo en español; convenciones de nombres</w:t>
      </w:r>
    </w:p>
    <w:p>
      <w:pPr>
        <w:spacing w:after="120" w:line="276"/>
      </w:pPr>
      <w:r>
        <w:rPr>
          <w:color w:val="1F2937"/>
          <w:sz w:val="21"/>
          <w:szCs w:val="21"/>
        </w:rPr>
        <w:t xml:space="preserve">Variables, funciones y comentarios en español (las props de librerías externas quedan en inglés). Ejemplos: nombreCliente, no clientName; obtenerEscrituras(), no getWritings().</w:t>
      </w:r>
    </w:p>
    <w:p>
      <w:pPr>
        <w:pStyle w:val="ListParagraph"/>
        <w:numPr>
          <w:ilvl w:val="0"/>
          <w:numId w:val="1"/>
        </w:numPr>
        <w:spacing w:after="60" w:line="264"/>
      </w:pPr>
      <w:r>
        <w:rPr>
          <w:color w:val="1F2937"/>
          <w:sz w:val="21"/>
          <w:szCs w:val="21"/>
        </w:rPr>
        <w:t xml:space="preserve">Python: Clases PascalCase (EscrituraModelo), funciones y variables snake_case (obtener_escrituras, numero_wf), constantes MAYÚSCULAS (RUTA_UPLOADS). Imports ordenados: stdlib → terceros → locales.</w:t>
      </w:r>
    </w:p>
    <w:p>
      <w:pPr>
        <w:pStyle w:val="ListParagraph"/>
        <w:numPr>
          <w:ilvl w:val="0"/>
          <w:numId w:val="1"/>
        </w:numPr>
        <w:spacing w:after="60" w:line="264"/>
      </w:pPr>
      <w:r>
        <w:rPr>
          <w:color w:val="1F2937"/>
          <w:sz w:val="21"/>
          <w:szCs w:val="21"/>
        </w:rPr>
        <w:t xml:space="preserve">TypeScript: Componentes PascalCase (ListaDeTrabajoTab), hooks camelCase (useConfecciones), variables camelCase (numeroWf), tipos/interfaces PascalCase (EscrituraItem). Props siempre tipadas, nunca any.</w:t>
      </w:r>
    </w:p>
    <w:p>
      <w:pPr>
        <w:pStyle w:val="Heading3"/>
        <w:spacing w:after="70" w:before="200"/>
      </w:pPr>
      <w:r>
        <w:rPr>
          <w:b/>
          <w:bCs/>
          <w:color w:val="1565C0"/>
          <w:sz w:val="22"/>
          <w:szCs w:val="22"/>
        </w:rPr>
        <w:t xml:space="preserve">Regla 62 — </w:t>
      </w:r>
      <w:r>
        <w:rPr>
          <w:b/>
          <w:bCs/>
          <w:color w:val="1F2937"/>
          <w:sz w:val="22"/>
          <w:szCs w:val="22"/>
        </w:rPr>
        <w:t xml:space="preserve">Límites de tamaño y limpieza</w:t>
      </w:r>
    </w:p>
    <w:p>
      <w:pPr>
        <w:pStyle w:val="ListParagraph"/>
        <w:numPr>
          <w:ilvl w:val="0"/>
          <w:numId w:val="1"/>
        </w:numPr>
        <w:spacing w:after="60" w:line="264"/>
      </w:pPr>
      <w:r>
        <w:rPr>
          <w:color w:val="1F2937"/>
          <w:sz w:val="21"/>
          <w:szCs w:val="21"/>
        </w:rPr>
        <w:t xml:space="preserve">Máximo 600 líneas por archivo (Regla 2) y máximo 40 líneas por función.</w:t>
      </w:r>
    </w:p>
    <w:p>
      <w:pPr>
        <w:pStyle w:val="ListParagraph"/>
        <w:numPr>
          <w:ilvl w:val="0"/>
          <w:numId w:val="1"/>
        </w:numPr>
        <w:spacing w:after="60" w:line="264"/>
      </w:pPr>
      <w:r>
        <w:rPr>
          <w:color w:val="1F2937"/>
          <w:sz w:val="21"/>
          <w:szCs w:val="21"/>
        </w:rPr>
        <w:t xml:space="preserve">Sin código zombie (código comentado abandonado).</w:t>
      </w:r>
    </w:p>
    <w:p>
      <w:pPr>
        <w:pStyle w:val="ListParagraph"/>
        <w:numPr>
          <w:ilvl w:val="0"/>
          <w:numId w:val="1"/>
        </w:numPr>
        <w:spacing w:after="60" w:line="264"/>
      </w:pPr>
      <w:r>
        <w:rPr>
          <w:color w:val="1F2937"/>
          <w:sz w:val="21"/>
          <w:szCs w:val="21"/>
        </w:rPr>
        <w:t xml:space="preserve">Sin print() ni console.log de debug en producción.</w:t>
      </w:r>
    </w:p>
    <w:p>
      <w:pPr>
        <w:pStyle w:val="ListParagraph"/>
        <w:numPr>
          <w:ilvl w:val="0"/>
          <w:numId w:val="1"/>
        </w:numPr>
        <w:spacing w:after="60" w:line="264"/>
      </w:pPr>
      <w:r>
        <w:rPr>
          <w:color w:val="1F2937"/>
          <w:sz w:val="21"/>
          <w:szCs w:val="21"/>
        </w:rPr>
        <w:t xml:space="preserve">Cada sección lleva un comentario que explica QUÉ hace y POR QUÉ existe; no se comenta lo obvio.</w:t>
      </w:r>
    </w:p>
    <w:p>
      <w:pPr>
        <w:pStyle w:val="Heading3"/>
        <w:spacing w:after="70" w:before="200"/>
      </w:pPr>
      <w:r>
        <w:rPr>
          <w:b/>
          <w:bCs/>
          <w:color w:val="1565C0"/>
          <w:sz w:val="22"/>
          <w:szCs w:val="22"/>
        </w:rPr>
        <w:t xml:space="preserve">Regla 63 — </w:t>
      </w:r>
      <w:r>
        <w:rPr>
          <w:b/>
          <w:bCs/>
          <w:color w:val="1F2937"/>
          <w:sz w:val="22"/>
          <w:szCs w:val="22"/>
        </w:rPr>
        <w:t xml:space="preserve">Todo cambio de lógica se refleja en el front</w:t>
      </w:r>
    </w:p>
    <w:p>
      <w:pPr>
        <w:spacing w:after="120" w:line="276"/>
      </w:pPr>
      <w:r>
        <w:rPr>
          <w:color w:val="1F2937"/>
          <w:sz w:val="21"/>
          <w:szCs w:val="21"/>
        </w:rPr>
        <w:t xml:space="preserve">Cada vez que se modifica o agrega lógica en el backend, el agente DEBE preguntar si hay que actualizar el frontend antes de dar la tarea por terminada. Nunca asumir que 'ya funciona igual' sin confirmación.</w:t>
      </w:r>
    </w:p>
    <w:p>
      <w:pPr>
        <w:pStyle w:val="Heading3"/>
        <w:spacing w:after="70" w:before="200"/>
      </w:pPr>
      <w:r>
        <w:rPr>
          <w:b/>
          <w:bCs/>
          <w:color w:val="1565C0"/>
          <w:sz w:val="22"/>
          <w:szCs w:val="22"/>
        </w:rPr>
        <w:t xml:space="preserve">Regla 64 — </w:t>
      </w:r>
      <w:r>
        <w:rPr>
          <w:b/>
          <w:bCs/>
          <w:color w:val="1F2937"/>
          <w:sz w:val="22"/>
          <w:szCs w:val="22"/>
        </w:rPr>
        <w:t xml:space="preserve">Doble capa de errores, siempre</w:t>
      </w:r>
    </w:p>
    <w:p>
      <w:pPr>
        <w:spacing w:after="120" w:line="276"/>
      </w:pPr>
      <w:r>
        <w:rPr>
          <w:color w:val="1F2937"/>
          <w:sz w:val="21"/>
          <w:szCs w:val="21"/>
        </w:rPr>
        <w:t xml:space="preserve">Un manejador global en main.py para lo inesperado, más try/except local en operaciones críticas (generar Word, parsear JSON, renombrar archivos) con log detallado. Sin errores silenciosos jamás.</w:t>
      </w:r>
    </w:p>
    <w:p>
      <w:pPr>
        <w:pStyle w:val="Heading3"/>
        <w:spacing w:after="70" w:before="200"/>
      </w:pPr>
      <w:r>
        <w:rPr>
          <w:b/>
          <w:bCs/>
          <w:color w:val="1565C0"/>
          <w:sz w:val="22"/>
          <w:szCs w:val="22"/>
        </w:rPr>
        <w:t xml:space="preserve">Regla 65 — </w:t>
      </w:r>
      <w:r>
        <w:rPr>
          <w:b/>
          <w:bCs/>
          <w:color w:val="1F2937"/>
          <w:sz w:val="22"/>
          <w:szCs w:val="22"/>
        </w:rPr>
        <w:t xml:space="preserve">El agente pregunta antes de asumir lógica de negocio</w:t>
      </w:r>
    </w:p>
    <w:p>
      <w:pPr>
        <w:spacing w:after="120" w:line="276"/>
      </w:pPr>
      <w:r>
        <w:rPr>
          <w:color w:val="1F2937"/>
          <w:sz w:val="21"/>
          <w:szCs w:val="21"/>
        </w:rPr>
        <w:t xml:space="preserve">Si un requerimiento es ambiguo o falta información de negocio, el agente se detiene y pregunta. Nunca inventa reglas de negocio. Y el diseño visual (colores, tipografía, componentes UI) es intocable sin autorización explícita.</w:t>
      </w:r>
    </w:p>
    <w:p>
      <w:r>
        <w:br w:type="page"/>
      </w:r>
    </w:p>
    <w:p>
      <w:pPr>
        <w:pStyle w:val="Heading1"/>
        <w:spacing w:after="140" w:before="320"/>
      </w:pPr>
      <w:r>
        <w:rPr>
          <w:b/>
          <w:bCs/>
          <w:color w:val="1F3A5F"/>
          <w:sz w:val="30"/>
          <w:szCs w:val="30"/>
        </w:rPr>
        <w:t xml:space="preserve">Parte 16 — Procedimientos operativos [NUEVO v6.3]</w:t>
      </w:r>
    </w:p>
    <w:p>
      <w:pPr>
        <w:spacing w:after="120" w:line="276"/>
      </w:pPr>
      <w:r>
        <w:rPr>
          <w:color w:val="1F2937"/>
          <w:sz w:val="21"/>
          <w:szCs w:val="21"/>
        </w:rPr>
        <w:t xml:space="preserve">Tres procedimientos que SAGE aprendió con horas de trabajo perdido. Cada uno lleva su error real fechado, porque el fechado es lo que hace que la regla se respete.</w:t>
      </w:r>
    </w:p>
    <w:p>
      <w:pPr>
        <w:pStyle w:val="Heading3"/>
        <w:spacing w:after="70" w:before="200"/>
      </w:pPr>
      <w:r>
        <w:rPr>
          <w:b/>
          <w:bCs/>
          <w:color w:val="1565C0"/>
          <w:sz w:val="22"/>
          <w:szCs w:val="22"/>
        </w:rPr>
        <w:t xml:space="preserve">Regla 66 — </w:t>
      </w:r>
      <w:r>
        <w:rPr>
          <w:b/>
          <w:bCs/>
          <w:color w:val="1F2937"/>
          <w:sz w:val="22"/>
          <w:szCs w:val="22"/>
        </w:rPr>
        <w:t xml:space="preserve">Orden de empaquetado: recompilar el backend ANTES de tauri build</w:t>
      </w:r>
    </w:p>
    <w:p>
      <w:pPr>
        <w:spacing w:after="120" w:line="276"/>
      </w:pPr>
      <w:r>
        <w:rPr>
          <w:color w:val="1F2937"/>
          <w:sz w:val="21"/>
          <w:szCs w:val="21"/>
        </w:rPr>
        <w:t xml:space="preserve">Antes de ejecutar el build de Tauri, SIEMPRE recompilar el backend Python con PyInstaller. Si no, el instalador empaqueta una versión VIEJA del backend y cualquier cambio en Python queda ignorado en producción. Orden obligatorio:</w:t>
      </w:r>
    </w:p>
    <w:p>
      <w:pPr>
        <w:shd w:fill="F3F4F6" w:color="auto" w:val="clear"/>
        <w:spacing w:after="0" w:line="240"/>
        <w:ind w:left="120" w:right="120"/>
      </w:pPr>
      <w:r>
        <w:rPr>
          <w:rFonts w:ascii="Consolas" w:cs="Consolas" w:eastAsia="Consolas" w:hAnsi="Consolas"/>
          <w:color w:val="111827"/>
          <w:sz w:val="18"/>
          <w:szCs w:val="18"/>
        </w:rPr>
        <w:t xml:space="preserve"># Paso 1 — Compilar backend</w:t>
      </w:r>
    </w:p>
    <w:p>
      <w:pPr>
        <w:shd w:fill="F3F4F6" w:color="auto" w:val="clear"/>
        <w:spacing w:after="0" w:line="240"/>
        <w:ind w:left="120" w:right="120"/>
      </w:pPr>
      <w:r>
        <w:rPr>
          <w:rFonts w:ascii="Consolas" w:cs="Consolas" w:eastAsia="Consolas" w:hAnsi="Consolas"/>
          <w:color w:val="111827"/>
          <w:sz w:val="18"/>
          <w:szCs w:val="18"/>
        </w:rPr>
        <w:t xml:space="preserve">cd backend</w:t>
      </w:r>
    </w:p>
    <w:p>
      <w:pPr>
        <w:shd w:fill="F3F4F6" w:color="auto" w:val="clear"/>
        <w:spacing w:after="0" w:line="240"/>
        <w:ind w:left="120" w:right="120"/>
      </w:pPr>
      <w:r>
        <w:rPr>
          <w:rFonts w:ascii="Consolas" w:cs="Consolas" w:eastAsia="Consolas" w:hAnsi="Consolas"/>
          <w:color w:val="111827"/>
          <w:sz w:val="18"/>
          <w:szCs w:val="18"/>
        </w:rPr>
        <w:t xml:space="preserve">pyinstaller sage_backend.spec --clean</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Paso 2 — Copiar el exe al directorio de Tauri</w:t>
      </w:r>
    </w:p>
    <w:p>
      <w:pPr>
        <w:shd w:fill="F3F4F6" w:color="auto" w:val="clear"/>
        <w:spacing w:after="0" w:line="240"/>
        <w:ind w:left="120" w:right="120"/>
      </w:pPr>
      <w:r>
        <w:rPr>
          <w:rFonts w:ascii="Consolas" w:cs="Consolas" w:eastAsia="Consolas" w:hAnsi="Consolas"/>
          <w:color w:val="111827"/>
          <w:sz w:val="18"/>
          <w:szCs w:val="18"/>
        </w:rPr>
        <w:t xml:space="preserve">copy dist\backend.exe ..\frontend\src-tauri\binaries\backend-x86_64-pc-windows-msvc.exe</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Paso 3 — Recién ahora, empaquetar</w:t>
      </w:r>
    </w:p>
    <w:p>
      <w:pPr>
        <w:shd w:fill="F3F4F6" w:color="auto" w:val="clear"/>
        <w:spacing w:after="0" w:line="240"/>
        <w:ind w:left="120" w:right="120"/>
      </w:pPr>
      <w:r>
        <w:rPr>
          <w:rFonts w:ascii="Consolas" w:cs="Consolas" w:eastAsia="Consolas" w:hAnsi="Consolas"/>
          <w:color w:val="111827"/>
          <w:sz w:val="18"/>
          <w:szCs w:val="18"/>
        </w:rPr>
        <w:t xml:space="preserve">cd ..\frontend</w:t>
      </w:r>
    </w:p>
    <w:p>
      <w:pPr>
        <w:shd w:fill="F3F4F6" w:color="auto" w:val="clear"/>
        <w:spacing w:after="120" w:line="240"/>
        <w:ind w:left="120" w:right="120"/>
      </w:pPr>
      <w:r>
        <w:rPr>
          <w:rFonts w:ascii="Consolas" w:cs="Consolas" w:eastAsia="Consolas" w:hAnsi="Consolas"/>
          <w:color w:val="111827"/>
          <w:sz w:val="18"/>
          <w:szCs w:val="18"/>
        </w:rPr>
        <w:t xml:space="preserve">pnpm tauri build</w:t>
      </w:r>
    </w:p>
    <w:p>
      <w:pPr>
        <w:pBdr>
          <w:top w:val="single" w:color="FCE8E6" w:sz="4"/>
          <w:bottom w:val="single" w:color="FCE8E6" w:sz="4"/>
          <w:left w:val="single" w:color="C5221F" w:sz="24"/>
          <w:right w:val="single" w:color="FCE8E6" w:sz="4"/>
        </w:pBdr>
        <w:shd w:fill="FCE8E6" w:color="auto" w:val="clear"/>
        <w:spacing w:after="140" w:before="120" w:line="270"/>
        <w:ind w:left="120" w:right="120"/>
      </w:pPr>
      <w:r>
        <w:rPr>
          <w:sz w:val="21"/>
          <w:szCs w:val="21"/>
        </w:rPr>
        <w:t xml:space="preserve">🚨  </w:t>
      </w:r>
      <w:r>
        <w:rPr>
          <w:b/>
          <w:bCs/>
          <w:color w:val="1F2937"/>
          <w:sz w:val="21"/>
          <w:szCs w:val="21"/>
        </w:rPr>
        <w:t xml:space="preserve">Causa real del error (09-04-2026): </w:t>
      </w:r>
      <w:r>
        <w:rPr>
          <w:color w:val="1F2937"/>
          <w:sz w:val="21"/>
          <w:szCs w:val="21"/>
        </w:rPr>
        <w:t xml:space="preserve">se hicieron múltiples fixes en controller.py pero se ejecutó solo el build de Tauri. El instalador siguió llevando el backend del 07-04-2026 durante horas de trabajo perdido. El archivo en src-tauri/binaries/ ES el backend que va a producción: si está desactualizado, todos los cambios de Python son invisibles.</w:t>
      </w:r>
    </w:p>
    <w:p>
      <w:pPr>
        <w:pStyle w:val="Heading3"/>
        <w:spacing w:after="70" w:before="200"/>
      </w:pPr>
      <w:r>
        <w:rPr>
          <w:b/>
          <w:bCs/>
          <w:color w:val="1565C0"/>
          <w:sz w:val="22"/>
          <w:szCs w:val="22"/>
        </w:rPr>
        <w:t xml:space="preserve">Regla 67 — </w:t>
      </w:r>
      <w:r>
        <w:rPr>
          <w:b/>
          <w:bCs/>
          <w:color w:val="1F2937"/>
          <w:sz w:val="22"/>
          <w:szCs w:val="22"/>
        </w:rPr>
        <w:t xml:space="preserve">Backend con --reload en desarrollo, y diagnóstico de 'código viejo en memoria'</w:t>
      </w:r>
    </w:p>
    <w:p>
      <w:pPr>
        <w:spacing w:after="120" w:line="276"/>
      </w:pPr>
      <w:r>
        <w:rPr>
          <w:color w:val="1F2937"/>
          <w:sz w:val="21"/>
          <w:szCs w:val="21"/>
        </w:rPr>
        <w:t xml:space="preserve">En desarrollo el backend SIEMPRE se levanta con --reload:</w:t>
      </w:r>
    </w:p>
    <w:p>
      <w:pPr>
        <w:shd w:fill="F3F4F6" w:color="auto" w:val="clear"/>
        <w:spacing w:after="120" w:line="240"/>
        <w:ind w:left="120" w:right="120"/>
      </w:pPr>
      <w:r>
        <w:rPr>
          <w:rFonts w:ascii="Consolas" w:cs="Consolas" w:eastAsia="Consolas" w:hAnsi="Consolas"/>
          <w:color w:val="111827"/>
          <w:sz w:val="18"/>
          <w:szCs w:val="18"/>
        </w:rPr>
        <w:t xml:space="preserve">python -m uvicorn main:app --reload --host 127.0.0.1 --port 8000</w:t>
      </w:r>
    </w:p>
    <w:p>
      <w:pPr>
        <w:spacing w:after="120" w:line="276"/>
      </w:pPr>
      <w:r>
        <w:rPr>
          <w:color w:val="1F2937"/>
          <w:sz w:val="21"/>
          <w:szCs w:val="21"/>
        </w:rPr>
        <w:t xml:space="preserve">Sin --reload, Python carga los módulos una vez y nunca los recarga: guardar un .py no tiene efecto sobre el proceso en ejecución. Protocolo al diagnosticar un bug de backend:</w:t>
      </w:r>
    </w:p>
    <w:p>
      <w:pPr>
        <w:pStyle w:val="ListParagraph"/>
        <w:numPr>
          <w:ilvl w:val="0"/>
          <w:numId w:val="1"/>
        </w:numPr>
        <w:spacing w:after="60" w:line="264"/>
      </w:pPr>
      <w:r>
        <w:rPr>
          <w:color w:val="1F2937"/>
          <w:sz w:val="21"/>
          <w:szCs w:val="21"/>
        </w:rPr>
        <w:t xml:space="preserve">Antes de nada, matar todos los procesos Python: Get-Process python | Stop-Process -Force (PowerShell).</w:t>
      </w:r>
    </w:p>
    <w:p>
      <w:pPr>
        <w:pStyle w:val="ListParagraph"/>
        <w:numPr>
          <w:ilvl w:val="0"/>
          <w:numId w:val="1"/>
        </w:numPr>
        <w:spacing w:after="60" w:line="264"/>
      </w:pPr>
      <w:r>
        <w:rPr>
          <w:color w:val="1F2937"/>
          <w:sz w:val="21"/>
          <w:szCs w:val="21"/>
        </w:rPr>
        <w:t xml:space="preserve">Reiniciar el backend con --reload.</w:t>
      </w:r>
    </w:p>
    <w:p>
      <w:pPr>
        <w:pStyle w:val="ListParagraph"/>
        <w:numPr>
          <w:ilvl w:val="0"/>
          <w:numId w:val="1"/>
        </w:numPr>
        <w:spacing w:after="60" w:line="264"/>
      </w:pPr>
      <w:r>
        <w:rPr>
          <w:color w:val="1F2937"/>
          <w:sz w:val="21"/>
          <w:szCs w:val="21"/>
        </w:rPr>
        <w:t xml:space="preserve">Solo entonces reproducir el bug.</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b/>
          <w:bCs/>
          <w:color w:val="1F2937"/>
          <w:sz w:val="21"/>
          <w:szCs w:val="21"/>
        </w:rPr>
        <w:t xml:space="preserve">Señal de alerta: </w:t>
      </w:r>
      <w:r>
        <w:rPr>
          <w:color w:val="1F2937"/>
          <w:sz w:val="21"/>
          <w:szCs w:val="21"/>
        </w:rPr>
        <w:t xml:space="preserve">'el fix funciona en Python directo pero no en el browser' → el backend tiene código viejo en memoria. Solución: reiniciar el backend, NUNCA buscar el bug en el código. Causa real (12-04-2026): el backend llevaba 8+ horas corriendo con código anterior a los fixes; netstat mostraba un PID fantasma. Al matar el proceso real y reiniciar, todos los errores desaparecieron.</w:t>
      </w:r>
    </w:p>
    <w:p>
      <w:pPr>
        <w:pStyle w:val="Heading3"/>
        <w:spacing w:after="70" w:before="200"/>
      </w:pPr>
      <w:r>
        <w:rPr>
          <w:b/>
          <w:bCs/>
          <w:color w:val="1565C0"/>
          <w:sz w:val="22"/>
          <w:szCs w:val="22"/>
        </w:rPr>
        <w:t xml:space="preserve">Regla 68 — </w:t>
      </w:r>
      <w:r>
        <w:rPr>
          <w:b/>
          <w:bCs/>
          <w:color w:val="1F2937"/>
          <w:sz w:val="22"/>
          <w:szCs w:val="22"/>
        </w:rPr>
        <w:t xml:space="preserve">Cierre de sesión: git, versionado y verificación de respaldo</w:t>
      </w:r>
    </w:p>
    <w:p>
      <w:pPr>
        <w:spacing w:after="120" w:line="276"/>
      </w:pPr>
      <w:r>
        <w:rPr>
          <w:color w:val="1F2937"/>
          <w:sz w:val="21"/>
          <w:szCs w:val="21"/>
        </w:rPr>
        <w:t xml:space="preserve">Al terminar cualquier sesión (cambios en código o en la BD de producción), antes de cerrar el PC:</w:t>
      </w:r>
    </w:p>
    <w:p>
      <w:pPr>
        <w:shd w:fill="F3F4F6" w:color="auto" w:val="clear"/>
        <w:spacing w:after="0" w:line="240"/>
        <w:ind w:left="120" w:right="120"/>
      </w:pPr>
      <w:r>
        <w:rPr>
          <w:rFonts w:ascii="Consolas" w:cs="Consolas" w:eastAsia="Consolas" w:hAnsi="Consolas"/>
          <w:color w:val="111827"/>
          <w:sz w:val="18"/>
          <w:szCs w:val="18"/>
        </w:rPr>
        <w:t xml:space="preserve"># Si hubo cambios en el código</w:t>
      </w:r>
    </w:p>
    <w:p>
      <w:pPr>
        <w:shd w:fill="F3F4F6" w:color="auto" w:val="clear"/>
        <w:spacing w:after="0" w:line="240"/>
        <w:ind w:left="120" w:right="120"/>
      </w:pPr>
      <w:r>
        <w:rPr>
          <w:rFonts w:ascii="Consolas" w:cs="Consolas" w:eastAsia="Consolas" w:hAnsi="Consolas"/>
          <w:color w:val="111827"/>
          <w:sz w:val="18"/>
          <w:szCs w:val="18"/>
        </w:rPr>
        <w:t xml:space="preserve">git status &amp;&amp; git diff</w:t>
      </w:r>
    </w:p>
    <w:p>
      <w:pPr>
        <w:shd w:fill="F3F4F6" w:color="auto" w:val="clear"/>
        <w:spacing w:after="0" w:line="240"/>
        <w:ind w:left="120" w:right="120"/>
      </w:pPr>
      <w:r>
        <w:rPr>
          <w:rFonts w:ascii="Consolas" w:cs="Consolas" w:eastAsia="Consolas" w:hAnsi="Consolas"/>
          <w:color w:val="111827"/>
          <w:sz w:val="18"/>
          <w:szCs w:val="18"/>
        </w:rPr>
        <w:t xml:space="preserve">git add . &amp;&amp; git commit -m "descripción clara de lo que cambió"</w:t>
      </w:r>
    </w:p>
    <w:p>
      <w:pPr>
        <w:shd w:fill="F3F4F6" w:color="auto" w:val="clear"/>
        <w:spacing w:after="0" w:line="240"/>
        <w:ind w:left="120" w:right="120"/>
      </w:pPr>
      <w:r>
        <w:rPr>
          <w:rFonts w:ascii="Consolas" w:cs="Consolas" w:eastAsia="Consolas" w:hAnsi="Consolas"/>
          <w:color w:val="111827"/>
          <w:sz w:val="18"/>
          <w:szCs w:val="18"/>
        </w:rPr>
        <w:t xml:space="preserve">git push</w:t>
      </w:r>
    </w:p>
    <w:p>
      <w:pPr>
        <w:shd w:fill="F3F4F6" w:color="auto" w:val="clear"/>
        <w:spacing w:after="0" w:line="240"/>
        <w:ind w:left="120" w:right="120"/>
      </w:pPr>
      <w:r>
        <w:rPr>
          <w:rFonts w:ascii="Consolas" w:cs="Consolas" w:eastAsia="Consolas" w:hAnsi="Consolas"/>
          <w:color w:val="111827"/>
          <w:sz w:val="18"/>
          <w:szCs w:val="18"/>
        </w:rPr>
        <w:t xml:space="preserve"> </w:t>
      </w:r>
    </w:p>
    <w:p>
      <w:pPr>
        <w:shd w:fill="F3F4F6" w:color="auto" w:val="clear"/>
        <w:spacing w:after="0" w:line="240"/>
        <w:ind w:left="120" w:right="120"/>
      </w:pPr>
      <w:r>
        <w:rPr>
          <w:rFonts w:ascii="Consolas" w:cs="Consolas" w:eastAsia="Consolas" w:hAnsi="Consolas"/>
          <w:color w:val="111827"/>
          <w:sz w:val="18"/>
          <w:szCs w:val="18"/>
        </w:rPr>
        <w:t xml:space="preserve"># Si además publicas versión nueva (tras el orden de la Regla 66):</w:t>
      </w:r>
    </w:p>
    <w:p>
      <w:pPr>
        <w:shd w:fill="F3F4F6" w:color="auto" w:val="clear"/>
        <w:spacing w:after="0" w:line="240"/>
        <w:ind w:left="120" w:right="120"/>
      </w:pPr>
      <w:r>
        <w:rPr>
          <w:rFonts w:ascii="Consolas" w:cs="Consolas" w:eastAsia="Consolas" w:hAnsi="Consolas"/>
          <w:color w:val="111827"/>
          <w:sz w:val="18"/>
          <w:szCs w:val="18"/>
        </w:rPr>
        <w:t xml:space="preserve">git tag vX.Y.Z          # X=mayor  Y=funcionalidad nueva  Z=bugfix</w:t>
      </w:r>
    </w:p>
    <w:p>
      <w:pPr>
        <w:shd w:fill="F3F4F6" w:color="auto" w:val="clear"/>
        <w:spacing w:after="120" w:line="240"/>
        <w:ind w:left="120" w:right="120"/>
      </w:pPr>
      <w:r>
        <w:rPr>
          <w:rFonts w:ascii="Consolas" w:cs="Consolas" w:eastAsia="Consolas" w:hAnsi="Consolas"/>
          <w:color w:val="111827"/>
          <w:sz w:val="18"/>
          <w:szCs w:val="18"/>
        </w:rPr>
        <w:t xml:space="preserve">git push origin vX.Y.Z  # GitHub Actions construye y publica el instalador</w:t>
      </w:r>
    </w:p>
    <w:p>
      <w:pPr>
        <w:pStyle w:val="ListParagraph"/>
        <w:numPr>
          <w:ilvl w:val="0"/>
          <w:numId w:val="1"/>
        </w:numPr>
        <w:spacing w:after="60" w:line="264"/>
      </w:pPr>
      <w:r>
        <w:rPr>
          <w:color w:val="1F2937"/>
          <w:sz w:val="21"/>
          <w:szCs w:val="21"/>
        </w:rPr>
        <w:t xml:space="preserve">Regla: si los cambios no están en GitHub, no están respaldados. El disco local no cuenta.</w:t>
      </w:r>
    </w:p>
    <w:p>
      <w:pPr>
        <w:pStyle w:val="ListParagraph"/>
        <w:numPr>
          <w:ilvl w:val="0"/>
          <w:numId w:val="1"/>
        </w:numPr>
        <w:spacing w:after="60" w:line="264"/>
      </w:pPr>
      <w:r>
        <w:rPr>
          <w:color w:val="1F2937"/>
          <w:sz w:val="21"/>
          <w:szCs w:val="21"/>
        </w:rPr>
        <w:t xml:space="preserve">Publicada la tag, GitHub Actions construye el instalador y la app instalada detecta la versión nueva al abrir y ofrece actualizar — sin instalar nada manual.</w:t>
      </w:r>
    </w:p>
    <w:p>
      <w:pPr>
        <w:pStyle w:val="ListParagraph"/>
        <w:numPr>
          <w:ilvl w:val="0"/>
          <w:numId w:val="1"/>
        </w:numPr>
        <w:spacing w:after="60" w:line="264"/>
      </w:pPr>
      <w:r>
        <w:rPr>
          <w:color w:val="1F2937"/>
          <w:sz w:val="21"/>
          <w:szCs w:val="21"/>
        </w:rPr>
        <w:t xml:space="preserve">Si hubo cambios en la BD de producción: el respaldo automático corre cada 5 horas mientras la app está abierta. Verificar que existan archivos en el destino de respaldo (p. ej. G:\Mi unidad\SAGE_backups\). Carpeta vacía → revisar que Google Drive Desktop esté corriendo.</w:t>
      </w:r>
    </w:p>
    <w:p>
      <w:pPr>
        <w:pBdr>
          <w:top w:val="single" w:color="FFF4E5" w:sz="4"/>
          <w:bottom w:val="single" w:color="FFF4E5" w:sz="4"/>
          <w:left w:val="single" w:color="B26A00" w:sz="24"/>
          <w:right w:val="single" w:color="FFF4E5" w:sz="4"/>
        </w:pBdr>
        <w:shd w:fill="FFF4E5" w:color="auto" w:val="clear"/>
        <w:spacing w:after="140" w:before="120" w:line="270"/>
        <w:ind w:left="120" w:right="120"/>
      </w:pPr>
      <w:r>
        <w:rPr>
          <w:sz w:val="21"/>
          <w:szCs w:val="21"/>
        </w:rPr>
        <w:t xml:space="preserve">⚠  </w:t>
      </w:r>
      <w:r>
        <w:rPr>
          <w:color w:val="1F2937"/>
          <w:sz w:val="21"/>
          <w:szCs w:val="21"/>
        </w:rPr>
        <w:t xml:space="preserve">Señal de alerta: 'hice cambios pero no hice git push' → el código puede perderse si el disco falla esa noche. git push antes de cerrar, siempre.</w:t>
      </w:r>
    </w:p>
    <w:p>
      <w:r>
        <w:br w:type="page"/>
      </w:r>
    </w:p>
    <w:p>
      <w:pPr>
        <w:pStyle w:val="Heading1"/>
        <w:spacing w:after="140" w:before="320"/>
      </w:pPr>
      <w:r>
        <w:rPr>
          <w:b/>
          <w:bCs/>
          <w:color w:val="1F3A5F"/>
          <w:sz w:val="30"/>
          <w:szCs w:val="30"/>
        </w:rPr>
        <w:t xml:space="preserve">Parte 17 — Excepciones documentadas por app [NUEVO v6.3]</w:t>
      </w:r>
    </w:p>
    <w:p>
      <w:pPr>
        <w:spacing w:after="120" w:line="276"/>
      </w:pPr>
      <w:r>
        <w:rPr>
          <w:color w:val="1F2937"/>
          <w:sz w:val="21"/>
          <w:szCs w:val="21"/>
        </w:rPr>
        <w:t xml:space="preserve">Cuando una app se desvía del protocolo general, se declara aquí con su justificación. Una desviación documentada es una decisión; una silenciosa es una contradicción.</w:t>
      </w:r>
    </w:p>
    <w:tbl>
      <w:tblPr>
        <w:tblW w:type="dxa" w:w="9360"/>
        <w:tblBorders>
          <w:top w:val="single" w:color="D1D5DB" w:sz="2"/>
          <w:left w:val="single" w:color="D1D5DB" w:sz="2"/>
          <w:bottom w:val="single" w:color="D1D5DB" w:sz="2"/>
          <w:right w:val="single" w:color="D1D5DB" w:sz="2"/>
          <w:insideH w:val="single" w:color="E5E7EB" w:sz="2"/>
          <w:insideV w:val="single" w:color="E5E7EB" w:sz="2"/>
        </w:tblBorders>
      </w:tblPr>
      <w:tblGrid>
        <w:gridCol w:w="1500"/>
        <w:gridCol w:w="3660"/>
        <w:gridCol w:w="4200"/>
      </w:tblGrid>
      <w:tr>
        <w:trPr>
          <w:tblHeader/>
        </w:trPr>
        <w:tc>
          <w:tcPr>
            <w:tcW w:type="dxa" w:w="1500"/>
            <w:shd w:fill="1F3A5F" w:color="auto" w:val="clear"/>
            <w:tcMar>
              <w:top w:type="dxa" w:w="60"/>
              <w:left w:type="dxa" w:w="90"/>
              <w:bottom w:type="dxa" w:w="60"/>
              <w:right w:type="dxa" w:w="90"/>
            </w:tcMar>
          </w:tcPr>
          <w:p>
            <w:pPr>
              <w:spacing w:after="0"/>
            </w:pPr>
            <w:r>
              <w:rPr>
                <w:b/>
                <w:bCs/>
                <w:color w:val="FFFFFF"/>
                <w:sz w:val="18"/>
                <w:szCs w:val="18"/>
              </w:rPr>
              <w:t xml:space="preserve">App</w:t>
            </w:r>
          </w:p>
        </w:tc>
        <w:tc>
          <w:tcPr>
            <w:tcW w:type="dxa" w:w="3660"/>
            <w:shd w:fill="1F3A5F" w:color="auto" w:val="clear"/>
            <w:tcMar>
              <w:top w:type="dxa" w:w="60"/>
              <w:left w:type="dxa" w:w="90"/>
              <w:bottom w:type="dxa" w:w="60"/>
              <w:right w:type="dxa" w:w="90"/>
            </w:tcMar>
          </w:tcPr>
          <w:p>
            <w:pPr>
              <w:spacing w:after="0"/>
            </w:pPr>
            <w:r>
              <w:rPr>
                <w:b/>
                <w:bCs/>
                <w:color w:val="FFFFFF"/>
                <w:sz w:val="18"/>
                <w:szCs w:val="18"/>
              </w:rPr>
              <w:t xml:space="preserve">Desviación del protocolo</w:t>
            </w:r>
          </w:p>
        </w:tc>
        <w:tc>
          <w:tcPr>
            <w:tcW w:type="dxa" w:w="4200"/>
            <w:shd w:fill="1F3A5F" w:color="auto" w:val="clear"/>
            <w:tcMar>
              <w:top w:type="dxa" w:w="60"/>
              <w:left w:type="dxa" w:w="90"/>
              <w:bottom w:type="dxa" w:w="60"/>
              <w:right w:type="dxa" w:w="90"/>
            </w:tcMar>
          </w:tcPr>
          <w:p>
            <w:pPr>
              <w:spacing w:after="0"/>
            </w:pPr>
            <w:r>
              <w:rPr>
                <w:b/>
                <w:bCs/>
                <w:color w:val="FFFFFF"/>
                <w:sz w:val="18"/>
                <w:szCs w:val="18"/>
              </w:rPr>
              <w:t xml:space="preserve">Justificación</w:t>
            </w:r>
          </w:p>
        </w:tc>
      </w:tr>
      <w:tr>
        <w:tc>
          <w:tcPr>
            <w:tcW w:type="dxa" w:w="1500"/>
            <w:tcMar>
              <w:top w:type="dxa" w:w="60"/>
              <w:left w:type="dxa" w:w="90"/>
              <w:bottom w:type="dxa" w:w="60"/>
              <w:right w:type="dxa" w:w="90"/>
            </w:tcMar>
          </w:tcPr>
          <w:p>
            <w:pPr>
              <w:spacing w:after="0" w:line="250"/>
            </w:pPr>
            <w:r>
              <w:rPr>
                <w:color w:val="1F2937"/>
                <w:sz w:val="18"/>
                <w:szCs w:val="18"/>
              </w:rPr>
              <w:t xml:space="preserve">SAGE</w:t>
            </w:r>
          </w:p>
        </w:tc>
        <w:tc>
          <w:tcPr>
            <w:tcW w:type="dxa" w:w="3660"/>
            <w:tcMar>
              <w:top w:type="dxa" w:w="60"/>
              <w:left w:type="dxa" w:w="90"/>
              <w:bottom w:type="dxa" w:w="60"/>
              <w:right w:type="dxa" w:w="90"/>
            </w:tcMar>
          </w:tcPr>
          <w:p>
            <w:pPr>
              <w:spacing w:after="0" w:line="250"/>
            </w:pPr>
            <w:r>
              <w:rPr>
                <w:color w:val="1F2937"/>
                <w:sz w:val="18"/>
                <w:szCs w:val="18"/>
              </w:rPr>
              <w:t xml:space="preserve">Next.js 16 en vez de Vite (Regla 16)</w:t>
            </w:r>
          </w:p>
        </w:tc>
        <w:tc>
          <w:tcPr>
            <w:tcW w:type="dxa" w:w="4200"/>
            <w:tcMar>
              <w:top w:type="dxa" w:w="60"/>
              <w:left w:type="dxa" w:w="90"/>
              <w:bottom w:type="dxa" w:w="60"/>
              <w:right w:type="dxa" w:w="90"/>
            </w:tcMar>
          </w:tcPr>
          <w:p>
            <w:pPr>
              <w:spacing w:after="0" w:line="250"/>
            </w:pPr>
            <w:r>
              <w:rPr>
                <w:color w:val="1F2937"/>
                <w:sz w:val="18"/>
                <w:szCs w:val="18"/>
              </w:rPr>
              <w:t xml:space="preserve">Ya construido y estable sobre Next.js; el enrutamiento por páginas encaja con sus módulos. Migrar a Vite no aporta valor hoy.</w:t>
            </w:r>
          </w:p>
        </w:tc>
      </w:tr>
      <w:tr>
        <w:tc>
          <w:tcPr>
            <w:tcW w:type="dxa" w:w="1500"/>
            <w:shd w:fill="F8FAFC" w:color="auto" w:val="clear"/>
            <w:tcMar>
              <w:top w:type="dxa" w:w="60"/>
              <w:left w:type="dxa" w:w="90"/>
              <w:bottom w:type="dxa" w:w="60"/>
              <w:right w:type="dxa" w:w="90"/>
            </w:tcMar>
          </w:tcPr>
          <w:p>
            <w:pPr>
              <w:spacing w:after="0" w:line="250"/>
            </w:pPr>
            <w:r>
              <w:rPr>
                <w:color w:val="1F2937"/>
                <w:sz w:val="18"/>
                <w:szCs w:val="18"/>
              </w:rPr>
              <w:t xml:space="preserve">SAGE</w:t>
            </w:r>
          </w:p>
        </w:tc>
        <w:tc>
          <w:tcPr>
            <w:tcW w:type="dxa" w:w="3660"/>
            <w:shd w:fill="F8FAFC" w:color="auto" w:val="clear"/>
            <w:tcMar>
              <w:top w:type="dxa" w:w="60"/>
              <w:left w:type="dxa" w:w="90"/>
              <w:bottom w:type="dxa" w:w="60"/>
              <w:right w:type="dxa" w:w="90"/>
            </w:tcMar>
          </w:tcPr>
          <w:p>
            <w:pPr>
              <w:spacing w:after="0" w:line="250"/>
            </w:pPr>
            <w:r>
              <w:rPr>
                <w:color w:val="1F2937"/>
                <w:sz w:val="18"/>
                <w:szCs w:val="18"/>
              </w:rPr>
              <w:t xml:space="preserve">Puerto fijo 8000 en desarrollo (Regla 11)</w:t>
            </w:r>
          </w:p>
        </w:tc>
        <w:tc>
          <w:tcPr>
            <w:tcW w:type="dxa" w:w="4200"/>
            <w:shd w:fill="F8FAFC" w:color="auto" w:val="clear"/>
            <w:tcMar>
              <w:top w:type="dxa" w:w="60"/>
              <w:left w:type="dxa" w:w="90"/>
              <w:bottom w:type="dxa" w:w="60"/>
              <w:right w:type="dxa" w:w="90"/>
            </w:tcMar>
          </w:tcPr>
          <w:p>
            <w:pPr>
              <w:spacing w:after="0" w:line="250"/>
            </w:pPr>
            <w:r>
              <w:rPr>
                <w:color w:val="1F2937"/>
                <w:sz w:val="18"/>
                <w:szCs w:val="18"/>
              </w:rPr>
              <w:t xml:space="preserve">Sidecar local de instancia única; en dev simplifica el flujo. Aceptable mientras no corran dos instancias a la vez.</w:t>
            </w:r>
          </w:p>
        </w:tc>
      </w:tr>
      <w:tr>
        <w:tc>
          <w:tcPr>
            <w:tcW w:type="dxa" w:w="1500"/>
            <w:tcMar>
              <w:top w:type="dxa" w:w="60"/>
              <w:left w:type="dxa" w:w="90"/>
              <w:bottom w:type="dxa" w:w="60"/>
              <w:right w:type="dxa" w:w="90"/>
            </w:tcMar>
          </w:tcPr>
          <w:p>
            <w:pPr>
              <w:spacing w:after="0" w:line="250"/>
            </w:pPr>
            <w:r>
              <w:rPr>
                <w:color w:val="1F2937"/>
                <w:sz w:val="18"/>
                <w:szCs w:val="18"/>
              </w:rPr>
              <w:t xml:space="preserve">JUAN-VIVI</w:t>
            </w:r>
          </w:p>
        </w:tc>
        <w:tc>
          <w:tcPr>
            <w:tcW w:type="dxa" w:w="3660"/>
            <w:tcMar>
              <w:top w:type="dxa" w:w="60"/>
              <w:left w:type="dxa" w:w="90"/>
              <w:bottom w:type="dxa" w:w="60"/>
              <w:right w:type="dxa" w:w="90"/>
            </w:tcMar>
          </w:tcPr>
          <w:p>
            <w:pPr>
              <w:spacing w:after="0" w:line="250"/>
            </w:pPr>
            <w:r>
              <w:rPr>
                <w:color w:val="1F2937"/>
                <w:sz w:val="18"/>
                <w:szCs w:val="18"/>
              </w:rPr>
              <w:t xml:space="preserve">Python + Tkinter, sin Tauri ni React (Reglas 8, 16)</w:t>
            </w:r>
          </w:p>
        </w:tc>
        <w:tc>
          <w:tcPr>
            <w:tcW w:type="dxa" w:w="4200"/>
            <w:tcMar>
              <w:top w:type="dxa" w:w="60"/>
              <w:left w:type="dxa" w:w="90"/>
              <w:bottom w:type="dxa" w:w="60"/>
              <w:right w:type="dxa" w:w="90"/>
            </w:tcMar>
          </w:tcPr>
          <w:p>
            <w:pPr>
              <w:spacing w:after="0" w:line="250"/>
            </w:pPr>
            <w:r>
              <w:rPr>
                <w:color w:val="1F2937"/>
                <w:sz w:val="18"/>
                <w:szCs w:val="18"/>
              </w:rPr>
              <w:t xml:space="preserve">Utilidad batch local sin UI web; montar Tauri sería sobreingeniería (ver apéndice).</w:t>
            </w:r>
          </w:p>
        </w:tc>
      </w:tr>
    </w:tbl>
    <w:p>
      <w:pPr>
        <w:pBdr>
          <w:top w:val="single" w:color="EAF2FB" w:sz="4"/>
          <w:bottom w:val="single" w:color="EAF2FB" w:sz="4"/>
          <w:left w:val="single" w:color="1565C0" w:sz="24"/>
          <w:right w:val="single" w:color="EAF2FB" w:sz="4"/>
        </w:pBdr>
        <w:shd w:fill="EAF2FB" w:color="auto" w:val="clear"/>
        <w:spacing w:after="140" w:before="120" w:line="270"/>
        <w:ind w:left="120" w:right="120"/>
      </w:pPr>
      <w:r>
        <w:rPr>
          <w:sz w:val="21"/>
          <w:szCs w:val="21"/>
        </w:rPr>
        <w:t xml:space="preserve">ℹ  </w:t>
      </w:r>
      <w:r>
        <w:rPr>
          <w:color w:val="1F2937"/>
          <w:sz w:val="21"/>
          <w:szCs w:val="21"/>
        </w:rPr>
        <w:t xml:space="preserve">El patrón MVC de SAGE ya NO es una excepción: en la v6.3 es el estándar oficial (Parte 15). Solo quedan como excepción el framework (Next.js) y el puerto de desarrollo.</w:t>
      </w:r>
    </w:p>
    <w:p>
      <w:r>
        <w:br w:type="page"/>
      </w:r>
    </w:p>
    <w:p>
      <w:pPr>
        <w:pStyle w:val="Heading1"/>
        <w:spacing w:after="140" w:before="320"/>
      </w:pPr>
      <w:r>
        <w:rPr>
          <w:b/>
          <w:bCs/>
          <w:color w:val="1F3A5F"/>
          <w:sz w:val="30"/>
          <w:szCs w:val="30"/>
        </w:rPr>
        <w:t xml:space="preserve">Apéndice — Clasificación de las apps actuales</w:t>
      </w:r>
    </w:p>
    <w:p>
      <w:pPr>
        <w:spacing w:after="120" w:line="276"/>
      </w:pPr>
      <w:r>
        <w:rPr>
          <w:color w:val="1F2937"/>
          <w:sz w:val="21"/>
          <w:szCs w:val="21"/>
        </w:rPr>
        <w:t xml:space="preserve">Decisiones por app, para actualizar lo existente. En las tres que ya existen, la acción más urgente es la misma: Git + remoto privado ya, y rotar los secretos expuestos. Ninguna decisión de arquitectura importa si un disco falla la próxima semana.</w:t>
      </w:r>
    </w:p>
    <w:p>
      <w:pPr>
        <w:pStyle w:val="Heading2"/>
        <w:spacing w:after="100" w:before="240"/>
      </w:pPr>
      <w:r>
        <w:rPr>
          <w:b/>
          <w:bCs/>
          <w:color w:val="1565C0"/>
          <w:sz w:val="25"/>
          <w:szCs w:val="25"/>
        </w:rPr>
        <w:t xml:space="preserve">SAGE — Notaría (alzamientos)</w:t>
      </w:r>
    </w:p>
    <w:p>
      <w:pPr>
        <w:spacing w:after="120" w:line="276"/>
      </w:pPr>
      <w:r>
        <w:rPr>
          <w:b/>
          <w:bCs/>
          <w:color w:val="1F2937"/>
          <w:sz w:val="21"/>
          <w:szCs w:val="21"/>
        </w:rPr>
        <w:t xml:space="preserve">Stack real: </w:t>
      </w:r>
      <w:r>
        <w:rPr>
          <w:color w:val="1F2937"/>
          <w:sz w:val="21"/>
          <w:szCs w:val="21"/>
        </w:rPr>
        <w:t xml:space="preserve">Next.js 16 + React 19 + TypeScript + Tailwind 4 (frontend); FastAPI + SQLAlchemy + SQLite + Pydantic + python-docx + num2words (backend); monorepo. Patrón MVC híbrido (Parte 15). Excepciones: Next.js y puerto 8000 en dev (Parte 17).</w:t>
      </w:r>
    </w:p>
    <w:p>
      <w:pPr>
        <w:spacing w:after="120" w:line="276"/>
      </w:pPr>
      <w:r>
        <w:rPr>
          <w:b/>
          <w:bCs/>
          <w:color w:val="1F2937"/>
          <w:sz w:val="21"/>
          <w:szCs w:val="21"/>
        </w:rPr>
        <w:t xml:space="preserve">Patrón de nube: A — Local con licencia firmada. </w:t>
      </w:r>
      <w:r>
        <w:rPr>
          <w:color w:val="1F2937"/>
          <w:sz w:val="21"/>
          <w:szCs w:val="21"/>
        </w:rPr>
        <w:t xml:space="preserve">Local por necesidad (procesa PDFs del disco, impresora en red, genera Word) y por ley (RUT, nombres y repertorios bajo Ley 19.628/21.719 no deben salir a un servidor extranjero). Se queda local con la licencia firmada para cortar acceso.</w:t>
      </w:r>
    </w:p>
    <w:p>
      <w:pPr>
        <w:spacing w:after="120" w:line="276"/>
      </w:pPr>
      <w:r>
        <w:rPr>
          <w:b/>
          <w:bCs/>
          <w:color w:val="1F2937"/>
          <w:sz w:val="21"/>
          <w:szCs w:val="21"/>
        </w:rPr>
        <w:t xml:space="preserve">Ya resuelto (no repetir como pendiente): </w:t>
      </w:r>
      <w:r>
        <w:rPr>
          <w:color w:val="1F2937"/>
          <w:sz w:val="21"/>
          <w:szCs w:val="21"/>
        </w:rPr>
        <w:t xml:space="preserve">git con remoto privado; auto-updater funcionando vía GitHub Actions (publica el instalador al subir una tag vX.Y.Z, y la app ofrece actualizar sola); respaldo automático de la BD cada 5 horas a Google Drive. La Fase 1 del runbook para SAGE ya está hecha.</w:t>
      </w:r>
    </w:p>
    <w:p>
      <w:pPr>
        <w:pStyle w:val="ListParagraph"/>
        <w:numPr>
          <w:ilvl w:val="0"/>
          <w:numId w:val="1"/>
        </w:numPr>
        <w:spacing w:after="60" w:line="264"/>
      </w:pPr>
      <w:r>
        <w:rPr>
          <w:color w:val="1F2937"/>
          <w:sz w:val="21"/>
          <w:szCs w:val="21"/>
        </w:rPr>
        <w:t xml:space="preserve">PENDIENTE (seguridad): rotar el client secret de Google si sigue vigente, y sacar credentials.json de dentro del binario — mover las llamadas a Drive/Gmail a un backend propio o usar PKCE (Reglas 40, 42). Es la deuda de seguridad más importante que queda.</w:t>
      </w:r>
    </w:p>
    <w:p>
      <w:pPr>
        <w:pStyle w:val="ListParagraph"/>
        <w:numPr>
          <w:ilvl w:val="0"/>
          <w:numId w:val="1"/>
        </w:numPr>
        <w:spacing w:after="60" w:line="264"/>
      </w:pPr>
      <w:r>
        <w:rPr>
          <w:color w:val="1F2937"/>
          <w:sz w:val="21"/>
          <w:szCs w:val="21"/>
        </w:rPr>
        <w:t xml:space="preserve">PENDIENTE (control): agregar la licencia firmada (Reglas 48, 49) — es lo único de la migración que a SAGE aún le falta.</w:t>
      </w:r>
    </w:p>
    <w:p>
      <w:pPr>
        <w:pStyle w:val="Heading2"/>
        <w:spacing w:after="100" w:before="240"/>
      </w:pPr>
      <w:r>
        <w:rPr>
          <w:b/>
          <w:bCs/>
          <w:color w:val="1565C0"/>
          <w:sz w:val="25"/>
          <w:szCs w:val="25"/>
        </w:rPr>
        <w:t xml:space="preserve">MURPH — Romero y Asociados</w:t>
      </w:r>
    </w:p>
    <w:p>
      <w:pPr>
        <w:spacing w:after="120" w:line="276"/>
      </w:pPr>
      <w:r>
        <w:rPr>
          <w:b/>
          <w:bCs/>
          <w:color w:val="1F2937"/>
          <w:sz w:val="21"/>
          <w:szCs w:val="21"/>
        </w:rPr>
        <w:t xml:space="preserve">Patrón recomendado: B — Híbrido, más campanada propia. </w:t>
      </w:r>
      <w:r>
        <w:rPr>
          <w:color w:val="1F2937"/>
          <w:sz w:val="21"/>
          <w:szCs w:val="21"/>
        </w:rPr>
        <w:t xml:space="preserve">Ya es híbrido de facto: sus PDFs viven en Google Drive y los envíos van por Gmail; sin internet no hace nada. Pero el login de Google NO es el kill switch — un cliente con sus tokens sigue operando aunque revoques. Necesita igual la campanada al arrancar (Regla 48).</w:t>
      </w:r>
    </w:p>
    <w:p>
      <w:pPr>
        <w:pStyle w:val="ListParagraph"/>
        <w:numPr>
          <w:ilvl w:val="0"/>
          <w:numId w:val="1"/>
        </w:numPr>
        <w:spacing w:after="60" w:line="264"/>
      </w:pPr>
      <w:r>
        <w:rPr>
          <w:color w:val="1F2937"/>
          <w:sz w:val="21"/>
          <w:szCs w:val="21"/>
        </w:rPr>
        <w:t xml:space="preserve">Configurar remoto privado (tiene Git local sin remoto).</w:t>
      </w:r>
    </w:p>
    <w:p>
      <w:pPr>
        <w:pStyle w:val="ListParagraph"/>
        <w:numPr>
          <w:ilvl w:val="0"/>
          <w:numId w:val="1"/>
        </w:numPr>
        <w:spacing w:after="60" w:line="264"/>
      </w:pPr>
      <w:r>
        <w:rPr>
          <w:color w:val="1F2937"/>
          <w:sz w:val="21"/>
          <w:szCs w:val="21"/>
        </w:rPr>
        <w:t xml:space="preserve">Rotar el client secret expuesto; respaldar aparte (gestor de contraseñas) los archivos que el .gitignore deja fuera.</w:t>
      </w:r>
    </w:p>
    <w:p>
      <w:pPr>
        <w:pStyle w:val="Heading2"/>
        <w:spacing w:after="100" w:before="240"/>
      </w:pPr>
      <w:r>
        <w:rPr>
          <w:b/>
          <w:bCs/>
          <w:color w:val="1565C0"/>
          <w:sz w:val="25"/>
          <w:szCs w:val="25"/>
        </w:rPr>
        <w:t xml:space="preserve">JUAN-VIVI — AUTOFIN</w:t>
      </w:r>
    </w:p>
    <w:p>
      <w:pPr>
        <w:spacing w:after="120" w:line="276"/>
      </w:pPr>
      <w:r>
        <w:rPr>
          <w:b/>
          <w:bCs/>
          <w:color w:val="1F2937"/>
          <w:sz w:val="21"/>
          <w:szCs w:val="21"/>
        </w:rPr>
        <w:t xml:space="preserve">Patrón recomendado: A — Local con campanada. </w:t>
      </w:r>
      <w:r>
        <w:rPr>
          <w:color w:val="1F2937"/>
          <w:sz w:val="21"/>
          <w:szCs w:val="21"/>
        </w:rPr>
        <w:t xml:space="preserve">Es la más simple: procesa Excel en local, offline, sin estado. Meterle nube sería sobreingeniería. Solo la campanada para el control.</w:t>
      </w:r>
    </w:p>
    <w:p>
      <w:pPr>
        <w:pStyle w:val="ListParagraph"/>
        <w:numPr>
          <w:ilvl w:val="0"/>
          <w:numId w:val="1"/>
        </w:numPr>
        <w:spacing w:after="60" w:line="264"/>
      </w:pPr>
      <w:r>
        <w:rPr>
          <w:color w:val="1F2937"/>
          <w:sz w:val="21"/>
          <w:szCs w:val="21"/>
        </w:rPr>
        <w:t xml:space="preserve">Git + remoto privado; .gitignore para los .xlsx con datos reales.</w:t>
      </w:r>
    </w:p>
    <w:p>
      <w:pPr>
        <w:pStyle w:val="ListParagraph"/>
        <w:numPr>
          <w:ilvl w:val="0"/>
          <w:numId w:val="1"/>
        </w:numPr>
        <w:spacing w:after="60" w:line="264"/>
      </w:pPr>
      <w:r>
        <w:rPr>
          <w:color w:val="1F2937"/>
          <w:sz w:val="21"/>
          <w:szCs w:val="21"/>
        </w:rPr>
        <w:t xml:space="preserve">Sacar la plantilla embebida (base64 en el código) a un archivo externo, para actualizar sin recompilar.</w:t>
      </w:r>
    </w:p>
    <w:p>
      <w:pPr>
        <w:pStyle w:val="Heading2"/>
        <w:spacing w:after="100" w:before="240"/>
      </w:pPr>
      <w:r>
        <w:rPr>
          <w:b/>
          <w:bCs/>
          <w:color w:val="1565C0"/>
          <w:sz w:val="25"/>
          <w:szCs w:val="25"/>
        </w:rPr>
        <w:t xml:space="preserve">FORMULARIOS — App nueva</w:t>
      </w:r>
    </w:p>
    <w:p>
      <w:pPr>
        <w:spacing w:after="120" w:line="276"/>
      </w:pPr>
      <w:r>
        <w:rPr>
          <w:b/>
          <w:bCs/>
          <w:color w:val="1F2937"/>
          <w:sz w:val="21"/>
          <w:szCs w:val="21"/>
        </w:rPr>
        <w:t xml:space="preserve">Patrón recomendado: B — Híbrido (local por el hardware). </w:t>
      </w:r>
      <w:r>
        <w:rPr>
          <w:color w:val="1F2937"/>
          <w:sz w:val="21"/>
          <w:szCs w:val="21"/>
        </w:rPr>
        <w:t xml:space="preserve">Flujo: escáner → OCR del repertorio → match contra base de datos → llenado del portal → subida del PDF → el PDF se elimina. El escáner y el portal obligan a una pieza instalada. Dato clave confirmado: el portal del tercero corre en un PC dentro de la LAN de la oficina, no en internet — eso reduce el riesgo de bloqueo de IP por automatización, aunque conviene el OK del tercero.</w:t>
      </w:r>
    </w:p>
    <w:p>
      <w:pPr>
        <w:pStyle w:val="ListParagraph"/>
        <w:numPr>
          <w:ilvl w:val="0"/>
          <w:numId w:val="1"/>
        </w:numPr>
        <w:spacing w:after="60" w:line="264"/>
      </w:pPr>
      <w:r>
        <w:rPr>
          <w:color w:val="1F2937"/>
          <w:sz w:val="21"/>
          <w:szCs w:val="21"/>
        </w:rPr>
        <w:t xml:space="preserve">Trazabilidad: como el PDF se elimina, guardar al menos un ID de transacción o hash por operación (Regla 53).</w:t>
      </w:r>
    </w:p>
    <w:p>
      <w:pPr>
        <w:pStyle w:val="ListParagraph"/>
        <w:numPr>
          <w:ilvl w:val="0"/>
          <w:numId w:val="1"/>
        </w:numPr>
        <w:spacing w:after="60" w:line="264"/>
      </w:pPr>
      <w:r>
        <w:rPr>
          <w:color w:val="1F2937"/>
          <w:sz w:val="21"/>
          <w:szCs w:val="21"/>
        </w:rPr>
        <w:t xml:space="preserve">Residencia de datos: la base de match tiene RUT/nombres. Decisión pendiente — BD en nube (control por API) vs. BD local (residencia por Regla 52). Si pesan los datos legales, mantenerla bajo tu control y usar la campanada como kill switch.</w:t>
      </w:r>
    </w:p>
    <w:p>
      <w:pPr>
        <w:pStyle w:val="ListParagraph"/>
        <w:numPr>
          <w:ilvl w:val="0"/>
          <w:numId w:val="1"/>
        </w:numPr>
        <w:spacing w:after="60" w:line="264"/>
      </w:pPr>
      <w:r>
        <w:rPr>
          <w:color w:val="1F2937"/>
          <w:sz w:val="21"/>
          <w:szCs w:val="21"/>
        </w:rPr>
        <w:t xml:space="preserve">Verificar términos del portal sobre automatización antes de construir el llenado.</w:t>
      </w:r>
    </w:p>
    <w:p>
      <w:pPr>
        <w:spacing w:after="60" w:before="200"/>
      </w:pPr>
      <w:r>
        <w:rPr>
          <w:b/>
          <w:bCs/>
          <w:color w:val="1F3A5F"/>
          <w:sz w:val="24"/>
          <w:szCs w:val="24"/>
        </w:rPr>
        <w:t xml:space="preserve">Notas finales</w:t>
      </w:r>
    </w:p>
    <w:p>
      <w:pPr>
        <w:spacing w:after="120" w:line="276"/>
      </w:pPr>
      <w:r>
        <w:rPr>
          <w:color w:val="1F2937"/>
          <w:sz w:val="21"/>
          <w:szCs w:val="21"/>
        </w:rPr>
        <w:t xml:space="preserve">Este protocolo no es teórico. Cada regla nació de un dolor real en SAGE, MURPH o JUAN-VIVI, o del análisis de lo que separa las apps mediocres de las excelentes. La v6 agrega el salto de escritorio a nube con control real, y fija los límites de seguridad que la v5 dejaba implícitos.</w:t>
      </w:r>
    </w:p>
    <w:p>
      <w:pPr>
        <w:spacing w:after="120" w:line="276"/>
      </w:pPr>
      <w:r>
        <w:rPr>
          <w:b/>
          <w:bCs/>
          <w:i/>
          <w:iCs/>
          <w:color w:val="1F2937"/>
          <w:sz w:val="22"/>
          <w:szCs w:val="22"/>
        </w:rPr>
        <w:t xml:space="preserve">La meta no es la perfección. Es no repetir el mismo error dos veces — y no dejar nunca un secreto al aire.</w:t>
      </w:r>
    </w:p>
    <w:p>
      <w:pPr>
        <w:spacing w:before="120"/>
        <w:jc w:val="center"/>
      </w:pPr>
      <w:r>
        <w:rPr>
          <w:i/>
          <w:iCs/>
          <w:color w:val="6B7280"/>
          <w:sz w:val="20"/>
          <w:szCs w:val="20"/>
        </w:rPr>
        <w:t xml:space="preserve">— Fin del protocolo v6.3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2026-07-27T16:28:56.401Z</dcterms:created>
  <dcterms:modified xsi:type="dcterms:W3CDTF">2026-07-27T16:28:56.416Z</dcterms:modified>
</cp:coreProperties>
</file>

<file path=docProps/custom.xml><?xml version="1.0" encoding="utf-8"?>
<Properties xmlns="http://schemas.openxmlformats.org/officeDocument/2006/custom-properties" xmlns:vt="http://schemas.openxmlformats.org/officeDocument/2006/docPropsVTypes"/>
</file>