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Virtual Assistant Skills via Voice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… File Clerk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like … to invoke a Virtual Assistant skill via a voice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… I can interact with the Virtual Assistant in a natural 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inputs are provided on Github repo april-ii-codeathon on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heavywater-garage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 code should be shared with heavywaterdevops Github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voice commands should use Alexa Voice Services and Alexa Skills Kit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voice command provided should be communicated back to the user real-time through a text box (input)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skill name that is being invoked should be communicated back to the user (output)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If the command provided does not translate to a skill, the user should be notified to retry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skill to voice command mapping should be easily extendable for more skills and commands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following virtual assistant skills should be invoked through voice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Upload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Process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Display Largest Deposit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Display Document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Each virtual assistant skill should be triggered through a variety of voice commands, allowing for syntactic and semantic variability</w:t>
      </w:r>
      <w:r w:rsidDel="00000000" w:rsidR="00000000" w:rsidRPr="00000000">
        <w:rPr>
          <w:sz w:val="21"/>
          <w:szCs w:val="21"/>
          <w:rtl w:val="0"/>
        </w:rPr>
        <w:t xml:space="preserve">.  As an example, the following commands should invoke the following skills, but should allow for additional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Upload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“I have a file to upload"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“Upload this file"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Process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“I have a file to process"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“Process the file"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Display Largest Deposit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“How much was the largest deposit?"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was the largest deposit?"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Skill: Display Document Types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were all of the document types in the file?"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“What were the types of documents?"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Infrastructure should be on Amazon Web Services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Functionality and infrastructure should be deployed on Amazon Web Services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without any manual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video file or video link should be committed to your Github repo, which includes the following components: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Instructions of how to run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Design and development steps that were taken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Demo of the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Mention of some challenges that were faced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Proof on what makes your solution effective beyond the sample commands provided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-66674</wp:posOffset>
          </wp:positionV>
          <wp:extent cx="1198154" cy="846773"/>
          <wp:effectExtent b="0" l="0" r="0" t="0"/>
          <wp:wrapSquare wrapText="bothSides" distB="114300" distT="114300" distL="114300" distR="114300"/>
          <wp:docPr descr="Heavywater-logo.jpg" id="1" name="image01.jpg"/>
          <a:graphic>
            <a:graphicData uri="http://schemas.openxmlformats.org/drawingml/2006/picture">
              <pic:pic>
                <pic:nvPicPr>
                  <pic:cNvPr descr="Heavywater-log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8154" cy="8467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HeavyWater Code Garage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April Codeathon II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  <w:t xml:space="preserve">/19</w:t>
    </w:r>
    <w:r w:rsidDel="00000000" w:rsidR="00000000" w:rsidRPr="00000000">
      <w:rPr>
        <w:rtl w:val="0"/>
      </w:rPr>
      <w:t xml:space="preserve">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github.com/HeavyWater-CodeGarage" TargetMode="External"/><Relationship Id="rId6" Type="http://schemas.openxmlformats.org/officeDocument/2006/relationships/hyperlink" Target="https://github.com/HeavyWater-CodeGarage" TargetMode="External"/><Relationship Id="rId7" Type="http://schemas.openxmlformats.org/officeDocument/2006/relationships/hyperlink" Target="https://www.youtube.com/watch?v=WL2xSMVXy5w#t=39m30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