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9E" w:rsidRDefault="00F32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32F9E" w:rsidRDefault="007822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B6460A">
        <w:pict w14:anchorId="03238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F32F9E" w:rsidRDefault="007822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F32F9E" w:rsidRDefault="007822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F32F9E" w:rsidRDefault="00F32F9E">
      <w:pPr>
        <w:jc w:val="center"/>
        <w:rPr>
          <w:color w:val="000000"/>
          <w:sz w:val="28"/>
          <w:szCs w:val="28"/>
        </w:rPr>
      </w:pPr>
    </w:p>
    <w:p w:rsidR="00F32F9E" w:rsidRDefault="00F32F9E">
      <w:pPr>
        <w:jc w:val="center"/>
        <w:rPr>
          <w:b/>
          <w:color w:val="000000"/>
          <w:sz w:val="28"/>
          <w:szCs w:val="28"/>
        </w:rPr>
      </w:pPr>
    </w:p>
    <w:p w:rsidR="00F32F9E" w:rsidRDefault="0078226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F32F9E" w:rsidRDefault="00F32F9E">
      <w:pPr>
        <w:pStyle w:val="Heading1"/>
        <w:rPr>
          <w:color w:val="000000"/>
          <w:sz w:val="28"/>
          <w:szCs w:val="28"/>
        </w:rPr>
      </w:pPr>
    </w:p>
    <w:p w:rsidR="00F32F9E" w:rsidRDefault="00F32F9E">
      <w:pPr>
        <w:pStyle w:val="Heading1"/>
        <w:rPr>
          <w:color w:val="000000"/>
          <w:sz w:val="28"/>
          <w:szCs w:val="28"/>
        </w:rPr>
      </w:pPr>
    </w:p>
    <w:p w:rsidR="00F32F9E" w:rsidRDefault="0078226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F32F9E" w:rsidRDefault="00393E82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اكتشاف الاخطاء و تصحيح</w:t>
      </w:r>
      <w:r w:rsidR="000671CD">
        <w:rPr>
          <w:rFonts w:hint="cs"/>
          <w:color w:val="000000"/>
          <w:sz w:val="28"/>
          <w:szCs w:val="28"/>
          <w:rtl/>
          <w:lang w:bidi="ar-EG"/>
        </w:rPr>
        <w:t>ها للبيانات المقروءة من الاجهزة المختلفة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:rsidR="00F32F9E" w:rsidRDefault="0078226E">
      <w:pPr>
        <w:pStyle w:val="Heading5"/>
        <w:rPr>
          <w:color w:val="000000"/>
          <w:rtl/>
        </w:rPr>
      </w:pPr>
      <w:r>
        <w:rPr>
          <w:color w:val="000000"/>
        </w:rPr>
        <w:t xml:space="preserve">English Title </w:t>
      </w:r>
    </w:p>
    <w:p w:rsidR="00393E82" w:rsidRPr="00393E82" w:rsidRDefault="00F24DCC" w:rsidP="00F24D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="00393E82" w:rsidRPr="00393E82">
        <w:rPr>
          <w:b/>
          <w:bCs/>
          <w:sz w:val="32"/>
          <w:szCs w:val="32"/>
        </w:rPr>
        <w:t>Error detection and correction for sequencing data</w:t>
      </w:r>
    </w:p>
    <w:p w:rsidR="00F32F9E" w:rsidRDefault="00F32F9E"/>
    <w:p w:rsidR="00F32F9E" w:rsidRDefault="0078226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F32F9E" w:rsidRDefault="0078226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F32F9E">
        <w:tc>
          <w:tcPr>
            <w:tcW w:w="3236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F32F9E">
        <w:tc>
          <w:tcPr>
            <w:tcW w:w="3236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bidi="ar-EG"/>
              </w:rPr>
            </w:pPr>
            <w:r>
              <w:rPr>
                <w:color w:val="000000"/>
              </w:rPr>
              <w:t xml:space="preserve"> </w:t>
            </w:r>
            <w:r w:rsidR="00393E82">
              <w:rPr>
                <w:color w:val="000000"/>
                <w:lang w:bidi="ar-EG"/>
              </w:rPr>
              <w:t>Heba Abdelhamid AbdelAzim Abdelhamid elsayed</w:t>
            </w:r>
          </w:p>
        </w:tc>
        <w:tc>
          <w:tcPr>
            <w:tcW w:w="3641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93E82">
              <w:rPr>
                <w:color w:val="000000"/>
              </w:rPr>
              <w:t>habdelhamid983@gmail.com</w:t>
            </w:r>
          </w:p>
        </w:tc>
        <w:tc>
          <w:tcPr>
            <w:tcW w:w="3311" w:type="dxa"/>
          </w:tcPr>
          <w:p w:rsidR="00F32F9E" w:rsidRDefault="00F24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5</w:t>
            </w:r>
          </w:p>
        </w:tc>
      </w:tr>
      <w:tr w:rsidR="00F32F9E">
        <w:tc>
          <w:tcPr>
            <w:tcW w:w="3236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217D4">
              <w:rPr>
                <w:color w:val="000000"/>
              </w:rPr>
              <w:t>Yasmina</w:t>
            </w:r>
            <w:r w:rsidR="00393E82">
              <w:rPr>
                <w:color w:val="000000"/>
              </w:rPr>
              <w:t xml:space="preserve"> Hussein Ahmed Taha</w:t>
            </w:r>
          </w:p>
        </w:tc>
        <w:tc>
          <w:tcPr>
            <w:tcW w:w="3641" w:type="dxa"/>
          </w:tcPr>
          <w:p w:rsidR="00F32F9E" w:rsidRDefault="0078226E" w:rsidP="00F24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24DCC" w:rsidRPr="00F24DCC">
              <w:rPr>
                <w:color w:val="000000"/>
              </w:rPr>
              <w:t>yasminaaahussien@gmail.com</w:t>
            </w:r>
          </w:p>
        </w:tc>
        <w:tc>
          <w:tcPr>
            <w:tcW w:w="3311" w:type="dxa"/>
          </w:tcPr>
          <w:p w:rsidR="00F32F9E" w:rsidRDefault="00F24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Section 5 </w:t>
            </w:r>
          </w:p>
        </w:tc>
      </w:tr>
      <w:tr w:rsidR="00F32F9E">
        <w:tc>
          <w:tcPr>
            <w:tcW w:w="3236" w:type="dxa"/>
          </w:tcPr>
          <w:p w:rsidR="00F32F9E" w:rsidRDefault="0078226E" w:rsidP="00D21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1EF0">
              <w:rPr>
                <w:rFonts w:ascii="Segoe UI" w:hAnsi="Segoe UI" w:cs="Segoe UI"/>
                <w:color w:val="000000"/>
                <w:shd w:val="clear" w:color="auto" w:fill="EEFFDE"/>
              </w:rPr>
              <w:t>Salma Mohamed abdelqawi</w:t>
            </w:r>
          </w:p>
        </w:tc>
        <w:tc>
          <w:tcPr>
            <w:tcW w:w="3641" w:type="dxa"/>
          </w:tcPr>
          <w:p w:rsidR="00F32F9E" w:rsidRDefault="00D21EF0" w:rsidP="00D21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salmamohamed2372001@gmail.com</w:t>
            </w:r>
          </w:p>
        </w:tc>
        <w:tc>
          <w:tcPr>
            <w:tcW w:w="3311" w:type="dxa"/>
          </w:tcPr>
          <w:p w:rsidR="00F32F9E" w:rsidRDefault="00D21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11</w:t>
            </w:r>
          </w:p>
        </w:tc>
      </w:tr>
    </w:tbl>
    <w:p w:rsidR="00F32F9E" w:rsidRDefault="00F32F9E">
      <w:pPr>
        <w:rPr>
          <w:b/>
          <w:sz w:val="28"/>
          <w:szCs w:val="28"/>
        </w:rPr>
      </w:pPr>
    </w:p>
    <w:p w:rsidR="00F32F9E" w:rsidRDefault="00F32F9E"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F32F9E" w:rsidRDefault="007822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F32F9E" w:rsidRDefault="00F32F9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F32F9E" w:rsidRDefault="000671CD" w:rsidP="000671C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All the sequencing machine</w:t>
      </w:r>
      <w:r w:rsidR="00495E62">
        <w:rPr>
          <w:sz w:val="28"/>
          <w:szCs w:val="28"/>
        </w:rPr>
        <w:t>s</w:t>
      </w:r>
      <w:r>
        <w:rPr>
          <w:sz w:val="28"/>
          <w:szCs w:val="28"/>
        </w:rPr>
        <w:t xml:space="preserve"> produce the reads included different types of errors ,so we want in our project to filter these reads from </w:t>
      </w:r>
      <w:r w:rsidR="00A217D4">
        <w:rPr>
          <w:sz w:val="28"/>
          <w:szCs w:val="28"/>
        </w:rPr>
        <w:t xml:space="preserve"> substitution </w:t>
      </w:r>
      <w:r>
        <w:rPr>
          <w:sz w:val="28"/>
          <w:szCs w:val="28"/>
        </w:rPr>
        <w:t xml:space="preserve">errors to distinguish the errors from the true variation or the mutations , and then the </w:t>
      </w:r>
      <w:r w:rsidRPr="000671CD">
        <w:rPr>
          <w:sz w:val="28"/>
          <w:szCs w:val="28"/>
        </w:rPr>
        <w:t>bioinformatician</w:t>
      </w:r>
      <w:r>
        <w:rPr>
          <w:sz w:val="28"/>
          <w:szCs w:val="28"/>
        </w:rPr>
        <w:t xml:space="preserve">s work with these data without sequencing machine ‘s </w:t>
      </w:r>
      <w:r w:rsidR="00A217D4">
        <w:rPr>
          <w:sz w:val="28"/>
          <w:szCs w:val="28"/>
        </w:rPr>
        <w:t xml:space="preserve"> substitution </w:t>
      </w:r>
      <w:r>
        <w:rPr>
          <w:sz w:val="28"/>
          <w:szCs w:val="28"/>
        </w:rPr>
        <w:t xml:space="preserve">errors </w:t>
      </w:r>
      <w:r w:rsidR="00495E62">
        <w:rPr>
          <w:sz w:val="28"/>
          <w:szCs w:val="28"/>
        </w:rPr>
        <w:t>and to  give a high accuracy in results</w:t>
      </w:r>
    </w:p>
    <w:p w:rsidR="00F32F9E" w:rsidRDefault="00F32F9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F32F9E" w:rsidRDefault="00F32F9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F32F9E" w:rsidRDefault="00F32F9E">
      <w:pPr>
        <w:rPr>
          <w:b/>
          <w:sz w:val="28"/>
          <w:szCs w:val="28"/>
        </w:rPr>
      </w:pPr>
    </w:p>
    <w:p w:rsidR="00F32F9E" w:rsidRDefault="007822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F32F9E" w:rsidRDefault="00F32F9E" w:rsidP="00495E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6" w:color="000000"/>
        </w:pBdr>
        <w:jc w:val="both"/>
        <w:rPr>
          <w:sz w:val="28"/>
          <w:szCs w:val="28"/>
        </w:rPr>
      </w:pPr>
    </w:p>
    <w:p w:rsidR="00F32F9E" w:rsidRDefault="0078226E" w:rsidP="00495E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6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671CD">
        <w:rPr>
          <w:sz w:val="28"/>
          <w:szCs w:val="28"/>
        </w:rPr>
        <w:t xml:space="preserve">We seek to detect and </w:t>
      </w:r>
      <w:proofErr w:type="gramStart"/>
      <w:r w:rsidR="000671CD">
        <w:rPr>
          <w:sz w:val="28"/>
          <w:szCs w:val="28"/>
        </w:rPr>
        <w:t xml:space="preserve">correct </w:t>
      </w:r>
      <w:r w:rsidR="00A217D4">
        <w:rPr>
          <w:sz w:val="28"/>
          <w:szCs w:val="28"/>
        </w:rPr>
        <w:t xml:space="preserve"> substitution</w:t>
      </w:r>
      <w:proofErr w:type="gramEnd"/>
      <w:r w:rsidR="00A217D4">
        <w:rPr>
          <w:sz w:val="28"/>
          <w:szCs w:val="28"/>
        </w:rPr>
        <w:t xml:space="preserve"> </w:t>
      </w:r>
      <w:r w:rsidR="000671CD">
        <w:rPr>
          <w:sz w:val="28"/>
          <w:szCs w:val="28"/>
        </w:rPr>
        <w:t>errors from seq</w:t>
      </w:r>
      <w:r w:rsidR="00495E62">
        <w:rPr>
          <w:sz w:val="28"/>
          <w:szCs w:val="28"/>
        </w:rPr>
        <w:t xml:space="preserve">uencing data that is produced by sequencing machine to make these reads trusted while analyzing these results by bioinformaticians  </w:t>
      </w:r>
    </w:p>
    <w:p w:rsidR="00F32F9E" w:rsidRDefault="00F32F9E" w:rsidP="00495E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6" w:color="000000"/>
        </w:pBdr>
        <w:jc w:val="both"/>
        <w:rPr>
          <w:sz w:val="28"/>
          <w:szCs w:val="28"/>
        </w:rPr>
      </w:pPr>
    </w:p>
    <w:p w:rsidR="00F32F9E" w:rsidRDefault="00F32F9E">
      <w:pPr>
        <w:rPr>
          <w:b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7822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F32F9E" w:rsidRDefault="0078226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F32F9E" w:rsidRDefault="004776EB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focus on filter</w:t>
      </w:r>
      <w:r w:rsidR="0039233E">
        <w:rPr>
          <w:color w:val="000000"/>
          <w:sz w:val="28"/>
          <w:szCs w:val="28"/>
        </w:rPr>
        <w:t xml:space="preserve">ing </w:t>
      </w:r>
      <w:proofErr w:type="gramStart"/>
      <w:r w:rsidR="00A217D4">
        <w:rPr>
          <w:color w:val="000000"/>
          <w:sz w:val="28"/>
          <w:szCs w:val="28"/>
        </w:rPr>
        <w:t xml:space="preserve">substitution </w:t>
      </w:r>
      <w:r>
        <w:rPr>
          <w:color w:val="000000"/>
          <w:sz w:val="28"/>
          <w:szCs w:val="28"/>
        </w:rPr>
        <w:t xml:space="preserve"> errors</w:t>
      </w:r>
      <w:proofErr w:type="gramEnd"/>
      <w:r>
        <w:rPr>
          <w:color w:val="000000"/>
          <w:sz w:val="28"/>
          <w:szCs w:val="28"/>
        </w:rPr>
        <w:t xml:space="preserve"> </w:t>
      </w:r>
      <w:r w:rsidR="0039233E">
        <w:rPr>
          <w:color w:val="000000"/>
          <w:sz w:val="28"/>
          <w:szCs w:val="28"/>
        </w:rPr>
        <w:t xml:space="preserve">on the sequencing reads to make them trusted for using by the bioinformaticians </w:t>
      </w:r>
    </w:p>
    <w:p w:rsidR="00F32F9E" w:rsidRDefault="00F32F9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78226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F32F9E" w:rsidRDefault="007822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:-</w:t>
      </w:r>
      <w:proofErr w:type="gramEnd"/>
      <w:r w:rsidR="004F4699">
        <w:rPr>
          <w:b/>
          <w:sz w:val="28"/>
          <w:szCs w:val="28"/>
        </w:rPr>
        <w:t xml:space="preserve"> python language </w:t>
      </w: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F32F9E" w:rsidRDefault="007822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F4142A">
        <w:rPr>
          <w:b/>
          <w:sz w:val="28"/>
          <w:szCs w:val="28"/>
        </w:rPr>
        <w:t xml:space="preserve">  Anaconda </w:t>
      </w:r>
      <w:r w:rsidR="0039233E">
        <w:rPr>
          <w:b/>
          <w:sz w:val="28"/>
          <w:szCs w:val="28"/>
        </w:rPr>
        <w:t>IDE</w:t>
      </w:r>
      <w:r>
        <w:rPr>
          <w:b/>
          <w:sz w:val="28"/>
          <w:szCs w:val="28"/>
        </w:rPr>
        <w:t xml:space="preserve">       </w:t>
      </w: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F32F9E" w:rsidRDefault="007822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F32F9E" w:rsidRDefault="00F32F9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F32F9E" w:rsidRDefault="007822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78226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F32F9E"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F32F9E"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1 week</w:t>
            </w:r>
          </w:p>
        </w:tc>
        <w:tc>
          <w:tcPr>
            <w:tcW w:w="144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--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4313">
              <w:rPr>
                <w:color w:val="000000"/>
              </w:rPr>
              <w:t>Collecting data</w:t>
            </w:r>
          </w:p>
        </w:tc>
      </w:tr>
      <w:tr w:rsidR="00F32F9E"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2 weeks</w:t>
            </w:r>
          </w:p>
        </w:tc>
        <w:tc>
          <w:tcPr>
            <w:tcW w:w="144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--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4313">
              <w:rPr>
                <w:color w:val="000000"/>
              </w:rPr>
              <w:t xml:space="preserve">Design </w:t>
            </w:r>
          </w:p>
        </w:tc>
      </w:tr>
      <w:tr w:rsidR="00F32F9E"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2 weeks</w:t>
            </w:r>
          </w:p>
        </w:tc>
        <w:tc>
          <w:tcPr>
            <w:tcW w:w="1440" w:type="dxa"/>
          </w:tcPr>
          <w:p w:rsidR="00F32F9E" w:rsidRDefault="00B14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weeks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4313">
              <w:rPr>
                <w:color w:val="000000"/>
              </w:rPr>
              <w:t>Try and analysis</w:t>
            </w:r>
          </w:p>
        </w:tc>
      </w:tr>
      <w:tr w:rsidR="00F32F9E">
        <w:trPr>
          <w:trHeight w:val="413"/>
        </w:trPr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1 week</w:t>
            </w:r>
          </w:p>
        </w:tc>
        <w:tc>
          <w:tcPr>
            <w:tcW w:w="144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B14313">
              <w:rPr>
                <w:b/>
                <w:color w:val="000000"/>
              </w:rPr>
              <w:t>10 days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4313">
              <w:rPr>
                <w:color w:val="000000"/>
              </w:rPr>
              <w:t xml:space="preserve">Testing </w:t>
            </w:r>
          </w:p>
        </w:tc>
      </w:tr>
      <w:tr w:rsidR="00F32F9E">
        <w:tc>
          <w:tcPr>
            <w:tcW w:w="1908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F32F9E" w:rsidRDefault="0078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32F9E">
        <w:trPr>
          <w:trHeight w:val="71"/>
        </w:trPr>
        <w:tc>
          <w:tcPr>
            <w:tcW w:w="1908" w:type="dxa"/>
          </w:tcPr>
          <w:p w:rsidR="00F32F9E" w:rsidRDefault="00F32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F32F9E" w:rsidRDefault="00F32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F32F9E" w:rsidRDefault="00F32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F32F9E" w:rsidRDefault="00F32F9E">
      <w:pPr>
        <w:rPr>
          <w:b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F32F9E">
      <w:pPr>
        <w:rPr>
          <w:rFonts w:ascii="Georgia" w:eastAsia="Georgia" w:hAnsi="Georgia" w:cs="Georgia"/>
          <w:smallCaps/>
          <w:sz w:val="28"/>
          <w:szCs w:val="28"/>
        </w:rPr>
      </w:pPr>
    </w:p>
    <w:p w:rsidR="00F32F9E" w:rsidRDefault="007822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F32F9E" w:rsidRDefault="00F32F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F32F9E" w:rsidRDefault="00F32F9E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F32F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0A" w:rsidRDefault="00B6460A">
      <w:r>
        <w:separator/>
      </w:r>
    </w:p>
  </w:endnote>
  <w:endnote w:type="continuationSeparator" w:id="0">
    <w:p w:rsidR="00B6460A" w:rsidRDefault="00B6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9E" w:rsidRDefault="00F32F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F32F9E" w:rsidRDefault="007822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1EF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9E" w:rsidRDefault="00F32F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F32F9E" w:rsidRDefault="007822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1EF0">
      <w:rPr>
        <w:noProof/>
        <w:color w:val="000000"/>
      </w:rPr>
      <w:t>1</w:t>
    </w:r>
    <w:r>
      <w:rPr>
        <w:color w:val="000000"/>
      </w:rPr>
      <w:fldChar w:fldCharType="end"/>
    </w:r>
  </w:p>
  <w:p w:rsidR="00F32F9E" w:rsidRDefault="00F32F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0A" w:rsidRDefault="00B6460A">
      <w:r>
        <w:separator/>
      </w:r>
    </w:p>
  </w:footnote>
  <w:footnote w:type="continuationSeparator" w:id="0">
    <w:p w:rsidR="00B6460A" w:rsidRDefault="00B64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9E" w:rsidRDefault="00B646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9E" w:rsidRDefault="00B646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9E" w:rsidRDefault="00B646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9E"/>
    <w:rsid w:val="000671CD"/>
    <w:rsid w:val="0030550D"/>
    <w:rsid w:val="0039233E"/>
    <w:rsid w:val="00393E82"/>
    <w:rsid w:val="004776EB"/>
    <w:rsid w:val="00495E62"/>
    <w:rsid w:val="004F4699"/>
    <w:rsid w:val="0078226E"/>
    <w:rsid w:val="00800D25"/>
    <w:rsid w:val="00A217D4"/>
    <w:rsid w:val="00B14313"/>
    <w:rsid w:val="00B6460A"/>
    <w:rsid w:val="00D21EF0"/>
    <w:rsid w:val="00F24DCC"/>
    <w:rsid w:val="00F32F9E"/>
    <w:rsid w:val="00F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14FEA14-76F7-43C1-B1DF-FBF3207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user</cp:lastModifiedBy>
  <cp:revision>5</cp:revision>
  <dcterms:created xsi:type="dcterms:W3CDTF">2022-03-09T15:58:00Z</dcterms:created>
  <dcterms:modified xsi:type="dcterms:W3CDTF">2022-03-17T15:35:00Z</dcterms:modified>
</cp:coreProperties>
</file>