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0" w:name="lobster-park-龙虾乐园-技术预研与架构决策文档-v1.3"/>
    <w:p>
      <w:pPr>
        <w:pStyle w:val="Heading1"/>
      </w:pPr>
      <w:r>
        <w:t xml:space="preserve">Lobster Park / 龙虾乐园 技术预研与架构决策文档 V1.3</w:t>
      </w:r>
    </w:p>
    <w:p>
      <w:pPr>
        <w:pStyle w:val="Compact"/>
        <w:numPr>
          <w:ilvl w:val="0"/>
          <w:numId w:val="1001"/>
        </w:numPr>
      </w:pPr>
      <w:r>
        <w:t xml:space="preserve">文档类型：Phase 0 技术预研产出 / 架构决策 / 开发阻塞项澄清</w:t>
      </w:r>
    </w:p>
    <w:p>
      <w:pPr>
        <w:pStyle w:val="Compact"/>
        <w:numPr>
          <w:ilvl w:val="0"/>
          <w:numId w:val="1001"/>
        </w:numPr>
      </w:pPr>
      <w:r>
        <w:t xml:space="preserve">对应 PRD：</w:t>
      </w:r>
      <w:r>
        <w:rPr>
          <w:rStyle w:val="VerbatimChar"/>
        </w:rPr>
        <w:t xml:space="preserve">LobsterPark_PRD_V1_2.md</w:t>
      </w:r>
    </w:p>
    <w:p>
      <w:pPr>
        <w:pStyle w:val="Compact"/>
        <w:numPr>
          <w:ilvl w:val="0"/>
          <w:numId w:val="1001"/>
        </w:numPr>
      </w:pPr>
      <w:r>
        <w:t xml:space="preserve">对应研发文档：</w:t>
      </w:r>
      <w:r>
        <w:rPr>
          <w:rStyle w:val="VerbatimChar"/>
        </w:rPr>
        <w:t xml:space="preserve">LobsterPark_Dev_Handoff_V1_2.md</w:t>
      </w:r>
    </w:p>
    <w:p>
      <w:pPr>
        <w:pStyle w:val="Compact"/>
        <w:numPr>
          <w:ilvl w:val="0"/>
          <w:numId w:val="1001"/>
        </w:numPr>
      </w:pPr>
      <w:r>
        <w:t xml:space="preserve">对应补充文档：</w:t>
      </w:r>
      <w:r>
        <w:rPr>
          <w:rStyle w:val="VerbatimChar"/>
        </w:rPr>
        <w:t xml:space="preserve">LobsterPark_Supplement_V1_2.md</w:t>
      </w:r>
    </w:p>
    <w:p>
      <w:pPr>
        <w:pStyle w:val="Compact"/>
        <w:numPr>
          <w:ilvl w:val="0"/>
          <w:numId w:val="1001"/>
        </w:numPr>
      </w:pPr>
      <w:r>
        <w:t xml:space="preserve">对应 OpenAPI：</w:t>
      </w:r>
      <w:r>
        <w:rPr>
          <w:rStyle w:val="VerbatimChar"/>
        </w:rPr>
        <w:t xml:space="preserve">LobsterPark_OpenAPI_V1_2.yaml</w:t>
      </w:r>
    </w:p>
    <w:p>
      <w:pPr>
        <w:pStyle w:val="Compact"/>
        <w:numPr>
          <w:ilvl w:val="0"/>
          <w:numId w:val="1001"/>
        </w:numPr>
      </w:pPr>
      <w:r>
        <w:t xml:space="preserve">版本：V1.3</w:t>
      </w:r>
    </w:p>
    <w:p>
      <w:pPr>
        <w:pStyle w:val="Compact"/>
        <w:numPr>
          <w:ilvl w:val="0"/>
          <w:numId w:val="1001"/>
        </w:numPr>
      </w:pPr>
      <w:r>
        <w:t xml:space="preserve">产出日期：2026-03-06</w:t>
      </w:r>
    </w:p>
    <w:p>
      <w:pPr>
        <w:pStyle w:val="Compact"/>
        <w:numPr>
          <w:ilvl w:val="0"/>
          <w:numId w:val="1001"/>
        </w:numPr>
      </w:pPr>
      <w:r>
        <w:t xml:space="preserve">定位：解决 V1.2 评审后识别的全部开发阻塞项与摩擦项，使文档包达到可直接编码状态</w:t>
      </w:r>
    </w:p>
    <w:p>
      <w:r>
        <w:pict>
          <v:rect style="width:0;height:1.5pt" o:hralign="center" o:hrstd="t" o:hr="t"/>
        </w:pict>
      </w:r>
    </w:p>
    <w:bookmarkStart w:id="23" w:name="文档治理"/>
    <w:p>
      <w:pPr>
        <w:pStyle w:val="Heading2"/>
      </w:pPr>
      <w:r>
        <w:t xml:space="preserve">0. 文档治理</w:t>
      </w:r>
    </w:p>
    <w:bookmarkStart w:id="20" w:name="变更历史"/>
    <w:p>
      <w:pPr>
        <w:pStyle w:val="Heading3"/>
      </w:pPr>
      <w:r>
        <w:t xml:space="preserve">0.1 变更历史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 V1.2 开发就绪度评估，补齐 OIDC 登录流程、configJson 结构、Runtime Adapter 实现路径、部署架构决策、平台设置 API、WebSocket ticket、ID 策略、加密方案、告警规则、Job 队列、前端技术栈等全部遗留项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</w:tr>
    </w:tbl>
    <w:bookmarkEnd w:id="20"/>
    <w:bookmarkStart w:id="21" w:name="本版关闭的关键问题"/>
    <w:p>
      <w:pPr>
        <w:pStyle w:val="Heading3"/>
      </w:pPr>
      <w:r>
        <w:t xml:space="preserve">0.2 本版关闭的关键问题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50"/>
        <w:gridCol w:w="1900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 登录/回调端点缺失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阻塞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SSO 登录流程与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configJson 结构完全不透明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阻塞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 OpenClaw 配置 schema 与示例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Adapter 实现路径未说明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阻塞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 Adapter 通信方式与实现策略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服务部署架构未决定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阻塞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 V1 采用模块化单体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平台设置管理 API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阻塞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新增平台设置 API 与数据模型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ticket 签发端点缺失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摩擦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ws ticket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实例元数据更新 API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摩擦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PATCH instance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租户创建 API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摩擦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POST tenant API + 种子策略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生成策略未规定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摩擦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统一采用 ULID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密钥加密方案未指定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摩擦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 AES-256-GCM + 信封加密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告警规则/阈值定义未说明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摩擦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 V1 内置规则与阈值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队列实现选型未决定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摩擦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采用 Redis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实例恢复后目标状态未说明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摩擦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明确恢复后进入 stopped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前端技术栈未指定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次要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 React + Ant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内置模板 config_json 无示例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次要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 4 个模板示例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监控采集频率未说明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次要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定义采集周期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使用量日报聚合时机未说明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次要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定义聚合策略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 outbox 表缺失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次要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补充 outbox 表结构</w:t>
            </w:r>
          </w:p>
        </w:tc>
      </w:tr>
    </w:tbl>
    <w:bookmarkEnd w:id="21"/>
    <w:bookmarkStart w:id="22" w:name="权威来源"/>
    <w:p>
      <w:pPr>
        <w:pStyle w:val="Heading3"/>
      </w:pPr>
      <w:r>
        <w:t xml:space="preserve">0.3 权威来源</w:t>
      </w:r>
    </w:p>
    <w:p>
      <w:pPr>
        <w:pStyle w:val="FirstParagraph"/>
      </w:pPr>
      <w:r>
        <w:t xml:space="preserve">本文档作为 V1.2 的增量补充，权威层级位于</w:t>
      </w:r>
      <w:r>
        <w:t xml:space="preserve"> </w:t>
      </w:r>
      <w:r>
        <w:rPr>
          <w:rStyle w:val="VerbatimChar"/>
        </w:rPr>
        <w:t xml:space="preserve">LobsterPark_Supplement_V1_2.md</w:t>
      </w:r>
      <w:r>
        <w:t xml:space="preserve"> </w:t>
      </w:r>
      <w:r>
        <w:t xml:space="preserve">之后、</w:t>
      </w:r>
      <w:r>
        <w:rPr>
          <w:rStyle w:val="VerbatimChar"/>
        </w:rPr>
        <w:t xml:space="preserve">LobsterPark_Dev_Handoff_V1_2.md</w:t>
      </w:r>
      <w:r>
        <w:t xml:space="preserve"> </w:t>
      </w:r>
      <w:r>
        <w:t xml:space="preserve">之前。</w:t>
      </w:r>
    </w:p>
    <w:p>
      <w:pPr>
        <w:pStyle w:val="BodyText"/>
      </w:pPr>
      <w:r>
        <w:t xml:space="preserve">本文内容与 Dev Handoff V1.2 发生冲突时，以本文为准（因为本文是对 V1.2 遗留项的显式决策）。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oidc-登录流程与端点"/>
    <w:p>
      <w:pPr>
        <w:pStyle w:val="Heading2"/>
      </w:pPr>
      <w:r>
        <w:t xml:space="preserve">1. OIDC 登录流程与端点</w:t>
      </w:r>
    </w:p>
    <w:bookmarkStart w:id="24" w:name="sso-登录时序"/>
    <w:p>
      <w:pPr>
        <w:pStyle w:val="Heading3"/>
      </w:pPr>
      <w:r>
        <w:t xml:space="preserve">1.1 SSO 登录时序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用户浏览器</w:t>
      </w:r>
      <w:r>
        <w:br/>
      </w:r>
      <w:r>
        <w:rPr>
          <w:rStyle w:val="VerbatimChar"/>
        </w:rPr>
        <w:t xml:space="preserve">    participant W as Portal Web (SPA)</w:t>
      </w:r>
      <w:r>
        <w:br/>
      </w:r>
      <w:r>
        <w:rPr>
          <w:rStyle w:val="VerbatimChar"/>
        </w:rPr>
        <w:t xml:space="preserve">    participant A as API Server</w:t>
      </w:r>
      <w:r>
        <w:br/>
      </w:r>
      <w:r>
        <w:rPr>
          <w:rStyle w:val="VerbatimChar"/>
        </w:rPr>
        <w:t xml:space="preserve">    participant IdP as OIDC Provider</w:t>
      </w:r>
      <w:r>
        <w:br/>
      </w:r>
      <w:r>
        <w:br/>
      </w:r>
      <w:r>
        <w:rPr>
          <w:rStyle w:val="VerbatimChar"/>
        </w:rPr>
        <w:t xml:space="preserve">    U-&gt;&gt;W: 访问 /login</w:t>
      </w:r>
      <w:r>
        <w:br/>
      </w:r>
      <w:r>
        <w:rPr>
          <w:rStyle w:val="VerbatimChar"/>
        </w:rPr>
        <w:t xml:space="preserve">    W-&gt;&gt;A: GET /api/v1/auth/sso/authorize?redirect_uri=...</w:t>
      </w:r>
      <w:r>
        <w:br/>
      </w:r>
      <w:r>
        <w:rPr>
          <w:rStyle w:val="VerbatimChar"/>
        </w:rPr>
        <w:t xml:space="preserve">    A-&gt;&gt;A: 生成 state + code_verifier + code_challenge (PKCE S256)</w:t>
      </w:r>
      <w:r>
        <w:br/>
      </w:r>
      <w:r>
        <w:rPr>
          <w:rStyle w:val="VerbatimChar"/>
        </w:rPr>
        <w:t xml:space="preserve">    A-&gt;&gt;A: 将 state ↔ code_verifier 存入 Redis（TTL 10 min）</w:t>
      </w:r>
      <w:r>
        <w:br/>
      </w:r>
      <w:r>
        <w:rPr>
          <w:rStyle w:val="VerbatimChar"/>
        </w:rPr>
        <w:t xml:space="preserve">    A--&gt;&gt;U: 302 重定向到 IdP authorization_endpoint</w:t>
      </w:r>
      <w:r>
        <w:br/>
      </w:r>
      <w:r>
        <w:rPr>
          <w:rStyle w:val="VerbatimChar"/>
        </w:rPr>
        <w:t xml:space="preserve">    U-&gt;&gt;IdP: 用户登录并授权</w:t>
      </w:r>
      <w:r>
        <w:br/>
      </w:r>
      <w:r>
        <w:rPr>
          <w:rStyle w:val="VerbatimChar"/>
        </w:rPr>
        <w:t xml:space="preserve">    IdP--&gt;&gt;U: 302 重定向到 /api/v1/auth/sso/callback?code=xxx&amp;state=yyy</w:t>
      </w:r>
      <w:r>
        <w:br/>
      </w:r>
      <w:r>
        <w:rPr>
          <w:rStyle w:val="VerbatimChar"/>
        </w:rPr>
        <w:t xml:space="preserve">    U-&gt;&gt;A: GET /api/v1/auth/sso/callback?code=xxx&amp;state=yyy</w:t>
      </w:r>
      <w:r>
        <w:br/>
      </w:r>
      <w:r>
        <w:rPr>
          <w:rStyle w:val="VerbatimChar"/>
        </w:rPr>
        <w:t xml:space="preserve">    A-&gt;&gt;A: 校验 state，取出 code_verifier</w:t>
      </w:r>
      <w:r>
        <w:br/>
      </w:r>
      <w:r>
        <w:rPr>
          <w:rStyle w:val="VerbatimChar"/>
        </w:rPr>
        <w:t xml:space="preserve">    A-&gt;&gt;IdP: POST token_endpoint (code + code_verifier)</w:t>
      </w:r>
      <w:r>
        <w:br/>
      </w:r>
      <w:r>
        <w:rPr>
          <w:rStyle w:val="VerbatimChar"/>
        </w:rPr>
        <w:t xml:space="preserve">    IdP--&gt;&gt;A: id_token + access_token</w:t>
      </w:r>
      <w:r>
        <w:br/>
      </w:r>
      <w:r>
        <w:rPr>
          <w:rStyle w:val="VerbatimChar"/>
        </w:rPr>
        <w:t xml:space="preserve">    A-&gt;&gt;A: 验证 id_token 签名、nonce、aud、iss</w:t>
      </w:r>
      <w:r>
        <w:br/>
      </w:r>
      <w:r>
        <w:rPr>
          <w:rStyle w:val="VerbatimChar"/>
        </w:rPr>
        <w:t xml:space="preserve">    A-&gt;&gt;A: 提取 sub / email / name，执行用户匹配或自动注册</w:t>
      </w:r>
      <w:r>
        <w:br/>
      </w:r>
      <w:r>
        <w:rPr>
          <w:rStyle w:val="VerbatimChar"/>
        </w:rPr>
        <w:t xml:space="preserve">    A-&gt;&gt;A: 签发平台 JWT (access 15min + refresh 7d)</w:t>
      </w:r>
      <w:r>
        <w:br/>
      </w:r>
      <w:r>
        <w:rPr>
          <w:rStyle w:val="VerbatimChar"/>
        </w:rPr>
        <w:t xml:space="preserve">    A--&gt;&gt;U: Set-Cookie: lp_access=&lt;jwt&gt;; lp_refresh=&lt;refresh&gt;; 302 → /workbench</w:t>
      </w:r>
    </w:p>
    <w:bookmarkEnd w:id="24"/>
    <w:bookmarkStart w:id="27" w:name="新增-api"/>
    <w:p>
      <w:pPr>
        <w:pStyle w:val="Heading3"/>
      </w:pPr>
      <w:r>
        <w:t xml:space="preserve">1.2 新增 API</w:t>
      </w:r>
    </w:p>
    <w:bookmarkStart w:id="25" w:name="get-apiv1authssoauthorize"/>
    <w:p>
      <w:pPr>
        <w:pStyle w:val="Heading4"/>
      </w:pPr>
      <w:r>
        <w:rPr>
          <w:rStyle w:val="VerbatimChar"/>
        </w:rPr>
        <w:t xml:space="preserve">GET /api/v1/auth/sso/authorize</w:t>
      </w:r>
    </w:p>
    <w:p>
      <w:pPr>
        <w:pStyle w:val="FirstParagraph"/>
      </w:pPr>
      <w:r>
        <w:t xml:space="preserve">发起 SSO 登录。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redirect_uri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登录成功后跳转的前端页面，默认</w:t>
            </w:r>
            <w:r>
              <w:t xml:space="preserve"> </w:t>
            </w:r>
            <w:r>
              <w:rPr>
                <w:rStyle w:val="VerbatimChar"/>
              </w:rPr>
              <w:t xml:space="preserve">/workbench</w:t>
            </w:r>
          </w:p>
        </w:tc>
      </w:tr>
    </w:tbl>
    <w:p>
      <w:pPr>
        <w:pStyle w:val="BodyText"/>
      </w:pPr>
      <w:r>
        <w:t xml:space="preserve">响应：</w:t>
      </w:r>
      <w:r>
        <w:rPr>
          <w:rStyle w:val="VerbatimChar"/>
        </w:rPr>
        <w:t xml:space="preserve">302</w:t>
      </w:r>
      <w:r>
        <w:t xml:space="preserve"> </w:t>
      </w:r>
      <w:r>
        <w:t xml:space="preserve">重定向到 IdP 的</w:t>
      </w:r>
      <w:r>
        <w:t xml:space="preserve"> </w:t>
      </w:r>
      <w:r>
        <w:rPr>
          <w:rStyle w:val="VerbatimChar"/>
        </w:rPr>
        <w:t xml:space="preserve">authorization_endpoint</w:t>
      </w:r>
      <w:r>
        <w:t xml:space="preserve">。</w:t>
      </w:r>
    </w:p>
    <w:bookmarkEnd w:id="25"/>
    <w:bookmarkStart w:id="26" w:name="get-apiv1authssocallback"/>
    <w:p>
      <w:pPr>
        <w:pStyle w:val="Heading4"/>
      </w:pPr>
      <w:r>
        <w:rPr>
          <w:rStyle w:val="VerbatimChar"/>
        </w:rPr>
        <w:t xml:space="preserve">GET /api/v1/auth/sso/callback</w:t>
      </w:r>
    </w:p>
    <w:p>
      <w:pPr>
        <w:pStyle w:val="FirstParagraph"/>
      </w:pPr>
      <w:r>
        <w:t xml:space="preserve">IdP 授权回调。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IdP 返回的 authorization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 CSRF 的状态参数</w:t>
            </w:r>
          </w:p>
        </w:tc>
      </w:tr>
    </w:tbl>
    <w:p>
      <w:pPr>
        <w:pStyle w:val="BodyText"/>
      </w:pPr>
      <w:r>
        <w:t xml:space="preserve">响应：</w:t>
      </w:r>
      <w:r>
        <w:t xml:space="preserve"> </w:t>
      </w:r>
      <w:r>
        <w:t xml:space="preserve">- 成功：</w:t>
      </w:r>
      <w:r>
        <w:rPr>
          <w:rStyle w:val="VerbatimChar"/>
        </w:rPr>
        <w:t xml:space="preserve">302</w:t>
      </w:r>
      <w:r>
        <w:t xml:space="preserve"> </w:t>
      </w:r>
      <w:r>
        <w:t xml:space="preserve">重定向到</w:t>
      </w:r>
      <w:r>
        <w:t xml:space="preserve"> </w:t>
      </w:r>
      <w:r>
        <w:rPr>
          <w:rStyle w:val="VerbatimChar"/>
        </w:rPr>
        <w:t xml:space="preserve">redirect_uri</w:t>
      </w:r>
      <w:r>
        <w:t xml:space="preserve">，同时 Set-Cookie 设置</w:t>
      </w:r>
      <w:r>
        <w:t xml:space="preserve"> </w:t>
      </w:r>
      <w:r>
        <w:rPr>
          <w:rStyle w:val="VerbatimChar"/>
        </w:rPr>
        <w:t xml:space="preserve">lp_access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lp_refresh</w:t>
      </w:r>
      <w:r>
        <w:t xml:space="preserve"> </w:t>
      </w:r>
      <w:r>
        <w:t xml:space="preserve">- 失败：</w:t>
      </w:r>
      <w:r>
        <w:rPr>
          <w:rStyle w:val="VerbatimChar"/>
        </w:rPr>
        <w:t xml:space="preserve">302</w:t>
      </w:r>
      <w:r>
        <w:t xml:space="preserve"> </w:t>
      </w:r>
      <w:r>
        <w:t xml:space="preserve">重定向到</w:t>
      </w:r>
      <w:r>
        <w:t xml:space="preserve"> </w:t>
      </w:r>
      <w:r>
        <w:rPr>
          <w:rStyle w:val="VerbatimChar"/>
        </w:rPr>
        <w:t xml:space="preserve">/login?error=sso_failed&amp;code=10003</w:t>
      </w:r>
    </w:p>
    <w:bookmarkEnd w:id="26"/>
    <w:bookmarkEnd w:id="27"/>
    <w:bookmarkStart w:id="28" w:name="用户自动注册jit-provisioning策略"/>
    <w:p>
      <w:pPr>
        <w:pStyle w:val="Heading3"/>
      </w:pPr>
      <w:r>
        <w:t xml:space="preserve">1.3 用户自动注册（JIT Provisioning）策略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采用</w:t>
            </w:r>
            <w:r>
              <w:t xml:space="preserve"> </w:t>
            </w:r>
            <w:r>
              <w:rPr>
                <w:b/>
                <w:bCs/>
              </w:rPr>
              <w:t xml:space="preserve">自动注册</w:t>
            </w:r>
            <w:r>
              <w:t xml:space="preserve">：SSO 登录成功但平台无对应用户记录时，自动在默认租户下创建用户并赋予“普通员工”角色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匹配规则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 IdP 返回的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为唯一标识匹配</w:t>
            </w:r>
            <w:r>
              <w:t xml:space="preserve"> </w:t>
            </w:r>
            <w:r>
              <w:rPr>
                <w:rStyle w:val="VerbatimChar"/>
              </w:rPr>
              <w:t xml:space="preserve">users.email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租户归属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自动注册用户归属到系统默认租户（由平台设置</w:t>
            </w:r>
            <w:r>
              <w:t xml:space="preserve"> </w:t>
            </w:r>
            <w:r>
              <w:rPr>
                <w:rStyle w:val="VerbatimChar"/>
              </w:rPr>
              <w:t xml:space="preserve">default_tenant_id</w:t>
            </w:r>
            <w:r>
              <w:t xml:space="preserve"> </w:t>
            </w:r>
            <w:r>
              <w:t xml:space="preserve">控制）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管理员用户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平台超级管理员和租户管理员必须由现有管理员通过</w:t>
            </w:r>
            <w:r>
              <w:t xml:space="preserve"> </w:t>
            </w:r>
            <w:r>
              <w:rPr>
                <w:rStyle w:val="VerbatimChar"/>
              </w:rPr>
              <w:t xml:space="preserve">POST /tenants/{tenantId}/users</w:t>
            </w:r>
            <w:r>
              <w:t xml:space="preserve"> </w:t>
            </w:r>
            <w:r>
              <w:t xml:space="preserve">手动创建并赋权，不可通过 JIT 自动获取管理权限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可选关闭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平台设置</w:t>
            </w:r>
            <w:r>
              <w:t xml:space="preserve"> </w:t>
            </w:r>
            <w:r>
              <w:rPr>
                <w:rStyle w:val="VerbatimChar"/>
              </w:rPr>
              <w:t xml:space="preserve">jit_provisioning_enabled</w:t>
            </w:r>
            <w:r>
              <w:t xml:space="preserve"> </w:t>
            </w:r>
            <w:r>
              <w:t xml:space="preserve">可关闭自动注册；关闭后未预创建的用户登录将被拒绝（返回 10004 错误）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自动注册必须落审计（action_type:</w:t>
            </w:r>
            <w:r>
              <w:t xml:space="preserve"> </w:t>
            </w:r>
            <w:r>
              <w:rPr>
                <w:rStyle w:val="VerbatimChar"/>
              </w:rPr>
              <w:t xml:space="preserve">user.auto_registered</w:t>
            </w:r>
            <w:r>
              <w:t xml:space="preserve">）</w:t>
            </w:r>
          </w:p>
        </w:tc>
      </w:tr>
    </w:tbl>
    <w:bookmarkEnd w:id="28"/>
    <w:bookmarkStart w:id="29" w:name="idp-配置要求"/>
    <w:p>
      <w:pPr>
        <w:pStyle w:val="Heading3"/>
      </w:pPr>
      <w:r>
        <w:t xml:space="preserve">1.4 IdP 配置要求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34"/>
        <w:gridCol w:w="53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默认值 / 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OIDC Discovery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通过环境变量</w:t>
            </w:r>
            <w:r>
              <w:t xml:space="preserve"> </w:t>
            </w:r>
            <w:r>
              <w:rPr>
                <w:rStyle w:val="VerbatimChar"/>
              </w:rPr>
              <w:t xml:space="preserve">OIDC_ISSUER_URL</w:t>
            </w:r>
            <w:r>
              <w:t xml:space="preserve"> </w:t>
            </w:r>
            <w:r>
              <w:t xml:space="preserve">配置，平台启动时自动获取</w:t>
            </w:r>
            <w:r>
              <w:t xml:space="preserve"> </w:t>
            </w:r>
            <w:r>
              <w:rPr>
                <w:rStyle w:val="VerbatimChar"/>
              </w:rPr>
              <w:t xml:space="preserve">.well-known/openid-configuration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环境变量</w:t>
            </w:r>
            <w:r>
              <w:t xml:space="preserve"> </w:t>
            </w:r>
            <w:r>
              <w:rPr>
                <w:rStyle w:val="VerbatimChar"/>
              </w:rPr>
              <w:t xml:space="preserve">OIDC_CLIENT_ID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使用 PKCE（public client），不需要</w:t>
            </w:r>
            <w:r>
              <w:t xml:space="preserve"> </w:t>
            </w:r>
            <w:r>
              <w:rPr>
                <w:rStyle w:val="VerbatimChar"/>
              </w:rPr>
              <w:t xml:space="preserve">client_secret</w:t>
            </w:r>
            <w:r>
              <w:t xml:space="preserve">；若企业 IdP 不支持 PKCE，可降级为 confidential client +</w:t>
            </w:r>
            <w:r>
              <w:t xml:space="preserve"> </w:t>
            </w:r>
            <w:r>
              <w:rPr>
                <w:rStyle w:val="VerbatimChar"/>
              </w:rPr>
              <w:t xml:space="preserve">OIDC_CLIENT_SECRET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openid profile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回调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{PLATFORM_BASE_URL}/api/v1/auth/sso/callback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支持的 IdP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Keycloak（推荐）、Azure AD、Okta、Auth0、Casdoor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签名验证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 IdP 的 JWKS endpoint 获取公钥验证 id_token 签名</w:t>
            </w:r>
          </w:p>
        </w:tc>
      </w:tr>
    </w:tbl>
    <w:bookmarkEnd w:id="29"/>
    <w:bookmarkStart w:id="30" w:name="新增错误码"/>
    <w:p>
      <w:pPr>
        <w:pStyle w:val="Heading3"/>
      </w:pPr>
      <w:r>
        <w:t xml:space="preserve">1.5 新增错误码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错误码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 回调失败（code 无效、state 不匹配、IdP 不可达）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用户未注册且 JIT 已关闭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用户已被禁用（status=disabled）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configjson-结构定义"/>
    <w:p>
      <w:pPr>
        <w:pStyle w:val="Heading2"/>
      </w:pPr>
      <w:r>
        <w:t xml:space="preserve">2. configJson 结构定义</w:t>
      </w:r>
    </w:p>
    <w:bookmarkStart w:id="32" w:name="openclaw-配置-schema-概览"/>
    <w:p>
      <w:pPr>
        <w:pStyle w:val="Heading3"/>
      </w:pPr>
      <w:r>
        <w:t xml:space="preserve">2.1 OpenClaw 配置 Schema 概览</w:t>
      </w:r>
    </w:p>
    <w:p>
      <w:pPr>
        <w:pStyle w:val="FirstParagraph"/>
      </w:pPr>
      <w:r>
        <w:t xml:space="preserve">OpenClaw 的配置文件本质是一个 JSON/YAML 文档，龙虾乐园将其存储为</w:t>
      </w:r>
      <w:r>
        <w:t xml:space="preserve"> </w:t>
      </w:r>
      <w:r>
        <w:rPr>
          <w:rStyle w:val="VerbatimChar"/>
        </w:rPr>
        <w:t xml:space="preserve">configJson: Record&lt;string, unknown&gt;</w:t>
      </w:r>
      <w:r>
        <w:t xml:space="preserve">。以下定义 V1 平台需要理解的配置结构。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"openclaw-config-v1"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          -- 实例显示名称"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   -- 实例描述"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      -- 默认语言，如 zh-CN、en"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      -- 时区，如 Asia/Shanghai"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          -- 模型唯一标识"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    -- 提供商：openai / azure / anthropic / custom"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   -- 模型名称：gpt-4o / claude-3-sonnet /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 -- API 端点 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   -- 引用 instance_secrets 中的 secret_key"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   -- 单次最大 token 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 -- 温度参数 0.0~2.0"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     -- 是否启用"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          -- Channel 唯一标识"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        -- 类型：web / api / wechat / dingtalk / feishu / slack"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        -- 显示名称"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          -- 各类型特有配置，如 webhook URL、app ID 等"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"boundModelId"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-- 绑定的默认模型 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"maxRequestsPerMinute"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"maxConcurrentSessions"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          -- Agent 唯一标识"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        -- 显示名称"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"systemPrompt"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-- 系统提示词"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     -- 使用的模型 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"maxTurns"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    -- 最大对话轮数"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"packageId"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   -- 技能包 ID（对应 skill_packages.id）"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          -- 技能特有配置"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       -- strict / moderate / permissive"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"inputMaxLength"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-- 单次输入最大字符数"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"allowFileUpload"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   -- 单位 MB"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"allowedFileTypes"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"advanced"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              -- Raw JSON 兜底区域，平台不做结构化表单"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schema-获取方式"/>
    <w:p>
      <w:pPr>
        <w:pStyle w:val="Heading3"/>
      </w:pPr>
      <w:r>
        <w:t xml:space="preserve">2.2 Schema 获取方式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内置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平台内置与</w:t>
            </w:r>
            <w:r>
              <w:t xml:space="preserve"> </w:t>
            </w:r>
            <w:r>
              <w:rPr>
                <w:rStyle w:val="VerbatimChar"/>
              </w:rPr>
              <w:t xml:space="preserve">supported_runtime_versions</w:t>
            </w:r>
            <w:r>
              <w:t xml:space="preserve"> </w:t>
            </w:r>
            <w:r>
              <w:t xml:space="preserve">对应的 JSON Schema 文件（每个 runtime 大版本对应一份）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存放于代码仓库</w:t>
            </w:r>
            <w:r>
              <w:t xml:space="preserve"> </w:t>
            </w:r>
            <w:r>
              <w:rPr>
                <w:rStyle w:val="VerbatimChar"/>
              </w:rPr>
              <w:t xml:space="preserve">resources/schemas/openclaw-config-{major_version}.json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平台启动时加载到内存；前端通过</w:t>
            </w:r>
            <w:r>
              <w:t xml:space="preserve"> </w:t>
            </w:r>
            <w:r>
              <w:rPr>
                <w:rStyle w:val="VerbatimChar"/>
              </w:rPr>
              <w:t xml:space="preserve">GET /api/v1/platform/schemas/{runtimeVersion}</w:t>
            </w:r>
            <w:r>
              <w:t xml:space="preserve"> </w:t>
            </w:r>
            <w:r>
              <w:t xml:space="preserve">获取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版本关联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instance_config_drafts.schema_version</w:t>
            </w:r>
            <w:r>
              <w:t xml:space="preserve"> </w:t>
            </w:r>
            <w:r>
              <w:t xml:space="preserve">记录当前草稿使用的 schema 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版本升级时，config-service 负责检测 schema 差异并提示用户需要迁移的字段</w:t>
            </w:r>
          </w:p>
        </w:tc>
      </w:tr>
    </w:tbl>
    <w:bookmarkEnd w:id="33"/>
    <w:bookmarkStart w:id="34" w:name="结构化表单-vs-raw-json-的映射"/>
    <w:p>
      <w:pPr>
        <w:pStyle w:val="Heading3"/>
      </w:pPr>
      <w:r>
        <w:t xml:space="preserve">2.3 结构化表单 vs Raw JSON 的映射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99"/>
        <w:gridCol w:w="2262"/>
        <w:gridCol w:w="13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configJson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表单化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完全表单化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基础设置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完全表单化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模型管理 tab，</w:t>
            </w:r>
            <w:r>
              <w:rPr>
                <w:rStyle w:val="VerbatimChar"/>
              </w:rPr>
              <w:t xml:space="preserve">apiKeyRef</w:t>
            </w:r>
            <w:r>
              <w:t xml:space="preserve"> </w:t>
            </w:r>
            <w:r>
              <w:t xml:space="preserve">使用密钥选择器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基础字段表单化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管理 tab，</w:t>
            </w:r>
            <w:r>
              <w:rPr>
                <w:rStyle w:val="VerbatimChar"/>
              </w:rPr>
              <w:t xml:space="preserve">config</w:t>
            </w:r>
            <w:r>
              <w:t xml:space="preserve"> </w:t>
            </w:r>
            <w:r>
              <w:t xml:space="preserve">子对象使用 JSON 编辑器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完全表单化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管理 tab，</w:t>
            </w:r>
            <w:r>
              <w:rPr>
                <w:rStyle w:val="VerbatimChar"/>
              </w:rPr>
              <w:t xml:space="preserve">systemPrompt</w:t>
            </w:r>
            <w:r>
              <w:t xml:space="preserve"> </w:t>
            </w:r>
            <w:r>
              <w:t xml:space="preserve">使用富文本编辑器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半表单化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列表展示启用/禁用，</w:t>
            </w:r>
            <w:r>
              <w:rPr>
                <w:rStyle w:val="VerbatimChar"/>
              </w:rPr>
              <w:t xml:space="preserve">config</w:t>
            </w:r>
            <w:r>
              <w:t xml:space="preserve"> </w:t>
            </w:r>
            <w:r>
              <w:t xml:space="preserve">使用 JSON 编辑器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完全表单化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安全设置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纯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JSON 编辑器，平台不解析</w:t>
            </w:r>
          </w:p>
        </w:tc>
      </w:tr>
    </w:tbl>
    <w:bookmarkEnd w:id="34"/>
    <w:bookmarkStart w:id="35" w:name="密钥引用规则"/>
    <w:p>
      <w:pPr>
        <w:pStyle w:val="Heading3"/>
      </w:pPr>
      <w:r>
        <w:t xml:space="preserve">2.4 密钥引用规则</w:t>
      </w:r>
    </w:p>
    <w:p>
      <w:pPr>
        <w:pStyle w:val="FirstParagraph"/>
      </w:pPr>
      <w:r>
        <w:t xml:space="preserve">configJson 中不直接存储密钥明文。凡需要密钥的字段（如</w:t>
      </w:r>
      <w:r>
        <w:t xml:space="preserve"> </w:t>
      </w:r>
      <w:r>
        <w:rPr>
          <w:rStyle w:val="VerbatimChar"/>
        </w:rPr>
        <w:t xml:space="preserve">models[].apiKeyRef</w:t>
      </w:r>
      <w:r>
        <w:t xml:space="preserve">）存储的是</w:t>
      </w:r>
      <w:r>
        <w:t xml:space="preserve"> </w:t>
      </w:r>
      <w:r>
        <w:rPr>
          <w:rStyle w:val="VerbatimChar"/>
        </w:rPr>
        <w:t xml:space="preserve">instance_secrets</w:t>
      </w:r>
      <w:r>
        <w:t xml:space="preserve"> </w:t>
      </w:r>
      <w:r>
        <w:t xml:space="preserve">表中的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值。</w:t>
      </w:r>
    </w:p>
    <w:p>
      <w:pPr>
        <w:pStyle w:val="SourceCode"/>
      </w:pPr>
      <w:r>
        <w:rPr>
          <w:rStyle w:val="VerbatimChar"/>
        </w:rPr>
        <w:t xml:space="preserve">configJson.models[0].apiKeyRef = "openai_api_key"</w:t>
      </w:r>
      <w:r>
        <w:br/>
      </w:r>
      <w:r>
        <w:rPr>
          <w:rStyle w:val="VerbatimChar"/>
        </w:rPr>
        <w:t xml:space="preserve">                                      ↓ 引用</w:t>
      </w:r>
      <w:r>
        <w:br/>
      </w:r>
      <w:r>
        <w:rPr>
          <w:rStyle w:val="VerbatimChar"/>
        </w:rPr>
        <w:t xml:space="preserve">instance_secrets: { secret_key: "openai_api_key", cipher_value: "enc:xxx", masked_preview: "sk-****7890" }</w:t>
      </w:r>
    </w:p>
    <w:p>
      <w:pPr>
        <w:pStyle w:val="FirstParagraph"/>
      </w:pPr>
      <w:r>
        <w:t xml:space="preserve">Runtime Adapter 在</w:t>
      </w:r>
      <w:r>
        <w:t xml:space="preserve"> </w:t>
      </w:r>
      <w:r>
        <w:rPr>
          <w:rStyle w:val="VerbatimChar"/>
        </w:rPr>
        <w:t xml:space="preserve">applyConfig</w:t>
      </w:r>
      <w:r>
        <w:t xml:space="preserve"> </w:t>
      </w:r>
      <w:r>
        <w:t xml:space="preserve">时接收</w:t>
      </w:r>
      <w:r>
        <w:t xml:space="preserve"> </w:t>
      </w:r>
      <w:r>
        <w:rPr>
          <w:rStyle w:val="VerbatimChar"/>
        </w:rPr>
        <w:t xml:space="preserve">secretsRef: string[]</w:t>
      </w:r>
      <w:r>
        <w:t xml:space="preserve">，adapter 实现负责将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解析为实际密文注入到运行时配置中。</w:t>
      </w:r>
    </w:p>
    <w:bookmarkEnd w:id="35"/>
    <w:bookmarkStart w:id="36" w:name="configjson-校验规则"/>
    <w:p>
      <w:pPr>
        <w:pStyle w:val="Heading3"/>
      </w:pPr>
      <w:r>
        <w:t xml:space="preserve">2.5 configJson 校验规则</w:t>
      </w:r>
    </w:p>
    <w:p>
      <w:pPr>
        <w:pStyle w:val="FirstParagraph"/>
      </w:pPr>
      <w:r>
        <w:t xml:space="preserve">校验由 Runtime Adapter 的</w:t>
      </w:r>
      <w:r>
        <w:t xml:space="preserve"> </w:t>
      </w:r>
      <w:r>
        <w:rPr>
          <w:rStyle w:val="VerbatimChar"/>
        </w:rPr>
        <w:t xml:space="preserve">validateConfig()</w:t>
      </w:r>
      <w:r>
        <w:t xml:space="preserve"> </w:t>
      </w:r>
      <w:r>
        <w:t xml:space="preserve">执行，但平台侧在调用 Adapter 前先做基础前置校验：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校验层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平台前置校验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格式合法、顶级 section 存在、必填字段非空、</w:t>
            </w:r>
            <w:r>
              <w:rPr>
                <w:rStyle w:val="VerbatimChar"/>
              </w:rPr>
              <w:t xml:space="preserve">apiKeyRef</w:t>
            </w:r>
            <w:r>
              <w:t xml:space="preserve"> </w:t>
            </w:r>
            <w:r>
              <w:t xml:space="preserve">引用的</w:t>
            </w:r>
            <w:r>
              <w:t xml:space="preserve"> </w:t>
            </w:r>
            <w:r>
              <w:rPr>
                <w:rStyle w:val="VerbatimChar"/>
              </w:rPr>
              <w:t xml:space="preserve">secret_key</w:t>
            </w:r>
            <w:r>
              <w:t xml:space="preserve"> </w:t>
            </w:r>
            <w:r>
              <w:t xml:space="preserve">存在于</w:t>
            </w:r>
            <w:r>
              <w:t xml:space="preserve"> </w:t>
            </w:r>
            <w:r>
              <w:rPr>
                <w:rStyle w:val="VerbatimChar"/>
              </w:rPr>
              <w:t xml:space="preserve">instance_secrets</w:t>
            </w:r>
            <w:r>
              <w:t xml:space="preserve"> </w:t>
            </w:r>
            <w:r>
              <w:t xml:space="preserve">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合规性、模型可达性（可选）、channel 配置完整性、agent 引用的</w:t>
            </w:r>
            <w:r>
              <w:t xml:space="preserve"> </w:t>
            </w:r>
            <w:r>
              <w:rPr>
                <w:rStyle w:val="VerbatimChar"/>
              </w:rPr>
              <w:t xml:space="preserve">modelId</w:t>
            </w:r>
            <w:r>
              <w:t xml:space="preserve"> </w:t>
            </w:r>
            <w:r>
              <w:t xml:space="preserve">存在、技能包存在且在白名单中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6" w:name="runtime-adapter-实现路径"/>
    <w:p>
      <w:pPr>
        <w:pStyle w:val="Heading2"/>
      </w:pPr>
      <w:r>
        <w:t xml:space="preserve">3. Runtime Adapter 实现路径</w:t>
      </w:r>
    </w:p>
    <w:bookmarkStart w:id="38" w:name="通信方式决策"/>
    <w:p>
      <w:pPr>
        <w:pStyle w:val="Heading3"/>
      </w:pPr>
      <w:r>
        <w:t xml:space="preserve">3.1 通信方式决策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 命令封装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 采用。Adapter 通过</w:t>
            </w:r>
            <w:r>
              <w:t xml:space="preserve"> </w:t>
            </w:r>
            <w:r>
              <w:rPr>
                <w:rStyle w:val="VerbatimChar"/>
              </w:rPr>
              <w:t xml:space="preserve">child_process</w:t>
            </w:r>
            <w:r>
              <w:t xml:space="preserve"> </w:t>
            </w:r>
            <w:r>
              <w:t xml:space="preserve">调用 OpenClaw CLI 完成实例管理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 考虑。待 OpenClaw 提供稳定的 HTTP 管理接口后迁移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考虑。高性能场景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直接文件操作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仅作为 CLI 的补充（如读取配置文件、日志文件）</w:t>
            </w:r>
          </w:p>
        </w:tc>
      </w:tr>
    </w:tbl>
    <w:bookmarkEnd w:id="38"/>
    <w:bookmarkStart w:id="39" w:name="adapter-实现架构"/>
    <w:p>
      <w:pPr>
        <w:pStyle w:val="Heading3"/>
      </w:pPr>
      <w:r>
        <w:t xml:space="preserve">3.2 Adapter 实现架构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A[Job Service] --&gt; B[RuntimeAdapter Interface]</w:t>
      </w:r>
      <w:r>
        <w:br/>
      </w:r>
      <w:r>
        <w:rPr>
          <w:rStyle w:val="VerbatimChar"/>
        </w:rPr>
        <w:t xml:space="preserve">    B --&gt; C[LocalProcessAdapter]</w:t>
      </w:r>
      <w:r>
        <w:br/>
      </w:r>
      <w:r>
        <w:rPr>
          <w:rStyle w:val="VerbatimChar"/>
        </w:rPr>
        <w:t xml:space="preserve">    C --&gt; D[OpenClaw CLI]</w:t>
      </w:r>
      <w:r>
        <w:br/>
      </w:r>
      <w:r>
        <w:rPr>
          <w:rStyle w:val="VerbatimChar"/>
        </w:rPr>
        <w:t xml:space="preserve">    C --&gt; E[文件系统操作]</w:t>
      </w:r>
      <w:r>
        <w:br/>
      </w:r>
      <w:r>
        <w:rPr>
          <w:rStyle w:val="VerbatimChar"/>
        </w:rPr>
        <w:t xml:space="preserve">    C --&gt; F[进程管理 systemd/pm2]</w:t>
      </w:r>
      <w:r>
        <w:br/>
      </w:r>
      <w:r>
        <w:rPr>
          <w:rStyle w:val="VerbatimChar"/>
        </w:rPr>
        <w:t xml:space="preserve">    D --&gt; G[OpenClaw Runtime]</w:t>
      </w:r>
      <w:r>
        <w:br/>
      </w:r>
      <w:r>
        <w:rPr>
          <w:rStyle w:val="VerbatimChar"/>
        </w:rPr>
        <w:t xml:space="preserve">    E --&gt; G</w:t>
      </w:r>
      <w:r>
        <w:br/>
      </w:r>
      <w:r>
        <w:rPr>
          <w:rStyle w:val="VerbatimChar"/>
        </w:rPr>
        <w:t xml:space="preserve">    F --&gt; G</w:t>
      </w:r>
      <w:r>
        <w:br/>
      </w:r>
      <w:r>
        <w:br/>
      </w:r>
      <w:r>
        <w:rPr>
          <w:rStyle w:val="VerbatimChar"/>
        </w:rPr>
        <w:t xml:space="preserve">    B --&gt; H[ContainerAdapter V1.5]</w:t>
      </w:r>
      <w:r>
        <w:br/>
      </w:r>
      <w:r>
        <w:rPr>
          <w:rStyle w:val="VerbatimChar"/>
        </w:rPr>
        <w:t xml:space="preserve">    H --&gt; I[Docker API / K8s API]</w:t>
      </w:r>
      <w:r>
        <w:br/>
      </w:r>
      <w:r>
        <w:rPr>
          <w:rStyle w:val="VerbatimChar"/>
        </w:rPr>
        <w:t xml:space="preserve">    I --&gt; J[OpenClaw Container]</w:t>
      </w:r>
    </w:p>
    <w:bookmarkEnd w:id="39"/>
    <w:bookmarkStart w:id="40" w:name="localprocessadapter-实现细节"/>
    <w:p>
      <w:pPr>
        <w:pStyle w:val="Heading3"/>
      </w:pPr>
      <w:r>
        <w:t xml:space="preserve">3.3 LocalProcessAdapter 实现细节</w:t>
      </w:r>
    </w:p>
    <w:p>
      <w:pPr>
        <w:pStyle w:val="FirstParagraph"/>
      </w:pPr>
      <w:r>
        <w:t xml:space="preserve">V1 默认采用</w:t>
      </w:r>
      <w:r>
        <w:t xml:space="preserve"> </w:t>
      </w:r>
      <w:r>
        <w:rPr>
          <w:rStyle w:val="VerbatimChar"/>
        </w:rPr>
        <w:t xml:space="preserve">LocalProcessAdapter</w:t>
      </w:r>
      <w:r>
        <w:t xml:space="preserve">，以进程级隔离运行 OpenClaw：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LocalProcessAdapter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RuntimeAdapter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核心命令映射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'openclaw init --config {configPath} --workspace {workspacePath}'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'openclaw start --workspace {workspacePath} --port {port} --daemon'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'openclaw stop --workspace {workspacePath}'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'openclaw restart --workspace {workspacePath}'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destroy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'openclaw destroy --workspace {workspacePath} {--purge}'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validate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'openclaw config validate --config {configPath}'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'openclaw config reload --workspace {workspacePath}'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'openclaw status --workspace {workspacePath} --format 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'openclaw metrics --workspace {workspacePath} --from {from} --to {to} --format 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'openclaw nodes list --workspace {workspacePath} --format 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'openclaw info --workspace {workspacePath} --format 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目录结构规范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基础路径由平台设置 `runtime_base_path` 控制，默认 /opt/lobster-park/runtimes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每个实例的目录结构：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{runtime_base_path}/{instance_id}/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├── config/          -- configPath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├── workspace/       -- workspacePath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├── state/           -- statePath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├── logs/            -- logPath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└── secrets/         -- 运行时密钥注入目录（仅 Adapter 可写）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adapter-通信协议"/>
    <w:p>
      <w:pPr>
        <w:pStyle w:val="Heading3"/>
      </w:pPr>
      <w:r>
        <w:t xml:space="preserve">3.4 Adapter 通信协议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openclaw init</w:t>
            </w:r>
            <w:r>
              <w:t xml:space="preserve"> </w:t>
            </w:r>
            <w:r>
              <w:t xml:space="preserve">+ 端口分配 + 写配置文件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 JSON stdout → bindingId, portBindings,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code ≠ 0 → 解析 stderr → 映射到平台错误码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openclaw start --daemon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检查进程 PID → 健康探活 → finalStatus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启动超时 → unhealthy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openclaw stop</w:t>
            </w:r>
            <w:r>
              <w:t xml:space="preserve"> </w:t>
            </w:r>
            <w:r>
              <w:t xml:space="preserve">→ 等待进程退出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确认进程不存在 → stopped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SIGTERM → 等待 30s → SIGKILL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写配置文件 →</w:t>
            </w:r>
            <w:r>
              <w:t xml:space="preserve"> </w:t>
            </w:r>
            <w:r>
              <w:rPr>
                <w:rStyle w:val="VerbatimChar"/>
              </w:rPr>
              <w:t xml:space="preserve">openclaw config reload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openclaw 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探活确认 → running/unhealthy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reload 失败不回滚文件，由 Job 标记 publish_failed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openclaw config 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 JSON → errors[] + warnings[]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超时 → 返回校验失败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getHealthStatus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openclaw status --format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 JSON → runtimeStatus, channelStatuses,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进程不存在 → stopped</w:t>
            </w:r>
          </w:p>
        </w:tc>
      </w:tr>
    </w:tbl>
    <w:bookmarkEnd w:id="41"/>
    <w:bookmarkStart w:id="42" w:name="隔离模式说明"/>
    <w:p>
      <w:pPr>
        <w:pStyle w:val="Heading3"/>
      </w:pPr>
      <w:r>
        <w:t xml:space="preserve">3.5 隔离模式说明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独立系统进程 + 独立目录 + 独立端口 + 文件权限隔离（每实例一个 OS 用户或使用 namespace）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 默认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每实例一个 Docker 容器，通过 Docker API 管理生命周期，网络与存储隔离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V1.5 实现 ContainerAdapter</w:t>
            </w:r>
          </w:p>
        </w:tc>
      </w:tr>
    </w:tbl>
    <w:bookmarkEnd w:id="42"/>
    <w:bookmarkStart w:id="43" w:name="secretsref-引用规则"/>
    <w:p>
      <w:pPr>
        <w:pStyle w:val="Heading3"/>
      </w:pPr>
      <w:r>
        <w:t xml:space="preserve">3.6</w:t>
      </w:r>
      <w:r>
        <w:t xml:space="preserve"> </w:t>
      </w:r>
      <w:r>
        <w:rPr>
          <w:rStyle w:val="VerbatimChar"/>
        </w:rPr>
        <w:t xml:space="preserve">secretsRef</w:t>
      </w:r>
      <w:r>
        <w:t xml:space="preserve"> </w:t>
      </w:r>
      <w:r>
        <w:t xml:space="preserve">引用规则</w:t>
      </w:r>
    </w:p>
    <w:p>
      <w:pPr>
        <w:pStyle w:val="SourceCode"/>
      </w:pPr>
      <w:r>
        <w:rPr>
          <w:rStyle w:val="VerbatimChar"/>
        </w:rPr>
        <w:t xml:space="preserve">secretsRef: string[]</w:t>
      </w:r>
    </w:p>
    <w:p>
      <w:pPr>
        <w:pStyle w:val="Compact"/>
        <w:numPr>
          <w:ilvl w:val="0"/>
          <w:numId w:val="1002"/>
        </w:numPr>
      </w:pPr>
      <w:r>
        <w:t xml:space="preserve">数组中每个元素对应</w:t>
      </w:r>
      <w:r>
        <w:t xml:space="preserve"> </w:t>
      </w:r>
      <w:r>
        <w:rPr>
          <w:rStyle w:val="VerbatimChar"/>
        </w:rPr>
        <w:t xml:space="preserve">instance_secrets.secret_key</w:t>
      </w:r>
    </w:p>
    <w:p>
      <w:pPr>
        <w:pStyle w:val="Compact"/>
        <w:numPr>
          <w:ilvl w:val="0"/>
          <w:numId w:val="1002"/>
        </w:numPr>
      </w:pPr>
      <w:r>
        <w:t xml:space="preserve">Adapter 实现在执行</w:t>
      </w:r>
      <w:r>
        <w:t xml:space="preserve"> </w:t>
      </w:r>
      <w:r>
        <w:rPr>
          <w:rStyle w:val="VerbatimChar"/>
        </w:rPr>
        <w:t xml:space="preserve">createRuntime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applyConfig</w:t>
      </w:r>
      <w:r>
        <w:t xml:space="preserve"> </w:t>
      </w:r>
      <w:r>
        <w:t xml:space="preserve">前，从</w:t>
      </w:r>
      <w:r>
        <w:t xml:space="preserve"> </w:t>
      </w:r>
      <w:r>
        <w:rPr>
          <w:rStyle w:val="VerbatimChar"/>
        </w:rPr>
        <w:t xml:space="preserve">instance_secrets</w:t>
      </w:r>
      <w:r>
        <w:t xml:space="preserve"> </w:t>
      </w:r>
      <w:r>
        <w:t xml:space="preserve">表解密出明文</w:t>
      </w:r>
    </w:p>
    <w:p>
      <w:pPr>
        <w:pStyle w:val="Compact"/>
        <w:numPr>
          <w:ilvl w:val="0"/>
          <w:numId w:val="1002"/>
        </w:numPr>
      </w:pPr>
      <w:r>
        <w:t xml:space="preserve">明文写入实例隔离目录下的</w:t>
      </w:r>
      <w:r>
        <w:t xml:space="preserve"> </w:t>
      </w:r>
      <w:r>
        <w:rPr>
          <w:rStyle w:val="VerbatimChar"/>
        </w:rPr>
        <w:t xml:space="preserve">secrets/</w:t>
      </w:r>
      <w:r>
        <w:t xml:space="preserve"> </w:t>
      </w:r>
      <w:r>
        <w:t xml:space="preserve">文件夹（文件权限 0600，仅 runtime 用户可读）</w:t>
      </w:r>
    </w:p>
    <w:p>
      <w:pPr>
        <w:pStyle w:val="Compact"/>
        <w:numPr>
          <w:ilvl w:val="0"/>
          <w:numId w:val="1002"/>
        </w:numPr>
      </w:pPr>
      <w:r>
        <w:t xml:space="preserve">运行时配置中的</w:t>
      </w:r>
      <w:r>
        <w:t xml:space="preserve"> </w:t>
      </w:r>
      <w:r>
        <w:rPr>
          <w:rStyle w:val="VerbatimChar"/>
        </w:rPr>
        <w:t xml:space="preserve">apiKeyRef</w:t>
      </w:r>
      <w:r>
        <w:t xml:space="preserve"> </w:t>
      </w:r>
      <w:r>
        <w:t xml:space="preserve">字段在注入时被替换为实际密钥值</w:t>
      </w:r>
    </w:p>
    <w:p>
      <w:pPr>
        <w:pStyle w:val="Compact"/>
        <w:numPr>
          <w:ilvl w:val="0"/>
          <w:numId w:val="1002"/>
        </w:numPr>
      </w:pPr>
      <w:r>
        <w:t xml:space="preserve">Adapter 不在日志中输出任何密钥明文</w:t>
      </w:r>
    </w:p>
    <w:bookmarkEnd w:id="43"/>
    <w:bookmarkStart w:id="44" w:name="端口分配策略"/>
    <w:p>
      <w:pPr>
        <w:pStyle w:val="Heading3"/>
      </w:pPr>
      <w:r>
        <w:t xml:space="preserve">3.7 端口分配策略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端口范围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 ~ 19999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分配方式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instance_runtime_bindings.port_bindings_json</w:t>
            </w:r>
            <w:r>
              <w:t xml:space="preserve"> </w:t>
            </w:r>
            <w:r>
              <w:t xml:space="preserve">已占用端口中排除后，顺序分配下一个可用端口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每实例端口数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个（HTTP API 端口 + WebSocket 端口）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端口释放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实例删除并 purge 后释放</w:t>
            </w:r>
          </w:p>
        </w:tc>
      </w:tr>
    </w:tbl>
    <w:bookmarkEnd w:id="44"/>
    <w:bookmarkStart w:id="45" w:name="adapter-错误映射"/>
    <w:p>
      <w:pPr>
        <w:pStyle w:val="Heading3"/>
      </w:pPr>
      <w:r>
        <w:t xml:space="preserve">3.8 Adapter 错误映射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CLI exit code / 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平台错误码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1 +</w:t>
            </w:r>
            <w:r>
              <w:t xml:space="preserve"> </w:t>
            </w:r>
            <w:r>
              <w:t xml:space="preserve">“</w:t>
            </w:r>
            <w:r>
              <w:t xml:space="preserve">port in use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端口冲突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1 +</w:t>
            </w:r>
            <w:r>
              <w:t xml:space="preserve"> </w:t>
            </w:r>
            <w:r>
              <w:t xml:space="preserve">“</w:t>
            </w:r>
            <w:r>
              <w:t xml:space="preserve">config invalid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配置校验失败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1 +</w:t>
            </w:r>
            <w:r>
              <w:t xml:space="preserve"> </w:t>
            </w:r>
            <w:r>
              <w:t xml:space="preserve">“</w:t>
            </w:r>
            <w:r>
              <w:t xml:space="preserve">version not supported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运行时版本不支持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1 +</w:t>
            </w:r>
            <w:r>
              <w:t xml:space="preserve"> </w:t>
            </w:r>
            <w:r>
              <w:t xml:space="preserve">“</w:t>
            </w:r>
            <w:r>
              <w:t xml:space="preserve">workspace exists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工作区已存在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1 +</w:t>
            </w:r>
            <w:r>
              <w:t xml:space="preserve"> </w:t>
            </w:r>
            <w:r>
              <w:t xml:space="preserve">“</w:t>
            </w:r>
            <w:r>
              <w:t xml:space="preserve">process not found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运行时进程不存在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进程超时（无响应）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操作超时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未知错误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内部错误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服务部署架构"/>
    <w:p>
      <w:pPr>
        <w:pStyle w:val="Heading2"/>
      </w:pPr>
      <w:r>
        <w:t xml:space="preserve">4. 服务部署架构</w:t>
      </w:r>
    </w:p>
    <w:bookmarkStart w:id="47" w:name="v1-架构决策模块化单体modular-monolith"/>
    <w:p>
      <w:pPr>
        <w:pStyle w:val="Heading3"/>
      </w:pPr>
      <w:r>
        <w:t xml:space="preserve">4.1 V1 架构决策：模块化单体（Modular Monolith）</w:t>
      </w:r>
    </w:p>
    <w:p>
      <w:pPr>
        <w:pStyle w:val="FirstParagraph"/>
      </w:pPr>
      <w:r>
        <w:t xml:space="preserve">V1 采用</w:t>
      </w:r>
      <w:r>
        <w:t xml:space="preserve"> </w:t>
      </w:r>
      <w:r>
        <w:rPr>
          <w:b/>
          <w:bCs/>
        </w:rPr>
        <w:t xml:space="preserve">模块化单体</w:t>
      </w:r>
      <w:r>
        <w:t xml:space="preserve"> </w:t>
      </w:r>
      <w:r>
        <w:t xml:space="preserve">架构，原因：</w:t>
      </w:r>
    </w:p>
    <w:p>
      <w:pPr>
        <w:pStyle w:val="Compact"/>
        <w:numPr>
          <w:ilvl w:val="0"/>
          <w:numId w:val="1003"/>
        </w:numPr>
      </w:pPr>
      <w:r>
        <w:t xml:space="preserve">V1 试点规模小（200 用户、300 实例、150 RPS），微服务的运维复杂度不值得</w:t>
      </w:r>
    </w:p>
    <w:p>
      <w:pPr>
        <w:pStyle w:val="Compact"/>
        <w:numPr>
          <w:ilvl w:val="0"/>
          <w:numId w:val="1003"/>
        </w:numPr>
      </w:pPr>
      <w:r>
        <w:t xml:space="preserve">11 个服务模块仍然保持代码层面的边界（独立包/模块、接口隔离），但编译部署为单一可执行体</w:t>
      </w:r>
    </w:p>
    <w:p>
      <w:pPr>
        <w:pStyle w:val="Compact"/>
        <w:numPr>
          <w:ilvl w:val="0"/>
          <w:numId w:val="1003"/>
        </w:numPr>
      </w:pPr>
      <w:r>
        <w:t xml:space="preserve">未来如需拆分微服务，只需将模块独立部署并将内部调用改为 HTTP/gRPC</w:t>
      </w:r>
    </w:p>
    <w:bookmarkEnd w:id="47"/>
    <w:bookmarkStart w:id="48" w:name="工程结构"/>
    <w:p>
      <w:pPr>
        <w:pStyle w:val="Heading3"/>
      </w:pPr>
      <w:r>
        <w:t xml:space="preserve">4.2 工程结构</w:t>
      </w:r>
    </w:p>
    <w:p>
      <w:pPr>
        <w:pStyle w:val="SourceCode"/>
      </w:pPr>
      <w:r>
        <w:rPr>
          <w:rStyle w:val="VerbatimChar"/>
        </w:rPr>
        <w:t xml:space="preserve">lobster-park/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server/                    -- 后端单体应用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modules/</w:t>
      </w:r>
      <w:r>
        <w:br/>
      </w:r>
      <w:r>
        <w:rPr>
          <w:rStyle w:val="VerbatimChar"/>
        </w:rPr>
        <w:t xml:space="preserve">│   │   │   │   ├── auth/          -- auth-service 模块</w:t>
      </w:r>
      <w:r>
        <w:br/>
      </w:r>
      <w:r>
        <w:rPr>
          <w:rStyle w:val="VerbatimChar"/>
        </w:rPr>
        <w:t xml:space="preserve">│   │   │   │   ├── tenant/        -- tenant-user-rbac-service 模块</w:t>
      </w:r>
      <w:r>
        <w:br/>
      </w:r>
      <w:r>
        <w:rPr>
          <w:rStyle w:val="VerbatimChar"/>
        </w:rPr>
        <w:t xml:space="preserve">│   │   │   │   ├── instance/      -- instance-service 模块</w:t>
      </w:r>
      <w:r>
        <w:br/>
      </w:r>
      <w:r>
        <w:rPr>
          <w:rStyle w:val="VerbatimChar"/>
        </w:rPr>
        <w:t xml:space="preserve">│   │   │   │   ├── config/        -- config-service 模块</w:t>
      </w:r>
      <w:r>
        <w:br/>
      </w:r>
      <w:r>
        <w:rPr>
          <w:rStyle w:val="VerbatimChar"/>
        </w:rPr>
        <w:t xml:space="preserve">│   │   │   │   ├── node/          -- node-service 模块</w:t>
      </w:r>
      <w:r>
        <w:br/>
      </w:r>
      <w:r>
        <w:rPr>
          <w:rStyle w:val="VerbatimChar"/>
        </w:rPr>
        <w:t xml:space="preserve">│   │   │   │   ├── monitor/       -- monitor-service 模块</w:t>
      </w:r>
      <w:r>
        <w:br/>
      </w:r>
      <w:r>
        <w:rPr>
          <w:rStyle w:val="VerbatimChar"/>
        </w:rPr>
        <w:t xml:space="preserve">│   │   │   │   ├── alert/         -- alert-service 模块</w:t>
      </w:r>
      <w:r>
        <w:br/>
      </w:r>
      <w:r>
        <w:rPr>
          <w:rStyle w:val="VerbatimChar"/>
        </w:rPr>
        <w:t xml:space="preserve">│   │   │   │   ├── audit/         -- audit-service 模块</w:t>
      </w:r>
      <w:r>
        <w:br/>
      </w:r>
      <w:r>
        <w:rPr>
          <w:rStyle w:val="VerbatimChar"/>
        </w:rPr>
        <w:t xml:space="preserve">│   │   │   │   ├── notification/  -- notification-service 模块</w:t>
      </w:r>
      <w:r>
        <w:br/>
      </w:r>
      <w:r>
        <w:rPr>
          <w:rStyle w:val="VerbatimChar"/>
        </w:rPr>
        <w:t xml:space="preserve">│   │   │   │   ├── job/           -- job-service 模块</w:t>
      </w:r>
      <w:r>
        <w:br/>
      </w:r>
      <w:r>
        <w:rPr>
          <w:rStyle w:val="VerbatimChar"/>
        </w:rPr>
        <w:t xml:space="preserve">│   │   │   │   └── platform/      -- platform-settings 模块</w:t>
      </w:r>
      <w:r>
        <w:br/>
      </w:r>
      <w:r>
        <w:rPr>
          <w:rStyle w:val="VerbatimChar"/>
        </w:rPr>
        <w:t xml:space="preserve">│   │   │   ├── adapter/</w:t>
      </w:r>
      <w:r>
        <w:br/>
      </w:r>
      <w:r>
        <w:rPr>
          <w:rStyle w:val="VerbatimChar"/>
        </w:rPr>
        <w:t xml:space="preserve">│   │   │   │   ├── runtime-adapter.ts          -- 接口定义</w:t>
      </w:r>
      <w:r>
        <w:br/>
      </w:r>
      <w:r>
        <w:rPr>
          <w:rStyle w:val="VerbatimChar"/>
        </w:rPr>
        <w:t xml:space="preserve">│   │   │   │   ├── local-process-adapter.ts    -- V1 默认实现</w:t>
      </w:r>
      <w:r>
        <w:br/>
      </w:r>
      <w:r>
        <w:rPr>
          <w:rStyle w:val="VerbatimChar"/>
        </w:rPr>
        <w:t xml:space="preserve">│   │   │   │   └── container-adapter.ts        -- V1.5 实现</w:t>
      </w:r>
      <w:r>
        <w:br/>
      </w:r>
      <w:r>
        <w:rPr>
          <w:rStyle w:val="VerbatimChar"/>
        </w:rPr>
        <w:t xml:space="preserve">│   │   │   ├── common/</w:t>
      </w:r>
      <w:r>
        <w:br/>
      </w:r>
      <w:r>
        <w:rPr>
          <w:rStyle w:val="VerbatimChar"/>
        </w:rPr>
        <w:t xml:space="preserve">│   │   │   │   ├── middleware/    -- 鉴权、RBAC、限流、CSRF、审计中间件</w:t>
      </w:r>
      <w:r>
        <w:br/>
      </w:r>
      <w:r>
        <w:rPr>
          <w:rStyle w:val="VerbatimChar"/>
        </w:rPr>
        <w:t xml:space="preserve">│   │   │   │   ├── errors/        -- 统一错误码与错误处理</w:t>
      </w:r>
      <w:r>
        <w:br/>
      </w:r>
      <w:r>
        <w:rPr>
          <w:rStyle w:val="VerbatimChar"/>
        </w:rPr>
        <w:t xml:space="preserve">│   │   │   │   ├── database/      -- 数据库连接、迁移</w:t>
      </w:r>
      <w:r>
        <w:br/>
      </w:r>
      <w:r>
        <w:rPr>
          <w:rStyle w:val="VerbatimChar"/>
        </w:rPr>
        <w:t xml:space="preserve">│   │   │   │   └── redis/         -- Redis 连接、队列</w:t>
      </w:r>
      <w:r>
        <w:br/>
      </w:r>
      <w:r>
        <w:rPr>
          <w:rStyle w:val="VerbatimChar"/>
        </w:rPr>
        <w:t xml:space="preserve">│   │   │   └── main.ts</w:t>
      </w:r>
      <w:r>
        <w:br/>
      </w:r>
      <w:r>
        <w:rPr>
          <w:rStyle w:val="VerbatimChar"/>
        </w:rPr>
        <w:t xml:space="preserve">│   │   ├── resources/</w:t>
      </w:r>
      <w:r>
        <w:br/>
      </w:r>
      <w:r>
        <w:rPr>
          <w:rStyle w:val="VerbatimChar"/>
        </w:rPr>
        <w:t xml:space="preserve">│   │   │   ├── schemas/           -- OpenClaw 配置 JSON Schema</w:t>
      </w:r>
      <w:r>
        <w:br/>
      </w:r>
      <w:r>
        <w:rPr>
          <w:rStyle w:val="VerbatimChar"/>
        </w:rPr>
        <w:t xml:space="preserve">│   │   │   ├── migrations/        -- Prisma 迁移文件</w:t>
      </w:r>
      <w:r>
        <w:br/>
      </w:r>
      <w:r>
        <w:rPr>
          <w:rStyle w:val="VerbatimChar"/>
        </w:rPr>
        <w:t xml:space="preserve">│   │   │   └── templates/         -- 内置模板 JSON</w:t>
      </w:r>
      <w:r>
        <w:br/>
      </w:r>
      <w:r>
        <w:rPr>
          <w:rStyle w:val="VerbatimChar"/>
        </w:rPr>
        <w:t xml:space="preserve">│   │   └── package.json</w:t>
      </w:r>
      <w:r>
        <w:br/>
      </w:r>
      <w:r>
        <w:rPr>
          <w:rStyle w:val="VerbatimChar"/>
        </w:rPr>
        <w:t xml:space="preserve">│   └── web/                       -- 前端 SPA</w:t>
      </w:r>
      <w:r>
        <w:br/>
      </w:r>
      <w:r>
        <w:rPr>
          <w:rStyle w:val="VerbatimChar"/>
        </w:rPr>
        <w:t xml:space="preserve">│       ├── src/</w:t>
      </w:r>
      <w:r>
        <w:br/>
      </w:r>
      <w:r>
        <w:rPr>
          <w:rStyle w:val="VerbatimChar"/>
        </w:rPr>
        <w:t xml:space="preserve">│       │   ├── pages/</w:t>
      </w:r>
      <w:r>
        <w:br/>
      </w:r>
      <w:r>
        <w:rPr>
          <w:rStyle w:val="VerbatimChar"/>
        </w:rPr>
        <w:t xml:space="preserve">│       │   ├── components/</w:t>
      </w:r>
      <w:r>
        <w:br/>
      </w:r>
      <w:r>
        <w:rPr>
          <w:rStyle w:val="VerbatimChar"/>
        </w:rPr>
        <w:t xml:space="preserve">│       │   ├── stores/</w:t>
      </w:r>
      <w:r>
        <w:br/>
      </w:r>
      <w:r>
        <w:rPr>
          <w:rStyle w:val="VerbatimChar"/>
        </w:rPr>
        <w:t xml:space="preserve">│       │   ├── api/               -- 基于 OpenAPI 生成的 API client</w:t>
      </w:r>
      <w:r>
        <w:br/>
      </w:r>
      <w:r>
        <w:rPr>
          <w:rStyle w:val="VerbatimChar"/>
        </w:rPr>
        <w:t xml:space="preserve">│       │   └── utils/</w:t>
      </w:r>
      <w:r>
        <w:br/>
      </w:r>
      <w:r>
        <w:rPr>
          <w:rStyle w:val="VerbatimChar"/>
        </w:rPr>
        <w:t xml:space="preserve">│       └── package.json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└── shared/                    -- 前后端共享类型定义</w:t>
      </w:r>
      <w:r>
        <w:br/>
      </w:r>
      <w:r>
        <w:rPr>
          <w:rStyle w:val="VerbatimChar"/>
        </w:rPr>
        <w:t xml:space="preserve">│       ├── types/</w:t>
      </w:r>
      <w:r>
        <w:br/>
      </w:r>
      <w:r>
        <w:rPr>
          <w:rStyle w:val="VerbatimChar"/>
        </w:rPr>
        <w:t xml:space="preserve">│       └── constants/</w:t>
      </w:r>
      <w:r>
        <w:br/>
      </w:r>
      <w:r>
        <w:rPr>
          <w:rStyle w:val="VerbatimChar"/>
        </w:rPr>
        <w:t xml:space="preserve">└── package.json                   -- monorepo root (pnpm workspace)</w:t>
      </w:r>
    </w:p>
    <w:bookmarkEnd w:id="48"/>
    <w:bookmarkStart w:id="49" w:name="后端技术选型"/>
    <w:p>
      <w:pPr>
        <w:pStyle w:val="Heading3"/>
      </w:pPr>
      <w:r>
        <w:t xml:space="preserve">4.3 后端技术选型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(Node.js)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Runtime Adapter 契约一致；前后端统一语言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模块化架构天然适配；内置 DI、Guard、Interceptor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类型安全、迁移管理、与 TypeScript 生态匹配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JSONB、分区表、LISTEN/NOTIFY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缓存/队列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会话、幂等缓存、限流计数、Job 队列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Migrate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Prisma ORM 原生集成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进程管理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 实例进程的守护与监控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 JSON 日志，性能优秀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 OpenAPI V1.3 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 Swagger 插件自动同步</w:t>
            </w:r>
          </w:p>
        </w:tc>
      </w:tr>
    </w:tbl>
    <w:bookmarkEnd w:id="49"/>
    <w:bookmarkStart w:id="50" w:name="模块间调用规范"/>
    <w:p>
      <w:pPr>
        <w:pStyle w:val="Heading3"/>
      </w:pPr>
      <w:r>
        <w:t xml:space="preserve">4.4 模块间调用规范</w:t>
      </w:r>
    </w:p>
    <w:p>
      <w:pPr>
        <w:pStyle w:val="SourceCode"/>
      </w:pPr>
      <w:r>
        <w:rPr>
          <w:rStyle w:val="CommentTok"/>
        </w:rPr>
        <w:t xml:space="preserve">// 模块间通过接口调用，不直接引用实现类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IConfigService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getCurrentActiveVersion</w:t>
      </w:r>
      <w:r>
        <w:rPr>
          <w:rStyle w:val="NormalTok"/>
        </w:rPr>
        <w:t xml:space="preserve">(instanceId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ConfigVersion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createDraftFromTemplate</w:t>
      </w:r>
      <w:r>
        <w:rPr>
          <w:rStyle w:val="NormalTok"/>
        </w:rPr>
        <w:t xml:space="preserve">(instanceId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规则：</w:t>
      </w:r>
      <w:r>
        <w:t xml:space="preserve"> </w:t>
      </w:r>
      <w:r>
        <w:t xml:space="preserve">1. 模块间只通过接口调用，不直接引用其他模块的 Repository 或 Entity</w:t>
      </w:r>
      <w:r>
        <w:t xml:space="preserve"> </w:t>
      </w:r>
      <w:r>
        <w:t xml:space="preserve">2. 跨模块数据查询通过服务接口，不直接 JOIN 其他模块的表</w:t>
      </w:r>
      <w:r>
        <w:t xml:space="preserve"> </w:t>
      </w:r>
      <w:r>
        <w:t xml:space="preserve">3. 事务仅限模块内部；跨模块操作通过 Saga / Event 保证最终一致性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平台设置管理"/>
    <w:p>
      <w:pPr>
        <w:pStyle w:val="Heading2"/>
      </w:pPr>
      <w:r>
        <w:t xml:space="preserve">5. 平台设置管理</w:t>
      </w:r>
    </w:p>
    <w:bookmarkStart w:id="52" w:name="数据模型"/>
    <w:p>
      <w:pPr>
        <w:pStyle w:val="Heading3"/>
      </w:pPr>
      <w:r>
        <w:t xml:space="preserve">5.1 数据模型</w:t>
      </w:r>
    </w:p>
    <w:p>
      <w:pPr>
        <w:pStyle w:val="FirstParagraph"/>
      </w:pPr>
      <w:r>
        <w:t xml:space="preserve">新增</w:t>
      </w:r>
      <w:r>
        <w:t xml:space="preserve"> </w:t>
      </w:r>
      <w:r>
        <w:rPr>
          <w:rStyle w:val="VerbatimChar"/>
        </w:rPr>
        <w:t xml:space="preserve">platform_settings</w:t>
      </w:r>
      <w:r>
        <w:t xml:space="preserve"> </w:t>
      </w:r>
      <w:r>
        <w:t xml:space="preserve">表：</w:t>
      </w:r>
    </w:p>
    <w:p>
      <w:pPr>
        <w:pStyle w:val="SourceCode"/>
      </w:pPr>
      <w:r>
        <w:rPr>
          <w:rStyle w:val="VerbatimChar"/>
        </w:rPr>
        <w:t xml:space="preserve">platform_settings</w:t>
      </w:r>
      <w:r>
        <w:br/>
      </w:r>
      <w:r>
        <w:rPr>
          <w:rStyle w:val="VerbatimChar"/>
        </w:rPr>
        <w:t xml:space="preserve">├── id                  -- ULID</w:t>
      </w:r>
      <w:r>
        <w:br/>
      </w:r>
      <w:r>
        <w:rPr>
          <w:rStyle w:val="VerbatimChar"/>
        </w:rPr>
        <w:t xml:space="preserve">├── setting_key         -- 唯一键，如 'resource_specs', 'runtime_versions', 'default_policies'</w:t>
      </w:r>
      <w:r>
        <w:br/>
      </w:r>
      <w:r>
        <w:rPr>
          <w:rStyle w:val="VerbatimChar"/>
        </w:rPr>
        <w:t xml:space="preserve">├── setting_value_json  -- JSONB，设置值</w:t>
      </w:r>
      <w:r>
        <w:br/>
      </w:r>
      <w:r>
        <w:rPr>
          <w:rStyle w:val="VerbatimChar"/>
        </w:rPr>
        <w:t xml:space="preserve">├── description         -- 设置说明</w:t>
      </w:r>
      <w:r>
        <w:br/>
      </w:r>
      <w:r>
        <w:rPr>
          <w:rStyle w:val="VerbatimChar"/>
        </w:rPr>
        <w:t xml:space="preserve">├── updated_by          -- 最后更新人</w:t>
      </w:r>
      <w:r>
        <w:br/>
      </w:r>
      <w:r>
        <w:rPr>
          <w:rStyle w:val="VerbatimChar"/>
        </w:rPr>
        <w:t xml:space="preserve">├── updated_at</w:t>
      </w:r>
      <w:r>
        <w:br/>
      </w:r>
      <w:r>
        <w:rPr>
          <w:rStyle w:val="VerbatimChar"/>
        </w:rPr>
        <w:t xml:space="preserve">├── created_at</w:t>
      </w:r>
    </w:p>
    <w:bookmarkEnd w:id="52"/>
    <w:bookmarkStart w:id="53" w:name="预定义设置项"/>
    <w:p>
      <w:pPr>
        <w:pStyle w:val="Heading3"/>
      </w:pPr>
      <w:r>
        <w:t xml:space="preserve">5.2 预定义设置项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813"/>
        <w:gridCol w:w="1760"/>
        <w:gridCol w:w="23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resource_specs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资源规格定义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[{"code":"S","vcpu":1,"memoryGiB":1,"diskGiB":10,"maxSessions":3},{"code":"M","vcpu":2,"memoryGiB":2,"diskGiB":20,"maxSessions":10},{"code":"L","vcpu":4,"memoryGiB":4,"diskGiB":40,"maxSessions":20}]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runtime_versions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{"approved":"2026.2.1","supported":["2026.2.0","2026.2.1"],"blocked":[]}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默认租户 ID（JIT 注册使用）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系统初始化时创建的第一个租户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jit_provisioning_enabled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是否开启 SSO 自动注册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runtime_base_path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 运行时基础路径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/opt/lobster-park/runtimes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端口分配范围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{"min":10000,"max":19999}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notification_throttle_minutes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通知节流窗口（分钟）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soft_delete_retention_days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软删除保留天数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max_config_versions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热存储配置版本数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内置告警规则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见第 9 节</w:t>
            </w:r>
          </w:p>
        </w:tc>
      </w:tr>
    </w:tbl>
    <w:bookmarkEnd w:id="53"/>
    <w:bookmarkStart w:id="58" w:name="新增-api-1"/>
    <w:p>
      <w:pPr>
        <w:pStyle w:val="Heading3"/>
      </w:pPr>
      <w:r>
        <w:t xml:space="preserve">5.3 新增 API</w:t>
      </w:r>
    </w:p>
    <w:bookmarkStart w:id="54" w:name="get-apiv1platformsettings"/>
    <w:p>
      <w:pPr>
        <w:pStyle w:val="Heading4"/>
      </w:pPr>
      <w:r>
        <w:rPr>
          <w:rStyle w:val="VerbatimChar"/>
        </w:rPr>
        <w:t xml:space="preserve">GET /api/v1/platform/settings</w:t>
      </w:r>
    </w:p>
    <w:p>
      <w:pPr>
        <w:pStyle w:val="FirstParagraph"/>
      </w:pPr>
      <w:r>
        <w:t xml:space="preserve">获取所有平台设置（需要</w:t>
      </w:r>
      <w:r>
        <w:t xml:space="preserve"> </w:t>
      </w:r>
      <w:r>
        <w:rPr>
          <w:rStyle w:val="VerbatimChar"/>
        </w:rPr>
        <w:t xml:space="preserve">platform.settings.view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platform.settings.manage</w:t>
      </w:r>
      <w:r>
        <w:t xml:space="preserve"> </w:t>
      </w:r>
      <w:r>
        <w:t xml:space="preserve">权限）。</w:t>
      </w:r>
    </w:p>
    <w:p>
      <w:pPr>
        <w:pStyle w:val="BodyText"/>
      </w:pPr>
      <w:r>
        <w:t xml:space="preserve">响应示例：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"req_01HQ..."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"settingKey"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"resource_specs"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"settingValueJson"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"资源规格定义"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"2026-03-06T10:00:00Z"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get-apiv1platformsettingssettingkey"/>
    <w:p>
      <w:pPr>
        <w:pStyle w:val="Heading4"/>
      </w:pPr>
      <w:r>
        <w:rPr>
          <w:rStyle w:val="VerbatimChar"/>
        </w:rPr>
        <w:t xml:space="preserve">GET /api/v1/platform/settings/{settingKey}</w:t>
      </w:r>
    </w:p>
    <w:p>
      <w:pPr>
        <w:pStyle w:val="FirstParagraph"/>
      </w:pPr>
      <w:r>
        <w:t xml:space="preserve">获取单个设置项。</w:t>
      </w:r>
    </w:p>
    <w:bookmarkEnd w:id="55"/>
    <w:bookmarkStart w:id="56" w:name="put-apiv1platformsettingssettingkey"/>
    <w:p>
      <w:pPr>
        <w:pStyle w:val="Heading4"/>
      </w:pPr>
      <w:r>
        <w:rPr>
          <w:rStyle w:val="VerbatimChar"/>
        </w:rPr>
        <w:t xml:space="preserve">PUT /api/v1/platform/settings/{settingKey}</w:t>
      </w:r>
    </w:p>
    <w:p>
      <w:pPr>
        <w:pStyle w:val="FirstParagraph"/>
      </w:pPr>
      <w:r>
        <w:t xml:space="preserve">更新单个设置项（需要</w:t>
      </w:r>
      <w:r>
        <w:t xml:space="preserve"> </w:t>
      </w:r>
      <w:r>
        <w:rPr>
          <w:rStyle w:val="VerbatimChar"/>
        </w:rPr>
        <w:t xml:space="preserve">platform.settings.manage</w:t>
      </w:r>
      <w:r>
        <w:t xml:space="preserve"> </w:t>
      </w:r>
      <w:r>
        <w:t xml:space="preserve">权限）。</w:t>
      </w:r>
    </w:p>
    <w:p>
      <w:pPr>
        <w:pStyle w:val="BodyText"/>
      </w:pPr>
      <w: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"settingValueJson"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规则：</w:t>
      </w:r>
      <w:r>
        <w:t xml:space="preserve"> </w:t>
      </w:r>
      <w:r>
        <w:t xml:space="preserve">1. 变更必须落审计（action_type:</w:t>
      </w:r>
      <w:r>
        <w:t xml:space="preserve"> </w:t>
      </w:r>
      <w:r>
        <w:rPr>
          <w:rStyle w:val="VerbatimChar"/>
        </w:rPr>
        <w:t xml:space="preserve">platform.settings.updated</w:t>
      </w:r>
      <w:r>
        <w:t xml:space="preserve">）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runtime_versions</w:t>
      </w:r>
      <w:r>
        <w:t xml:space="preserve"> </w:t>
      </w:r>
      <w:r>
        <w:t xml:space="preserve">变更时，需校验是否有运行中实例使用即将 blocked 的版本，如有则返回警告但不阻止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resource_specs</w:t>
      </w:r>
      <w:r>
        <w:t xml:space="preserve"> </w:t>
      </w:r>
      <w:r>
        <w:t xml:space="preserve">删除某个规格时，需校验是否有实例正在使用该规格</w:t>
      </w:r>
    </w:p>
    <w:bookmarkEnd w:id="56"/>
    <w:bookmarkStart w:id="57" w:name="get-apiv1platformschemasruntimeversion"/>
    <w:p>
      <w:pPr>
        <w:pStyle w:val="Heading4"/>
      </w:pPr>
      <w:r>
        <w:rPr>
          <w:rStyle w:val="VerbatimChar"/>
        </w:rPr>
        <w:t xml:space="preserve">GET /api/v1/platform/schemas/{runtimeVersion}</w:t>
      </w:r>
    </w:p>
    <w:p>
      <w:pPr>
        <w:pStyle w:val="FirstParagraph"/>
      </w:pPr>
      <w:r>
        <w:t xml:space="preserve">获取指定 runtime 版本对应的 OpenClaw 配置 JSON Schema。</w:t>
      </w:r>
    </w:p>
    <w:p>
      <w:pPr>
        <w:pStyle w:val="BodyText"/>
      </w:pPr>
      <w:r>
        <w:t xml:space="preserve">响应：直接返回 JSON Schema 文档。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8" w:name="补充-api"/>
    <w:p>
      <w:pPr>
        <w:pStyle w:val="Heading2"/>
      </w:pPr>
      <w:r>
        <w:t xml:space="preserve">6. 补充 API</w:t>
      </w:r>
    </w:p>
    <w:bookmarkStart w:id="61" w:name="websocket-ticket-签发"/>
    <w:p>
      <w:pPr>
        <w:pStyle w:val="Heading3"/>
      </w:pPr>
      <w:r>
        <w:t xml:space="preserve">6.1 WebSocket Ticket 签发</w:t>
      </w:r>
    </w:p>
    <w:bookmarkStart w:id="60" w:name="post-apiv1wsticket"/>
    <w:p>
      <w:pPr>
        <w:pStyle w:val="Heading4"/>
      </w:pPr>
      <w:r>
        <w:rPr>
          <w:rStyle w:val="VerbatimChar"/>
        </w:rPr>
        <w:t xml:space="preserve">POST /api/v1/ws/ticket</w:t>
      </w:r>
    </w:p>
    <w:p>
      <w:pPr>
        <w:pStyle w:val="FirstParagraph"/>
      </w:pPr>
      <w:r>
        <w:t xml:space="preserve">签发一次性 WebSocket 握手票据。</w:t>
      </w:r>
    </w:p>
    <w:p>
      <w:pPr>
        <w:pStyle w:val="BodyText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"req_01HQ..."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"ws_01HQ..."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规则：</w:t>
      </w:r>
      <w:r>
        <w:t xml:space="preserve"> </w:t>
      </w:r>
      <w:r>
        <w:t xml:space="preserve">1. ticket 存入 Redis，TTL 30 秒</w:t>
      </w:r>
      <w:r>
        <w:t xml:space="preserve"> </w:t>
      </w:r>
      <w:r>
        <w:t xml:space="preserve">2. 使用后立即失效（一次性）</w:t>
      </w:r>
      <w:r>
        <w:t xml:space="preserve"> </w:t>
      </w:r>
      <w:r>
        <w:t xml:space="preserve">3. 每个用户同时最多 3 个有效 ticket</w:t>
      </w:r>
      <w:r>
        <w:t xml:space="preserve"> </w:t>
      </w:r>
      <w:r>
        <w:t xml:space="preserve">4. WebSocket 握手 URL：</w:t>
      </w:r>
      <w:r>
        <w:rPr>
          <w:rStyle w:val="VerbatimChar"/>
        </w:rPr>
        <w:t xml:space="preserve">/ws/v1/events?ticket={ticket}</w:t>
      </w:r>
    </w:p>
    <w:bookmarkEnd w:id="60"/>
    <w:bookmarkEnd w:id="61"/>
    <w:bookmarkStart w:id="63" w:name="实例元数据更新"/>
    <w:p>
      <w:pPr>
        <w:pStyle w:val="Heading3"/>
      </w:pPr>
      <w:r>
        <w:t xml:space="preserve">6.2 实例元数据更新</w:t>
      </w:r>
    </w:p>
    <w:bookmarkStart w:id="62" w:name="patch-apiv1instancesinstanceid"/>
    <w:p>
      <w:pPr>
        <w:pStyle w:val="Heading4"/>
      </w:pPr>
      <w:r>
        <w:rPr>
          <w:rStyle w:val="VerbatimChar"/>
        </w:rPr>
        <w:t xml:space="preserve">PATCH /api/v1/instances/{instanceId}</w:t>
      </w:r>
    </w:p>
    <w:p>
      <w:pPr>
        <w:pStyle w:val="FirstParagraph"/>
      </w:pPr>
      <w:r>
        <w:t xml:space="preserve">更新实例基本信息（需要</w:t>
      </w:r>
      <w:r>
        <w:t xml:space="preserve"> </w:t>
      </w:r>
      <w:r>
        <w:rPr>
          <w:rStyle w:val="VerbatimChar"/>
        </w:rPr>
        <w:t xml:space="preserve">instance.update</w:t>
      </w:r>
      <w:r>
        <w:t xml:space="preserve"> </w:t>
      </w:r>
      <w:r>
        <w:t xml:space="preserve">权限）。</w:t>
      </w:r>
    </w:p>
    <w:p>
      <w:pPr>
        <w:pStyle w:val="BodyText"/>
      </w:pPr>
      <w: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"新名称（可选）"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"新描述（可选）"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规则：</w:t>
      </w:r>
      <w:r>
        <w:t xml:space="preserve"> </w:t>
      </w:r>
      <w:r>
        <w:t xml:space="preserve">1. 实例名称唯一性范围：</w:t>
      </w:r>
      <w:r>
        <w:rPr>
          <w:b/>
          <w:bCs/>
        </w:rPr>
        <w:t xml:space="preserve">同一租户内唯一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deleting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状态的实例不允许更新</w:t>
      </w:r>
      <w:r>
        <w:t xml:space="preserve"> </w:t>
      </w:r>
      <w:r>
        <w:t xml:space="preserve">3. 变更落审计</w:t>
      </w:r>
    </w:p>
    <w:bookmarkEnd w:id="62"/>
    <w:bookmarkEnd w:id="63"/>
    <w:bookmarkStart w:id="66" w:name="租户管理"/>
    <w:p>
      <w:pPr>
        <w:pStyle w:val="Heading3"/>
      </w:pPr>
      <w:r>
        <w:t xml:space="preserve">6.3 租户管理</w:t>
      </w:r>
    </w:p>
    <w:bookmarkStart w:id="64" w:name="post-apiv1tenants"/>
    <w:p>
      <w:pPr>
        <w:pStyle w:val="Heading4"/>
      </w:pPr>
      <w:r>
        <w:rPr>
          <w:rStyle w:val="VerbatimChar"/>
        </w:rPr>
        <w:t xml:space="preserve">POST /api/v1/tenants</w:t>
      </w:r>
    </w:p>
    <w:p>
      <w:pPr>
        <w:pStyle w:val="FirstParagraph"/>
      </w:pPr>
      <w:r>
        <w:t xml:space="preserve">创建租户（需要</w:t>
      </w:r>
      <w:r>
        <w:t xml:space="preserve"> </w:t>
      </w:r>
      <w:r>
        <w:rPr>
          <w:rStyle w:val="VerbatimChar"/>
        </w:rPr>
        <w:t xml:space="preserve">tenant.manage</w:t>
      </w:r>
      <w:r>
        <w:t xml:space="preserve"> </w:t>
      </w:r>
      <w:r>
        <w:t xml:space="preserve">权限，仅平台超级管理员可用）。</w:t>
      </w:r>
    </w:p>
    <w:p>
      <w:pPr>
        <w:pStyle w:val="BodyText"/>
      </w:pPr>
      <w: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"租户名称"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"quotaJson"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"maxInstances"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4"/>
    <w:bookmarkStart w:id="65" w:name="patch-apiv1tenantstenantid"/>
    <w:p>
      <w:pPr>
        <w:pStyle w:val="Heading4"/>
      </w:pPr>
      <w:r>
        <w:rPr>
          <w:rStyle w:val="VerbatimChar"/>
        </w:rPr>
        <w:t xml:space="preserve">PATCH /api/v1/tenants/{tenantId}</w:t>
      </w:r>
    </w:p>
    <w:p>
      <w:pPr>
        <w:pStyle w:val="FirstParagraph"/>
      </w:pPr>
      <w:r>
        <w:t xml:space="preserve">更新租户信息。</w:t>
      </w:r>
    </w:p>
    <w:p>
      <w:pPr>
        <w:pStyle w:val="BodyText"/>
      </w:pPr>
      <w: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"新名称（可选）"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 | suspended（可选）"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"quotaJson"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65"/>
    <w:bookmarkEnd w:id="66"/>
    <w:bookmarkStart w:id="67" w:name="系统初始化种子数据"/>
    <w:p>
      <w:pPr>
        <w:pStyle w:val="Heading3"/>
      </w:pPr>
      <w:r>
        <w:t xml:space="preserve">6.4 系统初始化（种子数据）</w:t>
      </w:r>
    </w:p>
    <w:p>
      <w:pPr>
        <w:pStyle w:val="FirstParagraph"/>
      </w:pPr>
      <w:r>
        <w:t xml:space="preserve">平台首次部署时，通过迁移脚本或初始化命令创建：</w:t>
      </w:r>
    </w:p>
    <w:p>
      <w:pPr>
        <w:pStyle w:val="Compact"/>
        <w:numPr>
          <w:ilvl w:val="0"/>
          <w:numId w:val="1004"/>
        </w:numPr>
      </w:pPr>
      <w:r>
        <w:t xml:space="preserve">默认租户（</w:t>
      </w:r>
      <w:r>
        <w:rPr>
          <w:rStyle w:val="VerbatimChar"/>
        </w:rPr>
        <w:t xml:space="preserve">default</w:t>
      </w:r>
      <w:r>
        <w:t xml:space="preserve">）</w:t>
      </w:r>
    </w:p>
    <w:p>
      <w:pPr>
        <w:pStyle w:val="Compact"/>
        <w:numPr>
          <w:ilvl w:val="0"/>
          <w:numId w:val="1004"/>
        </w:numPr>
      </w:pPr>
      <w:r>
        <w:t xml:space="preserve">平台超级管理员用户（email 从环境变量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 </w:t>
      </w:r>
      <w:r>
        <w:t xml:space="preserve">读取）</w:t>
      </w:r>
    </w:p>
    <w:p>
      <w:pPr>
        <w:pStyle w:val="Compact"/>
        <w:numPr>
          <w:ilvl w:val="0"/>
          <w:numId w:val="1004"/>
        </w:numPr>
      </w:pPr>
      <w:r>
        <w:t xml:space="preserve">4 个预定义角色（</w:t>
      </w:r>
      <w:r>
        <w:rPr>
          <w:rStyle w:val="VerbatimChar"/>
        </w:rPr>
        <w:t xml:space="preserve">platform_admin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tenant_admin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auditor</w:t>
      </w:r>
      <w:r>
        <w:t xml:space="preserve">）</w:t>
      </w:r>
    </w:p>
    <w:p>
      <w:pPr>
        <w:pStyle w:val="Compact"/>
        <w:numPr>
          <w:ilvl w:val="0"/>
          <w:numId w:val="1004"/>
        </w:numPr>
      </w:pPr>
      <w:r>
        <w:t xml:space="preserve">角色-权限关联（按 Supplement V1.2 RBAC 矩阵）</w:t>
      </w:r>
    </w:p>
    <w:p>
      <w:pPr>
        <w:pStyle w:val="Compact"/>
        <w:numPr>
          <w:ilvl w:val="0"/>
          <w:numId w:val="1004"/>
        </w:numPr>
      </w:pPr>
      <w:r>
        <w:t xml:space="preserve">全部</w:t>
      </w:r>
      <w:r>
        <w:t xml:space="preserve"> </w:t>
      </w:r>
      <w:r>
        <w:rPr>
          <w:rStyle w:val="VerbatimChar"/>
        </w:rPr>
        <w:t xml:space="preserve">platform_settings</w:t>
      </w:r>
      <w:r>
        <w:t xml:space="preserve"> </w:t>
      </w:r>
      <w:r>
        <w:t xml:space="preserve">默认值</w:t>
      </w:r>
    </w:p>
    <w:p>
      <w:pPr>
        <w:pStyle w:val="Compact"/>
        <w:numPr>
          <w:ilvl w:val="0"/>
          <w:numId w:val="1004"/>
        </w:numPr>
      </w:pPr>
      <w:r>
        <w:t xml:space="preserve">4 个内置模板</w:t>
      </w:r>
    </w:p>
    <w:p>
      <w:pPr>
        <w:pStyle w:val="FirstParagraph"/>
      </w:pPr>
      <w:r>
        <w:t xml:space="preserve">初始化命令：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lobster-park seed </w:t>
      </w:r>
      <w:r>
        <w:rPr>
          <w:rStyle w:val="AttributeTok"/>
        </w:rPr>
        <w:t xml:space="preserve">--admin-email</w:t>
      </w:r>
      <w:r>
        <w:rPr>
          <w:rStyle w:val="NormalTok"/>
        </w:rPr>
        <w:t xml:space="preserve"> admin@company.com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id-生成策略"/>
    <w:p>
      <w:pPr>
        <w:pStyle w:val="Heading2"/>
      </w:pPr>
      <w:r>
        <w:t xml:space="preserve">7. ID 生成策略</w:t>
      </w:r>
    </w:p>
    <w:bookmarkStart w:id="69" w:name="策略决策"/>
    <w:p>
      <w:pPr>
        <w:pStyle w:val="Heading3"/>
      </w:pPr>
      <w:r>
        <w:t xml:space="preserve">7.1 策略决策</w:t>
      </w:r>
    </w:p>
    <w:p>
      <w:pPr>
        <w:pStyle w:val="FirstParagraph"/>
      </w:pPr>
      <w:r>
        <w:t xml:space="preserve">V1 统一采用</w:t>
      </w:r>
      <w:r>
        <w:t xml:space="preserve"> </w:t>
      </w:r>
      <w:r>
        <w:rPr>
          <w:b/>
          <w:bCs/>
        </w:rPr>
        <w:t xml:space="preserve">ULID</w:t>
      </w:r>
      <w:r>
        <w:t xml:space="preserve">（Universally Unique Lexicographically Sortable Identifier）。</w:t>
      </w:r>
    </w:p>
    <w:p>
      <w:pPr>
        <w:pStyle w:val="BodyText"/>
      </w:pPr>
      <w:r>
        <w:t xml:space="preserve">理由：</w:t>
      </w:r>
      <w:r>
        <w:t xml:space="preserve"> </w:t>
      </w:r>
      <w:r>
        <w:t xml:space="preserve">1. 时间有序，可作为自然排序依据</w:t>
      </w:r>
      <w:r>
        <w:t xml:space="preserve"> </w:t>
      </w:r>
      <w:r>
        <w:t xml:space="preserve">2. 128-bit 无冲突风险</w:t>
      </w:r>
      <w:r>
        <w:t xml:space="preserve"> </w:t>
      </w:r>
      <w:r>
        <w:t xml:space="preserve">3. 比 UUID v4 更短且可读性更好</w:t>
      </w:r>
      <w:r>
        <w:t xml:space="preserve"> </w:t>
      </w:r>
      <w:r>
        <w:t xml:space="preserve">4. URL-safe（全大写字母 + 数字，26 字符）</w:t>
      </w:r>
      <w:r>
        <w:t xml:space="preserve"> </w:t>
      </w:r>
      <w:r>
        <w:t xml:space="preserve">5. 不依赖数据库序列，适配未来分布式拆分</w:t>
      </w:r>
    </w:p>
    <w:bookmarkEnd w:id="69"/>
    <w:bookmarkStart w:id="70" w:name="格式规范"/>
    <w:p>
      <w:pPr>
        <w:pStyle w:val="Heading3"/>
      </w:pPr>
      <w:r>
        <w:t xml:space="preserve">7.2 格式规范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前缀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tnt_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tnt_01HQ3V5KPXZA0WJQY6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usr_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usr_01HQ3V5KPXZA0WJQY7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rol_01HQ3V5KPXZA0WJQY8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ins_01HQ3V5KPXZA0WJQY9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cfv_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cfv_01HQ3V5KPXZA0WJQYA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cfd_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cfd_01HQ3V5KPXZA0WJQYB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nod_01HQ3V5KPXZA0WJQYC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Pairing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prq_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prq_01HQ3V5KPXZA0WJQYD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alt_01HQ3V5KPXZA0WJQYE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ntf_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ntf_01HQ3V5KPXZA0WJQYF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aud_01HQ3V5KPXZA0WJQYG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job_01HQ3V5KPXZA0WJQYH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skl_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skl_01HQ3V5KPXZA0WJQYI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tpl_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tpl_01HQ3V5KPXZA0WJQYJ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Setting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pst_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pst_01HQ3V5KPXZA0WJQYK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sec_01HQ3V5KPXZA0WJQYL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Binding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rtb_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rtb_01HQ3V5KPXZA0WJQYM</w:t>
            </w:r>
          </w:p>
        </w:tc>
      </w:tr>
    </w:tbl>
    <w:bookmarkEnd w:id="70"/>
    <w:bookmarkStart w:id="71" w:name="数据库列类型"/>
    <w:p>
      <w:pPr>
        <w:pStyle w:val="Heading3"/>
      </w:pPr>
      <w:r>
        <w:t xml:space="preserve">7.3 数据库列类型</w:t>
      </w:r>
    </w:p>
    <w:p>
      <w:pPr>
        <w:pStyle w:val="FirstParagraph"/>
      </w:pPr>
      <w:r>
        <w:t xml:space="preserve">所有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列使用</w:t>
      </w:r>
      <w:r>
        <w:t xml:space="preserve"> </w:t>
      </w:r>
      <w:r>
        <w:rPr>
          <w:rStyle w:val="VerbatimChar"/>
        </w:rPr>
        <w:t xml:space="preserve">VARCHAR(30)</w:t>
      </w:r>
      <w:r>
        <w:t xml:space="preserve">，索引类型为</w:t>
      </w:r>
      <w:r>
        <w:t xml:space="preserve"> </w:t>
      </w:r>
      <w:r>
        <w:rPr>
          <w:rStyle w:val="VerbatimChar"/>
        </w:rPr>
        <w:t xml:space="preserve">PRIMARY KEY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密钥加密方案"/>
    <w:p>
      <w:pPr>
        <w:pStyle w:val="Heading2"/>
      </w:pPr>
      <w:r>
        <w:t xml:space="preserve">8. 密钥加密方案</w:t>
      </w:r>
    </w:p>
    <w:bookmarkStart w:id="73" w:name="加密算法"/>
    <w:p>
      <w:pPr>
        <w:pStyle w:val="Heading3"/>
      </w:pPr>
      <w:r>
        <w:t xml:space="preserve">8.1 加密算法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对称加密算法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密钥派生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不使用 KDF；直接使用 32 字节主密钥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每次加密随机生成 12 字节 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密文格式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enc:v1:{base64(iv)}:{base64(ciphertext)}:{base64(authTag)}</w:t>
            </w:r>
          </w:p>
        </w:tc>
      </w:tr>
    </w:tbl>
    <w:bookmarkEnd w:id="73"/>
    <w:bookmarkStart w:id="74" w:name="密钥管理"/>
    <w:p>
      <w:pPr>
        <w:pStyle w:val="Heading3"/>
      </w:pPr>
      <w:r>
        <w:t xml:space="preserve">8.2 密钥管理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2457"/>
        <w:gridCol w:w="38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 可升级到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主密钥存储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环境变量</w:t>
            </w:r>
            <w:r>
              <w:t xml:space="preserve"> </w:t>
            </w:r>
            <w:r>
              <w:rPr>
                <w:rStyle w:val="VerbatimChar"/>
              </w:rPr>
              <w:t xml:space="preserve">SECRET_MASTER_KEY</w:t>
            </w:r>
            <w:r>
              <w:t xml:space="preserve">（64 字符 hex 编码的 32 字节密钥）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HashiCorp Vault / AWS KMS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信封加密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简化方案：直接使用主密钥加密每条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 引入数据密钥（DEK），用主密钥（KEK）加密 DEK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密钥轮转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不支持在线轮转；更换主密钥需离线重加密所有密文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 支持双密钥并行解密迁移</w:t>
            </w:r>
          </w:p>
        </w:tc>
      </w:tr>
    </w:tbl>
    <w:bookmarkEnd w:id="74"/>
    <w:bookmarkStart w:id="75" w:name="加解密流程"/>
    <w:p>
      <w:pPr>
        <w:pStyle w:val="Heading3"/>
      </w:pPr>
      <w:r>
        <w:t xml:space="preserve">8.3 加解密流程</w:t>
      </w:r>
    </w:p>
    <w:p>
      <w:pPr>
        <w:pStyle w:val="SourceCode"/>
      </w:pPr>
      <w:r>
        <w:rPr>
          <w:rStyle w:val="VerbatimChar"/>
        </w:rPr>
        <w:t xml:space="preserve">写入 secret:</w:t>
      </w:r>
      <w:r>
        <w:br/>
      </w:r>
      <w:r>
        <w:rPr>
          <w:rStyle w:val="VerbatimChar"/>
        </w:rPr>
        <w:t xml:space="preserve">  plaintext → AES-256-GCM(masterKey, randomIV) → "enc:v1:{iv}:{ciphertext}:{tag}"</w:t>
      </w:r>
      <w:r>
        <w:br/>
      </w:r>
      <w:r>
        <w:rPr>
          <w:rStyle w:val="VerbatimChar"/>
        </w:rPr>
        <w:t xml:space="preserve">  同时生成 masked_preview: 取明文前 2 字符 + "****" + 后 4 字符</w:t>
      </w:r>
      <w:r>
        <w:br/>
      </w:r>
      <w:r>
        <w:br/>
      </w:r>
      <w:r>
        <w:rPr>
          <w:rStyle w:val="VerbatimChar"/>
        </w:rPr>
        <w:t xml:space="preserve">读取 secret（Adapter 注入时）:</w:t>
      </w:r>
      <w:r>
        <w:br/>
      </w:r>
      <w:r>
        <w:rPr>
          <w:rStyle w:val="VerbatimChar"/>
        </w:rPr>
        <w:t xml:space="preserve">  "enc:v1:{iv}:{ciphertext}:{tag}" → 解析 → AES-256-GCM-Decrypt(masterKey, iv, ciphertext, tag) → plaintext</w:t>
      </w:r>
      <w:r>
        <w:br/>
      </w:r>
      <w:r>
        <w:br/>
      </w:r>
      <w:r>
        <w:rPr>
          <w:rStyle w:val="VerbatimChar"/>
        </w:rPr>
        <w:t xml:space="preserve">API 返回 secret:</w:t>
      </w:r>
      <w:r>
        <w:br/>
      </w:r>
      <w:r>
        <w:rPr>
          <w:rStyle w:val="VerbatimChar"/>
        </w:rPr>
        <w:t xml:space="preserve">  仅返回 { secret_key, masked_preview, secret_version, updated_at }</w:t>
      </w:r>
      <w:r>
        <w:br/>
      </w:r>
      <w:r>
        <w:rPr>
          <w:rStyle w:val="VerbatimChar"/>
        </w:rPr>
        <w:t xml:space="preserve">  绝不返回 cipher_value 或明文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告警规则定义"/>
    <w:p>
      <w:pPr>
        <w:pStyle w:val="Heading2"/>
      </w:pPr>
      <w:r>
        <w:t xml:space="preserve">9. 告警规则定义</w:t>
      </w:r>
    </w:p>
    <w:bookmarkStart w:id="77" w:name="v1-内置告警规则"/>
    <w:p>
      <w:pPr>
        <w:pStyle w:val="Heading3"/>
      </w:pPr>
      <w:r>
        <w:t xml:space="preserve">9.1 V1 内置告警规则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96"/>
        <w:gridCol w:w="1296"/>
        <w:gridCol w:w="1296"/>
        <w:gridCol w:w="864"/>
        <w:gridCol w:w="864"/>
        <w:gridCol w:w="23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规则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dedupe_key 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RULE_HEALTH_CHECK_FAIL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健康检查失败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monitor-service 定期探活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 2 次探活失败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health_fail:{instanceId}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RULE_CHANNEL_PROBE_FAIL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probe 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健康检查中 channelStatuses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 channel status ≠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channel_fail:{instanceId}:{channelId}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RULE_NODE_OFFLINE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节点长时间离线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node-service 心跳检测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最后心跳 &gt; 10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node_offline:{nodeId}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RULE_CREDENTIAL_EXPIRING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凭证即将过期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定期扫描 instance_secrets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距过期 &lt; 7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cred_expiring:{instanceId}:{secretKey}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RULE_PUBLISH_FAILED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配置发布失败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完成回调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 Job 状态 =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publish_fail:{instanceId}:{versionId}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RULE_CREATE_FAILED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实例创建失败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完成回调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 Job 状态 =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create_fail:{instanceId}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RULE_FREQUENT_RESTART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实例频繁重启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 restart Job 频次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分钟内 ≥ 3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frequent_restart:{instanceId}</w:t>
            </w:r>
          </w:p>
        </w:tc>
      </w:tr>
    </w:tbl>
    <w:bookmarkEnd w:id="77"/>
    <w:bookmarkStart w:id="78" w:name="告警生命周期"/>
    <w:p>
      <w:pPr>
        <w:pStyle w:val="Heading3"/>
      </w:pPr>
      <w:r>
        <w:t xml:space="preserve">9.2 告警生命周期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open: 规则触发</w:t>
      </w:r>
      <w:r>
        <w:br/>
      </w:r>
      <w:r>
        <w:rPr>
          <w:rStyle w:val="VerbatimChar"/>
        </w:rPr>
        <w:t xml:space="preserve">    open --&gt; open: 重复触发（更新 last_triggered_at，不新建记录）</w:t>
      </w:r>
      <w:r>
        <w:br/>
      </w:r>
      <w:r>
        <w:rPr>
          <w:rStyle w:val="VerbatimChar"/>
        </w:rPr>
        <w:t xml:space="preserve">    open --&gt; acked: 人工确认</w:t>
      </w:r>
      <w:r>
        <w:br/>
      </w:r>
      <w:r>
        <w:rPr>
          <w:rStyle w:val="VerbatimChar"/>
        </w:rPr>
        <w:t xml:space="preserve">    open --&gt; suppressed: 自动抑制（同 dedupe_key 30min 内）</w:t>
      </w:r>
      <w:r>
        <w:br/>
      </w:r>
      <w:r>
        <w:rPr>
          <w:rStyle w:val="VerbatimChar"/>
        </w:rPr>
        <w:t xml:space="preserve">    acked --&gt; resolved: 人工关闭 或 自动恢复</w:t>
      </w:r>
      <w:r>
        <w:br/>
      </w:r>
      <w:r>
        <w:rPr>
          <w:rStyle w:val="VerbatimChar"/>
        </w:rPr>
        <w:t xml:space="preserve">    suppressed --&gt; open: 抑制窗口结束后再次触发</w:t>
      </w:r>
      <w:r>
        <w:br/>
      </w:r>
      <w:r>
        <w:rPr>
          <w:rStyle w:val="VerbatimChar"/>
        </w:rPr>
        <w:t xml:space="preserve">    resolved --&gt; [*]</w:t>
      </w:r>
    </w:p>
    <w:bookmarkEnd w:id="78"/>
    <w:bookmarkStart w:id="79" w:name="告警去重规则"/>
    <w:p>
      <w:pPr>
        <w:pStyle w:val="Heading3"/>
      </w:pPr>
      <w:r>
        <w:t xml:space="preserve">9.3 告警去重规则</w:t>
      </w:r>
    </w:p>
    <w:p>
      <w:pPr>
        <w:pStyle w:val="Compact"/>
        <w:numPr>
          <w:ilvl w:val="0"/>
          <w:numId w:val="1005"/>
        </w:numPr>
      </w:pPr>
      <w:r>
        <w:t xml:space="preserve">新告警触发时，先查找同</w:t>
      </w:r>
      <w:r>
        <w:t xml:space="preserve"> </w:t>
      </w:r>
      <w:r>
        <w:rPr>
          <w:rStyle w:val="VerbatimChar"/>
        </w:rPr>
        <w:t xml:space="preserve">dedupe_key</w:t>
      </w:r>
      <w:r>
        <w:t xml:space="preserve"> </w:t>
      </w:r>
      <w:r>
        <w:t xml:space="preserve">且状态为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acked</w:t>
      </w:r>
      <w:r>
        <w:t xml:space="preserve"> </w:t>
      </w:r>
      <w:r>
        <w:t xml:space="preserve">的记录</w:t>
      </w:r>
    </w:p>
    <w:p>
      <w:pPr>
        <w:pStyle w:val="Compact"/>
        <w:numPr>
          <w:ilvl w:val="0"/>
          <w:numId w:val="1005"/>
        </w:numPr>
      </w:pPr>
      <w:r>
        <w:t xml:space="preserve">如果存在，更新</w:t>
      </w:r>
      <w:r>
        <w:t xml:space="preserve"> </w:t>
      </w:r>
      <w:r>
        <w:rPr>
          <w:rStyle w:val="VerbatimChar"/>
        </w:rPr>
        <w:t xml:space="preserve">last_triggered_at</w:t>
      </w:r>
      <w:r>
        <w:t xml:space="preserve">，不新建记录</w:t>
      </w:r>
    </w:p>
    <w:p>
      <w:pPr>
        <w:pStyle w:val="Compact"/>
        <w:numPr>
          <w:ilvl w:val="0"/>
          <w:numId w:val="1005"/>
        </w:numPr>
      </w:pPr>
      <w:r>
        <w:t xml:space="preserve">如果不存在，创建新告警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suppressed</w:t>
      </w:r>
      <w:r>
        <w:t xml:space="preserve"> </w:t>
      </w:r>
      <w:r>
        <w:t xml:space="preserve">状态在抑制窗口（默认 30 分钟）内不产生新通知</w:t>
      </w:r>
    </w:p>
    <w:bookmarkEnd w:id="79"/>
    <w:bookmarkStart w:id="80" w:name="健康检查频率"/>
    <w:p>
      <w:pPr>
        <w:pStyle w:val="Heading3"/>
      </w:pPr>
      <w:r>
        <w:t xml:space="preserve">9.4 健康检查频率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实例健康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</w:t>
            </w:r>
            <w:r>
              <w:t xml:space="preserve"> </w:t>
            </w:r>
            <w:r>
              <w:rPr>
                <w:rStyle w:val="VerbatimChar"/>
              </w:rPr>
              <w:t xml:space="preserve">getHealthStatus()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60 秒（running 实例）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 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包含在健康检查结果中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随实例健康检查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节点心跳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上报或 Adapter</w:t>
            </w:r>
            <w:r>
              <w:t xml:space="preserve"> </w:t>
            </w:r>
            <w:r>
              <w:rPr>
                <w:rStyle w:val="VerbatimChar"/>
              </w:rPr>
              <w:t xml:space="preserve">getNodeStatus()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秒（节点主动上报）；平台每 120 秒主动拉取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凭证过期检查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</w:t>
            </w:r>
            <w:r>
              <w:t xml:space="preserve"> </w:t>
            </w:r>
            <w:r>
              <w:rPr>
                <w:rStyle w:val="VerbatimChar"/>
              </w:rPr>
              <w:t xml:space="preserve">instance_secrets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02:00 UTC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6" w:name="job-队列实现"/>
    <w:p>
      <w:pPr>
        <w:pStyle w:val="Heading2"/>
      </w:pPr>
      <w:r>
        <w:t xml:space="preserve">10. Job 队列实现</w:t>
      </w:r>
    </w:p>
    <w:bookmarkStart w:id="82" w:name="选型决策"/>
    <w:p>
      <w:pPr>
        <w:pStyle w:val="Heading3"/>
      </w:pPr>
      <w:r>
        <w:t xml:space="preserve">10.1 选型决策</w:t>
      </w:r>
    </w:p>
    <w:p>
      <w:pPr>
        <w:pStyle w:val="FirstParagraph"/>
      </w:pPr>
      <w:r>
        <w:t xml:space="preserve">V1 采用</w:t>
      </w:r>
      <w:r>
        <w:t xml:space="preserve"> </w:t>
      </w:r>
      <w:r>
        <w:rPr>
          <w:b/>
          <w:bCs/>
        </w:rPr>
        <w:t xml:space="preserve">Redis Stream</w:t>
      </w:r>
      <w:r>
        <w:t xml:space="preserve"> </w:t>
      </w:r>
      <w:r>
        <w:t xml:space="preserve">作为 Job 队列。</w:t>
      </w:r>
    </w:p>
    <w:p>
      <w:pPr>
        <w:pStyle w:val="BodyText"/>
      </w:pPr>
      <w:r>
        <w:t xml:space="preserve">理由：</w:t>
      </w:r>
      <w:r>
        <w:t xml:space="preserve"> </w:t>
      </w:r>
      <w:r>
        <w:t xml:space="preserve">1. Redis 已在架构中，不引入额外中间件</w:t>
      </w:r>
      <w:r>
        <w:t xml:space="preserve"> </w:t>
      </w:r>
      <w:r>
        <w:t xml:space="preserve">2. Redis Stream 支持消费者组、消息确认、待处理列表</w:t>
      </w:r>
      <w:r>
        <w:t xml:space="preserve"> </w:t>
      </w:r>
      <w:r>
        <w:t xml:space="preserve">3. 可靠性满足 V1 规模（500 Job 堆积）</w:t>
      </w:r>
      <w:r>
        <w:t xml:space="preserve"> </w:t>
      </w:r>
      <w:r>
        <w:t xml:space="preserve">4. 比 Redis List 多了消息持久化和可追溯性</w:t>
      </w:r>
    </w:p>
    <w:bookmarkEnd w:id="82"/>
    <w:bookmarkStart w:id="83" w:name="队列设计"/>
    <w:p>
      <w:pPr>
        <w:pStyle w:val="Heading3"/>
      </w:pPr>
      <w:r>
        <w:t xml:space="preserve">10.2 队列设计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50"/>
        <w:gridCol w:w="2741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Stream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消费者组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lp:jobs:instance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worker-instance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实例生命周期任务（create/start/stop/restart/destroy）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lp:jobs:config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配置任务（validate/publish/rollback）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lp:jobs:monitor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worker-monitor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监控采集任务（collect_health/sync_node_status）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lp:jobs:notification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worker-notification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通知发送任务</w:t>
            </w:r>
          </w:p>
        </w:tc>
      </w:tr>
    </w:tbl>
    <w:bookmarkEnd w:id="83"/>
    <w:bookmarkStart w:id="84" w:name="实例级串行化"/>
    <w:p>
      <w:pPr>
        <w:pStyle w:val="Heading3"/>
      </w:pPr>
      <w:r>
        <w:t xml:space="preserve">10.3 实例级串行化</w:t>
      </w:r>
    </w:p>
    <w:p>
      <w:pPr>
        <w:pStyle w:val="FirstParagraph"/>
      </w:pPr>
      <w:r>
        <w:t xml:space="preserve">同一实例的互斥操作通过</w:t>
      </w:r>
      <w:r>
        <w:t xml:space="preserve"> </w:t>
      </w:r>
      <w:r>
        <w:rPr>
          <w:b/>
          <w:bCs/>
        </w:rPr>
        <w:t xml:space="preserve">Redis 分布式锁</w:t>
      </w:r>
      <w:r>
        <w:t xml:space="preserve"> </w:t>
      </w:r>
      <w:r>
        <w:t xml:space="preserve">保证：</w:t>
      </w:r>
    </w:p>
    <w:p>
      <w:pPr>
        <w:pStyle w:val="SourceCode"/>
      </w:pPr>
      <w:r>
        <w:rPr>
          <w:rStyle w:val="VerbatimChar"/>
        </w:rPr>
        <w:t xml:space="preserve">锁 key: lp:lock:instance:{instanceId}</w:t>
      </w:r>
      <w:r>
        <w:br/>
      </w:r>
      <w:r>
        <w:rPr>
          <w:rStyle w:val="VerbatimChar"/>
        </w:rPr>
        <w:t xml:space="preserve">TTL: 与 Job timeout 一致（如 create_instance = 120s）</w:t>
      </w:r>
      <w:r>
        <w:br/>
      </w:r>
      <w:r>
        <w:rPr>
          <w:rStyle w:val="VerbatimChar"/>
        </w:rPr>
        <w:t xml:space="preserve">获取锁失败: 返回 30008 "另一个操作正在进行中"</w:t>
      </w:r>
    </w:p>
    <w:bookmarkEnd w:id="84"/>
    <w:bookmarkStart w:id="85" w:name="worker-配置"/>
    <w:p>
      <w:pPr>
        <w:pStyle w:val="Heading3"/>
      </w:pPr>
      <w:r>
        <w:t xml:space="preserve">10.4 Worker 配置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Stream 1 个 Worker 进程（模块化单体内以 Worker Thread 形式运行）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并发消费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Worker 同时处理 5 个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消息确认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完成后 XACK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死信检测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60 秒扫描 XPENDING，超过 timeout 未 ACK 的消息标记为 dead_letter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死信告警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 dead_letter 后触发 P2 或 P3 告警（取决于 job_type）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9" w:name="实例恢复规则"/>
    <w:p>
      <w:pPr>
        <w:pStyle w:val="Heading2"/>
      </w:pPr>
      <w:r>
        <w:t xml:space="preserve">11. 实例恢复规则</w:t>
      </w:r>
    </w:p>
    <w:bookmarkStart w:id="87" w:name="恢复后目标状态"/>
    <w:p>
      <w:pPr>
        <w:pStyle w:val="Heading3"/>
      </w:pPr>
      <w:r>
        <w:t xml:space="preserve">11.1 恢复后目标状态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恢复条件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软删除保留期内、runtime binding 仍完好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恢复元数据</w:t>
            </w:r>
            <w:r>
              <w:t xml:space="preserve"> </w:t>
            </w:r>
            <w:r>
              <w:rPr>
                <w:rStyle w:val="VerbatimChar"/>
              </w:rPr>
              <w:t xml:space="preserve">deleted_at=null</w:t>
            </w:r>
            <w:r>
              <w:t xml:space="preserve">，实例进入 stopped，用户需手动启动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软删除保留期内、runtime binding 已损坏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恢复元数据但标记为创建失败，用户可重新触发创建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软删除保留期已过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 30009</w:t>
            </w:r>
            <w:r>
              <w:t xml:space="preserve"> </w:t>
            </w:r>
            <w:r>
              <w:t xml:space="preserve">“</w:t>
            </w:r>
            <w:r>
              <w:t xml:space="preserve">实例已过保留期</w:t>
            </w:r>
            <w:r>
              <w:t xml:space="preserve">”</w:t>
            </w:r>
          </w:p>
        </w:tc>
      </w:tr>
    </w:tbl>
    <w:bookmarkEnd w:id="87"/>
    <w:bookmarkStart w:id="88" w:name="恢复流程"/>
    <w:p>
      <w:pPr>
        <w:pStyle w:val="Heading3"/>
      </w:pPr>
      <w:r>
        <w:t xml:space="preserve">11.2 恢复流程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用户</w:t>
      </w:r>
      <w:r>
        <w:br/>
      </w:r>
      <w:r>
        <w:rPr>
          <w:rStyle w:val="VerbatimChar"/>
        </w:rPr>
        <w:t xml:space="preserve">    participant A as API</w:t>
      </w:r>
      <w:r>
        <w:br/>
      </w:r>
      <w:r>
        <w:rPr>
          <w:rStyle w:val="VerbatimChar"/>
        </w:rPr>
        <w:t xml:space="preserve">    participant I as Instance Service</w:t>
      </w:r>
      <w:r>
        <w:br/>
      </w:r>
      <w:r>
        <w:rPr>
          <w:rStyle w:val="VerbatimChar"/>
        </w:rPr>
        <w:t xml:space="preserve">    participant R as Runtime Adapter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br/>
      </w:r>
      <w:r>
        <w:rPr>
          <w:rStyle w:val="VerbatimChar"/>
        </w:rPr>
        <w:t xml:space="preserve">    U-&gt;&gt;A: POST /instances/{id}/restore</w:t>
      </w:r>
      <w:r>
        <w:br/>
      </w:r>
      <w:r>
        <w:rPr>
          <w:rStyle w:val="VerbatimChar"/>
        </w:rPr>
        <w:t xml:space="preserve">    A-&gt;&gt;I: 校验权限 + 保留期</w:t>
      </w:r>
      <w:r>
        <w:br/>
      </w:r>
      <w:r>
        <w:rPr>
          <w:rStyle w:val="VerbatimChar"/>
        </w:rPr>
        <w:t xml:space="preserve">    I-&gt;&gt;DB: 检查 deleted_at 是否在保留期内</w:t>
      </w:r>
      <w:r>
        <w:br/>
      </w:r>
      <w:r>
        <w:rPr>
          <w:rStyle w:val="VerbatimChar"/>
        </w:rPr>
        <w:t xml:space="preserve">    I-&gt;&gt;R: getRuntimeInfo(instanceId)</w:t>
      </w:r>
      <w:r>
        <w:br/>
      </w:r>
      <w:r>
        <w:rPr>
          <w:rStyle w:val="VerbatimChar"/>
        </w:rPr>
        <w:t xml:space="preserve">    alt runtime binding 完好</w:t>
      </w:r>
      <w:r>
        <w:br/>
      </w:r>
      <w:r>
        <w:rPr>
          <w:rStyle w:val="VerbatimChar"/>
        </w:rPr>
        <w:t xml:space="preserve">        R--&gt;&gt;I: runtimeVersion, paths 存在</w:t>
      </w:r>
      <w:r>
        <w:br/>
      </w:r>
      <w:r>
        <w:rPr>
          <w:rStyle w:val="VerbatimChar"/>
        </w:rPr>
        <w:t xml:space="preserve">        I-&gt;&gt;DB: 清除 deleted_at, lifecycle_status = stopped</w:t>
      </w:r>
      <w:r>
        <w:br/>
      </w:r>
      <w:r>
        <w:rPr>
          <w:rStyle w:val="VerbatimChar"/>
        </w:rPr>
        <w:t xml:space="preserve">    else runtime binding 损坏</w:t>
      </w:r>
      <w:r>
        <w:br/>
      </w:r>
      <w:r>
        <w:rPr>
          <w:rStyle w:val="VerbatimChar"/>
        </w:rPr>
        <w:t xml:space="preserve">        R--&gt;&gt;I: 错误或无数据</w:t>
      </w:r>
      <w:r>
        <w:br/>
      </w:r>
      <w:r>
        <w:rPr>
          <w:rStyle w:val="VerbatimChar"/>
        </w:rPr>
        <w:t xml:space="preserve">        I-&gt;&gt;DB: 清除 deleted_at, lifecycle_status = create_failed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I--&gt;&gt;A: 返回实例信息</w:t>
      </w:r>
      <w:r>
        <w:br/>
      </w:r>
      <w:r>
        <w:rPr>
          <w:rStyle w:val="VerbatimChar"/>
        </w:rPr>
        <w:t xml:space="preserve">    A--&gt;&gt;U: 200 OK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前端技术栈"/>
    <w:p>
      <w:pPr>
        <w:pStyle w:val="Heading2"/>
      </w:pPr>
      <w:r>
        <w:t xml:space="preserve">12. 前端技术栈</w:t>
      </w:r>
    </w:p>
    <w:bookmarkStart w:id="90" w:name="选型决策-1"/>
    <w:p>
      <w:pPr>
        <w:pStyle w:val="Heading3"/>
      </w:pPr>
      <w:r>
        <w:t xml:space="preserve">12.1 选型决策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生态成熟、人才储备充足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构建工具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开发体验好，HMR 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 Design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企业级后台标准选择，表单、表格、弹窗组件齐全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轻量、TypeScript 友好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Router 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 OpenAPI 代码生成（openapi-typescript-codegen）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保证类型与后端一致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json-diff-ts + Monaco Editor（diff 模式）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配置对比渲染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编辑器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Monaco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JSON 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ECharts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监控报表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 WebSocket + 自定义重连逻辑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不引入额外依赖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react-i18next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仅中文，文案全部抽离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 + 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统一规范</w:t>
            </w:r>
          </w:p>
        </w:tc>
      </w:tr>
    </w:tbl>
    <w:bookmarkEnd w:id="90"/>
    <w:bookmarkStart w:id="91" w:name="前端工程约束"/>
    <w:p>
      <w:pPr>
        <w:pStyle w:val="Heading3"/>
      </w:pPr>
      <w:r>
        <w:t xml:space="preserve">12.2 前端工程约束</w:t>
      </w:r>
    </w:p>
    <w:p>
      <w:pPr>
        <w:pStyle w:val="Compact"/>
        <w:numPr>
          <w:ilvl w:val="0"/>
          <w:numId w:val="1006"/>
        </w:numPr>
      </w:pPr>
      <w:r>
        <w:t xml:space="preserve">所有 API 调用统一走生成的 API client，不允许手写 fetch/axios 调用</w:t>
      </w:r>
    </w:p>
    <w:p>
      <w:pPr>
        <w:pStyle w:val="Compact"/>
        <w:numPr>
          <w:ilvl w:val="0"/>
          <w:numId w:val="1006"/>
        </w:numPr>
      </w:pPr>
      <w:r>
        <w:t xml:space="preserve">所有文案通过 i18n key 引用，不允许硬编码中文</w:t>
      </w:r>
    </w:p>
    <w:p>
      <w:pPr>
        <w:pStyle w:val="Compact"/>
        <w:numPr>
          <w:ilvl w:val="0"/>
          <w:numId w:val="1006"/>
        </w:numPr>
      </w:pPr>
      <w:r>
        <w:t xml:space="preserve">页面路由与权限对应关系由前端 Guard 统一控制，参见 Dev Handoff V1.2 第 7.1 节</w:t>
      </w:r>
    </w:p>
    <w:p>
      <w:pPr>
        <w:pStyle w:val="Compact"/>
        <w:numPr>
          <w:ilvl w:val="0"/>
          <w:numId w:val="1006"/>
        </w:numPr>
      </w:pPr>
      <w:r>
        <w:t xml:space="preserve">敏感信息（token、密钥等）不存入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，仅使用</w:t>
      </w:r>
      <w:r>
        <w:t xml:space="preserve"> </w:t>
      </w:r>
      <w:r>
        <w:rPr>
          <w:rStyle w:val="VerbatimChar"/>
        </w:rPr>
        <w:t xml:space="preserve">HttpOnly Cookie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内置模板内容"/>
    <w:p>
      <w:pPr>
        <w:pStyle w:val="Heading2"/>
      </w:pPr>
      <w:r>
        <w:t xml:space="preserve">13. 内置模板内容</w:t>
      </w:r>
    </w:p>
    <w:bookmarkStart w:id="93" w:name="空白模板"/>
    <w:p>
      <w:pPr>
        <w:pStyle w:val="Heading3"/>
      </w:pPr>
      <w:r>
        <w:t xml:space="preserve">13.1 空白模板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"tpl_blank"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"空白模板"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"zh-CN"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"inputMaxLength"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"allowFileUpload"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"allowedFileTypes"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"advanced"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3"/>
    <w:bookmarkStart w:id="94" w:name="通用办公助手模板"/>
    <w:p>
      <w:pPr>
        <w:pStyle w:val="Heading3"/>
      </w:pPr>
      <w:r>
        <w:t xml:space="preserve">13.2 通用办公助手模板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"tpl_office"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"通用办公助手"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"office_assistant"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"办公助手"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"通用办公场景的 AI 助手，支持文档撰写、信息检索、日程管理"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"zh-CN"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"https://api.openai.com/v1"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"ch_web"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 对话"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"boundModelId"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"rateLimit"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"maxRequestsPerMinute"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"maxConcurrentSessions"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"agent_office"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"办公助手"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"systemPrompt"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"你是一个企业办公助手。你的职责包括：帮助撰写和润色文档、回答工作相关问题、提供信息检索支持。请使用专业、简洁的中文回复。"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"maxTurns"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"inputMaxLength"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"allowFileUpload"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"allowedFileTypes"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"pdf"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"xlsx"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"pptx"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"advanced"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4"/>
    <w:bookmarkStart w:id="95" w:name="研发助手模板"/>
    <w:p>
      <w:pPr>
        <w:pStyle w:val="Heading3"/>
      </w:pPr>
      <w:r>
        <w:t xml:space="preserve">13.3 研发助手模板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"tpl_dev"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"研发助手"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"dev_assistant"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"研发助手"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"面向研发团队的 AI 助手，支持代码审查、技术文档撰写、问题排查"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"zh-CN"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"https://api.openai.com/v1"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"ch_web"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 对话"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"boundModelId"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"rateLimit"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"maxRequestsPerMinute"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"maxConcurrentSessions"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"ch_api"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接口"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"boundModelId"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"rateLimit"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"maxRequestsPerMinute"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"maxConcurrentSessions"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"研发助手"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"systemPrompt"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"你是一个研发助手。你擅长：代码审查与优化建议、技术方案设计、Bug 排查与修复建议、技术文档撰写。请使用清晰的技术语言回复，必要时提供代码示例。"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"maxTurns"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"code_search"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"doc_search"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"permissive"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"inputMaxLength"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"allowFileUpload"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"allowedFileTypes"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"advanced"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5"/>
    <w:bookmarkStart w:id="96" w:name="销售助手模板"/>
    <w:p>
      <w:pPr>
        <w:pStyle w:val="Heading3"/>
      </w:pPr>
      <w:r>
        <w:t xml:space="preserve">13.4 销售助手模板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"tpl_sales"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"销售助手"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"sales_assistant"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"销售助手"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"面向销售团队的 AI 助手，支持客户沟通话术、产品知识问答、商机分析"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"zh-CN"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"https://api.openai.com/v1"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"ch_web"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 对话"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"boundModelId"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"rateLimit"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"maxRequestsPerMinute"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"maxConcurrentSessions"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"agent_sales"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"销售助手"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"systemPrompt"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"你是一个销售助手。你的职责包括：提供产品知识问答、生成客户沟通话术、分析销售数据、撰写商务邮件和提案。请使用专业、友好的语气。"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"maxTurns"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"inputMaxLength"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"allowFileUpload"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"allowedFileTypes"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"pdf"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"xlsx"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"pptx"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"advanced"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监控采集与使用量聚合"/>
    <w:p>
      <w:pPr>
        <w:pStyle w:val="Heading2"/>
      </w:pPr>
      <w:r>
        <w:t xml:space="preserve">14. 监控采集与使用量聚合</w:t>
      </w:r>
    </w:p>
    <w:bookmarkStart w:id="98" w:name="监控采集策略"/>
    <w:p>
      <w:pPr>
        <w:pStyle w:val="Heading3"/>
      </w:pPr>
      <w:r>
        <w:t xml:space="preserve">14.1 监控采集策略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144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采集类型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实例健康快照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Job（</w:t>
            </w:r>
            <w:r>
              <w:rPr>
                <w:rStyle w:val="VerbatimChar"/>
              </w:rPr>
              <w:t xml:space="preserve">collect_health</w:t>
            </w:r>
            <w:r>
              <w:t xml:space="preserve"> </w:t>
            </w:r>
            <w:r>
              <w:t xml:space="preserve">Job）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60 秒（仅 running 实例）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instance_health_snapshots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节点状态同步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Job（</w:t>
            </w:r>
            <w:r>
              <w:rPr>
                <w:rStyle w:val="VerbatimChar"/>
              </w:rPr>
              <w:t xml:space="preserve">sync_node_status</w:t>
            </w:r>
            <w:r>
              <w:t xml:space="preserve"> </w:t>
            </w:r>
            <w:r>
              <w:t xml:space="preserve">Job）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120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</w:t>
            </w:r>
            <w:r>
              <w:t xml:space="preserve"> </w:t>
            </w:r>
            <w:r>
              <w:rPr>
                <w:rStyle w:val="VerbatimChar"/>
              </w:rPr>
              <w:t xml:space="preserve">nodes.online_status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nodes.last_seen_at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使用量指标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</w:t>
            </w:r>
            <w:r>
              <w:t xml:space="preserve"> </w:t>
            </w:r>
            <w:r>
              <w:rPr>
                <w:rStyle w:val="VerbatimChar"/>
              </w:rPr>
              <w:t xml:space="preserve">getUsageMetrics()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5 分钟增量拉取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临时缓存 → 日终聚合</w:t>
            </w:r>
          </w:p>
        </w:tc>
      </w:tr>
    </w:tbl>
    <w:bookmarkEnd w:id="98"/>
    <w:bookmarkStart w:id="99" w:name="使用量日报聚合"/>
    <w:p>
      <w:pPr>
        <w:pStyle w:val="Heading3"/>
      </w:pPr>
      <w:r>
        <w:t xml:space="preserve">14.2 使用量日报聚合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聚合触发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 UTC 00:05 的定时任务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聚合时区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日历日（不按用户时区拆分）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中缓存的 5 分钟粒度 metrics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写入目标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instance_usage_daily</w:t>
            </w:r>
            <w:r>
              <w:t xml:space="preserve"> </w:t>
            </w:r>
            <w:r>
              <w:t xml:space="preserve">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聚合字段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</w:t>
            </w:r>
            <w:r>
              <w:t xml:space="preserve">（累加）、</w:t>
            </w:r>
            <w:r>
              <w:rPr>
                <w:rStyle w:val="VerbatimChar"/>
              </w:rPr>
              <w:t xml:space="preserve">active_sessions</w:t>
            </w:r>
            <w:r>
              <w:t xml:space="preserve">（峰值）、</w:t>
            </w:r>
            <w:r>
              <w:rPr>
                <w:rStyle w:val="VerbatimChar"/>
              </w:rPr>
              <w:t xml:space="preserve">token_input</w:t>
            </w:r>
            <w:r>
              <w:t xml:space="preserve">（累加）、</w:t>
            </w:r>
            <w:r>
              <w:rPr>
                <w:rStyle w:val="VerbatimChar"/>
              </w:rPr>
              <w:t xml:space="preserve">token_output</w:t>
            </w:r>
            <w:r>
              <w:t xml:space="preserve">（累加）、</w:t>
            </w:r>
            <w:r>
              <w:rPr>
                <w:rStyle w:val="VerbatimChar"/>
              </w:rPr>
              <w:t xml:space="preserve">estimated_cost</w:t>
            </w:r>
            <w:r>
              <w:t xml:space="preserve">（累加）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缓存清理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聚合完成后清理前一天的 Redis 临时数据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异常处理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聚合失败时不删除 Redis 数据，下次聚合时补偿</w:t>
            </w:r>
          </w:p>
        </w:tc>
      </w:tr>
    </w:tbl>
    <w:bookmarkEnd w:id="99"/>
    <w:bookmarkStart w:id="100" w:name="健康快照降采样"/>
    <w:p>
      <w:pPr>
        <w:pStyle w:val="Heading3"/>
      </w:pPr>
      <w:r>
        <w:t xml:space="preserve">14.3 健康快照降采样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0~30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保留全量（每 60 秒一条）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30~90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降采样到每 10 分钟一条（保留 min/max/avg）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90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</w:t>
            </w:r>
          </w:p>
        </w:tc>
      </w:tr>
    </w:tbl>
    <w:p>
      <w:pPr>
        <w:pStyle w:val="BodyText"/>
      </w:pPr>
      <w:r>
        <w:t xml:space="preserve">降采样由每日维护任务（UTC 03:00）执行。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审计-outbox-机制"/>
    <w:p>
      <w:pPr>
        <w:pStyle w:val="Heading2"/>
      </w:pPr>
      <w:r>
        <w:t xml:space="preserve">15. 审计 Outbox 机制</w:t>
      </w:r>
    </w:p>
    <w:bookmarkStart w:id="102" w:name="outbox-表结构"/>
    <w:p>
      <w:pPr>
        <w:pStyle w:val="Heading3"/>
      </w:pPr>
      <w:r>
        <w:t xml:space="preserve">15.1 Outbox 表结构</w:t>
      </w:r>
    </w:p>
    <w:p>
      <w:pPr>
        <w:pStyle w:val="FirstParagraph"/>
      </w:pPr>
      <w:r>
        <w:t xml:space="preserve">新增</w:t>
      </w:r>
      <w:r>
        <w:t xml:space="preserve"> </w:t>
      </w:r>
      <w:r>
        <w:rPr>
          <w:rStyle w:val="VerbatimChar"/>
        </w:rPr>
        <w:t xml:space="preserve">audit_outbox</w:t>
      </w:r>
      <w:r>
        <w:t xml:space="preserve"> </w:t>
      </w:r>
      <w:r>
        <w:t xml:space="preserve">表：</w:t>
      </w:r>
    </w:p>
    <w:p>
      <w:pPr>
        <w:pStyle w:val="SourceCode"/>
      </w:pPr>
      <w:r>
        <w:rPr>
          <w:rStyle w:val="VerbatimChar"/>
        </w:rPr>
        <w:t xml:space="preserve">audit_outbox</w:t>
      </w:r>
      <w:r>
        <w:br/>
      </w:r>
      <w:r>
        <w:rPr>
          <w:rStyle w:val="VerbatimChar"/>
        </w:rPr>
        <w:t xml:space="preserve">├── id              -- ULID</w:t>
      </w:r>
      <w:r>
        <w:br/>
      </w:r>
      <w:r>
        <w:rPr>
          <w:rStyle w:val="VerbatimChar"/>
        </w:rPr>
        <w:t xml:space="preserve">├── event_type      -- 事件类型（与 audit_logs.action_type 一致）</w:t>
      </w:r>
      <w:r>
        <w:br/>
      </w:r>
      <w:r>
        <w:rPr>
          <w:rStyle w:val="VerbatimChar"/>
        </w:rPr>
        <w:t xml:space="preserve">├── payload_json    -- 审计事件完整 payload</w:t>
      </w:r>
      <w:r>
        <w:br/>
      </w:r>
      <w:r>
        <w:rPr>
          <w:rStyle w:val="VerbatimChar"/>
        </w:rPr>
        <w:t xml:space="preserve">├── status          -- pending / sent / failed</w:t>
      </w:r>
      <w:r>
        <w:br/>
      </w:r>
      <w:r>
        <w:rPr>
          <w:rStyle w:val="VerbatimChar"/>
        </w:rPr>
        <w:t xml:space="preserve">├── retry_count     -- 重试次数</w:t>
      </w:r>
      <w:r>
        <w:br/>
      </w:r>
      <w:r>
        <w:rPr>
          <w:rStyle w:val="VerbatimChar"/>
        </w:rPr>
        <w:t xml:space="preserve">├── max_retries     -- 最大重试次数（默认 5）</w:t>
      </w:r>
      <w:r>
        <w:br/>
      </w:r>
      <w:r>
        <w:rPr>
          <w:rStyle w:val="VerbatimChar"/>
        </w:rPr>
        <w:t xml:space="preserve">├── last_error      -- 最后一次失败原因</w:t>
      </w:r>
      <w:r>
        <w:br/>
      </w:r>
      <w:r>
        <w:rPr>
          <w:rStyle w:val="VerbatimChar"/>
        </w:rPr>
        <w:t xml:space="preserve">├── created_at</w:t>
      </w:r>
      <w:r>
        <w:br/>
      </w:r>
      <w:r>
        <w:rPr>
          <w:rStyle w:val="VerbatimChar"/>
        </w:rPr>
        <w:t xml:space="preserve">├── processed_at</w:t>
      </w:r>
    </w:p>
    <w:bookmarkEnd w:id="102"/>
    <w:bookmarkStart w:id="103" w:name="工作流程"/>
    <w:p>
      <w:pPr>
        <w:pStyle w:val="Heading3"/>
      </w:pPr>
      <w:r>
        <w:t xml:space="preserve">15.2 工作流程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A[业务操作] --&gt; B{审计服务可用？}</w:t>
      </w:r>
      <w:r>
        <w:br/>
      </w:r>
      <w:r>
        <w:rPr>
          <w:rStyle w:val="VerbatimChar"/>
        </w:rPr>
        <w:t xml:space="preserve">    B -- 是 --&gt; C[直接写入 audit_logs]</w:t>
      </w:r>
      <w:r>
        <w:br/>
      </w:r>
      <w:r>
        <w:rPr>
          <w:rStyle w:val="VerbatimChar"/>
        </w:rPr>
        <w:t xml:space="preserve">    B -- 否 --&gt; D[写入 audit_outbox + pending]</w:t>
      </w:r>
      <w:r>
        <w:br/>
      </w:r>
      <w:r>
        <w:rPr>
          <w:rStyle w:val="VerbatimChar"/>
        </w:rPr>
        <w:t xml:space="preserve">    D --&gt; E[定时扫描 pending 记录]</w:t>
      </w:r>
      <w:r>
        <w:br/>
      </w:r>
      <w:r>
        <w:rPr>
          <w:rStyle w:val="VerbatimChar"/>
        </w:rPr>
        <w:t xml:space="preserve">    E --&gt; F{审计服务恢复？}</w:t>
      </w:r>
      <w:r>
        <w:br/>
      </w:r>
      <w:r>
        <w:rPr>
          <w:rStyle w:val="VerbatimChar"/>
        </w:rPr>
        <w:t xml:space="preserve">    F -- 是 --&gt; G[写入 audit_logs + 标记 sent]</w:t>
      </w:r>
      <w:r>
        <w:br/>
      </w:r>
      <w:r>
        <w:rPr>
          <w:rStyle w:val="VerbatimChar"/>
        </w:rPr>
        <w:t xml:space="preserve">    F -- 否 --&gt; H[retry_count++ + 指数退避]</w:t>
      </w:r>
      <w:r>
        <w:br/>
      </w:r>
      <w:r>
        <w:rPr>
          <w:rStyle w:val="VerbatimChar"/>
        </w:rPr>
        <w:t xml:space="preserve">    H --&gt; I{超过 max_retries？}</w:t>
      </w:r>
      <w:r>
        <w:br/>
      </w:r>
      <w:r>
        <w:rPr>
          <w:rStyle w:val="VerbatimChar"/>
        </w:rPr>
        <w:t xml:space="preserve">    I -- 是 --&gt; J[标记 failed + 生成 P2 告警]</w:t>
      </w:r>
      <w:r>
        <w:br/>
      </w:r>
      <w:r>
        <w:rPr>
          <w:rStyle w:val="VerbatimChar"/>
        </w:rPr>
        <w:t xml:space="preserve">    I -- 否 --&gt; E</w:t>
      </w:r>
    </w:p>
    <w:bookmarkEnd w:id="103"/>
    <w:bookmarkStart w:id="104" w:name="降级规则"/>
    <w:p>
      <w:pPr>
        <w:pStyle w:val="Heading3"/>
      </w:pPr>
      <w:r>
        <w:t xml:space="preserve">15.3 降级规则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audit_outbox</w:t>
      </w:r>
      <w:r>
        <w:t xml:space="preserve"> </w:t>
      </w:r>
      <w:r>
        <w:t xml:space="preserve">pending 记录 &lt; 100 条：正常降级，所有操作可继续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audit_outbox</w:t>
      </w:r>
      <w:r>
        <w:t xml:space="preserve"> </w:t>
      </w:r>
      <w:r>
        <w:t xml:space="preserve">pending 记录 ≥ 100 条：阻塞高危操作（删除实例、发布配置、强制发布、节点审批、角色变更）</w:t>
      </w:r>
    </w:p>
    <w:p>
      <w:pPr>
        <w:pStyle w:val="Compact"/>
        <w:numPr>
          <w:ilvl w:val="0"/>
          <w:numId w:val="1007"/>
        </w:numPr>
      </w:pPr>
      <w:r>
        <w:t xml:space="preserve">阻塞阈值可通过 platform_settings</w:t>
      </w:r>
      <w:r>
        <w:t xml:space="preserve"> </w:t>
      </w:r>
      <w:r>
        <w:rPr>
          <w:rStyle w:val="VerbatimChar"/>
        </w:rPr>
        <w:t xml:space="preserve">audit_outbox_block_threshold</w:t>
      </w:r>
      <w:r>
        <w:t xml:space="preserve"> </w:t>
      </w:r>
      <w:r>
        <w:t xml:space="preserve">配置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新增错误码汇总"/>
    <w:p>
      <w:pPr>
        <w:pStyle w:val="Heading2"/>
      </w:pPr>
      <w:r>
        <w:t xml:space="preserve">16. 新增错误码汇总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错误码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 回调失败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用户未注册且 JIT 已关闭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用户已被禁用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端口冲突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运行时版本不支持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工作区已存在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运行时进程不存在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另一个操作正在进行中（实例级互斥锁）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实例已过保留期，不可恢复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限流（已有，补充确认）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V1.2 3.3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openapi-v1.3-新增端点汇总"/>
    <w:p>
      <w:pPr>
        <w:pStyle w:val="Heading2"/>
      </w:pPr>
      <w:r>
        <w:t xml:space="preserve">17. OpenAPI V1.3 新增端点汇总</w:t>
      </w:r>
    </w:p>
    <w:p>
      <w:pPr>
        <w:pStyle w:val="FirstParagraph"/>
      </w:pPr>
      <w:r>
        <w:t xml:space="preserve">以下端点需要追加到</w:t>
      </w:r>
      <w:r>
        <w:t xml:space="preserve"> </w:t>
      </w:r>
      <w:r>
        <w:rPr>
          <w:rStyle w:val="VerbatimChar"/>
        </w:rPr>
        <w:t xml:space="preserve">LobsterPark_OpenAPI_V1_2.yaml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/api/v1/auth/sso/authorize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/api/v1/auth/sso/callback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/api/v1/ws/ticket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/api/v1/instances/{instanceId}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/api/v1/tenants/{tenantId}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/api/v1/platform/settings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/api/v1/platform/settings/{settingKey}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/api/v1/platform/settings/{settingKey}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/api/v1/platform/schemas/{runtimeVersion}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</w:tr>
    </w:tbl>
    <w:p>
      <w:pPr>
        <w:pStyle w:val="BodyText"/>
      </w:pPr>
      <w:r>
        <w:t xml:space="preserve">新增 Schema：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PlatformSetting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WsTicket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CreateTenantRequest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PatchTenantRequest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PatchInstanceRequest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SsoAuthorizeResponse</w:t>
      </w:r>
      <w:r>
        <w:t xml:space="preserve">（302 redirect）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SsoCallbackResponse</w:t>
      </w:r>
      <w:r>
        <w:t xml:space="preserve">（302 redirect + Set-Cookie）</w:t>
      </w:r>
    </w:p>
    <w:p>
      <w:r>
        <w:pict>
          <v:rect style="width:0;height:1.5pt" o:hralign="center" o:hrstd="t" o:hr="t"/>
        </w:pict>
      </w:r>
    </w:p>
    <w:bookmarkEnd w:id="107"/>
    <w:bookmarkStart w:id="108" w:name="跨文档更新摘要"/>
    <w:p>
      <w:pPr>
        <w:pStyle w:val="Heading2"/>
      </w:pPr>
      <w:r>
        <w:t xml:space="preserve">18. 跨文档更新摘要</w:t>
      </w:r>
    </w:p>
    <w:p>
      <w:pPr>
        <w:pStyle w:val="FirstParagraph"/>
      </w:pPr>
      <w:r>
        <w:t xml:space="preserve">本文档产出后，以下 V1.2 文档章节需要同步标注更新：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需更新内容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Handoff 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补充 SSO authorize/callback 端点引用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Handoff 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 SSO 端点到 API 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Handoff 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 PATCH instance 到 API 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Handoff 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 ws ticket 端点引用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Handoff 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 platform_settings 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Handoff 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 audit_outbox 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OpenAPI 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 10 个新端点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OpenAPI 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 7 个新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Supplement 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</w:t>
            </w:r>
            <w:r>
              <w:t xml:space="preserve"> </w:t>
            </w:r>
            <w:r>
              <w:rPr>
                <w:rStyle w:val="VerbatimChar"/>
              </w:rPr>
              <w:t xml:space="preserve">ws.ticket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platform.settings.*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tenant.create</w:t>
            </w:r>
            <w:r>
              <w:t xml:space="preserve"> </w:t>
            </w:r>
            <w:r>
              <w:t xml:space="preserve">权限到矩阵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一句话结论"/>
    <w:p>
      <w:pPr>
        <w:pStyle w:val="Heading2"/>
      </w:pPr>
      <w:r>
        <w:t xml:space="preserve">19. 一句话结论</w:t>
      </w:r>
    </w:p>
    <w:p>
      <w:pPr>
        <w:pStyle w:val="FirstParagraph"/>
      </w:pPr>
      <w:r>
        <w:t xml:space="preserve">V1.3 的定位是把 V1.2 文档包从“规范完整”推进到“可直接编码”：</w:t>
      </w:r>
    </w:p>
    <w:p>
      <w:pPr>
        <w:pStyle w:val="BodyText"/>
      </w:pPr>
      <w:r>
        <w:rPr>
          <w:b/>
          <w:bCs/>
        </w:rPr>
        <w:t xml:space="preserve">OIDC 登录流 + configJson 结构 + Adapter 实现路径 + 模块化单体架构 + 平台设置 API + ID/加密/告警/队列方案 + 前端技术栈 + 模板内容 + 监控策略 + 审计容错</w:t>
      </w:r>
    </w:p>
    <w:p>
      <w:pPr>
        <w:pStyle w:val="BodyText"/>
      </w:pPr>
      <w:r>
        <w:t xml:space="preserve">至此，Phase 0 技术预研的全部产出应已覆盖，开发团队可以直接进入 Phase 1 编码。</w:t>
      </w:r>
    </w:p>
    <w:bookmarkEnd w:id="109"/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2026-03-06T15:10:45Z</dcterms:created>
  <dcterms:modified xsi:type="dcterms:W3CDTF">2026-03-06T15:10:45Z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