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Olá Pessoal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Segue código de PFR+Estocástico Lento - com saída e stop por pontos e por horário.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Copiem e colem - Ou peguem o texto e digitem, para que possam aprender as programações.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//início do código//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If (BuyPosition =0) and (SellPosition = 0) then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Se (Fechamento &lt; Fechamento[1]) e (highest(High,2) &gt; highest(high,2)[1]) e (SlowStochastic(8)&gt;80) e (MediaExp(9,close) &lt; (Media(21,close))) then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SellShortAtMarket;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If (SellPosition = 1) then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begin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BuyToCoverStop(SellPrice - 900, SellPrice - 900);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BuyToCoverStop(SellPrice + 500, SellPrice + 500);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If (SlowStochastic(8) &lt; 20) then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BuyToCoverAtMarket;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If (time &gt; 1700) then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BuyToCoverAtMarket;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//término do código//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