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E1DCF" w14:textId="32DC6A3E" w:rsidR="005B4F8F" w:rsidRDefault="0029664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4384" behindDoc="1" locked="0" layoutInCell="1" allowOverlap="1" wp14:anchorId="399FD094" wp14:editId="7B329002">
            <wp:simplePos x="0" y="0"/>
            <wp:positionH relativeFrom="margin">
              <wp:posOffset>5496071</wp:posOffset>
            </wp:positionH>
            <wp:positionV relativeFrom="topMargin">
              <wp:posOffset>652780</wp:posOffset>
            </wp:positionV>
            <wp:extent cx="489585" cy="415925"/>
            <wp:effectExtent l="0" t="0" r="5715" b="3175"/>
            <wp:wrapTight wrapText="bothSides">
              <wp:wrapPolygon edited="0">
                <wp:start x="7564" y="0"/>
                <wp:lineTo x="0" y="0"/>
                <wp:lineTo x="0" y="13850"/>
                <wp:lineTo x="4202" y="20776"/>
                <wp:lineTo x="5043" y="20776"/>
                <wp:lineTo x="15969" y="20776"/>
                <wp:lineTo x="21012" y="19786"/>
                <wp:lineTo x="21012" y="0"/>
                <wp:lineTo x="13447" y="0"/>
                <wp:lineTo x="7564" y="0"/>
              </wp:wrapPolygon>
            </wp:wrapTight>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85" cy="415925"/>
                    </a:xfrm>
                    <a:prstGeom prst="rect">
                      <a:avLst/>
                    </a:prstGeom>
                    <a:noFill/>
                  </pic:spPr>
                </pic:pic>
              </a:graphicData>
            </a:graphic>
            <wp14:sizeRelH relativeFrom="page">
              <wp14:pctWidth>0</wp14:pctWidth>
            </wp14:sizeRelH>
            <wp14:sizeRelV relativeFrom="margin">
              <wp14:pctHeight>0</wp14:pctHeight>
            </wp14:sizeRelV>
          </wp:anchor>
        </w:drawing>
      </w:r>
      <w:r w:rsidR="00BD127C">
        <w:rPr>
          <w:noProof/>
        </w:rPr>
        <w:drawing>
          <wp:anchor distT="0" distB="0" distL="114300" distR="114300" simplePos="0" relativeHeight="251662336" behindDoc="1" locked="0" layoutInCell="1" allowOverlap="1" wp14:anchorId="5B7897BF" wp14:editId="58112C72">
            <wp:simplePos x="0" y="0"/>
            <wp:positionH relativeFrom="margin">
              <wp:posOffset>-379828</wp:posOffset>
            </wp:positionH>
            <wp:positionV relativeFrom="margin">
              <wp:posOffset>-478204</wp:posOffset>
            </wp:positionV>
            <wp:extent cx="1625600" cy="914400"/>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0">
                      <a:extLst>
                        <a:ext uri="{28A0092B-C50C-407E-A947-70E740481C1C}">
                          <a14:useLocalDpi xmlns:a14="http://schemas.microsoft.com/office/drawing/2010/main" val="0"/>
                        </a:ext>
                      </a:extLst>
                    </a:blip>
                    <a:srcRect l="75693"/>
                    <a:stretch>
                      <a:fillRect/>
                    </a:stretch>
                  </pic:blipFill>
                  <pic:spPr bwMode="auto">
                    <a:xfrm>
                      <a:off x="0" y="0"/>
                      <a:ext cx="1625600" cy="914400"/>
                    </a:xfrm>
                    <a:prstGeom prst="rect">
                      <a:avLst/>
                    </a:prstGeom>
                    <a:noFill/>
                  </pic:spPr>
                </pic:pic>
              </a:graphicData>
            </a:graphic>
            <wp14:sizeRelH relativeFrom="page">
              <wp14:pctWidth>0</wp14:pctWidth>
            </wp14:sizeRelH>
            <wp14:sizeRelV relativeFrom="page">
              <wp14:pctHeight>0</wp14:pctHeight>
            </wp14:sizeRelV>
          </wp:anchor>
        </w:drawing>
      </w:r>
      <w:r w:rsidR="007535B9">
        <w:rPr>
          <w:rFonts w:ascii="Arial" w:eastAsia="Arial" w:hAnsi="Arial" w:cs="Arial"/>
          <w:color w:val="000000"/>
        </w:rPr>
        <w:tab/>
      </w:r>
      <w:r w:rsidR="007535B9">
        <w:rPr>
          <w:rFonts w:ascii="Arial" w:eastAsia="Arial" w:hAnsi="Arial" w:cs="Arial"/>
          <w:color w:val="000000"/>
        </w:rPr>
        <w:tab/>
      </w:r>
      <w:bookmarkStart w:id="0" w:name="_heading=h.gjdgxs" w:colFirst="0" w:colLast="0"/>
      <w:bookmarkEnd w:id="0"/>
    </w:p>
    <w:p w14:paraId="0C3E1DD0" w14:textId="61FBAF37" w:rsidR="005B4F8F" w:rsidRDefault="007535B9">
      <w:pPr>
        <w:spacing w:after="240"/>
      </w:pPr>
      <w:r>
        <w:br/>
      </w:r>
    </w:p>
    <w:p w14:paraId="0C3E1DD2" w14:textId="067B4E96" w:rsidR="005B4F8F" w:rsidRPr="00210089" w:rsidRDefault="007535B9" w:rsidP="00355505">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sidRPr="00210089">
        <w:rPr>
          <w:rFonts w:ascii="Arial" w:eastAsia="Arial" w:hAnsi="Arial" w:cs="Arial"/>
          <w:b/>
          <w:color w:val="000000"/>
          <w:sz w:val="24"/>
          <w:szCs w:val="24"/>
        </w:rPr>
        <w:t>INSTITUTO TECNOLÓGICO DE OAXACA</w:t>
      </w:r>
    </w:p>
    <w:p w14:paraId="0C3E1DD4" w14:textId="0FA27A9A" w:rsidR="005B4F8F" w:rsidRPr="00210089" w:rsidRDefault="007535B9" w:rsidP="0035550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210089">
        <w:rPr>
          <w:rFonts w:ascii="Arial" w:eastAsia="Arial" w:hAnsi="Arial" w:cs="Arial"/>
          <w:b/>
          <w:color w:val="000000"/>
          <w:sz w:val="24"/>
          <w:szCs w:val="24"/>
        </w:rPr>
        <w:t>DEPARTAMENTO DE SISTEMAS Y COMPUTACIÓN</w:t>
      </w:r>
    </w:p>
    <w:p w14:paraId="6746246F" w14:textId="77777777" w:rsidR="00355505" w:rsidRPr="00210089" w:rsidRDefault="00355505" w:rsidP="0035550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C3E1DD5" w14:textId="4DCFF7EA" w:rsidR="005B4F8F" w:rsidRPr="00210089" w:rsidRDefault="007535B9">
      <w:pPr>
        <w:pBdr>
          <w:top w:val="nil"/>
          <w:left w:val="nil"/>
          <w:bottom w:val="nil"/>
          <w:right w:val="nil"/>
          <w:between w:val="nil"/>
        </w:pBdr>
        <w:spacing w:after="0" w:line="240" w:lineRule="auto"/>
        <w:jc w:val="center"/>
        <w:rPr>
          <w:rFonts w:ascii="Arial" w:eastAsia="Arial" w:hAnsi="Arial" w:cs="Arial"/>
          <w:b/>
          <w:color w:val="000000"/>
          <w:sz w:val="24"/>
          <w:szCs w:val="24"/>
        </w:rPr>
      </w:pPr>
      <w:r w:rsidRPr="00210089">
        <w:rPr>
          <w:rFonts w:ascii="Arial" w:eastAsia="Arial" w:hAnsi="Arial" w:cs="Arial"/>
          <w:b/>
          <w:color w:val="000000"/>
          <w:sz w:val="24"/>
          <w:szCs w:val="24"/>
        </w:rPr>
        <w:t>CARRERA: INGENIERÍA EN SISTEMAS COMPUTACIONALES</w:t>
      </w:r>
    </w:p>
    <w:p w14:paraId="3E66A3AD" w14:textId="246FCD68" w:rsidR="005B1A80" w:rsidRPr="00210089" w:rsidRDefault="005B1A80">
      <w:pPr>
        <w:pBdr>
          <w:top w:val="nil"/>
          <w:left w:val="nil"/>
          <w:bottom w:val="nil"/>
          <w:right w:val="nil"/>
          <w:between w:val="nil"/>
        </w:pBdr>
        <w:spacing w:after="0" w:line="240" w:lineRule="auto"/>
        <w:jc w:val="center"/>
        <w:rPr>
          <w:rFonts w:ascii="Arial" w:eastAsia="Arial" w:hAnsi="Arial" w:cs="Arial"/>
          <w:b/>
          <w:color w:val="000000"/>
          <w:sz w:val="24"/>
          <w:szCs w:val="24"/>
        </w:rPr>
      </w:pPr>
    </w:p>
    <w:p w14:paraId="7027E22C" w14:textId="77777777" w:rsidR="00210089" w:rsidRPr="00210089" w:rsidRDefault="00210089">
      <w:pPr>
        <w:pBdr>
          <w:top w:val="nil"/>
          <w:left w:val="nil"/>
          <w:bottom w:val="nil"/>
          <w:right w:val="nil"/>
          <w:between w:val="nil"/>
        </w:pBdr>
        <w:spacing w:after="0" w:line="240" w:lineRule="auto"/>
        <w:jc w:val="center"/>
        <w:rPr>
          <w:rFonts w:ascii="Arial" w:eastAsia="Arial" w:hAnsi="Arial" w:cs="Arial"/>
          <w:b/>
          <w:color w:val="000000"/>
          <w:sz w:val="24"/>
          <w:szCs w:val="24"/>
        </w:rPr>
      </w:pPr>
    </w:p>
    <w:p w14:paraId="18CAFA6D" w14:textId="3DF5EAF6" w:rsidR="005B1A80" w:rsidRPr="00210089" w:rsidRDefault="005B1A80">
      <w:pPr>
        <w:pBdr>
          <w:top w:val="nil"/>
          <w:left w:val="nil"/>
          <w:bottom w:val="nil"/>
          <w:right w:val="nil"/>
          <w:between w:val="nil"/>
        </w:pBdr>
        <w:spacing w:after="0" w:line="240" w:lineRule="auto"/>
        <w:jc w:val="center"/>
        <w:rPr>
          <w:rFonts w:ascii="Arial" w:eastAsia="Arial" w:hAnsi="Arial" w:cs="Arial"/>
          <w:b/>
          <w:color w:val="000000"/>
          <w:sz w:val="24"/>
          <w:szCs w:val="24"/>
        </w:rPr>
      </w:pPr>
    </w:p>
    <w:p w14:paraId="1E43B52A" w14:textId="2548B5AA" w:rsidR="005B1A80" w:rsidRPr="00210089" w:rsidRDefault="005B1A80">
      <w:pPr>
        <w:pBdr>
          <w:top w:val="nil"/>
          <w:left w:val="nil"/>
          <w:bottom w:val="nil"/>
          <w:right w:val="nil"/>
          <w:between w:val="nil"/>
        </w:pBdr>
        <w:spacing w:after="0" w:line="240" w:lineRule="auto"/>
        <w:jc w:val="center"/>
        <w:rPr>
          <w:rFonts w:ascii="Arial" w:eastAsia="Arial" w:hAnsi="Arial" w:cs="Arial"/>
          <w:b/>
          <w:color w:val="000000"/>
          <w:sz w:val="24"/>
          <w:szCs w:val="24"/>
          <w:u w:val="single"/>
        </w:rPr>
      </w:pPr>
      <w:r w:rsidRPr="00210089">
        <w:rPr>
          <w:rFonts w:ascii="Arial" w:eastAsia="Arial" w:hAnsi="Arial" w:cs="Arial"/>
          <w:b/>
          <w:color w:val="000000"/>
          <w:sz w:val="24"/>
          <w:szCs w:val="24"/>
        </w:rPr>
        <w:t>INFORME TÉCNICO DE RESIDENCIA PROFESIONAL</w:t>
      </w:r>
    </w:p>
    <w:p w14:paraId="716E02D6" w14:textId="77777777" w:rsidR="00210089" w:rsidRPr="005B1A80" w:rsidRDefault="0021008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u w:val="single"/>
        </w:rPr>
      </w:pPr>
    </w:p>
    <w:p w14:paraId="0C3E1DD6" w14:textId="10F6EE52" w:rsidR="005B4F8F" w:rsidRDefault="005B4F8F">
      <w:pPr>
        <w:spacing w:after="240"/>
      </w:pP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A" w14:textId="50F4F3EE" w:rsidR="005B4F8F" w:rsidRPr="003147FE"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B" w14:textId="77777777" w:rsidR="005B4F8F" w:rsidRDefault="005B4F8F">
      <w:pPr>
        <w:spacing w:after="0" w:line="360" w:lineRule="auto"/>
        <w:jc w:val="both"/>
        <w:rPr>
          <w:rFonts w:ascii="Arial" w:eastAsia="Arial" w:hAnsi="Arial" w:cs="Arial"/>
          <w:sz w:val="24"/>
          <w:szCs w:val="24"/>
        </w:rPr>
      </w:pPr>
    </w:p>
    <w:p w14:paraId="0C3E1DDD" w14:textId="4B978530" w:rsidR="005B4F8F" w:rsidRDefault="007535B9"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EDD6559" w14:textId="77777777" w:rsidR="003147FE" w:rsidRPr="003147FE" w:rsidRDefault="003147FE"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4C777F8C" w14:textId="77777777" w:rsidR="00907086" w:rsidRDefault="007535B9">
      <w:pPr>
        <w:spacing w:after="0" w:line="360" w:lineRule="auto"/>
        <w:jc w:val="center"/>
        <w:rPr>
          <w:rFonts w:ascii="Arial" w:eastAsia="Arial" w:hAnsi="Arial" w:cs="Arial"/>
          <w:sz w:val="24"/>
          <w:szCs w:val="24"/>
        </w:rP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p>
    <w:p w14:paraId="0C3E1DDF" w14:textId="1585E38E"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br/>
      </w:r>
      <w:r w:rsidR="00E114AE">
        <w:rPr>
          <w:rFonts w:ascii="Arial" w:eastAsia="Arial" w:hAnsi="Arial" w:cs="Arial"/>
          <w:b/>
          <w:color w:val="000000"/>
          <w:sz w:val="24"/>
          <w:szCs w:val="24"/>
        </w:rPr>
        <w:t>EMPRESA</w:t>
      </w:r>
      <w:r w:rsidR="00827AAC" w:rsidRPr="00827AAC">
        <w:rPr>
          <w:rFonts w:ascii="Arial" w:eastAsia="Arial" w:hAnsi="Arial" w:cs="Arial"/>
          <w:b/>
          <w:color w:val="000000"/>
          <w:sz w:val="24"/>
          <w:szCs w:val="24"/>
        </w:rPr>
        <w:t>:</w:t>
      </w:r>
      <w:r>
        <w:br/>
      </w:r>
      <w:r w:rsidR="00013F89" w:rsidRPr="00C7625B">
        <w:rPr>
          <w:rFonts w:ascii="Arial" w:eastAsia="Arial" w:hAnsi="Arial" w:cs="Arial"/>
          <w:sz w:val="24"/>
          <w:szCs w:val="24"/>
        </w:rPr>
        <w:t>Farmacias Gi S.A. De C.V.</w:t>
      </w:r>
    </w:p>
    <w:p w14:paraId="62B323F1" w14:textId="07F687E1"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INTERNO</w:t>
      </w:r>
    </w:p>
    <w:p w14:paraId="5FFA32F0" w14:textId="1C811A6D" w:rsidR="00C1768C" w:rsidRPr="000C3304" w:rsidRDefault="00C1768C">
      <w:pPr>
        <w:spacing w:after="0" w:line="360" w:lineRule="auto"/>
        <w:jc w:val="center"/>
        <w:rPr>
          <w:rFonts w:ascii="Arial" w:eastAsia="Arial" w:hAnsi="Arial" w:cs="Arial"/>
          <w:sz w:val="24"/>
          <w:szCs w:val="24"/>
        </w:rPr>
      </w:pPr>
      <w:r w:rsidRPr="000C3304">
        <w:rPr>
          <w:rFonts w:ascii="Arial" w:eastAsia="Arial" w:hAnsi="Arial" w:cs="Arial"/>
          <w:sz w:val="24"/>
          <w:szCs w:val="24"/>
        </w:rPr>
        <w:t xml:space="preserve">GABRIELA AGUILAR ORTIZ                                                                                     </w:t>
      </w:r>
    </w:p>
    <w:p w14:paraId="754FAA3B" w14:textId="4D8AC6D2"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EXTERNO</w:t>
      </w:r>
    </w:p>
    <w:p w14:paraId="63A7529D" w14:textId="77777777" w:rsidR="00EB711A" w:rsidRDefault="001C157F">
      <w:pPr>
        <w:spacing w:after="0" w:line="360" w:lineRule="auto"/>
        <w:jc w:val="center"/>
        <w:rPr>
          <w:rFonts w:ascii="Arial" w:eastAsia="Arial" w:hAnsi="Arial" w:cs="Arial"/>
          <w:sz w:val="24"/>
          <w:szCs w:val="24"/>
        </w:rPr>
      </w:pPr>
      <w:r w:rsidRPr="000C3304">
        <w:rPr>
          <w:rFonts w:ascii="Arial" w:eastAsia="Arial" w:hAnsi="Arial" w:cs="Arial"/>
          <w:sz w:val="24"/>
          <w:szCs w:val="24"/>
        </w:rPr>
        <w:t>DRA. LEICY C</w:t>
      </w:r>
      <w:r w:rsidRPr="000C3304">
        <w:rPr>
          <w:rFonts w:ascii="Arial" w:eastAsia="Arial" w:hAnsi="Arial" w:cs="Arial" w:hint="eastAsia"/>
          <w:sz w:val="24"/>
          <w:szCs w:val="24"/>
        </w:rPr>
        <w:t>Ó</w:t>
      </w:r>
      <w:r w:rsidRPr="000C3304">
        <w:rPr>
          <w:rFonts w:ascii="Arial" w:eastAsia="Arial" w:hAnsi="Arial" w:cs="Arial"/>
          <w:sz w:val="24"/>
          <w:szCs w:val="24"/>
        </w:rPr>
        <w:t xml:space="preserve">RDOVA HERRERA.    </w:t>
      </w:r>
    </w:p>
    <w:p w14:paraId="16EF57B2" w14:textId="274C6958" w:rsidR="00EB711A" w:rsidRDefault="00EB711A">
      <w:pPr>
        <w:spacing w:after="0" w:line="360" w:lineRule="auto"/>
        <w:jc w:val="center"/>
        <w:rPr>
          <w:rFonts w:ascii="Arial" w:eastAsia="Arial" w:hAnsi="Arial" w:cs="Arial"/>
          <w:sz w:val="24"/>
          <w:szCs w:val="24"/>
        </w:rPr>
      </w:pPr>
      <w:r>
        <w:rPr>
          <w:rFonts w:ascii="Arial" w:eastAsia="Arial" w:hAnsi="Arial" w:cs="Arial"/>
          <w:sz w:val="24"/>
          <w:szCs w:val="24"/>
        </w:rPr>
        <w:t>Periodo</w:t>
      </w:r>
      <w:r w:rsidR="00784CCF">
        <w:rPr>
          <w:rFonts w:ascii="Arial" w:eastAsia="Arial" w:hAnsi="Arial" w:cs="Arial"/>
          <w:sz w:val="24"/>
          <w:szCs w:val="24"/>
        </w:rPr>
        <w:t xml:space="preserve">: </w:t>
      </w:r>
    </w:p>
    <w:p w14:paraId="102A24B1" w14:textId="77777777" w:rsidR="005515EB" w:rsidRDefault="005515EB">
      <w:pPr>
        <w:spacing w:after="0" w:line="360" w:lineRule="auto"/>
        <w:jc w:val="center"/>
        <w:rPr>
          <w:rFonts w:ascii="Arial" w:eastAsia="Arial" w:hAnsi="Arial" w:cs="Arial"/>
          <w:sz w:val="24"/>
          <w:szCs w:val="24"/>
        </w:rPr>
      </w:pPr>
    </w:p>
    <w:p w14:paraId="5E42D5F6" w14:textId="77777777" w:rsidR="00E14A9E" w:rsidRDefault="00E14A9E">
      <w:pPr>
        <w:spacing w:after="0" w:line="360" w:lineRule="auto"/>
        <w:jc w:val="center"/>
      </w:pPr>
    </w:p>
    <w:p w14:paraId="0C3E1DE0" w14:textId="77777777" w:rsidR="005B4F8F" w:rsidRDefault="007535B9">
      <w:pPr>
        <w:spacing w:after="0" w:line="360" w:lineRule="auto"/>
        <w:jc w:val="center"/>
      </w:pPr>
      <w:r>
        <w:br/>
      </w:r>
    </w:p>
    <w:p w14:paraId="0C3E1DE1" w14:textId="77777777" w:rsidR="005B4F8F" w:rsidRDefault="007535B9" w:rsidP="00AA7804">
      <w:pPr>
        <w:pBdr>
          <w:top w:val="nil"/>
          <w:left w:val="nil"/>
          <w:bottom w:val="nil"/>
          <w:right w:val="nil"/>
          <w:between w:val="nil"/>
        </w:pBdr>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lastRenderedPageBreak/>
        <w:br w:type="page"/>
      </w:r>
    </w:p>
    <w:p w14:paraId="45389880" w14:textId="77777777" w:rsidR="00EA2132" w:rsidRDefault="0068319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Agradecimientos</w:t>
      </w:r>
    </w:p>
    <w:p w14:paraId="60C86FB8" w14:textId="77777777" w:rsidR="004350F6" w:rsidRDefault="004350F6">
      <w:r>
        <w:t xml:space="preserve">Agradezco a Dios por darme fuerzas para continuar en el largo camino de la carrera de Ingeniería en Sistemas Computacionales, a mis padres, a mi hermano CPA. Francisco Chiquito Mosquera y hermana Ing. Janina Chiquito Mosquera que siempre estuvieron ahí alentándome en todo momento, y profesores que me guiaron con su apoyo en el desarrollo del proyecto. Agradezco al Ing. Luis Armando Arias Duque por su dedicación y sus grandes consejos que fueron excepcionales para culminar este proyecto de titulación. </w:t>
      </w:r>
      <w:proofErr w:type="gramStart"/>
      <w:r>
        <w:t>Igualmente</w:t>
      </w:r>
      <w:proofErr w:type="gramEnd"/>
      <w:r>
        <w:t xml:space="preserve"> al Ing. Jorge </w:t>
      </w:r>
      <w:proofErr w:type="spellStart"/>
      <w:r>
        <w:t>Chicala</w:t>
      </w:r>
      <w:proofErr w:type="spellEnd"/>
      <w:r>
        <w:t xml:space="preserve"> que me inculcó grandes ideas para la propuesta de mi proyecto, transmitiendo sus experiencias, por su inmenso apoyo y asesoramiento en el proceso del proyecto.</w:t>
      </w:r>
    </w:p>
    <w:p w14:paraId="4082DC0E" w14:textId="4BCBB415" w:rsidR="00EA2132" w:rsidRDefault="00EA213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32143EF" w14:textId="77777777" w:rsidR="00F91814" w:rsidRDefault="00F91814">
      <w:pPr>
        <w:rPr>
          <w:rFonts w:ascii="Times New Roman" w:eastAsia="Times New Roman" w:hAnsi="Times New Roman" w:cs="Times New Roman"/>
          <w:b/>
          <w:color w:val="000000"/>
          <w:sz w:val="24"/>
          <w:szCs w:val="24"/>
        </w:rPr>
      </w:pPr>
    </w:p>
    <w:p w14:paraId="0406C6C8" w14:textId="77777777" w:rsidR="00B924D9" w:rsidRDefault="00EA213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Resumen</w:t>
      </w:r>
    </w:p>
    <w:p w14:paraId="353A7DC3" w14:textId="77777777" w:rsidR="00B924D9" w:rsidRDefault="00B924D9">
      <w:pPr>
        <w:rPr>
          <w:rFonts w:ascii="Times New Roman" w:eastAsia="Times New Roman" w:hAnsi="Times New Roman" w:cs="Times New Roman"/>
          <w:b/>
          <w:color w:val="000000"/>
          <w:sz w:val="24"/>
          <w:szCs w:val="24"/>
        </w:rPr>
      </w:pPr>
    </w:p>
    <w:p w14:paraId="3D33B8E1" w14:textId="77777777" w:rsidR="006E209D" w:rsidRDefault="00B924D9">
      <w:r>
        <w:t xml:space="preserve">La gestión de sistemas de inventarios constituye una de las funciones más complejas de las organizaciones, ya que implica mantener existencias para protegerse contra incertidumbres al menor costo. Esta complejidad se hace más aguda en economías emergentes, donde factores internos propios de las organizaciones y externos de tipo económicos, políticos y sociales del entorno afectan esta gestión y las decisiones que se toman con base en la aplicación de modelos cuantitativos y políticas de administración desarrolladas para tal fin. De allí, surge la necesidad de analizar la gestión de inventarios desde el contexto en que se desenvuelven las empresas de estos países. En este artículo se presenta una revisión acerca de los factores que inciden sobre la gestión de los sistemas de inventario, tomando en cuenta aspectos operativos y de tipo estratégicos que son relevantes para su adecuada administración. Para tal fin, se hizo la revisión y contrastación de artículos en el marco de esta temática desarrollados por Vidal y otros (2004), Ortiz (2004), </w:t>
      </w:r>
      <w:proofErr w:type="spellStart"/>
      <w:r>
        <w:t>Lópes</w:t>
      </w:r>
      <w:proofErr w:type="spellEnd"/>
      <w:r>
        <w:t xml:space="preserve"> y Gómez (2013), </w:t>
      </w:r>
      <w:proofErr w:type="spellStart"/>
      <w:r>
        <w:t>Ponsot</w:t>
      </w:r>
      <w:proofErr w:type="spellEnd"/>
      <w:r>
        <w:t xml:space="preserve"> (2008) y Vries (2007) principalmente. Se encontró que son diversos los factores que tienen su incidencia en la adecuada gestión de los sistemas de inventarios en las organizaciones enmarcadas en entornos subdesarrollados como el caso de Venezuela.</w:t>
      </w:r>
    </w:p>
    <w:p w14:paraId="67243A2A" w14:textId="77777777" w:rsidR="006E209D" w:rsidRDefault="006E209D"/>
    <w:p w14:paraId="48FA496D" w14:textId="77777777" w:rsidR="006E209D" w:rsidRDefault="006E209D"/>
    <w:p w14:paraId="482C0777" w14:textId="77777777" w:rsidR="006E209D" w:rsidRDefault="006E209D">
      <w:r>
        <w:t>2)</w:t>
      </w:r>
    </w:p>
    <w:p w14:paraId="1441F955" w14:textId="70C85918" w:rsidR="00683196" w:rsidRDefault="006E209D">
      <w:pPr>
        <w:rPr>
          <w:rFonts w:ascii="Times New Roman" w:eastAsia="Times New Roman" w:hAnsi="Times New Roman" w:cs="Times New Roman"/>
          <w:b/>
          <w:color w:val="000000"/>
          <w:sz w:val="24"/>
          <w:szCs w:val="24"/>
        </w:rPr>
      </w:pPr>
      <w:r>
        <w:t xml:space="preserve">En los últimos años la ciudad de Querétaro ha recibido un aumento en demandas por el exceso de ruido, lo anterior es consecuencia del crecimiento de zonas comerciales, habitacionales e </w:t>
      </w:r>
      <w:proofErr w:type="gramStart"/>
      <w:r>
        <w:t>industriales</w:t>
      </w:r>
      <w:proofErr w:type="gramEnd"/>
      <w:r>
        <w:t xml:space="preserve"> así como vialidades que ha tenido la ciudad, por ello es necesario realizar nuevos estudios para buscar disminuir dicha problemática. Y es de suma importancia que este trabajo y los resultados obtenidos se den a conocer a la sociedad en general, difundiendo el proyecto desde sus inicios, desarrollo, conclusión y resultados, a través de algún medio de difusión. En tiempos actuales la mejor forma para hacerlo es mediante un sitio web, al cual todas las personas tengan acceso, ya que se tiene toda esta información recolectada pero no hay un medio por el cual se dé a conocer. Esto va a permitir difundir el proyecto a cualquier persona que quiera estar informada, desde cómo surge la idea del proyecto, desarrollo </w:t>
      </w:r>
      <w:proofErr w:type="gramStart"/>
      <w:r>
        <w:t>del mismo</w:t>
      </w:r>
      <w:proofErr w:type="gramEnd"/>
      <w:r>
        <w:t xml:space="preserve"> y los resultados obtenidos, mostrar soluciones, mismas que cualquier persona podrá consultar en este sitio y que podrán considerar para la construcción de las viviendas, así como tomar algunas medidas preventivas en los hogares. En este documento describimos a detalle el procedimiento empleado para la realización del sitio web. </w:t>
      </w:r>
      <w:r w:rsidR="00683196">
        <w:rPr>
          <w:rFonts w:ascii="Times New Roman" w:eastAsia="Times New Roman" w:hAnsi="Times New Roman" w:cs="Times New Roman"/>
          <w:b/>
          <w:color w:val="000000"/>
          <w:sz w:val="24"/>
          <w:szCs w:val="24"/>
        </w:rPr>
        <w:br w:type="page"/>
      </w:r>
    </w:p>
    <w:p w14:paraId="12031C74" w14:textId="4F1BB1DA" w:rsidR="005E18EF" w:rsidRDefault="0097681E"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Índice</w:t>
      </w:r>
      <w:r w:rsidR="00DD37D9">
        <w:rPr>
          <w:rFonts w:ascii="Times New Roman" w:eastAsia="Times New Roman" w:hAnsi="Times New Roman" w:cs="Times New Roman"/>
          <w:b/>
          <w:color w:val="000000"/>
          <w:sz w:val="24"/>
          <w:szCs w:val="24"/>
        </w:rPr>
        <w:t xml:space="preserve"> de contenido</w:t>
      </w:r>
    </w:p>
    <w:p w14:paraId="7482CA8A" w14:textId="77777777" w:rsidR="009D08A8" w:rsidRDefault="009D08A8" w:rsidP="00C865C1">
      <w:pPr>
        <w:rPr>
          <w:rFonts w:ascii="Times New Roman" w:eastAsia="Times New Roman" w:hAnsi="Times New Roman" w:cs="Times New Roman"/>
          <w:b/>
          <w:color w:val="000000"/>
          <w:sz w:val="24"/>
          <w:szCs w:val="24"/>
        </w:rPr>
      </w:pPr>
    </w:p>
    <w:p w14:paraId="68BBE593" w14:textId="77777777" w:rsidR="00A60B2E" w:rsidRDefault="00A60B2E" w:rsidP="00C865C1">
      <w:pPr>
        <w:rPr>
          <w:rFonts w:ascii="Times New Roman" w:eastAsia="Times New Roman" w:hAnsi="Times New Roman" w:cs="Times New Roman"/>
          <w:b/>
          <w:color w:val="000000"/>
          <w:sz w:val="24"/>
          <w:szCs w:val="24"/>
        </w:rPr>
      </w:pPr>
    </w:p>
    <w:p w14:paraId="20E533A1" w14:textId="0CB73BA5" w:rsidR="009D08A8" w:rsidRDefault="009D08A8">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C77E867" w14:textId="77777777" w:rsidR="005E18EF" w:rsidRDefault="005E18EF">
      <w:pPr>
        <w:rPr>
          <w:rFonts w:ascii="Times New Roman" w:eastAsia="Times New Roman" w:hAnsi="Times New Roman" w:cs="Times New Roman"/>
          <w:b/>
          <w:color w:val="000000"/>
          <w:sz w:val="24"/>
          <w:szCs w:val="24"/>
        </w:rPr>
      </w:pPr>
    </w:p>
    <w:p w14:paraId="53F229C9" w14:textId="35E5724D" w:rsidR="00A4598D" w:rsidRDefault="00631738" w:rsidP="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Índice</w:t>
      </w:r>
      <w:r w:rsidR="00A4598D">
        <w:rPr>
          <w:rFonts w:ascii="Times New Roman" w:eastAsia="Times New Roman" w:hAnsi="Times New Roman" w:cs="Times New Roman"/>
          <w:b/>
          <w:color w:val="000000"/>
          <w:sz w:val="24"/>
          <w:szCs w:val="24"/>
        </w:rPr>
        <w:t xml:space="preserve"> de figuras</w:t>
      </w:r>
    </w:p>
    <w:p w14:paraId="226B9952" w14:textId="77777777" w:rsidR="00A4598D" w:rsidRDefault="00A4598D" w:rsidP="00C865C1">
      <w:pPr>
        <w:rPr>
          <w:rFonts w:ascii="Times New Roman" w:eastAsia="Times New Roman" w:hAnsi="Times New Roman" w:cs="Times New Roman"/>
          <w:b/>
          <w:color w:val="000000"/>
          <w:sz w:val="24"/>
          <w:szCs w:val="24"/>
        </w:rPr>
      </w:pPr>
    </w:p>
    <w:p w14:paraId="4976265A" w14:textId="77777777" w:rsidR="00A4598D" w:rsidRDefault="00A4598D" w:rsidP="00C865C1">
      <w:pPr>
        <w:rPr>
          <w:rFonts w:ascii="Times New Roman" w:eastAsia="Times New Roman" w:hAnsi="Times New Roman" w:cs="Times New Roman"/>
          <w:b/>
          <w:color w:val="000000"/>
          <w:sz w:val="24"/>
          <w:szCs w:val="24"/>
        </w:rPr>
      </w:pPr>
    </w:p>
    <w:p w14:paraId="209E528B" w14:textId="77777777" w:rsidR="00A4598D" w:rsidRDefault="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C0D3D49" w14:textId="455547D4" w:rsidR="006D704E" w:rsidRDefault="00F93019" w:rsidP="00C865C1">
      <w:pP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Indice</w:t>
      </w:r>
      <w:proofErr w:type="spellEnd"/>
      <w:r>
        <w:rPr>
          <w:rFonts w:ascii="Times New Roman" w:eastAsia="Times New Roman" w:hAnsi="Times New Roman" w:cs="Times New Roman"/>
          <w:b/>
          <w:color w:val="000000"/>
          <w:sz w:val="24"/>
          <w:szCs w:val="24"/>
        </w:rPr>
        <w:t xml:space="preserve"> de tablas</w:t>
      </w:r>
    </w:p>
    <w:p w14:paraId="73B17025" w14:textId="77777777" w:rsidR="006D704E" w:rsidRDefault="006D704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CEC6E6D" w14:textId="21A8A4B2" w:rsidR="00F93019" w:rsidRDefault="00757EDE"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Introducción</w:t>
      </w:r>
    </w:p>
    <w:p w14:paraId="504EA7C2" w14:textId="77777777" w:rsidR="00BB74CC" w:rsidRDefault="00BB74CC" w:rsidP="00C865C1">
      <w:pPr>
        <w:rPr>
          <w:rFonts w:ascii="Times New Roman" w:eastAsia="Times New Roman" w:hAnsi="Times New Roman" w:cs="Times New Roman"/>
          <w:b/>
          <w:color w:val="000000"/>
          <w:sz w:val="24"/>
          <w:szCs w:val="24"/>
        </w:rPr>
      </w:pPr>
    </w:p>
    <w:p w14:paraId="62A5604F" w14:textId="7F3CF291" w:rsidR="00F93019" w:rsidRDefault="00F93019" w:rsidP="00C865C1">
      <w:pPr>
        <w:rPr>
          <w:rFonts w:ascii="Times New Roman" w:eastAsia="Times New Roman" w:hAnsi="Times New Roman" w:cs="Times New Roman"/>
          <w:b/>
          <w:color w:val="000000"/>
          <w:sz w:val="24"/>
          <w:szCs w:val="24"/>
        </w:rPr>
      </w:pPr>
    </w:p>
    <w:p w14:paraId="17306E22" w14:textId="77777777" w:rsidR="00052522" w:rsidRDefault="00EC550D">
      <w:r>
        <w:t xml:space="preserve">Toda empresa, sea de producción, comercialización o de servicios requiere de aprovisionamiento de productos para llevar a cabo sus actividades de producción y/o venta y por consiguiente la existencia de inventarios. Tradicionalmente, los inventarios se han conocido como un mal necesario, ya que permiten responder ante fluctuaciones asociadas a la demanda y oferta del producto, así como a la incertidumbre en los tiempos de entrega por parte de los proveedores, no obstante, el contar con altos niveles de inventario trae como consecuencia el incremento de los costos asociados, según Vidal y otros (2004). En este sentido, se hace imprescindible una gestión de los inventarios que conlleve a mantener la cantidad de bienes necesarios, considerando que un nivel bajo puede ocasionar constantes interrupciones en el sistema de fabricación y la imposibilidad de cubrir la demanda de los clientes; por su parte, un nivel alto de inventario lleva consigo altos costos que pueden afectar en gran medida el margen de ganancias del negocio, según Gayle (1999). En este sentido, la gestión de inventarios constituye un área de las organizaciones en la cual es factible la reducción de costos sin llegar a reducir los ingresos, elemento fundamental para la supervivencia de las empresas en tiempos modernos, según </w:t>
      </w:r>
      <w:proofErr w:type="spellStart"/>
      <w:r>
        <w:t>Sucky</w:t>
      </w:r>
      <w:proofErr w:type="spellEnd"/>
      <w:r>
        <w:t xml:space="preserve"> (2005); Ortiz (2004) y Jiménez (2005). La gestión de inventario se ha convertido en un tema de interés de estudio por parte de la ingeniería industrial y la investigación de operaciones, que han dado respuesta a los problemas de su administración, con base en modelos matemáticos y políticas de administración, en las cuales se toman decisiones relacionadas con el cuanto pedir y el cada cuanto emitir un pedido, según </w:t>
      </w:r>
      <w:proofErr w:type="spellStart"/>
      <w:r>
        <w:t>Burja</w:t>
      </w:r>
      <w:proofErr w:type="spellEnd"/>
      <w:r>
        <w:t xml:space="preserve"> y </w:t>
      </w:r>
      <w:proofErr w:type="spellStart"/>
      <w:r>
        <w:t>Burja</w:t>
      </w:r>
      <w:proofErr w:type="spellEnd"/>
      <w:r>
        <w:t xml:space="preserve"> (2010). Estas</w:t>
      </w:r>
      <w:r w:rsidR="00314E66">
        <w:t xml:space="preserve"> </w:t>
      </w:r>
      <w:r w:rsidR="00314E66">
        <w:t xml:space="preserve">decisiones pueden verse afectadas por una serie de factores internos y externos a las organizaciones que pueden hacer vulnerables los resultados obtenidos por medio de dichos modelos matemáticos y políticas de administración, según </w:t>
      </w:r>
      <w:proofErr w:type="spellStart"/>
      <w:r w:rsidR="00314E66">
        <w:t>Lópes</w:t>
      </w:r>
      <w:proofErr w:type="spellEnd"/>
      <w:r w:rsidR="00314E66">
        <w:t xml:space="preserve"> y Gómez (2013); Toro y Bastidas (2011); </w:t>
      </w:r>
      <w:proofErr w:type="spellStart"/>
      <w:r w:rsidR="00314E66">
        <w:t>Ponsot</w:t>
      </w:r>
      <w:proofErr w:type="spellEnd"/>
      <w:r w:rsidR="00314E66">
        <w:t xml:space="preserve"> (2008) y </w:t>
      </w:r>
      <w:proofErr w:type="spellStart"/>
      <w:r w:rsidR="00314E66">
        <w:t>Gutierrez</w:t>
      </w:r>
      <w:proofErr w:type="spellEnd"/>
      <w:r w:rsidR="00314E66">
        <w:t xml:space="preserve"> y Vidal (2008). Por tal motivo, es imperante analizar la gestión de inventarios desde el contexto específico donde se desenvuelven las organizaciones con la finalidad de comprender su funcionamiento y del entorno con miras a evaluar e implementar acciones que permitan contrarrestar los factores que inciden de forma negativa sobre el sistema, según Vries (2007). Los modelos económicos matemáticos y políticas de administración de inventarios deben servir de herramienta de referencia que permitan mejorar el juicio y la intuición; no deben ser sustitutos del pensamiento analítico y crítico de los decisores, en especial en contextos tan dinámicos como el venezolano desde el punto de vista económico, político y social. Además, se hace imprescindible el uso adecuado de las herramientas en conjunción con la capacidad interpretativa del analista, así como la incorporación de factores y condiciones particulares del entorno en las políticas de gestión de inventarios, según Alonso y otros (2009) y </w:t>
      </w:r>
      <w:proofErr w:type="spellStart"/>
      <w:r w:rsidR="00314E66">
        <w:t>Ponsot</w:t>
      </w:r>
      <w:proofErr w:type="spellEnd"/>
      <w:r w:rsidR="00314E66">
        <w:t xml:space="preserve"> (2008). Este artículo presenta una revisión acerca de los factores que inciden en la gestión de los sistemas de inventario en organizaciones venezolanas, tomando en cuenta aspectos operativos y de tipo estratégicos que son relevantes para su adecuada administración, a fin de tener un soporte sobre el cual se pueda efectuar el análisis de esta gestión en cualquier organización y con base en esto, poder implementar de mejoras para hacerles frente.</w:t>
      </w:r>
    </w:p>
    <w:p w14:paraId="55E6B335" w14:textId="77777777" w:rsidR="00052522" w:rsidRDefault="00052522">
      <w:r>
        <w:t>2)</w:t>
      </w:r>
    </w:p>
    <w:p w14:paraId="11563162" w14:textId="52137EC3" w:rsidR="00B45863" w:rsidRDefault="00052522">
      <w:pPr>
        <w:rPr>
          <w:rFonts w:ascii="Times New Roman" w:eastAsia="Times New Roman" w:hAnsi="Times New Roman" w:cs="Times New Roman"/>
          <w:b/>
          <w:color w:val="000000"/>
          <w:sz w:val="24"/>
          <w:szCs w:val="24"/>
        </w:rPr>
      </w:pPr>
      <w:r>
        <w:lastRenderedPageBreak/>
        <w:t>Una página Web puede proporcionar un sin fin de posibilidades a un costo extremada y relativamente bajo. Si se dispone de una página Web, en ella se puede colocar toda la información que se desea; distribuida en diferentes secciones incluyendo imágenes de nuestros productos y servicios incluso en movimiento, disponible todos los días a cualquier hora y no solo localmente ya que son millones de personas las que navegan a nivel mundial en La Internet día a día buscando en su mayoría un único propósito: Información acerca de algo que les interesa y que la empresa posiblemente ofrece. A lo largo del desarrollo del proyecto Desarrollo de página web del proyecto "Investigación y evaluación del efecto de la contaminación por ruido en viviendas de México" (CCADET-</w:t>
      </w:r>
      <w:proofErr w:type="spellStart"/>
      <w:r>
        <w:t>CONACyT</w:t>
      </w:r>
      <w:proofErr w:type="spellEnd"/>
      <w:r>
        <w:t>), para dar a conocer la problemática de ruido actual que hay en las principales zonas comerciales, zonas de tráfico, zonas habitacionales y zonas industriales en la ciudad de Querétaro, es necesario proponer y definir la mejor forma para difundir el proyecto, de tal manera que la población se interese más en los trabajos realizados, sepan cómo les afecta y las medidas que se pueden tomar para prevenir afectaciones a la salud como estrés, hipertensión, irritabilidad, insomnio y la más importante la perdida de la audición derribados de la contaminación por ruido. El desarrollo de un sitio web es una buena alternativa, y para esto se debe proponer definir un buen diseño basándose en los requisitos preestablecidos por la empresa(CENAM), ya que se trata de un sitio para una dependencia gubernamental por lo que debe de cumplir con ciertos criterios que se describen a lo largo de este proyecto, lo anterior con el objetivo de que el sitio web sea acorde y adaptable a los diseños que ya existe en las páginas web de dependencias de gobierno y tener un modelo estándar. Una de las características importantes en el desarrollo de este proyecto tiene que ver con el uso adecuado de plantillas y guías de diseño definidas por gob.mx</w:t>
      </w:r>
      <w:r w:rsidR="00B45863">
        <w:rPr>
          <w:rFonts w:ascii="Times New Roman" w:eastAsia="Times New Roman" w:hAnsi="Times New Roman" w:cs="Times New Roman"/>
          <w:b/>
          <w:color w:val="000000"/>
          <w:sz w:val="24"/>
          <w:szCs w:val="24"/>
        </w:rPr>
        <w:br w:type="page"/>
      </w:r>
    </w:p>
    <w:p w14:paraId="47B66D21" w14:textId="34E4C95E" w:rsidR="00C865C1" w:rsidRDefault="00842E41"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 </w:t>
      </w:r>
      <w:r w:rsidR="005E3D2D">
        <w:rPr>
          <w:rFonts w:ascii="Times New Roman" w:eastAsia="Times New Roman" w:hAnsi="Times New Roman" w:cs="Times New Roman"/>
          <w:b/>
          <w:color w:val="000000"/>
          <w:sz w:val="24"/>
          <w:szCs w:val="24"/>
        </w:rPr>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Farmacias Gi es una farmacia que además de vender medicamentos (de patentes y genéricos) vende material de curación, rebotica (</w:t>
      </w:r>
      <w:proofErr w:type="gramStart"/>
      <w:r>
        <w:rPr>
          <w:rFonts w:ascii="Times New Roman" w:eastAsia="Times New Roman" w:hAnsi="Times New Roman" w:cs="Times New Roman"/>
          <w:sz w:val="24"/>
          <w:szCs w:val="24"/>
        </w:rPr>
        <w:t>productos hecho</w:t>
      </w:r>
      <w:proofErr w:type="gramEnd"/>
      <w:r>
        <w:rPr>
          <w:rFonts w:ascii="Times New Roman" w:eastAsia="Times New Roman" w:hAnsi="Times New Roman" w:cs="Times New Roman"/>
          <w:sz w:val="24"/>
          <w:szCs w:val="24"/>
        </w:rPr>
        <w:t xml:space="preserve">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w:t>
      </w:r>
      <w:proofErr w:type="gramStart"/>
      <w:r>
        <w:rPr>
          <w:rFonts w:ascii="Times New Roman" w:eastAsia="Times New Roman" w:hAnsi="Times New Roman" w:cs="Times New Roman"/>
          <w:sz w:val="24"/>
          <w:szCs w:val="24"/>
        </w:rPr>
        <w:t>la cantidad a ingresar</w:t>
      </w:r>
      <w:proofErr w:type="gramEnd"/>
      <w:r>
        <w:rPr>
          <w:rFonts w:ascii="Times New Roman" w:eastAsia="Times New Roman" w:hAnsi="Times New Roman" w:cs="Times New Roman"/>
          <w:sz w:val="24"/>
          <w:szCs w:val="24"/>
        </w:rPr>
        <w:t xml:space="preserve">,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controlará la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2B51E5D7" w:rsidR="005B4F8F" w:rsidRDefault="005B4F8F">
      <w:pPr>
        <w:spacing w:after="0" w:line="360" w:lineRule="auto"/>
        <w:jc w:val="both"/>
        <w:rPr>
          <w:rFonts w:ascii="Times New Roman" w:eastAsia="Times New Roman" w:hAnsi="Times New Roman" w:cs="Times New Roman"/>
          <w:b/>
          <w:sz w:val="24"/>
          <w:szCs w:val="24"/>
        </w:rPr>
      </w:pP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7FEB330E" w:rsidR="005B4F8F" w:rsidRDefault="005B4F8F">
      <w:pPr>
        <w:spacing w:after="0" w:line="360" w:lineRule="auto"/>
        <w:jc w:val="both"/>
        <w:rPr>
          <w:rFonts w:ascii="Times New Roman" w:eastAsia="Times New Roman" w:hAnsi="Times New Roman" w:cs="Times New Roman"/>
          <w:b/>
          <w:sz w:val="24"/>
          <w:szCs w:val="24"/>
        </w:rPr>
      </w:pP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7D12AB00" w:rsidR="00C0251F" w:rsidRDefault="00C0251F">
      <w:pPr>
        <w:spacing w:after="0" w:line="360" w:lineRule="auto"/>
        <w:rPr>
          <w:rFonts w:ascii="Times New Roman" w:eastAsia="Times New Roman" w:hAnsi="Times New Roman" w:cs="Times New Roman"/>
          <w:b/>
          <w:sz w:val="24"/>
          <w:szCs w:val="24"/>
        </w:rPr>
      </w:pP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Conocer los procesos de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w:t>
      </w:r>
      <w:proofErr w:type="gramStart"/>
      <w:r>
        <w:rPr>
          <w:rFonts w:ascii="Times New Roman" w:eastAsia="Times New Roman" w:hAnsi="Times New Roman" w:cs="Times New Roman"/>
          <w:sz w:val="24"/>
          <w:szCs w:val="24"/>
        </w:rPr>
        <w:t>compra-venta</w:t>
      </w:r>
      <w:proofErr w:type="gramEnd"/>
      <w:r>
        <w:rPr>
          <w:rFonts w:ascii="Times New Roman" w:eastAsia="Times New Roman" w:hAnsi="Times New Roman" w:cs="Times New Roman"/>
          <w:sz w:val="24"/>
          <w:szCs w:val="24"/>
        </w:rPr>
        <w:t xml:space="preserve">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 mismo</w:t>
      </w:r>
      <w:proofErr w:type="gramEnd"/>
      <w:r>
        <w:rPr>
          <w:rFonts w:ascii="Times New Roman" w:eastAsia="Times New Roman" w:hAnsi="Times New Roman" w:cs="Times New Roman"/>
          <w:sz w:val="24"/>
          <w:szCs w:val="24"/>
        </w:rPr>
        <w:t xml:space="preserve">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777E7807" w14:textId="532E46FA" w:rsidR="001A576A" w:rsidRPr="001A576A" w:rsidRDefault="00715E40" w:rsidP="001A576A">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279BF666" w14:textId="32D60D5D" w:rsidR="009A6816"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punto venta </w:t>
      </w:r>
    </w:p>
    <w:p w14:paraId="58CB8A0A" w14:textId="747BCA59" w:rsidR="004C41E2" w:rsidRDefault="00480CBC" w:rsidP="001A576A">
      <w:pPr>
        <w:rPr>
          <w:rFonts w:ascii="Times New Roman" w:eastAsia="Times New Roman" w:hAnsi="Times New Roman" w:cs="Times New Roman"/>
          <w:b/>
          <w:sz w:val="24"/>
          <w:szCs w:val="24"/>
        </w:rPr>
      </w:pPr>
      <w:r w:rsidRPr="00480CBC">
        <w:rPr>
          <w:rFonts w:ascii="Times New Roman" w:eastAsia="Times New Roman" w:hAnsi="Times New Roman" w:cs="Times New Roman"/>
          <w:b/>
          <w:sz w:val="24"/>
          <w:szCs w:val="24"/>
        </w:rPr>
        <w:t>El punto de venta es la zona donde se culmina la venta, donde se realiza la transacción y el cliente paga por lo que ha adquirido.</w:t>
      </w:r>
      <w:sdt>
        <w:sdtPr>
          <w:rPr>
            <w:rFonts w:ascii="Times New Roman" w:eastAsia="Times New Roman" w:hAnsi="Times New Roman" w:cs="Times New Roman"/>
            <w:b/>
            <w:sz w:val="24"/>
            <w:szCs w:val="24"/>
          </w:rPr>
          <w:id w:val="-1297985707"/>
          <w:citation/>
        </w:sdtPr>
        <w:sdtEndPr/>
        <w:sdtContent>
          <w:r w:rsidR="003D5F3B">
            <w:rPr>
              <w:rFonts w:ascii="Times New Roman" w:eastAsia="Times New Roman" w:hAnsi="Times New Roman" w:cs="Times New Roman"/>
              <w:b/>
              <w:sz w:val="24"/>
              <w:szCs w:val="24"/>
            </w:rPr>
            <w:fldChar w:fldCharType="begin"/>
          </w:r>
          <w:r w:rsidR="003D5F3B">
            <w:rPr>
              <w:rFonts w:ascii="Times New Roman" w:eastAsia="Times New Roman" w:hAnsi="Times New Roman" w:cs="Times New Roman"/>
              <w:b/>
              <w:sz w:val="24"/>
              <w:szCs w:val="24"/>
            </w:rPr>
            <w:instrText xml:space="preserve"> CITATION hau19 \l 2058 </w:instrText>
          </w:r>
          <w:r w:rsidR="003D5F3B">
            <w:rPr>
              <w:rFonts w:ascii="Times New Roman" w:eastAsia="Times New Roman" w:hAnsi="Times New Roman" w:cs="Times New Roman"/>
              <w:b/>
              <w:sz w:val="24"/>
              <w:szCs w:val="24"/>
            </w:rPr>
            <w:fldChar w:fldCharType="separate"/>
          </w:r>
          <w:r w:rsidR="003D5F3B">
            <w:rPr>
              <w:rFonts w:ascii="Times New Roman" w:eastAsia="Times New Roman" w:hAnsi="Times New Roman" w:cs="Times New Roman"/>
              <w:b/>
              <w:noProof/>
              <w:sz w:val="24"/>
              <w:szCs w:val="24"/>
            </w:rPr>
            <w:t xml:space="preserve"> </w:t>
          </w:r>
          <w:r w:rsidR="003D5F3B" w:rsidRPr="003D5F3B">
            <w:rPr>
              <w:rFonts w:ascii="Times New Roman" w:eastAsia="Times New Roman" w:hAnsi="Times New Roman" w:cs="Times New Roman"/>
              <w:noProof/>
              <w:sz w:val="24"/>
              <w:szCs w:val="24"/>
            </w:rPr>
            <w:t>(Haulmer, 2019)</w:t>
          </w:r>
          <w:r w:rsidR="003D5F3B">
            <w:rPr>
              <w:rFonts w:ascii="Times New Roman" w:eastAsia="Times New Roman" w:hAnsi="Times New Roman" w:cs="Times New Roman"/>
              <w:b/>
              <w:sz w:val="24"/>
              <w:szCs w:val="24"/>
            </w:rPr>
            <w:fldChar w:fldCharType="end"/>
          </w:r>
        </w:sdtContent>
      </w:sdt>
    </w:p>
    <w:p w14:paraId="134CA8D0" w14:textId="77777777" w:rsidR="0030152D" w:rsidRPr="001A576A" w:rsidRDefault="0030152D" w:rsidP="001A576A">
      <w:pPr>
        <w:rPr>
          <w:rFonts w:ascii="Times New Roman" w:eastAsia="Times New Roman" w:hAnsi="Times New Roman" w:cs="Times New Roman"/>
          <w:b/>
          <w:sz w:val="24"/>
          <w:szCs w:val="24"/>
        </w:rPr>
      </w:pPr>
    </w:p>
    <w:p w14:paraId="3ABFA9DD" w14:textId="6071C285" w:rsidR="001A576A" w:rsidRDefault="002F6E0F"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w:t>
      </w:r>
      <w:r w:rsidR="001A576A" w:rsidRPr="001A576A">
        <w:rPr>
          <w:rFonts w:ascii="Times New Roman" w:eastAsia="Times New Roman" w:hAnsi="Times New Roman" w:cs="Times New Roman"/>
          <w:b/>
          <w:sz w:val="24"/>
          <w:szCs w:val="24"/>
        </w:rPr>
        <w:t>nventario</w:t>
      </w:r>
    </w:p>
    <w:p w14:paraId="7520C6B3" w14:textId="776F739C" w:rsidR="002F6E0F" w:rsidRPr="002F6E0F" w:rsidRDefault="002F6E0F" w:rsidP="002F6E0F">
      <w:pPr>
        <w:rPr>
          <w:rFonts w:ascii="Times New Roman" w:eastAsia="Times New Roman" w:hAnsi="Times New Roman" w:cs="Times New Roman"/>
          <w:b/>
          <w:sz w:val="24"/>
          <w:szCs w:val="24"/>
        </w:rPr>
      </w:pPr>
      <w:r w:rsidRPr="002F6E0F">
        <w:rPr>
          <w:rFonts w:ascii="Times New Roman" w:eastAsia="Times New Roman" w:hAnsi="Times New Roman" w:cs="Times New Roman"/>
          <w:b/>
          <w:sz w:val="24"/>
          <w:szCs w:val="24"/>
        </w:rPr>
        <w:t>Qué es Inventario:</w:t>
      </w:r>
    </w:p>
    <w:p w14:paraId="3AD967F4" w14:textId="3F3C92A7" w:rsidR="002F6E0F" w:rsidRPr="001A576A" w:rsidRDefault="002F6E0F" w:rsidP="002F6E0F">
      <w:pPr>
        <w:rPr>
          <w:rFonts w:ascii="Times New Roman" w:eastAsia="Times New Roman" w:hAnsi="Times New Roman" w:cs="Times New Roman"/>
          <w:b/>
          <w:sz w:val="24"/>
          <w:szCs w:val="24"/>
        </w:rPr>
      </w:pPr>
      <w:r w:rsidRPr="002F6E0F">
        <w:rPr>
          <w:rFonts w:ascii="Times New Roman" w:eastAsia="Times New Roman" w:hAnsi="Times New Roman" w:cs="Times New Roman"/>
          <w:b/>
          <w:sz w:val="24"/>
          <w:szCs w:val="24"/>
        </w:rPr>
        <w:t xml:space="preserve">Como inventario se denomina, en el área de Contabilidad, la relación ordenada, detallada y valorada del conjunto de bienes o pertenencias que constituyen el patrimonio de una persona, comunidad o empresa en un momento específico. La palabra, como tal, proviene del latín </w:t>
      </w:r>
      <w:proofErr w:type="spellStart"/>
      <w:r w:rsidRPr="002F6E0F">
        <w:rPr>
          <w:rFonts w:ascii="Times New Roman" w:eastAsia="Times New Roman" w:hAnsi="Times New Roman" w:cs="Times New Roman"/>
          <w:b/>
          <w:sz w:val="24"/>
          <w:szCs w:val="24"/>
        </w:rPr>
        <w:t>inventarĭum</w:t>
      </w:r>
      <w:proofErr w:type="spellEnd"/>
      <w:r w:rsidRPr="002F6E0F">
        <w:rPr>
          <w:rFonts w:ascii="Times New Roman" w:eastAsia="Times New Roman" w:hAnsi="Times New Roman" w:cs="Times New Roman"/>
          <w:b/>
          <w:sz w:val="24"/>
          <w:szCs w:val="24"/>
        </w:rPr>
        <w:t>, que significa ‘lista de lo hallado’ o ‘catálogo de cosas’.</w:t>
      </w:r>
      <w:r w:rsidR="00E22A72">
        <w:rPr>
          <w:rFonts w:ascii="Times New Roman" w:eastAsia="Times New Roman" w:hAnsi="Times New Roman" w:cs="Times New Roman"/>
          <w:b/>
          <w:sz w:val="24"/>
          <w:szCs w:val="24"/>
        </w:rPr>
        <w:t xml:space="preserve"> </w:t>
      </w:r>
      <w:sdt>
        <w:sdtPr>
          <w:rPr>
            <w:rFonts w:ascii="Times New Roman" w:eastAsia="Times New Roman" w:hAnsi="Times New Roman" w:cs="Times New Roman"/>
            <w:b/>
            <w:sz w:val="24"/>
            <w:szCs w:val="24"/>
          </w:rPr>
          <w:id w:val="-124772988"/>
          <w:citation/>
        </w:sdtPr>
        <w:sdtEndPr/>
        <w:sdtContent>
          <w:r w:rsidR="007A079E">
            <w:rPr>
              <w:rFonts w:ascii="Times New Roman" w:eastAsia="Times New Roman" w:hAnsi="Times New Roman" w:cs="Times New Roman"/>
              <w:b/>
              <w:sz w:val="24"/>
              <w:szCs w:val="24"/>
            </w:rPr>
            <w:fldChar w:fldCharType="begin"/>
          </w:r>
          <w:r w:rsidR="007A079E">
            <w:rPr>
              <w:rFonts w:ascii="Times New Roman" w:eastAsia="Times New Roman" w:hAnsi="Times New Roman" w:cs="Times New Roman"/>
              <w:b/>
              <w:sz w:val="24"/>
              <w:szCs w:val="24"/>
            </w:rPr>
            <w:instrText xml:space="preserve"> CITATION Sig \l 2058 </w:instrText>
          </w:r>
          <w:r w:rsidR="007A079E">
            <w:rPr>
              <w:rFonts w:ascii="Times New Roman" w:eastAsia="Times New Roman" w:hAnsi="Times New Roman" w:cs="Times New Roman"/>
              <w:b/>
              <w:sz w:val="24"/>
              <w:szCs w:val="24"/>
            </w:rPr>
            <w:fldChar w:fldCharType="separate"/>
          </w:r>
          <w:r w:rsidR="007A079E" w:rsidRPr="007A079E">
            <w:rPr>
              <w:rFonts w:ascii="Times New Roman" w:eastAsia="Times New Roman" w:hAnsi="Times New Roman" w:cs="Times New Roman"/>
              <w:noProof/>
              <w:sz w:val="24"/>
              <w:szCs w:val="24"/>
            </w:rPr>
            <w:t>(Significados, s.f.)</w:t>
          </w:r>
          <w:r w:rsidR="007A079E">
            <w:rPr>
              <w:rFonts w:ascii="Times New Roman" w:eastAsia="Times New Roman" w:hAnsi="Times New Roman" w:cs="Times New Roman"/>
              <w:b/>
              <w:sz w:val="24"/>
              <w:szCs w:val="24"/>
            </w:rPr>
            <w:fldChar w:fldCharType="end"/>
          </w:r>
        </w:sdtContent>
      </w:sdt>
    </w:p>
    <w:p w14:paraId="65E450C2" w14:textId="52EE57F0"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compras </w:t>
      </w:r>
    </w:p>
    <w:p w14:paraId="24DF387F" w14:textId="7427577C" w:rsidR="00D020A9" w:rsidRPr="00D020A9" w:rsidRDefault="009572FB" w:rsidP="009572FB">
      <w:pPr>
        <w:rPr>
          <w:rFonts w:ascii="Open Sans" w:hAnsi="Open Sans" w:cs="Open Sans"/>
          <w:color w:val="000000"/>
          <w:u w:val="single"/>
          <w:shd w:val="clear" w:color="auto" w:fill="FFFFFF"/>
        </w:rPr>
      </w:pPr>
      <w:r w:rsidRPr="009572FB">
        <w:rPr>
          <w:rFonts w:ascii="Times New Roman" w:eastAsia="Times New Roman" w:hAnsi="Times New Roman" w:cs="Times New Roman"/>
          <w:b/>
          <w:sz w:val="24"/>
          <w:szCs w:val="24"/>
        </w:rPr>
        <w:t>La compra hace referencia a la acción de obtener o adquirir, a cambio de un precio determinado, un producto o un servicio. Pero también se considera “compra” el objeto adquirido, una vez consumado el acto de adquisición.</w:t>
      </w:r>
      <w:r w:rsidR="00D020A9">
        <w:rPr>
          <w:rFonts w:ascii="Times New Roman" w:eastAsia="Times New Roman" w:hAnsi="Times New Roman" w:cs="Times New Roman"/>
          <w:b/>
          <w:sz w:val="24"/>
          <w:szCs w:val="24"/>
        </w:rPr>
        <w:t xml:space="preserve"> </w:t>
      </w:r>
      <w:proofErr w:type="spellStart"/>
      <w:r w:rsidR="00D020A9" w:rsidRPr="00AF7663">
        <w:rPr>
          <w:rFonts w:ascii="Open Sans" w:hAnsi="Open Sans" w:cs="Open Sans"/>
          <w:color w:val="000000"/>
          <w:shd w:val="clear" w:color="auto" w:fill="FFFFFF"/>
        </w:rPr>
        <w:t>Raffino</w:t>
      </w:r>
      <w:proofErr w:type="spellEnd"/>
      <w:r w:rsidR="00D020A9" w:rsidRPr="00AF7663">
        <w:rPr>
          <w:rFonts w:ascii="Open Sans" w:hAnsi="Open Sans" w:cs="Open Sans"/>
          <w:color w:val="000000"/>
          <w:shd w:val="clear" w:color="auto" w:fill="FFFFFF"/>
        </w:rPr>
        <w:t xml:space="preserve"> (2020).</w:t>
      </w:r>
    </w:p>
    <w:p w14:paraId="2A9DF687" w14:textId="4ED1B7A4" w:rsidR="0069541B" w:rsidRDefault="00013B83" w:rsidP="001A576A">
      <w:pPr>
        <w:rPr>
          <w:rFonts w:ascii="Open Sans" w:hAnsi="Open Sans" w:cs="Open Sans"/>
          <w:color w:val="000000"/>
          <w:shd w:val="clear" w:color="auto" w:fill="FFFFFF"/>
        </w:rPr>
      </w:pPr>
      <w:r>
        <w:rPr>
          <w:rFonts w:ascii="Open Sans" w:hAnsi="Open Sans" w:cs="Open Sans"/>
          <w:color w:val="000000"/>
          <w:shd w:val="clear" w:color="auto" w:fill="FFFFFF"/>
        </w:rPr>
        <w:t xml:space="preserve">Última edición: 8 de junio de 2020. Cómo citar: "Compras". Autor: María Estela </w:t>
      </w:r>
      <w:proofErr w:type="spellStart"/>
      <w:r>
        <w:rPr>
          <w:rFonts w:ascii="Open Sans" w:hAnsi="Open Sans" w:cs="Open Sans"/>
          <w:color w:val="000000"/>
          <w:shd w:val="clear" w:color="auto" w:fill="FFFFFF"/>
        </w:rPr>
        <w:t>Raffino</w:t>
      </w:r>
      <w:proofErr w:type="spellEnd"/>
      <w:r>
        <w:rPr>
          <w:rFonts w:ascii="Open Sans" w:hAnsi="Open Sans" w:cs="Open Sans"/>
          <w:color w:val="000000"/>
          <w:shd w:val="clear" w:color="auto" w:fill="FFFFFF"/>
        </w:rPr>
        <w:t>. De: Argentina. Para: </w:t>
      </w:r>
      <w:proofErr w:type="spellStart"/>
      <w:r>
        <w:rPr>
          <w:rFonts w:ascii="Open Sans" w:hAnsi="Open Sans" w:cs="Open Sans"/>
          <w:i/>
          <w:iCs/>
          <w:color w:val="000000"/>
        </w:rPr>
        <w:t>Concepto.de</w:t>
      </w:r>
      <w:proofErr w:type="spellEnd"/>
      <w:r>
        <w:rPr>
          <w:rFonts w:ascii="Open Sans" w:hAnsi="Open Sans" w:cs="Open Sans"/>
          <w:color w:val="000000"/>
          <w:shd w:val="clear" w:color="auto" w:fill="FFFFFF"/>
        </w:rPr>
        <w:t>. Disponible en: Consultado: 12 de mayo de 2021.</w:t>
      </w:r>
      <w:r w:rsidR="00D020A9">
        <w:rPr>
          <w:rFonts w:ascii="Open Sans" w:hAnsi="Open Sans" w:cs="Open Sans"/>
          <w:color w:val="000000"/>
          <w:shd w:val="clear" w:color="auto" w:fill="FFFFFF"/>
        </w:rPr>
        <w:t xml:space="preserve"> </w:t>
      </w:r>
    </w:p>
    <w:p w14:paraId="141109A8" w14:textId="617119EE" w:rsidR="007908C4" w:rsidRDefault="007908C4" w:rsidP="001A576A">
      <w:pPr>
        <w:rPr>
          <w:rFonts w:ascii="Open Sans" w:hAnsi="Open Sans" w:cs="Open Sans"/>
          <w:color w:val="000000"/>
          <w:shd w:val="clear" w:color="auto" w:fill="FFFFFF"/>
        </w:rPr>
      </w:pPr>
    </w:p>
    <w:p w14:paraId="4AFC9734" w14:textId="77777777" w:rsidR="005053B9" w:rsidRDefault="005053B9" w:rsidP="001A576A">
      <w:pPr>
        <w:rPr>
          <w:rFonts w:ascii="Open Sans" w:hAnsi="Open Sans" w:cs="Open Sans"/>
          <w:color w:val="000000"/>
          <w:shd w:val="clear" w:color="auto" w:fill="FFFFFF"/>
        </w:rPr>
      </w:pPr>
    </w:p>
    <w:p w14:paraId="08309C59" w14:textId="77777777" w:rsidR="003322A3" w:rsidRDefault="003322A3" w:rsidP="001A576A">
      <w:pPr>
        <w:rPr>
          <w:rFonts w:ascii="Open Sans" w:hAnsi="Open Sans" w:cs="Open Sans"/>
          <w:color w:val="000000"/>
          <w:shd w:val="clear" w:color="auto" w:fill="FFFFFF"/>
        </w:rPr>
      </w:pPr>
      <w:proofErr w:type="spellStart"/>
      <w:r w:rsidRPr="00AF7663">
        <w:rPr>
          <w:rFonts w:ascii="Open Sans" w:hAnsi="Open Sans" w:cs="Open Sans"/>
          <w:color w:val="000000"/>
          <w:shd w:val="clear" w:color="auto" w:fill="FFFFFF"/>
        </w:rPr>
        <w:t>Raffino</w:t>
      </w:r>
      <w:proofErr w:type="spellEnd"/>
      <w:r w:rsidR="00DC4C20" w:rsidRPr="00AF7663">
        <w:rPr>
          <w:rFonts w:ascii="Open Sans" w:hAnsi="Open Sans" w:cs="Open Sans"/>
          <w:color w:val="000000"/>
          <w:shd w:val="clear" w:color="auto" w:fill="FFFFFF"/>
        </w:rPr>
        <w:t xml:space="preserve"> (2020). </w:t>
      </w:r>
      <w:r w:rsidR="00DC4C20">
        <w:rPr>
          <w:rFonts w:ascii="Open Sans" w:hAnsi="Open Sans" w:cs="Open Sans"/>
          <w:color w:val="000000"/>
          <w:shd w:val="clear" w:color="auto" w:fill="FFFFFF"/>
        </w:rPr>
        <w:t>"Compras".</w:t>
      </w:r>
      <w:r w:rsidR="00AF7663">
        <w:rPr>
          <w:rFonts w:ascii="Open Sans" w:hAnsi="Open Sans" w:cs="Open Sans"/>
          <w:color w:val="000000"/>
          <w:shd w:val="clear" w:color="auto" w:fill="FFFFFF"/>
        </w:rPr>
        <w:t xml:space="preserve"> </w:t>
      </w:r>
      <w:r w:rsidR="002D0A27">
        <w:rPr>
          <w:rFonts w:ascii="Open Sans" w:hAnsi="Open Sans" w:cs="Open Sans"/>
          <w:color w:val="000000"/>
          <w:shd w:val="clear" w:color="auto" w:fill="FFFFFF"/>
        </w:rPr>
        <w:t xml:space="preserve">En </w:t>
      </w:r>
      <w:proofErr w:type="spellStart"/>
      <w:r w:rsidR="00AF7663">
        <w:rPr>
          <w:rFonts w:ascii="Open Sans" w:hAnsi="Open Sans" w:cs="Open Sans"/>
          <w:i/>
          <w:iCs/>
          <w:color w:val="000000"/>
        </w:rPr>
        <w:t>Concepto.de</w:t>
      </w:r>
      <w:proofErr w:type="spellEnd"/>
      <w:r w:rsidR="00AF7663">
        <w:rPr>
          <w:rFonts w:ascii="Open Sans" w:hAnsi="Open Sans" w:cs="Open Sans"/>
          <w:i/>
          <w:iCs/>
          <w:color w:val="000000"/>
        </w:rPr>
        <w:t xml:space="preserve"> Recuperado el 12 de </w:t>
      </w:r>
      <w:proofErr w:type="gramStart"/>
      <w:r w:rsidR="00AF7663">
        <w:rPr>
          <w:rFonts w:ascii="Open Sans" w:hAnsi="Open Sans" w:cs="Open Sans"/>
          <w:i/>
          <w:iCs/>
          <w:color w:val="000000"/>
        </w:rPr>
        <w:t>Mayo</w:t>
      </w:r>
      <w:proofErr w:type="gramEnd"/>
      <w:r w:rsidR="00AF7663">
        <w:rPr>
          <w:rFonts w:ascii="Open Sans" w:hAnsi="Open Sans" w:cs="Open Sans"/>
          <w:i/>
          <w:iCs/>
          <w:color w:val="000000"/>
        </w:rPr>
        <w:t xml:space="preserve"> del 2021 en </w:t>
      </w:r>
      <w:hyperlink r:id="rId12" w:history="1">
        <w:r w:rsidR="00AF7663" w:rsidRPr="00F905FF">
          <w:rPr>
            <w:rStyle w:val="Hipervnculo"/>
            <w:rFonts w:ascii="Open Sans" w:hAnsi="Open Sans" w:cs="Open Sans"/>
            <w:shd w:val="clear" w:color="auto" w:fill="FFFFFF"/>
          </w:rPr>
          <w:t>https://concepto.de/compras/</w:t>
        </w:r>
      </w:hyperlink>
    </w:p>
    <w:p w14:paraId="52C16CA0" w14:textId="77777777" w:rsidR="005053B9" w:rsidRPr="00AF7663" w:rsidRDefault="005053B9" w:rsidP="001A576A">
      <w:pPr>
        <w:rPr>
          <w:rFonts w:ascii="Open Sans" w:hAnsi="Open Sans" w:cs="Open Sans"/>
          <w:color w:val="000000"/>
          <w:shd w:val="clear" w:color="auto" w:fill="FFFFFF"/>
        </w:rPr>
      </w:pPr>
    </w:p>
    <w:p w14:paraId="0B20BA79" w14:textId="77777777" w:rsidR="003322A3" w:rsidRPr="00AF7663" w:rsidRDefault="003322A3" w:rsidP="001A576A">
      <w:pPr>
        <w:rPr>
          <w:rFonts w:ascii="Open Sans" w:hAnsi="Open Sans" w:cs="Open Sans"/>
          <w:color w:val="000000"/>
          <w:shd w:val="clear" w:color="auto" w:fill="FFFFFF"/>
        </w:rPr>
      </w:pPr>
    </w:p>
    <w:p w14:paraId="27270FDC" w14:textId="77777777" w:rsidR="007908C4" w:rsidRPr="00AF7663" w:rsidRDefault="007908C4" w:rsidP="001A576A">
      <w:pPr>
        <w:rPr>
          <w:rFonts w:ascii="Open Sans" w:hAnsi="Open Sans" w:cs="Open Sans"/>
          <w:color w:val="000000"/>
          <w:shd w:val="clear" w:color="auto" w:fill="FFFFFF"/>
        </w:rPr>
      </w:pPr>
    </w:p>
    <w:p w14:paraId="58A32CD9" w14:textId="43715FC0" w:rsidR="00C9556C" w:rsidRPr="00AF7663" w:rsidRDefault="00C9556C" w:rsidP="001A576A">
      <w:pPr>
        <w:rPr>
          <w:rFonts w:ascii="Open Sans" w:hAnsi="Open Sans" w:cs="Open Sans"/>
          <w:color w:val="000000"/>
          <w:shd w:val="clear" w:color="auto" w:fill="FFFFFF"/>
        </w:rPr>
      </w:pPr>
    </w:p>
    <w:p w14:paraId="6F731B05" w14:textId="77777777" w:rsidR="0058346D" w:rsidRPr="00AF7663" w:rsidRDefault="0058346D" w:rsidP="001A576A">
      <w:pPr>
        <w:rPr>
          <w:rFonts w:ascii="Open Sans" w:hAnsi="Open Sans" w:cs="Open Sans"/>
          <w:color w:val="000000"/>
          <w:shd w:val="clear" w:color="auto" w:fill="FFFFFF"/>
        </w:rPr>
      </w:pPr>
    </w:p>
    <w:p w14:paraId="3A664744" w14:textId="1DF11BE9" w:rsidR="00DB1EB1" w:rsidRDefault="00013B83" w:rsidP="001A576A">
      <w:pPr>
        <w:rPr>
          <w:rFonts w:ascii="Open Sans" w:hAnsi="Open Sans" w:cs="Open Sans"/>
          <w:color w:val="000000"/>
        </w:rPr>
      </w:pPr>
      <w:r w:rsidRPr="00AF7663">
        <w:rPr>
          <w:rFonts w:ascii="Open Sans" w:hAnsi="Open Sans" w:cs="Open Sans"/>
          <w:color w:val="000000"/>
        </w:rPr>
        <w:br/>
      </w:r>
      <w:r w:rsidRPr="00AF7663">
        <w:rPr>
          <w:rFonts w:ascii="Open Sans" w:hAnsi="Open Sans" w:cs="Open Sans"/>
          <w:color w:val="000000"/>
        </w:rPr>
        <w:br/>
      </w:r>
      <w:r w:rsidRPr="00DC4C20">
        <w:rPr>
          <w:rFonts w:ascii="Open Sans" w:hAnsi="Open Sans" w:cs="Open Sans"/>
          <w:color w:val="000000"/>
          <w:lang w:val="en-US"/>
        </w:rPr>
        <w:t>Fuente: </w:t>
      </w:r>
      <w:hyperlink r:id="rId13" w:anchor="ixzz6uh7dZNoE" w:history="1">
        <w:r w:rsidRPr="00DC4C20">
          <w:rPr>
            <w:rStyle w:val="Hipervnculo"/>
            <w:rFonts w:ascii="Open Sans" w:hAnsi="Open Sans" w:cs="Open Sans"/>
            <w:color w:val="003399"/>
            <w:lang w:val="en-US"/>
          </w:rPr>
          <w:t>https://concepto.de/compras/#ixzz6uh7dZNoE</w:t>
        </w:r>
      </w:hyperlink>
    </w:p>
    <w:p w14:paraId="45C88C71" w14:textId="77777777" w:rsidR="005053B9" w:rsidRPr="00DC4C20" w:rsidRDefault="005053B9" w:rsidP="001A576A">
      <w:pPr>
        <w:rPr>
          <w:rFonts w:ascii="Times New Roman" w:eastAsia="Times New Roman" w:hAnsi="Times New Roman" w:cs="Times New Roman"/>
          <w:b/>
          <w:sz w:val="24"/>
          <w:szCs w:val="24"/>
          <w:lang w:val="en-US"/>
        </w:rPr>
      </w:pPr>
    </w:p>
    <w:p w14:paraId="02FB1BA4" w14:textId="2CDC0383" w:rsidR="001A576A" w:rsidRDefault="001A576A" w:rsidP="005053B9">
      <w:pPr>
        <w:tabs>
          <w:tab w:val="left" w:pos="1580"/>
        </w:tabs>
        <w:rPr>
          <w:rFonts w:ascii="Times New Roman" w:eastAsia="Times New Roman" w:hAnsi="Times New Roman" w:cs="Times New Roman"/>
          <w:b/>
          <w:sz w:val="24"/>
          <w:szCs w:val="24"/>
          <w:lang w:val="en-US"/>
        </w:rPr>
      </w:pPr>
      <w:proofErr w:type="spellStart"/>
      <w:r w:rsidRPr="00DC4C20">
        <w:rPr>
          <w:rFonts w:ascii="Times New Roman" w:eastAsia="Times New Roman" w:hAnsi="Times New Roman" w:cs="Times New Roman"/>
          <w:b/>
          <w:sz w:val="24"/>
          <w:szCs w:val="24"/>
          <w:lang w:val="en-US"/>
        </w:rPr>
        <w:lastRenderedPageBreak/>
        <w:t>ventas</w:t>
      </w:r>
      <w:proofErr w:type="spellEnd"/>
      <w:r w:rsidR="005053B9">
        <w:rPr>
          <w:rFonts w:ascii="Times New Roman" w:eastAsia="Times New Roman" w:hAnsi="Times New Roman" w:cs="Times New Roman"/>
          <w:b/>
          <w:sz w:val="24"/>
          <w:szCs w:val="24"/>
          <w:lang w:val="en-US"/>
        </w:rPr>
        <w:tab/>
      </w:r>
    </w:p>
    <w:p w14:paraId="0F7F89F7" w14:textId="77777777" w:rsidR="005053B9" w:rsidRPr="00DC4C20" w:rsidRDefault="005053B9" w:rsidP="005053B9">
      <w:pPr>
        <w:tabs>
          <w:tab w:val="left" w:pos="1580"/>
        </w:tabs>
        <w:rPr>
          <w:rFonts w:ascii="Times New Roman" w:eastAsia="Times New Roman" w:hAnsi="Times New Roman" w:cs="Times New Roman"/>
          <w:b/>
          <w:sz w:val="24"/>
          <w:szCs w:val="24"/>
          <w:lang w:val="en-US"/>
        </w:rPr>
      </w:pPr>
    </w:p>
    <w:p w14:paraId="1F917CF2" w14:textId="77777777"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ecommerce</w:t>
      </w:r>
      <w:proofErr w:type="spellEnd"/>
    </w:p>
    <w:p w14:paraId="767B4351" w14:textId="2FDA34FF" w:rsidR="001A576A" w:rsidRPr="001A576A" w:rsidRDefault="001A576A" w:rsidP="00B42155">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prov</w:t>
      </w:r>
      <w:r w:rsidR="00237C7F">
        <w:rPr>
          <w:rFonts w:ascii="Times New Roman" w:eastAsia="Times New Roman" w:hAnsi="Times New Roman" w:cs="Times New Roman"/>
          <w:b/>
          <w:sz w:val="24"/>
          <w:szCs w:val="24"/>
        </w:rPr>
        <w:t>e</w:t>
      </w:r>
      <w:r w:rsidRPr="001A576A">
        <w:rPr>
          <w:rFonts w:ascii="Times New Roman" w:eastAsia="Times New Roman" w:hAnsi="Times New Roman" w:cs="Times New Roman"/>
          <w:b/>
          <w:sz w:val="24"/>
          <w:szCs w:val="24"/>
        </w:rPr>
        <w:t>edores</w:t>
      </w:r>
    </w:p>
    <w:p w14:paraId="04983978" w14:textId="77777777" w:rsidR="00237C7F"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perdidas </w:t>
      </w:r>
    </w:p>
    <w:p w14:paraId="305E7F57" w14:textId="612FDF59"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ganancias</w:t>
      </w:r>
    </w:p>
    <w:p w14:paraId="3447FEF4" w14:textId="691B59BB"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notificacion</w:t>
      </w:r>
      <w:proofErr w:type="spellEnd"/>
      <w:r w:rsidRPr="001A576A">
        <w:rPr>
          <w:rFonts w:ascii="Times New Roman" w:eastAsia="Times New Roman" w:hAnsi="Times New Roman" w:cs="Times New Roman"/>
          <w:b/>
          <w:sz w:val="24"/>
          <w:szCs w:val="24"/>
        </w:rPr>
        <w:t xml:space="preserve"> monitore</w:t>
      </w:r>
      <w:r w:rsidR="004669C5">
        <w:rPr>
          <w:rFonts w:ascii="Times New Roman" w:eastAsia="Times New Roman" w:hAnsi="Times New Roman" w:cs="Times New Roman"/>
          <w:b/>
          <w:sz w:val="24"/>
          <w:szCs w:val="24"/>
        </w:rPr>
        <w:t>o</w:t>
      </w:r>
    </w:p>
    <w:p w14:paraId="693A19CD" w14:textId="77777777" w:rsidR="001A576A" w:rsidRPr="0078304A" w:rsidRDefault="001A576A" w:rsidP="001A576A">
      <w:pPr>
        <w:rPr>
          <w:rFonts w:ascii="Times New Roman" w:eastAsia="Times New Roman" w:hAnsi="Times New Roman" w:cs="Times New Roman"/>
          <w:b/>
          <w:sz w:val="24"/>
          <w:szCs w:val="24"/>
        </w:rPr>
      </w:pPr>
      <w:r w:rsidRPr="0078304A">
        <w:rPr>
          <w:rFonts w:ascii="Times New Roman" w:eastAsia="Times New Roman" w:hAnsi="Times New Roman" w:cs="Times New Roman"/>
          <w:b/>
          <w:sz w:val="24"/>
          <w:szCs w:val="24"/>
        </w:rPr>
        <w:t>backlog del producto</w:t>
      </w:r>
    </w:p>
    <w:p w14:paraId="1F6B8E8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farmacias sin </w:t>
      </w:r>
      <w:proofErr w:type="spellStart"/>
      <w:r w:rsidRPr="001A576A">
        <w:rPr>
          <w:rFonts w:ascii="Times New Roman" w:eastAsia="Times New Roman" w:hAnsi="Times New Roman" w:cs="Times New Roman"/>
          <w:b/>
          <w:sz w:val="24"/>
          <w:szCs w:val="24"/>
        </w:rPr>
        <w:t>minisuper</w:t>
      </w:r>
      <w:proofErr w:type="spellEnd"/>
    </w:p>
    <w:p w14:paraId="01C31469"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rebotica</w:t>
      </w:r>
    </w:p>
    <w:p w14:paraId="6C2B3B3E" w14:textId="77777777" w:rsidR="00055152"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patentes </w:t>
      </w:r>
    </w:p>
    <w:p w14:paraId="33F2A4A3" w14:textId="19D5BEE9" w:rsidR="001A576A" w:rsidRPr="001A576A" w:rsidRDefault="00055152"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genéricos</w:t>
      </w:r>
    </w:p>
    <w:p w14:paraId="661FC573" w14:textId="257ACDBA" w:rsidR="001A576A" w:rsidRPr="001A576A" w:rsidRDefault="001A576A" w:rsidP="00055152">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microempresa</w:t>
      </w:r>
    </w:p>
    <w:p w14:paraId="6BE6A723" w14:textId="391F345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margen de </w:t>
      </w:r>
      <w:r w:rsidR="00055152" w:rsidRPr="001A576A">
        <w:rPr>
          <w:rFonts w:ascii="Times New Roman" w:eastAsia="Times New Roman" w:hAnsi="Times New Roman" w:cs="Times New Roman"/>
          <w:b/>
          <w:sz w:val="24"/>
          <w:szCs w:val="24"/>
        </w:rPr>
        <w:t>ganancias</w:t>
      </w:r>
    </w:p>
    <w:p w14:paraId="0AA6EC2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ineficiencia</w:t>
      </w:r>
    </w:p>
    <w:p w14:paraId="7904A5FE" w14:textId="17747E9F" w:rsidR="001A576A" w:rsidRDefault="00931A98"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Tipos de venta</w:t>
      </w:r>
    </w:p>
    <w:p w14:paraId="6B2A6A62" w14:textId="77777777" w:rsidR="004C47ED" w:rsidRPr="001A576A" w:rsidRDefault="004C47ED" w:rsidP="00D04DDE">
      <w:pPr>
        <w:rPr>
          <w:rFonts w:ascii="Times New Roman" w:eastAsia="Times New Roman" w:hAnsi="Times New Roman" w:cs="Times New Roman"/>
          <w:b/>
          <w:sz w:val="24"/>
          <w:szCs w:val="24"/>
        </w:rPr>
      </w:pPr>
    </w:p>
    <w:p w14:paraId="426101C7"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reportes</w:t>
      </w:r>
    </w:p>
    <w:p w14:paraId="01ECE474" w14:textId="4106D353"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seguimiento de pedidos</w:t>
      </w:r>
    </w:p>
    <w:p w14:paraId="3DE5FAE2" w14:textId="4848FD9B" w:rsidR="001579BC" w:rsidRDefault="001579B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 web</w:t>
      </w:r>
    </w:p>
    <w:p w14:paraId="2BB334F3" w14:textId="14005211" w:rsidR="003411AB" w:rsidRDefault="00317A51"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web</w:t>
      </w:r>
    </w:p>
    <w:p w14:paraId="7DBB2A60" w14:textId="22EDA826" w:rsidR="00715E40" w:rsidRDefault="00715E40"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1258864F" w14:textId="692549A2" w:rsidR="002C1260" w:rsidRDefault="002C1260" w:rsidP="001A576A">
      <w:pPr>
        <w:rPr>
          <w:rFonts w:ascii="Times New Roman" w:eastAsia="Times New Roman" w:hAnsi="Times New Roman" w:cs="Times New Roman"/>
          <w:b/>
          <w:sz w:val="24"/>
          <w:szCs w:val="24"/>
        </w:rPr>
      </w:pPr>
    </w:p>
    <w:p w14:paraId="5686A9E3" w14:textId="3101A483" w:rsidR="002C1260" w:rsidRDefault="004D0A5B"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Selección de la metodología</w:t>
      </w:r>
    </w:p>
    <w:p w14:paraId="35A43D0A" w14:textId="272A4EFB" w:rsidR="005A6764" w:rsidRDefault="00274113"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metodología de desarrollo de software seleccionada para el desarrollo del presente proyecto de residencia</w:t>
      </w:r>
      <w:r w:rsidR="007041DE">
        <w:rPr>
          <w:rFonts w:ascii="Times New Roman" w:eastAsia="Times New Roman" w:hAnsi="Times New Roman" w:cs="Times New Roman"/>
          <w:b/>
          <w:sz w:val="24"/>
          <w:szCs w:val="24"/>
        </w:rPr>
        <w:t xml:space="preserve">. La metodología </w:t>
      </w:r>
      <w:r w:rsidR="00B05103">
        <w:rPr>
          <w:rFonts w:ascii="Times New Roman" w:eastAsia="Times New Roman" w:hAnsi="Times New Roman" w:cs="Times New Roman"/>
          <w:b/>
          <w:sz w:val="24"/>
          <w:szCs w:val="24"/>
        </w:rPr>
        <w:t xml:space="preserve">será utilizada como guía </w:t>
      </w:r>
      <w:r w:rsidR="005A6764">
        <w:rPr>
          <w:rFonts w:ascii="Times New Roman" w:eastAsia="Times New Roman" w:hAnsi="Times New Roman" w:cs="Times New Roman"/>
          <w:b/>
          <w:sz w:val="24"/>
          <w:szCs w:val="24"/>
        </w:rPr>
        <w:t>para el desarrollo del presente proyecto de residencia</w:t>
      </w:r>
      <w:r w:rsidR="00F61B8B">
        <w:rPr>
          <w:rFonts w:ascii="Times New Roman" w:eastAsia="Times New Roman" w:hAnsi="Times New Roman" w:cs="Times New Roman"/>
          <w:b/>
          <w:sz w:val="24"/>
          <w:szCs w:val="24"/>
        </w:rPr>
        <w:t>, utilizando una serie de procedimientos, herramientas</w:t>
      </w:r>
      <w:r w:rsidR="0047720E">
        <w:rPr>
          <w:rFonts w:ascii="Times New Roman" w:eastAsia="Times New Roman" w:hAnsi="Times New Roman" w:cs="Times New Roman"/>
          <w:b/>
          <w:sz w:val="24"/>
          <w:szCs w:val="24"/>
        </w:rPr>
        <w:t>, técnicas y soporte documental para el desarrollo</w:t>
      </w:r>
      <w:r w:rsidR="00B5578C">
        <w:rPr>
          <w:rFonts w:ascii="Times New Roman" w:eastAsia="Times New Roman" w:hAnsi="Times New Roman" w:cs="Times New Roman"/>
          <w:b/>
          <w:sz w:val="24"/>
          <w:szCs w:val="24"/>
        </w:rPr>
        <w:t>.</w:t>
      </w:r>
    </w:p>
    <w:p w14:paraId="1D24B5B9" w14:textId="245C3913" w:rsidR="00B5578C" w:rsidRDefault="00B5578C" w:rsidP="001A576A">
      <w:pPr>
        <w:rPr>
          <w:rFonts w:ascii="Times New Roman" w:eastAsia="Times New Roman" w:hAnsi="Times New Roman" w:cs="Times New Roman"/>
          <w:b/>
          <w:sz w:val="24"/>
          <w:szCs w:val="24"/>
        </w:rPr>
      </w:pPr>
    </w:p>
    <w:p w14:paraId="01065098" w14:textId="208C0647" w:rsidR="00B5578C" w:rsidRDefault="00B5578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Las metodologías agiles</w:t>
      </w:r>
      <w:r w:rsidR="00CB5D4C">
        <w:rPr>
          <w:rFonts w:ascii="Times New Roman" w:eastAsia="Times New Roman" w:hAnsi="Times New Roman" w:cs="Times New Roman"/>
          <w:b/>
          <w:sz w:val="24"/>
          <w:szCs w:val="24"/>
        </w:rPr>
        <w:t xml:space="preserve"> se enfocan en la interacción con el cliente y el desarrollo incremental del software</w:t>
      </w:r>
    </w:p>
    <w:p w14:paraId="520877AB" w14:textId="09536E45" w:rsidR="00DE0C96" w:rsidRDefault="00DE0C96" w:rsidP="00DE0C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metodologías agiles</w:t>
      </w:r>
    </w:p>
    <w:p w14:paraId="60B9F022" w14:textId="77777777" w:rsidR="00042675" w:rsidRDefault="00042675" w:rsidP="00DE0C96">
      <w:pPr>
        <w:rPr>
          <w:rFonts w:ascii="Times New Roman" w:eastAsia="Times New Roman" w:hAnsi="Times New Roman" w:cs="Times New Roman"/>
          <w:b/>
          <w:sz w:val="24"/>
          <w:szCs w:val="24"/>
        </w:rPr>
      </w:pPr>
    </w:p>
    <w:p w14:paraId="1BADCEBA" w14:textId="2AEEB21A" w:rsidR="00624639" w:rsidRDefault="00624639" w:rsidP="00624639">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metodolog</w:t>
      </w:r>
      <w:r w:rsidR="00E52467">
        <w:rPr>
          <w:rFonts w:ascii="Times New Roman" w:eastAsia="Times New Roman" w:hAnsi="Times New Roman" w:cs="Times New Roman"/>
          <w:b/>
          <w:sz w:val="24"/>
          <w:szCs w:val="24"/>
        </w:rPr>
        <w:t>í</w:t>
      </w:r>
      <w:r w:rsidRPr="001A576A">
        <w:rPr>
          <w:rFonts w:ascii="Times New Roman" w:eastAsia="Times New Roman" w:hAnsi="Times New Roman" w:cs="Times New Roman"/>
          <w:b/>
          <w:sz w:val="24"/>
          <w:szCs w:val="24"/>
        </w:rPr>
        <w:t>a scrum</w:t>
      </w:r>
    </w:p>
    <w:p w14:paraId="416750B3" w14:textId="341A2504" w:rsidR="00E52467" w:rsidRDefault="00E52467" w:rsidP="00624639">
      <w:pPr>
        <w:rPr>
          <w:rFonts w:ascii="Times New Roman" w:eastAsia="Times New Roman" w:hAnsi="Times New Roman" w:cs="Times New Roman"/>
          <w:b/>
          <w:sz w:val="24"/>
          <w:szCs w:val="24"/>
        </w:rPr>
      </w:pPr>
      <w:r w:rsidRPr="00E52467">
        <w:rPr>
          <w:rFonts w:ascii="Times New Roman" w:eastAsia="Times New Roman" w:hAnsi="Times New Roman" w:cs="Times New Roman"/>
          <w:b/>
          <w:sz w:val="24"/>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r w:rsidR="003A7025" w:rsidRPr="003A7025">
        <w:rPr>
          <w:rFonts w:ascii="Times New Roman" w:eastAsia="Times New Roman" w:hAnsi="Times New Roman" w:cs="Times New Roman"/>
          <w:b/>
          <w:sz w:val="24"/>
          <w:szCs w:val="24"/>
        </w:rPr>
        <w:t xml:space="preserve"> (Proyectos Ágiles, 2008)</w:t>
      </w:r>
    </w:p>
    <w:p w14:paraId="7238F552" w14:textId="0E2836C4" w:rsidR="004707B4" w:rsidRDefault="004707B4" w:rsidP="00624639">
      <w:pPr>
        <w:rPr>
          <w:rFonts w:ascii="Times New Roman" w:eastAsia="Times New Roman" w:hAnsi="Times New Roman" w:cs="Times New Roman"/>
          <w:b/>
          <w:sz w:val="24"/>
          <w:szCs w:val="24"/>
        </w:rPr>
      </w:pPr>
    </w:p>
    <w:p w14:paraId="5441CA19" w14:textId="77777777" w:rsidR="004707B4" w:rsidRPr="004707B4" w:rsidRDefault="004707B4" w:rsidP="004707B4">
      <w:pPr>
        <w:rPr>
          <w:rFonts w:ascii="Times New Roman" w:eastAsia="Times New Roman" w:hAnsi="Times New Roman" w:cs="Times New Roman"/>
          <w:b/>
          <w:sz w:val="24"/>
          <w:szCs w:val="24"/>
        </w:rPr>
      </w:pPr>
      <w:r w:rsidRPr="004707B4">
        <w:rPr>
          <w:rFonts w:ascii="Times New Roman" w:eastAsia="Times New Roman" w:hAnsi="Times New Roman" w:cs="Times New Roman"/>
          <w:b/>
          <w:sz w:val="24"/>
          <w:szCs w:val="24"/>
        </w:rPr>
        <w:t>El proceso</w:t>
      </w:r>
    </w:p>
    <w:p w14:paraId="37C9A6F0" w14:textId="7715528C" w:rsidR="004707B4" w:rsidRDefault="004707B4" w:rsidP="004707B4">
      <w:pPr>
        <w:rPr>
          <w:rFonts w:ascii="Times New Roman" w:eastAsia="Times New Roman" w:hAnsi="Times New Roman" w:cs="Times New Roman"/>
          <w:b/>
          <w:sz w:val="24"/>
          <w:szCs w:val="24"/>
        </w:rPr>
      </w:pPr>
      <w:r w:rsidRPr="004707B4">
        <w:rPr>
          <w:rFonts w:ascii="Times New Roman" w:eastAsia="Times New Roman" w:hAnsi="Times New Roman" w:cs="Times New Roman"/>
          <w:b/>
          <w:sz w:val="24"/>
          <w:szCs w:val="24"/>
        </w:rPr>
        <w:t xml:space="preserve">En Scrum un proyecto se ejecuta en ciclos temporales cortos y de duración fija (iteraciones que normalmente son de 2 semanas, aunque en algunos equipos son de 3 y hasta 4 semanas, límite máximo de </w:t>
      </w:r>
      <w:proofErr w:type="spellStart"/>
      <w:r w:rsidRPr="004707B4">
        <w:rPr>
          <w:rFonts w:ascii="Times New Roman" w:eastAsia="Times New Roman" w:hAnsi="Times New Roman" w:cs="Times New Roman"/>
          <w:b/>
          <w:sz w:val="24"/>
          <w:szCs w:val="24"/>
        </w:rPr>
        <w:t>feedback</w:t>
      </w:r>
      <w:proofErr w:type="spellEnd"/>
      <w:r w:rsidRPr="004707B4">
        <w:rPr>
          <w:rFonts w:ascii="Times New Roman" w:eastAsia="Times New Roman" w:hAnsi="Times New Roman" w:cs="Times New Roman"/>
          <w:b/>
          <w:sz w:val="24"/>
          <w:szCs w:val="24"/>
        </w:rPr>
        <w:t xml:space="preserve"> de producto real y reflexión). Cada iteración tiene que proporcionar un resultado completo, un incremento de producto final que sea susceptible de ser entregado con el mínimo esfuerzo al cliente cuando lo solicite.</w:t>
      </w:r>
      <w:r w:rsidR="003A7025">
        <w:rPr>
          <w:rFonts w:ascii="Times New Roman" w:eastAsia="Times New Roman" w:hAnsi="Times New Roman" w:cs="Times New Roman"/>
          <w:b/>
          <w:sz w:val="24"/>
          <w:szCs w:val="24"/>
        </w:rPr>
        <w:t xml:space="preserve"> </w:t>
      </w:r>
      <w:r w:rsidR="003A7025" w:rsidRPr="003A7025">
        <w:rPr>
          <w:rFonts w:ascii="Times New Roman" w:eastAsia="Times New Roman" w:hAnsi="Times New Roman" w:cs="Times New Roman"/>
          <w:b/>
          <w:sz w:val="24"/>
          <w:szCs w:val="24"/>
        </w:rPr>
        <w:t>(Proyectos Ágiles, 2008)</w:t>
      </w:r>
    </w:p>
    <w:p w14:paraId="255E2783" w14:textId="2392DF58" w:rsidR="00BE15F4" w:rsidRPr="00BE15F4" w:rsidRDefault="00BE15F4" w:rsidP="00BE15F4">
      <w:pPr>
        <w:rPr>
          <w:rFonts w:ascii="Times New Roman" w:eastAsia="Times New Roman" w:hAnsi="Times New Roman" w:cs="Times New Roman"/>
          <w:b/>
          <w:sz w:val="24"/>
          <w:szCs w:val="24"/>
        </w:rPr>
      </w:pPr>
      <w:r w:rsidRPr="00BE15F4">
        <w:rPr>
          <w:rFonts w:ascii="Times New Roman" w:eastAsia="Times New Roman" w:hAnsi="Times New Roman" w:cs="Times New Roman"/>
          <w:b/>
          <w:sz w:val="24"/>
          <w:szCs w:val="24"/>
        </w:rPr>
        <w:t xml:space="preserve">Scrum es un modelo de referencia que define un conjunto de prácticas y roles, y que puede tomarse como punto de partida para definir el proceso de desarrollo que se ejecutará durante un proyecto. Los roles principales en Scrum son el </w:t>
      </w:r>
      <w:proofErr w:type="spellStart"/>
      <w:r w:rsidRPr="00BE15F4">
        <w:rPr>
          <w:rFonts w:ascii="Times New Roman" w:eastAsia="Times New Roman" w:hAnsi="Times New Roman" w:cs="Times New Roman"/>
          <w:b/>
          <w:sz w:val="24"/>
          <w:szCs w:val="24"/>
        </w:rPr>
        <w:t>ScrumMaster</w:t>
      </w:r>
      <w:proofErr w:type="spellEnd"/>
      <w:r w:rsidRPr="00BE15F4">
        <w:rPr>
          <w:rFonts w:ascii="Times New Roman" w:eastAsia="Times New Roman" w:hAnsi="Times New Roman" w:cs="Times New Roman"/>
          <w:b/>
          <w:sz w:val="24"/>
          <w:szCs w:val="24"/>
        </w:rPr>
        <w:t xml:space="preserve">, que mantiene los procesos y trabaja de forma similar al director de proyecto, el </w:t>
      </w:r>
      <w:proofErr w:type="spellStart"/>
      <w:r w:rsidRPr="00BE15F4">
        <w:rPr>
          <w:rFonts w:ascii="Times New Roman" w:eastAsia="Times New Roman" w:hAnsi="Times New Roman" w:cs="Times New Roman"/>
          <w:b/>
          <w:sz w:val="24"/>
          <w:szCs w:val="24"/>
        </w:rPr>
        <w:t>ProductOwner</w:t>
      </w:r>
      <w:proofErr w:type="spellEnd"/>
      <w:r w:rsidRPr="00BE15F4">
        <w:rPr>
          <w:rFonts w:ascii="Times New Roman" w:eastAsia="Times New Roman" w:hAnsi="Times New Roman" w:cs="Times New Roman"/>
          <w:b/>
          <w:sz w:val="24"/>
          <w:szCs w:val="24"/>
        </w:rPr>
        <w:t xml:space="preserve">, que representa a los </w:t>
      </w:r>
      <w:proofErr w:type="spellStart"/>
      <w:r w:rsidRPr="00BE15F4">
        <w:rPr>
          <w:rFonts w:ascii="Times New Roman" w:eastAsia="Times New Roman" w:hAnsi="Times New Roman" w:cs="Times New Roman"/>
          <w:b/>
          <w:sz w:val="24"/>
          <w:szCs w:val="24"/>
        </w:rPr>
        <w:t>stakeholders</w:t>
      </w:r>
      <w:proofErr w:type="spellEnd"/>
      <w:r w:rsidRPr="00BE15F4">
        <w:rPr>
          <w:rFonts w:ascii="Times New Roman" w:eastAsia="Times New Roman" w:hAnsi="Times New Roman" w:cs="Times New Roman"/>
          <w:b/>
          <w:sz w:val="24"/>
          <w:szCs w:val="24"/>
        </w:rPr>
        <w:t xml:space="preserve"> (clientes externos o internos), y el </w:t>
      </w:r>
      <w:proofErr w:type="spellStart"/>
      <w:r w:rsidRPr="00BE15F4">
        <w:rPr>
          <w:rFonts w:ascii="Times New Roman" w:eastAsia="Times New Roman" w:hAnsi="Times New Roman" w:cs="Times New Roman"/>
          <w:b/>
          <w:sz w:val="24"/>
          <w:szCs w:val="24"/>
        </w:rPr>
        <w:t>Team</w:t>
      </w:r>
      <w:proofErr w:type="spellEnd"/>
      <w:r w:rsidRPr="00BE15F4">
        <w:rPr>
          <w:rFonts w:ascii="Times New Roman" w:eastAsia="Times New Roman" w:hAnsi="Times New Roman" w:cs="Times New Roman"/>
          <w:b/>
          <w:sz w:val="24"/>
          <w:szCs w:val="24"/>
        </w:rPr>
        <w:t xml:space="preserve"> que incluye a los desarrolladores</w:t>
      </w:r>
      <w:r w:rsidR="00973C41">
        <w:rPr>
          <w:rFonts w:ascii="Times New Roman" w:eastAsia="Times New Roman" w:hAnsi="Times New Roman" w:cs="Times New Roman"/>
          <w:b/>
          <w:sz w:val="24"/>
          <w:szCs w:val="24"/>
        </w:rPr>
        <w:t xml:space="preserve"> </w:t>
      </w:r>
      <w:r w:rsidR="00973C41">
        <w:rPr>
          <w:rFonts w:ascii="Arial" w:hAnsi="Arial" w:cs="Arial"/>
          <w:color w:val="000000"/>
          <w:shd w:val="clear" w:color="auto" w:fill="FFFFFF"/>
        </w:rPr>
        <w:t>(EcuRed, 2014).</w:t>
      </w:r>
    </w:p>
    <w:p w14:paraId="080CCE22" w14:textId="28D8BE0E" w:rsidR="00BE15F4" w:rsidRDefault="00BE15F4" w:rsidP="00BE15F4">
      <w:pPr>
        <w:rPr>
          <w:rFonts w:ascii="Times New Roman" w:eastAsia="Times New Roman" w:hAnsi="Times New Roman" w:cs="Times New Roman"/>
          <w:b/>
          <w:sz w:val="24"/>
          <w:szCs w:val="24"/>
        </w:rPr>
      </w:pPr>
      <w:r w:rsidRPr="00BE15F4">
        <w:rPr>
          <w:rFonts w:ascii="Times New Roman" w:eastAsia="Times New Roman" w:hAnsi="Times New Roman" w:cs="Times New Roman"/>
          <w:b/>
          <w:sz w:val="24"/>
          <w:szCs w:val="24"/>
        </w:rPr>
        <w:t>Durante cada sprint, un periodo entre 15 y 30 días (la magnitud es definida por el equipo), el equipo crea un incremento de software potencialmente entregable (utilizable)</w:t>
      </w:r>
      <w:r w:rsidR="00973C41" w:rsidRPr="00973C41">
        <w:rPr>
          <w:rFonts w:ascii="Arial" w:hAnsi="Arial" w:cs="Arial"/>
          <w:color w:val="000000"/>
          <w:shd w:val="clear" w:color="auto" w:fill="FFFFFF"/>
        </w:rPr>
        <w:t xml:space="preserve"> </w:t>
      </w:r>
      <w:r w:rsidR="00973C41">
        <w:rPr>
          <w:rFonts w:ascii="Arial" w:hAnsi="Arial" w:cs="Arial"/>
          <w:color w:val="000000"/>
          <w:shd w:val="clear" w:color="auto" w:fill="FFFFFF"/>
        </w:rPr>
        <w:t>(EcuRed, 2014)</w:t>
      </w:r>
    </w:p>
    <w:p w14:paraId="36F02636" w14:textId="27F4BD5E" w:rsidR="00762B0F" w:rsidRPr="000C3304" w:rsidRDefault="00D66BB7" w:rsidP="00624639">
      <w:pPr>
        <w:rPr>
          <w:rFonts w:ascii="Times New Roman" w:eastAsia="Times New Roman" w:hAnsi="Times New Roman" w:cs="Times New Roman"/>
          <w:b/>
          <w:sz w:val="24"/>
          <w:szCs w:val="24"/>
          <w:lang w:val="en-US"/>
        </w:rPr>
      </w:pPr>
      <w:r w:rsidRPr="000C3304">
        <w:rPr>
          <w:rFonts w:ascii="Times New Roman" w:eastAsia="Times New Roman" w:hAnsi="Times New Roman" w:cs="Times New Roman"/>
          <w:b/>
          <w:sz w:val="24"/>
          <w:szCs w:val="24"/>
          <w:lang w:val="en-US"/>
        </w:rPr>
        <w:t>S</w:t>
      </w:r>
      <w:r w:rsidR="00762B0F" w:rsidRPr="000C3304">
        <w:rPr>
          <w:rFonts w:ascii="Times New Roman" w:eastAsia="Times New Roman" w:hAnsi="Times New Roman" w:cs="Times New Roman"/>
          <w:b/>
          <w:sz w:val="24"/>
          <w:szCs w:val="24"/>
          <w:lang w:val="en-US"/>
        </w:rPr>
        <w:t>print</w:t>
      </w:r>
    </w:p>
    <w:p w14:paraId="7E7F7452" w14:textId="77777777" w:rsidR="00D66BB7" w:rsidRPr="000C3304" w:rsidRDefault="00D66BB7" w:rsidP="00624639">
      <w:pPr>
        <w:rPr>
          <w:rFonts w:ascii="Times New Roman" w:eastAsia="Times New Roman" w:hAnsi="Times New Roman" w:cs="Times New Roman"/>
          <w:b/>
          <w:sz w:val="24"/>
          <w:szCs w:val="24"/>
          <w:lang w:val="en-US"/>
        </w:rPr>
      </w:pPr>
    </w:p>
    <w:p w14:paraId="5F6A57BC" w14:textId="73119217" w:rsidR="00762B0F" w:rsidRPr="000C3304" w:rsidRDefault="00762B0F" w:rsidP="00762B0F">
      <w:pPr>
        <w:rPr>
          <w:rFonts w:ascii="Times New Roman" w:eastAsia="Times New Roman" w:hAnsi="Times New Roman" w:cs="Times New Roman"/>
          <w:b/>
          <w:sz w:val="24"/>
          <w:szCs w:val="24"/>
          <w:lang w:val="en-US"/>
        </w:rPr>
      </w:pPr>
      <w:proofErr w:type="spellStart"/>
      <w:r w:rsidRPr="000C3304">
        <w:rPr>
          <w:rFonts w:ascii="Times New Roman" w:eastAsia="Times New Roman" w:hAnsi="Times New Roman" w:cs="Times New Roman"/>
          <w:b/>
          <w:sz w:val="24"/>
          <w:szCs w:val="24"/>
          <w:lang w:val="en-US"/>
        </w:rPr>
        <w:t>sistema</w:t>
      </w:r>
      <w:proofErr w:type="spellEnd"/>
      <w:r w:rsidRPr="000C3304">
        <w:rPr>
          <w:rFonts w:ascii="Times New Roman" w:eastAsia="Times New Roman" w:hAnsi="Times New Roman" w:cs="Times New Roman"/>
          <w:b/>
          <w:sz w:val="24"/>
          <w:szCs w:val="24"/>
          <w:lang w:val="en-US"/>
        </w:rPr>
        <w:t xml:space="preserve"> gestor de bd</w:t>
      </w:r>
    </w:p>
    <w:p w14:paraId="041E7F7C" w14:textId="77777777" w:rsidR="00D66BB7" w:rsidRPr="000C3304" w:rsidRDefault="00D66BB7" w:rsidP="00762B0F">
      <w:pPr>
        <w:rPr>
          <w:rFonts w:ascii="Times New Roman" w:eastAsia="Times New Roman" w:hAnsi="Times New Roman" w:cs="Times New Roman"/>
          <w:b/>
          <w:sz w:val="24"/>
          <w:szCs w:val="24"/>
          <w:lang w:val="en-US"/>
        </w:rPr>
      </w:pPr>
    </w:p>
    <w:p w14:paraId="0DB4A9D5" w14:textId="77777777" w:rsidR="00762B0F" w:rsidRPr="000C3304" w:rsidRDefault="00762B0F" w:rsidP="00762B0F">
      <w:pPr>
        <w:rPr>
          <w:rFonts w:ascii="Times New Roman" w:eastAsia="Times New Roman" w:hAnsi="Times New Roman" w:cs="Times New Roman"/>
          <w:b/>
          <w:sz w:val="24"/>
          <w:szCs w:val="24"/>
          <w:lang w:val="en-US"/>
        </w:rPr>
      </w:pPr>
      <w:r w:rsidRPr="000C3304">
        <w:rPr>
          <w:rFonts w:ascii="Times New Roman" w:eastAsia="Times New Roman" w:hAnsi="Times New Roman" w:cs="Times New Roman"/>
          <w:b/>
          <w:sz w:val="24"/>
          <w:szCs w:val="24"/>
          <w:lang w:val="en-US"/>
        </w:rPr>
        <w:t>php backend</w:t>
      </w:r>
    </w:p>
    <w:p w14:paraId="66E3FE62" w14:textId="77777777" w:rsidR="00762B0F" w:rsidRPr="00B45863" w:rsidRDefault="00762B0F" w:rsidP="00762B0F">
      <w:pPr>
        <w:rPr>
          <w:rFonts w:ascii="Times New Roman" w:eastAsia="Times New Roman" w:hAnsi="Times New Roman" w:cs="Times New Roman"/>
          <w:b/>
          <w:sz w:val="24"/>
          <w:szCs w:val="24"/>
        </w:rPr>
      </w:pPr>
      <w:proofErr w:type="spellStart"/>
      <w:r w:rsidRPr="00B45863">
        <w:rPr>
          <w:rFonts w:ascii="Times New Roman" w:eastAsia="Times New Roman" w:hAnsi="Times New Roman" w:cs="Times New Roman"/>
          <w:b/>
          <w:sz w:val="24"/>
          <w:szCs w:val="24"/>
        </w:rPr>
        <w:t>frontend</w:t>
      </w:r>
      <w:proofErr w:type="spellEnd"/>
      <w:r w:rsidRPr="00B45863">
        <w:rPr>
          <w:rFonts w:ascii="Times New Roman" w:eastAsia="Times New Roman" w:hAnsi="Times New Roman" w:cs="Times New Roman"/>
          <w:b/>
          <w:sz w:val="24"/>
          <w:szCs w:val="24"/>
        </w:rPr>
        <w:t xml:space="preserve"> </w:t>
      </w:r>
      <w:proofErr w:type="spellStart"/>
      <w:r w:rsidRPr="00B45863">
        <w:rPr>
          <w:rFonts w:ascii="Times New Roman" w:eastAsia="Times New Roman" w:hAnsi="Times New Roman" w:cs="Times New Roman"/>
          <w:b/>
          <w:sz w:val="24"/>
          <w:szCs w:val="24"/>
        </w:rPr>
        <w:t>javascript</w:t>
      </w:r>
      <w:proofErr w:type="spellEnd"/>
    </w:p>
    <w:p w14:paraId="53A2E3AC" w14:textId="77777777" w:rsidR="00762B0F" w:rsidRPr="001A576A" w:rsidRDefault="00762B0F" w:rsidP="00762B0F">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entorno de desarrollo visual </w:t>
      </w:r>
      <w:proofErr w:type="spellStart"/>
      <w:r w:rsidRPr="001A576A">
        <w:rPr>
          <w:rFonts w:ascii="Times New Roman" w:eastAsia="Times New Roman" w:hAnsi="Times New Roman" w:cs="Times New Roman"/>
          <w:b/>
          <w:sz w:val="24"/>
          <w:szCs w:val="24"/>
        </w:rPr>
        <w:t>studio</w:t>
      </w:r>
      <w:proofErr w:type="spellEnd"/>
    </w:p>
    <w:p w14:paraId="2B0510CE" w14:textId="77777777" w:rsidR="00762B0F" w:rsidRPr="00B45863" w:rsidRDefault="00762B0F" w:rsidP="00762B0F">
      <w:pPr>
        <w:rPr>
          <w:rFonts w:ascii="Times New Roman" w:eastAsia="Times New Roman" w:hAnsi="Times New Roman" w:cs="Times New Roman"/>
          <w:b/>
          <w:sz w:val="24"/>
          <w:szCs w:val="24"/>
          <w:lang w:val="en-US"/>
        </w:rPr>
      </w:pPr>
      <w:proofErr w:type="spellStart"/>
      <w:r w:rsidRPr="00B45863">
        <w:rPr>
          <w:rFonts w:ascii="Times New Roman" w:eastAsia="Times New Roman" w:hAnsi="Times New Roman" w:cs="Times New Roman"/>
          <w:b/>
          <w:sz w:val="24"/>
          <w:szCs w:val="24"/>
          <w:lang w:val="en-US"/>
        </w:rPr>
        <w:lastRenderedPageBreak/>
        <w:t>booststrap</w:t>
      </w:r>
      <w:proofErr w:type="spellEnd"/>
      <w:r w:rsidRPr="00B45863">
        <w:rPr>
          <w:rFonts w:ascii="Times New Roman" w:eastAsia="Times New Roman" w:hAnsi="Times New Roman" w:cs="Times New Roman"/>
          <w:b/>
          <w:sz w:val="24"/>
          <w:szCs w:val="24"/>
          <w:lang w:val="en-US"/>
        </w:rPr>
        <w:t xml:space="preserve"> framework front end</w:t>
      </w:r>
    </w:p>
    <w:p w14:paraId="7049EF32" w14:textId="77777777" w:rsidR="00762B0F" w:rsidRPr="0078304A" w:rsidRDefault="00762B0F" w:rsidP="00624639">
      <w:pPr>
        <w:rPr>
          <w:rFonts w:ascii="Times New Roman" w:eastAsia="Times New Roman" w:hAnsi="Times New Roman" w:cs="Times New Roman"/>
          <w:b/>
          <w:sz w:val="24"/>
          <w:szCs w:val="24"/>
          <w:lang w:val="en-US"/>
        </w:rPr>
      </w:pPr>
    </w:p>
    <w:p w14:paraId="56861864" w14:textId="77777777" w:rsidR="00762B0F" w:rsidRPr="0078304A" w:rsidRDefault="00762B0F" w:rsidP="00624639">
      <w:pPr>
        <w:rPr>
          <w:rFonts w:ascii="Times New Roman" w:eastAsia="Times New Roman" w:hAnsi="Times New Roman" w:cs="Times New Roman"/>
          <w:b/>
          <w:sz w:val="24"/>
          <w:szCs w:val="24"/>
          <w:lang w:val="en-US"/>
        </w:rPr>
      </w:pPr>
    </w:p>
    <w:p w14:paraId="7D42D05B" w14:textId="77777777" w:rsidR="0078304A" w:rsidRPr="0078304A" w:rsidRDefault="0078304A" w:rsidP="0078304A">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t>hosting</w:t>
      </w:r>
    </w:p>
    <w:p w14:paraId="07403849" w14:textId="77777777" w:rsidR="0078304A" w:rsidRPr="0078304A" w:rsidRDefault="0078304A" w:rsidP="0078304A">
      <w:pPr>
        <w:rPr>
          <w:rFonts w:ascii="Times New Roman" w:eastAsia="Times New Roman" w:hAnsi="Times New Roman" w:cs="Times New Roman"/>
          <w:b/>
          <w:sz w:val="24"/>
          <w:szCs w:val="24"/>
          <w:lang w:val="en-US"/>
        </w:rPr>
      </w:pPr>
      <w:proofErr w:type="spellStart"/>
      <w:r w:rsidRPr="0078304A">
        <w:rPr>
          <w:rFonts w:ascii="Times New Roman" w:eastAsia="Times New Roman" w:hAnsi="Times New Roman" w:cs="Times New Roman"/>
          <w:b/>
          <w:sz w:val="24"/>
          <w:szCs w:val="24"/>
          <w:lang w:val="en-US"/>
        </w:rPr>
        <w:t>certificado</w:t>
      </w:r>
      <w:proofErr w:type="spellEnd"/>
      <w:r w:rsidRPr="0078304A">
        <w:rPr>
          <w:rFonts w:ascii="Times New Roman" w:eastAsia="Times New Roman" w:hAnsi="Times New Roman" w:cs="Times New Roman"/>
          <w:b/>
          <w:sz w:val="24"/>
          <w:szCs w:val="24"/>
          <w:lang w:val="en-US"/>
        </w:rPr>
        <w:t xml:space="preserve"> </w:t>
      </w:r>
      <w:proofErr w:type="spellStart"/>
      <w:r w:rsidRPr="0078304A">
        <w:rPr>
          <w:rFonts w:ascii="Times New Roman" w:eastAsia="Times New Roman" w:hAnsi="Times New Roman" w:cs="Times New Roman"/>
          <w:b/>
          <w:sz w:val="24"/>
          <w:szCs w:val="24"/>
          <w:lang w:val="en-US"/>
        </w:rPr>
        <w:t>ssl</w:t>
      </w:r>
      <w:proofErr w:type="spellEnd"/>
    </w:p>
    <w:p w14:paraId="0F1109B3" w14:textId="77777777" w:rsidR="00624639" w:rsidRPr="0078304A" w:rsidRDefault="00624639" w:rsidP="00DE0C96">
      <w:pPr>
        <w:rPr>
          <w:rFonts w:ascii="Times New Roman" w:eastAsia="Times New Roman" w:hAnsi="Times New Roman" w:cs="Times New Roman"/>
          <w:b/>
          <w:sz w:val="24"/>
          <w:szCs w:val="24"/>
          <w:lang w:val="en-US"/>
        </w:rPr>
      </w:pPr>
    </w:p>
    <w:p w14:paraId="212EC132" w14:textId="5A6335D6" w:rsidR="00DE0C96" w:rsidRPr="0078304A" w:rsidRDefault="00DE0C96" w:rsidP="001A576A">
      <w:pPr>
        <w:rPr>
          <w:rFonts w:ascii="Times New Roman" w:eastAsia="Times New Roman" w:hAnsi="Times New Roman" w:cs="Times New Roman"/>
          <w:b/>
          <w:sz w:val="24"/>
          <w:szCs w:val="24"/>
          <w:lang w:val="en-US"/>
        </w:rPr>
      </w:pPr>
    </w:p>
    <w:p w14:paraId="6CDA5187" w14:textId="0B30282C" w:rsidR="00AC4BA1" w:rsidRPr="0078304A" w:rsidRDefault="00AC4BA1">
      <w:pPr>
        <w:spacing w:before="480" w:after="120" w:line="360" w:lineRule="auto"/>
        <w:jc w:val="both"/>
        <w:rPr>
          <w:rFonts w:ascii="Times New Roman" w:eastAsia="Times New Roman" w:hAnsi="Times New Roman" w:cs="Times New Roman"/>
          <w:b/>
          <w:sz w:val="24"/>
          <w:szCs w:val="24"/>
          <w:lang w:val="en-US"/>
        </w:rPr>
      </w:pPr>
    </w:p>
    <w:p w14:paraId="5181D2DC" w14:textId="3416EAB1" w:rsidR="00450BCD" w:rsidRPr="0078304A" w:rsidRDefault="00450BCD">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w:t>
            </w:r>
            <w:proofErr w:type="gramStart"/>
            <w:r>
              <w:rPr>
                <w:rFonts w:ascii="Arial" w:hAnsi="Arial" w:cs="Arial"/>
                <w:sz w:val="24"/>
                <w:szCs w:val="24"/>
              </w:rPr>
              <w:t>ticket</w:t>
            </w:r>
            <w:proofErr w:type="gramEnd"/>
            <w:r>
              <w:rPr>
                <w:rFonts w:ascii="Arial" w:hAnsi="Arial" w:cs="Arial"/>
                <w:sz w:val="24"/>
                <w:szCs w:val="24"/>
              </w:rPr>
              <w:t xml:space="preserve">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428C47B2" w14:textId="77777777" w:rsidR="004F54C9" w:rsidRDefault="004F54C9" w:rsidP="004F54C9">
      <w:pPr>
        <w:rPr>
          <w:rFonts w:ascii="Times New Roman" w:eastAsia="Times New Roman" w:hAnsi="Times New Roman" w:cs="Times New Roman"/>
          <w:b/>
          <w:sz w:val="24"/>
          <w:szCs w:val="24"/>
        </w:rPr>
      </w:pPr>
    </w:p>
    <w:p w14:paraId="1AA73F5F"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p>
    <w:p w14:paraId="1D36F2D6"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600EAE9E"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p>
    <w:p w14:paraId="2E4DCA0D"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794D28B7"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201FE613"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884AC21"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193C609B" w14:textId="77777777" w:rsidR="00CA7137" w:rsidRDefault="00CA71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Resultados</w:t>
      </w:r>
    </w:p>
    <w:p w14:paraId="4FA1EA35" w14:textId="77777777" w:rsidR="00CA7137" w:rsidRDefault="00CA7137">
      <w:pPr>
        <w:rPr>
          <w:rFonts w:ascii="Times New Roman" w:eastAsia="Times New Roman" w:hAnsi="Times New Roman" w:cs="Times New Roman"/>
          <w:b/>
          <w:sz w:val="24"/>
          <w:szCs w:val="24"/>
        </w:rPr>
      </w:pPr>
    </w:p>
    <w:p w14:paraId="2BD70AD9" w14:textId="3C52CD7C" w:rsidR="009641CB" w:rsidRDefault="009641CB">
      <w:pPr>
        <w:rPr>
          <w:rFonts w:ascii="Times New Roman" w:eastAsia="Times New Roman" w:hAnsi="Times New Roman" w:cs="Times New Roman"/>
          <w:b/>
          <w:sz w:val="24"/>
          <w:szCs w:val="24"/>
        </w:rPr>
      </w:pPr>
      <w:r w:rsidRPr="009641CB">
        <w:rPr>
          <w:rFonts w:ascii="Times New Roman" w:eastAsia="Times New Roman" w:hAnsi="Times New Roman" w:cs="Times New Roman"/>
          <w:b/>
          <w:sz w:val="24"/>
          <w:szCs w:val="24"/>
        </w:rPr>
        <w:t xml:space="preserve">Resultados, planos, gráficas, prototipos, manuales, programas, análisis estadísticos, modelos matemáticos, simulaciones, normativas, regulaciones y restricciones, entre otros. Solo para proyectos que por su naturaleza lo requieran: estudio de mercado, estudio técnico y estudio económico </w:t>
      </w:r>
      <w:r w:rsidR="00B10494" w:rsidRPr="00B10494">
        <w:rPr>
          <w:rFonts w:ascii="Times New Roman" w:eastAsia="Times New Roman" w:hAnsi="Times New Roman" w:cs="Times New Roman"/>
          <w:b/>
          <w:sz w:val="24"/>
          <w:szCs w:val="24"/>
        </w:rPr>
        <w:t xml:space="preserve">Conclusiones, recomendaciones y experiencia profesional adquirida. </w:t>
      </w:r>
    </w:p>
    <w:p w14:paraId="04CC4954" w14:textId="551F4641" w:rsidR="00B10494" w:rsidRDefault="00B104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A4A7F79" w14:textId="437D6234" w:rsidR="00A47676" w:rsidRDefault="00A47676">
      <w:pPr>
        <w:spacing w:before="480" w:after="120" w:line="360" w:lineRule="auto"/>
        <w:jc w:val="both"/>
        <w:rPr>
          <w:b/>
          <w:bCs/>
        </w:rPr>
      </w:pPr>
      <w:r w:rsidRPr="00CA7137">
        <w:rPr>
          <w:b/>
          <w:bCs/>
        </w:rPr>
        <w:lastRenderedPageBreak/>
        <w:t>Competencias desarrolladas</w:t>
      </w:r>
    </w:p>
    <w:p w14:paraId="2CB0044E" w14:textId="77777777" w:rsidR="00CA7137" w:rsidRDefault="00CA7137" w:rsidP="00CA7137">
      <w:pPr>
        <w:spacing w:before="480" w:after="120" w:line="360" w:lineRule="auto"/>
        <w:jc w:val="both"/>
      </w:pPr>
      <w:r>
        <w:t>Competencias desarrolladas y/o aplicadas.</w:t>
      </w:r>
    </w:p>
    <w:p w14:paraId="3C2D30A5" w14:textId="77777777" w:rsidR="00CA7137" w:rsidRPr="00CA7137" w:rsidRDefault="00CA7137">
      <w:pPr>
        <w:spacing w:before="480" w:after="120" w:line="360" w:lineRule="auto"/>
        <w:jc w:val="both"/>
        <w:rPr>
          <w:b/>
          <w:bCs/>
        </w:rPr>
      </w:pPr>
    </w:p>
    <w:p w14:paraId="75E376B8" w14:textId="77777777" w:rsidR="00A47676" w:rsidRDefault="00A47676">
      <w:r>
        <w:br w:type="page"/>
      </w:r>
    </w:p>
    <w:p w14:paraId="6290B231" w14:textId="24000257" w:rsidR="00F77283" w:rsidRDefault="00F77283">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Referencias</w:t>
      </w:r>
    </w:p>
    <w:p w14:paraId="7916EE18" w14:textId="17EB7821" w:rsidR="00F77283" w:rsidRDefault="00F77283">
      <w:pPr>
        <w:spacing w:before="480" w:after="120" w:line="360" w:lineRule="auto"/>
        <w:jc w:val="both"/>
        <w:rPr>
          <w:rFonts w:ascii="Arial" w:hAnsi="Arial" w:cs="Arial"/>
          <w:color w:val="000000"/>
          <w:shd w:val="clear" w:color="auto" w:fill="FFFFFF"/>
        </w:rPr>
      </w:pPr>
      <w:r>
        <w:rPr>
          <w:rFonts w:ascii="Arial" w:hAnsi="Arial" w:cs="Arial"/>
          <w:color w:val="000000"/>
          <w:shd w:val="clear" w:color="auto" w:fill="FFFFFF"/>
        </w:rPr>
        <w:t>EcuRed. (6 de julio de 2014). </w:t>
      </w:r>
      <w:r>
        <w:rPr>
          <w:rStyle w:val="nfasis"/>
          <w:rFonts w:ascii="Arial" w:hAnsi="Arial" w:cs="Arial"/>
          <w:color w:val="000000"/>
          <w:shd w:val="clear" w:color="auto" w:fill="FFFFFF"/>
        </w:rPr>
        <w:t>Metodología Scrum.</w:t>
      </w:r>
      <w:r>
        <w:rPr>
          <w:rFonts w:ascii="Arial" w:hAnsi="Arial" w:cs="Arial"/>
          <w:color w:val="000000"/>
          <w:shd w:val="clear" w:color="auto" w:fill="FFFFFF"/>
        </w:rPr>
        <w:t> Recuperado</w:t>
      </w:r>
      <w:r w:rsidR="004A1E2A">
        <w:rPr>
          <w:rFonts w:ascii="Arial" w:hAnsi="Arial" w:cs="Arial"/>
          <w:color w:val="000000"/>
          <w:shd w:val="clear" w:color="auto" w:fill="FFFFFF"/>
        </w:rPr>
        <w:t xml:space="preserve"> el 19 de </w:t>
      </w:r>
      <w:proofErr w:type="gramStart"/>
      <w:r w:rsidR="004A1E2A">
        <w:rPr>
          <w:rFonts w:ascii="Arial" w:hAnsi="Arial" w:cs="Arial"/>
          <w:color w:val="000000"/>
          <w:shd w:val="clear" w:color="auto" w:fill="FFFFFF"/>
        </w:rPr>
        <w:t>Abril</w:t>
      </w:r>
      <w:proofErr w:type="gramEnd"/>
      <w:r w:rsidR="004A1E2A">
        <w:rPr>
          <w:rFonts w:ascii="Arial" w:hAnsi="Arial" w:cs="Arial"/>
          <w:color w:val="000000"/>
          <w:shd w:val="clear" w:color="auto" w:fill="FFFFFF"/>
        </w:rPr>
        <w:t xml:space="preserve"> del 2021</w:t>
      </w:r>
      <w:r>
        <w:rPr>
          <w:rFonts w:ascii="Arial" w:hAnsi="Arial" w:cs="Arial"/>
          <w:color w:val="000000"/>
          <w:shd w:val="clear" w:color="auto" w:fill="FFFFFF"/>
        </w:rPr>
        <w:t xml:space="preserve"> de </w:t>
      </w:r>
      <w:hyperlink r:id="rId27" w:history="1">
        <w:r w:rsidR="00974D1D" w:rsidRPr="00DE65BC">
          <w:rPr>
            <w:rStyle w:val="Hipervnculo"/>
            <w:rFonts w:ascii="Arial" w:hAnsi="Arial" w:cs="Arial"/>
            <w:shd w:val="clear" w:color="auto" w:fill="FFFFFF"/>
          </w:rPr>
          <w:t>https://www.ecured.cu/index.php/Metodolog%C3%ADa_Scrum</w:t>
        </w:r>
      </w:hyperlink>
    </w:p>
    <w:p w14:paraId="0E5A6A6E" w14:textId="5E8D1058" w:rsidR="00974D1D" w:rsidRDefault="00931979">
      <w:pPr>
        <w:spacing w:before="480" w:after="120" w:line="360" w:lineRule="auto"/>
        <w:jc w:val="both"/>
        <w:rPr>
          <w:rStyle w:val="Hipervnculo"/>
          <w:rFonts w:ascii="Arial" w:hAnsi="Arial" w:cs="Arial"/>
          <w:color w:val="007BFF"/>
          <w:shd w:val="clear" w:color="auto" w:fill="FFFFFF"/>
        </w:rPr>
      </w:pPr>
      <w:r>
        <w:rPr>
          <w:rFonts w:ascii="Arial" w:hAnsi="Arial" w:cs="Arial"/>
          <w:color w:val="000000"/>
          <w:shd w:val="clear" w:color="auto" w:fill="FFFFFF"/>
        </w:rPr>
        <w:t>Proyectos Ágiles. (20 de octubre de 2008). </w:t>
      </w:r>
      <w:r>
        <w:rPr>
          <w:rStyle w:val="nfasis"/>
          <w:rFonts w:ascii="Arial" w:hAnsi="Arial" w:cs="Arial"/>
          <w:color w:val="000000"/>
          <w:shd w:val="clear" w:color="auto" w:fill="FFFFFF"/>
        </w:rPr>
        <w:t>Qué es scrum.</w:t>
      </w:r>
      <w:r>
        <w:rPr>
          <w:rFonts w:ascii="Arial" w:hAnsi="Arial" w:cs="Arial"/>
          <w:color w:val="000000"/>
          <w:shd w:val="clear" w:color="auto" w:fill="FFFFFF"/>
        </w:rPr>
        <w:t> Recuperado de </w:t>
      </w:r>
      <w:hyperlink r:id="rId28" w:tgtFrame="_blank" w:history="1">
        <w:r>
          <w:rPr>
            <w:rStyle w:val="Hipervnculo"/>
            <w:rFonts w:ascii="Arial" w:hAnsi="Arial" w:cs="Arial"/>
            <w:color w:val="007BFF"/>
            <w:shd w:val="clear" w:color="auto" w:fill="FFFFFF"/>
          </w:rPr>
          <w:t>http://www.proyectosagiles.org/historia-de-scrum</w:t>
        </w:r>
      </w:hyperlink>
    </w:p>
    <w:p w14:paraId="64B8D66F" w14:textId="220751B1" w:rsidR="002E49BF" w:rsidRDefault="002E49BF">
      <w:pPr>
        <w:spacing w:before="480" w:after="120" w:line="360" w:lineRule="auto"/>
        <w:jc w:val="both"/>
        <w:rPr>
          <w:rStyle w:val="Hipervnculo"/>
          <w:rFonts w:ascii="Arial" w:hAnsi="Arial" w:cs="Arial"/>
          <w:color w:val="007BFF"/>
          <w:shd w:val="clear" w:color="auto" w:fill="FFFFFF"/>
        </w:rPr>
      </w:pPr>
    </w:p>
    <w:p w14:paraId="0DD5C653" w14:textId="7455541E" w:rsidR="002E49BF" w:rsidRDefault="002E49BF">
      <w:pPr>
        <w:spacing w:before="480" w:after="120" w:line="360" w:lineRule="auto"/>
        <w:jc w:val="both"/>
        <w:rPr>
          <w:rStyle w:val="Hipervnculo"/>
          <w:rFonts w:ascii="Arial" w:hAnsi="Arial" w:cs="Arial"/>
          <w:color w:val="007BFF"/>
          <w:shd w:val="clear" w:color="auto" w:fill="FFFFFF"/>
        </w:rPr>
      </w:pPr>
      <w:r w:rsidRPr="002E49BF">
        <w:rPr>
          <w:rStyle w:val="Hipervnculo"/>
          <w:rFonts w:ascii="Arial" w:hAnsi="Arial" w:cs="Arial"/>
          <w:color w:val="007BFF"/>
          <w:shd w:val="clear" w:color="auto" w:fill="FFFFFF"/>
        </w:rPr>
        <w:t>"Venta". En: Significados.com. Disponible en: https://www.significados.com/venta/ Consultado: 30 de abril de 2021, 01:53 pm.</w:t>
      </w:r>
    </w:p>
    <w:p w14:paraId="0888F611" w14:textId="77777777" w:rsidR="002E49BF" w:rsidRDefault="002E49BF">
      <w:pPr>
        <w:spacing w:before="480" w:after="120" w:line="360" w:lineRule="auto"/>
        <w:jc w:val="both"/>
        <w:rPr>
          <w:rStyle w:val="Hipervnculo"/>
          <w:rFonts w:ascii="Arial" w:hAnsi="Arial" w:cs="Arial"/>
          <w:color w:val="007BFF"/>
          <w:shd w:val="clear" w:color="auto" w:fill="FFFFFF"/>
        </w:rPr>
      </w:pPr>
    </w:p>
    <w:p w14:paraId="687FE151" w14:textId="1E35A55C" w:rsidR="005F36DA" w:rsidRDefault="005F36DA">
      <w:pPr>
        <w:rPr>
          <w:rStyle w:val="Hipervnculo"/>
          <w:rFonts w:ascii="Arial" w:hAnsi="Arial" w:cs="Arial"/>
          <w:color w:val="007BFF"/>
          <w:shd w:val="clear" w:color="auto" w:fill="FFFFFF"/>
        </w:rPr>
      </w:pPr>
      <w:r>
        <w:rPr>
          <w:rStyle w:val="Hipervnculo"/>
          <w:rFonts w:ascii="Arial" w:hAnsi="Arial" w:cs="Arial"/>
          <w:color w:val="007BFF"/>
          <w:shd w:val="clear" w:color="auto" w:fill="FFFFFF"/>
        </w:rPr>
        <w:br w:type="page"/>
      </w:r>
    </w:p>
    <w:p w14:paraId="7D90FC16" w14:textId="19C48A8A" w:rsidR="005F36DA" w:rsidRDefault="005F36DA">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Anexos</w:t>
      </w: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846FF" w14:textId="77777777" w:rsidR="00AA6BAE" w:rsidRDefault="00AA6BAE">
      <w:pPr>
        <w:spacing w:after="0" w:line="240" w:lineRule="auto"/>
      </w:pPr>
      <w:r>
        <w:separator/>
      </w:r>
    </w:p>
  </w:endnote>
  <w:endnote w:type="continuationSeparator" w:id="0">
    <w:p w14:paraId="7BF61CF9" w14:textId="77777777" w:rsidR="00AA6BAE" w:rsidRDefault="00AA6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A9F1B" w14:textId="77777777" w:rsidR="00AA6BAE" w:rsidRDefault="00AA6BAE">
      <w:pPr>
        <w:spacing w:after="0" w:line="240" w:lineRule="auto"/>
      </w:pPr>
      <w:r>
        <w:separator/>
      </w:r>
    </w:p>
  </w:footnote>
  <w:footnote w:type="continuationSeparator" w:id="0">
    <w:p w14:paraId="012A5880" w14:textId="77777777" w:rsidR="00AA6BAE" w:rsidRDefault="00AA6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01C3A"/>
    <w:rsid w:val="00013B83"/>
    <w:rsid w:val="00013F89"/>
    <w:rsid w:val="00024EFE"/>
    <w:rsid w:val="00042675"/>
    <w:rsid w:val="00052522"/>
    <w:rsid w:val="00055152"/>
    <w:rsid w:val="00074504"/>
    <w:rsid w:val="000866D7"/>
    <w:rsid w:val="000C3304"/>
    <w:rsid w:val="001311AF"/>
    <w:rsid w:val="00150930"/>
    <w:rsid w:val="001579BC"/>
    <w:rsid w:val="0016056A"/>
    <w:rsid w:val="0016510D"/>
    <w:rsid w:val="001A576A"/>
    <w:rsid w:val="001C157F"/>
    <w:rsid w:val="001F2C44"/>
    <w:rsid w:val="00210089"/>
    <w:rsid w:val="00231FAF"/>
    <w:rsid w:val="00233091"/>
    <w:rsid w:val="00237C7F"/>
    <w:rsid w:val="00274113"/>
    <w:rsid w:val="00296647"/>
    <w:rsid w:val="002C1260"/>
    <w:rsid w:val="002D0A27"/>
    <w:rsid w:val="002E49BF"/>
    <w:rsid w:val="002F6E0F"/>
    <w:rsid w:val="0030152D"/>
    <w:rsid w:val="003147FE"/>
    <w:rsid w:val="00314E66"/>
    <w:rsid w:val="00317A51"/>
    <w:rsid w:val="003322A3"/>
    <w:rsid w:val="003322D1"/>
    <w:rsid w:val="003411AB"/>
    <w:rsid w:val="00355505"/>
    <w:rsid w:val="003A7025"/>
    <w:rsid w:val="003D5F3B"/>
    <w:rsid w:val="003F3908"/>
    <w:rsid w:val="00412B03"/>
    <w:rsid w:val="00434EB8"/>
    <w:rsid w:val="004350F6"/>
    <w:rsid w:val="004461CD"/>
    <w:rsid w:val="00447D3E"/>
    <w:rsid w:val="00450BCD"/>
    <w:rsid w:val="00454886"/>
    <w:rsid w:val="004669C5"/>
    <w:rsid w:val="004707B4"/>
    <w:rsid w:val="0047720E"/>
    <w:rsid w:val="00480CBC"/>
    <w:rsid w:val="00485251"/>
    <w:rsid w:val="004A1E2A"/>
    <w:rsid w:val="004A623A"/>
    <w:rsid w:val="004B5D4B"/>
    <w:rsid w:val="004B6AF2"/>
    <w:rsid w:val="004C41E2"/>
    <w:rsid w:val="004C47ED"/>
    <w:rsid w:val="004C7ECD"/>
    <w:rsid w:val="004D0A5B"/>
    <w:rsid w:val="004F54C9"/>
    <w:rsid w:val="004F77E3"/>
    <w:rsid w:val="005053B9"/>
    <w:rsid w:val="005358B4"/>
    <w:rsid w:val="005515EB"/>
    <w:rsid w:val="0058346D"/>
    <w:rsid w:val="005A6764"/>
    <w:rsid w:val="005B1A80"/>
    <w:rsid w:val="005B4F8F"/>
    <w:rsid w:val="005D0330"/>
    <w:rsid w:val="005E18EF"/>
    <w:rsid w:val="005E3D2D"/>
    <w:rsid w:val="005F36DA"/>
    <w:rsid w:val="00624639"/>
    <w:rsid w:val="00631738"/>
    <w:rsid w:val="00660D90"/>
    <w:rsid w:val="00681DC7"/>
    <w:rsid w:val="00683196"/>
    <w:rsid w:val="0069541B"/>
    <w:rsid w:val="006B5327"/>
    <w:rsid w:val="006D704E"/>
    <w:rsid w:val="006E209D"/>
    <w:rsid w:val="006E46C9"/>
    <w:rsid w:val="007041DE"/>
    <w:rsid w:val="00715E40"/>
    <w:rsid w:val="007353FB"/>
    <w:rsid w:val="007535B9"/>
    <w:rsid w:val="00757EDE"/>
    <w:rsid w:val="00762B0F"/>
    <w:rsid w:val="00772D70"/>
    <w:rsid w:val="0078304A"/>
    <w:rsid w:val="00784CCF"/>
    <w:rsid w:val="007908C4"/>
    <w:rsid w:val="007A079E"/>
    <w:rsid w:val="008204DE"/>
    <w:rsid w:val="00827AAC"/>
    <w:rsid w:val="00842E41"/>
    <w:rsid w:val="008B3678"/>
    <w:rsid w:val="008C0ABE"/>
    <w:rsid w:val="008E0E97"/>
    <w:rsid w:val="008E47AB"/>
    <w:rsid w:val="00907086"/>
    <w:rsid w:val="00931979"/>
    <w:rsid w:val="00931A98"/>
    <w:rsid w:val="00933AA3"/>
    <w:rsid w:val="009572FB"/>
    <w:rsid w:val="009641CB"/>
    <w:rsid w:val="009714FD"/>
    <w:rsid w:val="00973C41"/>
    <w:rsid w:val="00974D1D"/>
    <w:rsid w:val="0097681E"/>
    <w:rsid w:val="00977EC4"/>
    <w:rsid w:val="009829E2"/>
    <w:rsid w:val="009931A7"/>
    <w:rsid w:val="009A6816"/>
    <w:rsid w:val="009A753B"/>
    <w:rsid w:val="009B7E22"/>
    <w:rsid w:val="009D08A8"/>
    <w:rsid w:val="009F0420"/>
    <w:rsid w:val="00A0052E"/>
    <w:rsid w:val="00A115A0"/>
    <w:rsid w:val="00A4598D"/>
    <w:rsid w:val="00A47676"/>
    <w:rsid w:val="00A555A2"/>
    <w:rsid w:val="00A60B2E"/>
    <w:rsid w:val="00A60C48"/>
    <w:rsid w:val="00AA3DA9"/>
    <w:rsid w:val="00AA6BAE"/>
    <w:rsid w:val="00AA7804"/>
    <w:rsid w:val="00AB27E6"/>
    <w:rsid w:val="00AC4BA1"/>
    <w:rsid w:val="00AF7663"/>
    <w:rsid w:val="00B05103"/>
    <w:rsid w:val="00B10494"/>
    <w:rsid w:val="00B42155"/>
    <w:rsid w:val="00B45863"/>
    <w:rsid w:val="00B45B5D"/>
    <w:rsid w:val="00B5578C"/>
    <w:rsid w:val="00B55D61"/>
    <w:rsid w:val="00B673F2"/>
    <w:rsid w:val="00B91807"/>
    <w:rsid w:val="00B924D9"/>
    <w:rsid w:val="00BB74CC"/>
    <w:rsid w:val="00BD127C"/>
    <w:rsid w:val="00BE15F4"/>
    <w:rsid w:val="00BF0BCD"/>
    <w:rsid w:val="00C0251F"/>
    <w:rsid w:val="00C063BC"/>
    <w:rsid w:val="00C1768C"/>
    <w:rsid w:val="00C74E65"/>
    <w:rsid w:val="00C7625B"/>
    <w:rsid w:val="00C865C1"/>
    <w:rsid w:val="00C9556C"/>
    <w:rsid w:val="00CA7098"/>
    <w:rsid w:val="00CA7137"/>
    <w:rsid w:val="00CB5D4C"/>
    <w:rsid w:val="00CC1458"/>
    <w:rsid w:val="00CD3B79"/>
    <w:rsid w:val="00D020A9"/>
    <w:rsid w:val="00D038AE"/>
    <w:rsid w:val="00D04DDE"/>
    <w:rsid w:val="00D11615"/>
    <w:rsid w:val="00D478EF"/>
    <w:rsid w:val="00D66BB7"/>
    <w:rsid w:val="00D671C0"/>
    <w:rsid w:val="00D808E4"/>
    <w:rsid w:val="00D955F1"/>
    <w:rsid w:val="00DB1EB1"/>
    <w:rsid w:val="00DB5328"/>
    <w:rsid w:val="00DC4C20"/>
    <w:rsid w:val="00DD37D9"/>
    <w:rsid w:val="00DE0C96"/>
    <w:rsid w:val="00E01EE8"/>
    <w:rsid w:val="00E114AE"/>
    <w:rsid w:val="00E14A9E"/>
    <w:rsid w:val="00E22A72"/>
    <w:rsid w:val="00E52467"/>
    <w:rsid w:val="00E67CD9"/>
    <w:rsid w:val="00E8706D"/>
    <w:rsid w:val="00EA2132"/>
    <w:rsid w:val="00EA3C25"/>
    <w:rsid w:val="00EB711A"/>
    <w:rsid w:val="00EC550D"/>
    <w:rsid w:val="00F04EB9"/>
    <w:rsid w:val="00F072C9"/>
    <w:rsid w:val="00F239DB"/>
    <w:rsid w:val="00F27FE3"/>
    <w:rsid w:val="00F31195"/>
    <w:rsid w:val="00F43248"/>
    <w:rsid w:val="00F61B8B"/>
    <w:rsid w:val="00F77283"/>
    <w:rsid w:val="00F91814"/>
    <w:rsid w:val="00F93019"/>
    <w:rsid w:val="00FC3E8E"/>
    <w:rsid w:val="00FE28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 w:type="paragraph" w:styleId="Piedepgina">
    <w:name w:val="footer"/>
    <w:basedOn w:val="Normal"/>
    <w:link w:val="PiedepginaCar"/>
    <w:uiPriority w:val="99"/>
    <w:unhideWhenUsed/>
    <w:rsid w:val="00F311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195"/>
  </w:style>
  <w:style w:type="character" w:styleId="nfasis">
    <w:name w:val="Emphasis"/>
    <w:basedOn w:val="Fuentedeprrafopredeter"/>
    <w:uiPriority w:val="20"/>
    <w:qFormat/>
    <w:rsid w:val="00F77283"/>
    <w:rPr>
      <w:i/>
      <w:iCs/>
    </w:rPr>
  </w:style>
  <w:style w:type="character" w:styleId="Hipervnculo">
    <w:name w:val="Hyperlink"/>
    <w:basedOn w:val="Fuentedeprrafopredeter"/>
    <w:uiPriority w:val="99"/>
    <w:unhideWhenUsed/>
    <w:rsid w:val="00974D1D"/>
    <w:rPr>
      <w:color w:val="0563C1" w:themeColor="hyperlink"/>
      <w:u w:val="single"/>
    </w:rPr>
  </w:style>
  <w:style w:type="character" w:styleId="Mencinsinresolver">
    <w:name w:val="Unresolved Mention"/>
    <w:basedOn w:val="Fuentedeprrafopredeter"/>
    <w:uiPriority w:val="99"/>
    <w:semiHidden/>
    <w:unhideWhenUsed/>
    <w:rsid w:val="00974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27737">
      <w:bodyDiv w:val="1"/>
      <w:marLeft w:val="0"/>
      <w:marRight w:val="0"/>
      <w:marTop w:val="0"/>
      <w:marBottom w:val="0"/>
      <w:divBdr>
        <w:top w:val="none" w:sz="0" w:space="0" w:color="auto"/>
        <w:left w:val="none" w:sz="0" w:space="0" w:color="auto"/>
        <w:bottom w:val="none" w:sz="0" w:space="0" w:color="auto"/>
        <w:right w:val="none" w:sz="0" w:space="0" w:color="auto"/>
      </w:divBdr>
    </w:div>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714892118">
      <w:bodyDiv w:val="1"/>
      <w:marLeft w:val="0"/>
      <w:marRight w:val="0"/>
      <w:marTop w:val="0"/>
      <w:marBottom w:val="0"/>
      <w:divBdr>
        <w:top w:val="none" w:sz="0" w:space="0" w:color="auto"/>
        <w:left w:val="none" w:sz="0" w:space="0" w:color="auto"/>
        <w:bottom w:val="none" w:sz="0" w:space="0" w:color="auto"/>
        <w:right w:val="none" w:sz="0" w:space="0" w:color="auto"/>
      </w:divBdr>
    </w:div>
    <w:div w:id="866404666">
      <w:bodyDiv w:val="1"/>
      <w:marLeft w:val="0"/>
      <w:marRight w:val="0"/>
      <w:marTop w:val="0"/>
      <w:marBottom w:val="0"/>
      <w:divBdr>
        <w:top w:val="none" w:sz="0" w:space="0" w:color="auto"/>
        <w:left w:val="none" w:sz="0" w:space="0" w:color="auto"/>
        <w:bottom w:val="none" w:sz="0" w:space="0" w:color="auto"/>
        <w:right w:val="none" w:sz="0" w:space="0" w:color="auto"/>
      </w:divBdr>
    </w:div>
    <w:div w:id="1108037703">
      <w:bodyDiv w:val="1"/>
      <w:marLeft w:val="0"/>
      <w:marRight w:val="0"/>
      <w:marTop w:val="0"/>
      <w:marBottom w:val="0"/>
      <w:divBdr>
        <w:top w:val="none" w:sz="0" w:space="0" w:color="auto"/>
        <w:left w:val="none" w:sz="0" w:space="0" w:color="auto"/>
        <w:bottom w:val="none" w:sz="0" w:space="0" w:color="auto"/>
        <w:right w:val="none" w:sz="0" w:space="0" w:color="auto"/>
      </w:divBdr>
      <w:divsChild>
        <w:div w:id="432943398">
          <w:marLeft w:val="0"/>
          <w:marRight w:val="0"/>
          <w:marTop w:val="100"/>
          <w:marBottom w:val="60"/>
          <w:divBdr>
            <w:top w:val="none" w:sz="0" w:space="0" w:color="auto"/>
            <w:left w:val="none" w:sz="0" w:space="0" w:color="auto"/>
            <w:bottom w:val="none" w:sz="0" w:space="0" w:color="auto"/>
            <w:right w:val="none" w:sz="0" w:space="0" w:color="auto"/>
          </w:divBdr>
        </w:div>
        <w:div w:id="556429295">
          <w:marLeft w:val="0"/>
          <w:marRight w:val="0"/>
          <w:marTop w:val="100"/>
          <w:marBottom w:val="0"/>
          <w:divBdr>
            <w:top w:val="none" w:sz="0" w:space="0" w:color="auto"/>
            <w:left w:val="none" w:sz="0" w:space="0" w:color="auto"/>
            <w:bottom w:val="none" w:sz="0" w:space="0" w:color="auto"/>
            <w:right w:val="none" w:sz="0" w:space="0" w:color="auto"/>
          </w:divBdr>
        </w:div>
      </w:divsChild>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ncepto.de/compra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concepto.de/compras/"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proyectosagiles.org/historia-de-scrum" TargetMode="Externa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ecured.cu/index.php/Metodolog%C3%ADa_Scru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hau19</b:Tag>
    <b:SourceType>InternetSite</b:SourceType>
    <b:Guid>{F5C52EBE-DB2F-40B0-B7AC-EF2FF611C156}</b:Guid>
    <b:Author>
      <b:Author>
        <b:Corporate>Haulmer</b:Corporate>
      </b:Author>
    </b:Author>
    <b:Title>¿Qué es un Punto de Venta POS?</b:Title>
    <b:Year>2019</b:Year>
    <b:URL>https://www.haulmer.com/articulos/que-es-un-punto-de-venta/</b:URL>
    <b:RefOrder>1</b:RefOrder>
  </b:Source>
  <b:Source>
    <b:Tag>Sig</b:Tag>
    <b:SourceType>InternetSite</b:SourceType>
    <b:Guid>{251876A6-3B17-465B-A877-0CC6634DE4CA}</b:Guid>
    <b:Author>
      <b:Author>
        <b:Corporate>Significados</b:Corporate>
      </b:Author>
    </b:Author>
    <b:Title>Significado de Inventario</b:Title>
    <b:URL>https://www.significados.com/inventario/</b:URL>
    <b:RefOrder>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A13F7588-B795-4CAD-B965-46682DF3608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6119</TotalTime>
  <Pages>47</Pages>
  <Words>5921</Words>
  <Characters>32571</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148</cp:revision>
  <dcterms:created xsi:type="dcterms:W3CDTF">2021-03-22T00:55:00Z</dcterms:created>
  <dcterms:modified xsi:type="dcterms:W3CDTF">2021-05-13T20:51:00Z</dcterms:modified>
</cp:coreProperties>
</file>