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300"/>
        </w:tabs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31f20"/>
          <w:sz w:val="64"/>
          <w:szCs w:val="64"/>
          <w:rtl w:val="0"/>
        </w:rPr>
        <w:t xml:space="preserve">GP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55"/>
          <w:szCs w:val="55"/>
          <w:rtl w:val="0"/>
        </w:rPr>
        <w:t xml:space="preserve">Fulano de 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" w:lineRule="auto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7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60"/>
        </w:tabs>
        <w:ind w:right="8920"/>
        <w:jc w:val="center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31f20"/>
          <w:sz w:val="64"/>
          <w:szCs w:val="64"/>
          <w:rtl w:val="0"/>
        </w:rPr>
        <w:t xml:space="preserve">PITCH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55"/>
          <w:szCs w:val="55"/>
          <w:rtl w:val="0"/>
        </w:rPr>
        <w:t xml:space="preserve">Frase que caracteriza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-8101964</wp:posOffset>
            </wp:positionH>
            <wp:positionV relativeFrom="paragraph">
              <wp:posOffset>-597534</wp:posOffset>
            </wp:positionV>
            <wp:extent cx="20091400" cy="1420749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0" cy="1420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93" w:lineRule="auto"/>
        <w:rPr>
          <w:sz w:val="24"/>
          <w:szCs w:val="24"/>
        </w:rPr>
        <w:sectPr>
          <w:pgSz w:h="31640" w:w="22579" w:orient="portrait"/>
          <w:pgMar w:bottom="0" w:top="139" w:left="380" w:right="600" w:header="0" w:footer="0"/>
          <w:pgNumType w:start="1"/>
          <w:cols w:equalWidth="0" w:num="2">
            <w:col w:space="720" w:w="10439.5"/>
            <w:col w:space="0" w:w="1043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980" w:firstLine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231f20"/>
          <w:sz w:val="52"/>
          <w:szCs w:val="52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000"/>
        </w:tabs>
        <w:spacing w:line="180" w:lineRule="auto"/>
        <w:ind w:left="1980" w:firstLine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231f20"/>
          <w:sz w:val="64"/>
          <w:szCs w:val="64"/>
          <w:vertAlign w:val="subscript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ahoma" w:cs="Tahoma" w:eastAsia="Tahoma" w:hAnsi="Tahoma"/>
          <w:color w:val="231f20"/>
          <w:sz w:val="36"/>
          <w:szCs w:val="36"/>
          <w:rtl w:val="0"/>
        </w:rPr>
        <w:t xml:space="preserve">Passado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  Era necessário mudar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60"/>
        </w:tabs>
        <w:spacing w:line="228" w:lineRule="auto"/>
        <w:ind w:left="680" w:right="1174" w:hanging="539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47"/>
          <w:szCs w:val="47"/>
          <w:rtl w:val="0"/>
        </w:rPr>
        <w:t xml:space="preserve">•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sz w:val="47"/>
          <w:szCs w:val="47"/>
          <w:rtl w:val="0"/>
        </w:rPr>
        <w:t xml:space="preserve">Resultados ruins no período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60"/>
        </w:tabs>
        <w:spacing w:line="228" w:lineRule="auto"/>
        <w:ind w:left="680" w:right="994" w:hanging="539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47"/>
          <w:szCs w:val="47"/>
          <w:rtl w:val="0"/>
        </w:rPr>
        <w:t xml:space="preserve">•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sz w:val="47"/>
          <w:szCs w:val="47"/>
          <w:rtl w:val="0"/>
        </w:rPr>
        <w:t xml:space="preserve">Concorrência lançou opções melhores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5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86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OBJ 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" w:lineRule="auto"/>
        <w:rPr>
          <w:color w:val="000000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5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214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tabs>
          <w:tab w:val="left" w:leader="none" w:pos="546"/>
        </w:tabs>
        <w:spacing w:line="231" w:lineRule="auto"/>
        <w:ind w:left="546" w:hanging="546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color w:val="000000"/>
          <w:sz w:val="47"/>
          <w:szCs w:val="47"/>
          <w:rtl w:val="0"/>
        </w:rPr>
        <w:t xml:space="preserve">Novo produto no portfolio da empresa com características únicas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9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194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" w:lineRule="auto"/>
        <w:rPr>
          <w:color w:val="000000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773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32" w:lineRule="auto"/>
        <w:ind w:left="2453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tabs>
          <w:tab w:val="left" w:leader="none" w:pos="2133"/>
        </w:tabs>
        <w:spacing w:line="237" w:lineRule="auto"/>
        <w:ind w:left="2133" w:hanging="466.9999999999999"/>
        <w:rPr>
          <w:rFonts w:ascii="Tahoma" w:cs="Tahoma" w:eastAsia="Tahoma" w:hAnsi="Tahoma"/>
          <w:color w:val="000000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color w:val="000000"/>
          <w:sz w:val="48"/>
          <w:szCs w:val="48"/>
          <w:rtl w:val="0"/>
        </w:rPr>
        <w:t xml:space="preserve">Fatores externos</w:t>
      </w:r>
    </w:p>
    <w:p w:rsidR="00000000" w:rsidDel="00000000" w:rsidP="00000000" w:rsidRDefault="00000000" w:rsidRPr="00000000" w14:paraId="00000033">
      <w:pPr>
        <w:spacing w:line="14.399999999999999" w:lineRule="auto"/>
        <w:rPr>
          <w:rFonts w:ascii="Tahoma" w:cs="Tahoma" w:eastAsia="Tahoma" w:hAnsi="Tahoma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tabs>
          <w:tab w:val="left" w:leader="none" w:pos="513"/>
        </w:tabs>
        <w:spacing w:line="215" w:lineRule="auto"/>
        <w:ind w:left="513" w:right="2000" w:hanging="513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Diretora de Mkt – Patrocinadora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tabs>
          <w:tab w:val="left" w:leader="none" w:pos="513"/>
        </w:tabs>
        <w:spacing w:line="234" w:lineRule="auto"/>
        <w:ind w:left="513" w:hanging="513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Dpto Comercial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4" w:lineRule="auto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tabs>
          <w:tab w:val="left" w:leader="none" w:pos="513"/>
        </w:tabs>
        <w:spacing w:line="219" w:lineRule="auto"/>
        <w:ind w:left="513" w:hanging="513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Gerente Dpto Comercial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4" w:lineRule="auto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tabs>
          <w:tab w:val="left" w:leader="none" w:pos="513"/>
        </w:tabs>
        <w:spacing w:line="219" w:lineRule="auto"/>
        <w:ind w:left="513" w:hanging="513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Dpto Admin-Financeiro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4" w:lineRule="auto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tabs>
          <w:tab w:val="left" w:leader="none" w:pos="513"/>
        </w:tabs>
        <w:spacing w:line="219" w:lineRule="auto"/>
        <w:ind w:left="513" w:hanging="513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Gerente Dpto Adm-Fin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4" w:lineRule="auto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tabs>
          <w:tab w:val="left" w:leader="none" w:pos="513"/>
        </w:tabs>
        <w:spacing w:line="219" w:lineRule="auto"/>
        <w:ind w:left="513" w:hanging="513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Dpto 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4" w:lineRule="auto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tabs>
          <w:tab w:val="left" w:leader="none" w:pos="513"/>
        </w:tabs>
        <w:spacing w:line="219" w:lineRule="auto"/>
        <w:ind w:left="513" w:hanging="513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Portaria da SEFAZ nº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5" w:lineRule="auto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tabs>
          <w:tab w:val="left" w:leader="none" w:pos="513"/>
        </w:tabs>
        <w:spacing w:line="224" w:lineRule="auto"/>
        <w:ind w:left="513" w:right="1220" w:hanging="513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Meios de Pagamentos Digitais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" w:lineRule="auto"/>
        <w:rPr>
          <w:color w:val="000000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15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097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tabs>
          <w:tab w:val="left" w:leader="none" w:pos="537"/>
        </w:tabs>
        <w:spacing w:line="227" w:lineRule="auto"/>
        <w:ind w:left="537" w:right="215" w:hanging="537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Contratação de Mão-de-Obra terceira fora do 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6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tabs>
          <w:tab w:val="left" w:leader="none" w:pos="537"/>
        </w:tabs>
        <w:spacing w:line="233" w:lineRule="auto"/>
        <w:ind w:left="537" w:right="455" w:hanging="537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color w:val="000000"/>
          <w:sz w:val="47"/>
          <w:szCs w:val="47"/>
          <w:rtl w:val="0"/>
        </w:rPr>
        <w:t xml:space="preserve">Apenas 2 rodadas de testes serão suficientes para validar o produto internamente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0" w:lineRule="auto"/>
        <w:rPr>
          <w:color w:val="000000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5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705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4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525"/>
        </w:tabs>
        <w:spacing w:line="232" w:lineRule="auto"/>
        <w:ind w:left="525" w:right="1300" w:hanging="525"/>
        <w:rPr>
          <w:rFonts w:ascii="Arial" w:cs="Arial" w:eastAsia="Arial" w:hAnsi="Arial"/>
          <w:color w:val="000000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Atraso no desenvolvimento do protótipo por indisponibilidade de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59" w:lineRule="auto"/>
        <w:rPr>
          <w:rFonts w:ascii="Arial" w:cs="Arial" w:eastAsia="Arial" w:hAnsi="Arial"/>
          <w:color w:val="00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leader="none" w:pos="525"/>
        </w:tabs>
        <w:spacing w:line="225" w:lineRule="auto"/>
        <w:ind w:left="525" w:right="40" w:hanging="525"/>
        <w:rPr>
          <w:rFonts w:ascii="Arial" w:cs="Arial" w:eastAsia="Arial" w:hAnsi="Arial"/>
          <w:color w:val="000000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Demora para aquisição dos equipamentos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56" w:lineRule="auto"/>
        <w:rPr>
          <w:rFonts w:ascii="Arial" w:cs="Arial" w:eastAsia="Arial" w:hAnsi="Arial"/>
          <w:color w:val="00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leader="none" w:pos="525"/>
        </w:tabs>
        <w:spacing w:line="234" w:lineRule="auto"/>
        <w:ind w:left="525" w:right="320" w:hanging="525"/>
        <w:rPr>
          <w:rFonts w:ascii="Arial" w:cs="Arial" w:eastAsia="Arial" w:hAnsi="Arial"/>
          <w:color w:val="000000"/>
          <w:sz w:val="45"/>
          <w:szCs w:val="45"/>
        </w:rPr>
      </w:pPr>
      <w:r w:rsidDel="00000000" w:rsidR="00000000" w:rsidRPr="00000000">
        <w:rPr>
          <w:rFonts w:ascii="Calibri" w:cs="Calibri" w:eastAsia="Calibri" w:hAnsi="Calibri"/>
          <w:color w:val="000000"/>
          <w:sz w:val="45"/>
          <w:szCs w:val="45"/>
          <w:rtl w:val="0"/>
        </w:rPr>
        <w:t xml:space="preserve">Alterações em datas e/ou requisitos na Portaria da SEFAZ nº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91" w:lineRule="auto"/>
        <w:rPr>
          <w:color w:val="000000"/>
          <w:sz w:val="24"/>
          <w:szCs w:val="24"/>
        </w:rPr>
        <w:sectPr>
          <w:type w:val="continuous"/>
          <w:pgSz w:h="22579" w:w="31640" w:orient="landscape"/>
          <w:pgMar w:bottom="0" w:top="139" w:left="380" w:right="600" w:header="0" w:footer="0"/>
          <w:cols w:equalWidth="0" w:num="5">
            <w:col w:space="523" w:w="5713.6"/>
            <w:col w:space="523" w:w="5713.6"/>
            <w:col w:space="523" w:w="5713.6"/>
            <w:col w:space="523" w:w="5713.6"/>
            <w:col w:space="0" w:w="5713.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tabs>
          <w:tab w:val="left" w:leader="none" w:pos="660"/>
        </w:tabs>
        <w:ind w:left="660" w:hanging="539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color w:val="000000"/>
          <w:sz w:val="47"/>
          <w:szCs w:val="47"/>
          <w:rtl w:val="0"/>
        </w:rPr>
        <w:t xml:space="preserve">Finalizar o projeto até DD/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5" w:lineRule="auto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18" w:lineRule="auto"/>
        <w:ind w:left="660" w:firstLine="0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MM/AAAA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7" w:lineRule="auto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tabs>
          <w:tab w:val="left" w:leader="none" w:pos="660"/>
        </w:tabs>
        <w:spacing w:line="227" w:lineRule="auto"/>
        <w:ind w:left="660" w:right="360" w:hanging="539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Entregar o produto dentro do orçamento de R$ 999.999,99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6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BENEFÍCIOS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3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48"/>
          <w:szCs w:val="48"/>
          <w:rtl w:val="0"/>
        </w:rPr>
        <w:t xml:space="preserve">Futuro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  Aumentar a participação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14.39999999999999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de mercado em X% até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33" w:lineRule="auto"/>
        <w:ind w:left="6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final do Q3 do próximo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33" w:lineRule="auto"/>
        <w:ind w:left="6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ano fiscal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14.39999999999999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  Reduzir o número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26" w:lineRule="auto"/>
        <w:ind w:left="6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reclamações sobre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33" w:lineRule="auto"/>
        <w:ind w:left="6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serviço em Y% em até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34" w:lineRule="auto"/>
        <w:ind w:left="6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meses após o término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181" w:lineRule="auto"/>
        <w:ind w:left="6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0" w:lineRule="auto"/>
        <w:rPr>
          <w:color w:val="000000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tabs>
          <w:tab w:val="left" w:leader="none" w:pos="541"/>
        </w:tabs>
        <w:spacing w:line="227" w:lineRule="auto"/>
        <w:ind w:left="541" w:right="160" w:hanging="541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Capacidade para atender a um volume de XXX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6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tabs>
          <w:tab w:val="left" w:leader="none" w:pos="541"/>
        </w:tabs>
        <w:spacing w:line="223" w:lineRule="auto"/>
        <w:ind w:left="541" w:right="380" w:hanging="541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Dentro do padrão ABNT NBR 12.345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50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tabs>
          <w:tab w:val="left" w:leader="none" w:pos="541"/>
        </w:tabs>
        <w:spacing w:line="231" w:lineRule="auto"/>
        <w:ind w:left="541" w:right="280" w:hanging="541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color w:val="000000"/>
          <w:sz w:val="47"/>
          <w:szCs w:val="47"/>
          <w:rtl w:val="0"/>
        </w:rPr>
        <w:t xml:space="preserve">Sob as especificações definidas no documento XPTO_001/21ª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52" w:lineRule="auto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tabs>
          <w:tab w:val="left" w:leader="none" w:pos="541"/>
        </w:tabs>
        <w:spacing w:line="234" w:lineRule="auto"/>
        <w:ind w:left="541" w:hanging="541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color w:val="000000"/>
          <w:sz w:val="47"/>
          <w:szCs w:val="47"/>
          <w:rtl w:val="0"/>
        </w:rPr>
        <w:t xml:space="preserve">Treinamento para 5 colaboradores do Dpto Comercial e 10 colaboradores do Dpto Administrativo-Financeiro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51" w:lineRule="auto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tabs>
          <w:tab w:val="left" w:leader="none" w:pos="541"/>
        </w:tabs>
        <w:spacing w:line="228" w:lineRule="auto"/>
        <w:ind w:left="541" w:right="220" w:hanging="541"/>
        <w:jc w:val="both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color w:val="000000"/>
          <w:sz w:val="47"/>
          <w:szCs w:val="47"/>
          <w:rtl w:val="0"/>
        </w:rPr>
        <w:t xml:space="preserve">Integrar-se aos Sistemas de Informações e ERP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14.399999999999999" w:lineRule="auto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33" w:lineRule="auto"/>
        <w:ind w:left="541" w:firstLine="0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XPTO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0" w:lineRule="auto"/>
        <w:rPr>
          <w:color w:val="000000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0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87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tabs>
          <w:tab w:val="left" w:leader="none" w:pos="532"/>
        </w:tabs>
        <w:spacing w:line="223" w:lineRule="auto"/>
        <w:ind w:left="532" w:right="23" w:hanging="532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Coordenador de Contas a Pagar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14.399999999999999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tabs>
          <w:tab w:val="left" w:leader="none" w:pos="532"/>
        </w:tabs>
        <w:spacing w:line="233" w:lineRule="auto"/>
        <w:ind w:left="532" w:hanging="532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Analista Financeiro Pleno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tabs>
          <w:tab w:val="left" w:leader="none" w:pos="532"/>
        </w:tabs>
        <w:spacing w:line="218" w:lineRule="auto"/>
        <w:ind w:left="532" w:hanging="532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UX / UI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7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tabs>
          <w:tab w:val="left" w:leader="none" w:pos="532"/>
        </w:tabs>
        <w:spacing w:line="228" w:lineRule="auto"/>
        <w:ind w:left="532" w:right="403" w:hanging="532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color w:val="000000"/>
          <w:sz w:val="47"/>
          <w:szCs w:val="47"/>
          <w:rtl w:val="0"/>
        </w:rPr>
        <w:t xml:space="preserve">Analista Desenvolvedor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9" w:lineRule="auto"/>
        <w:rPr>
          <w:rFonts w:ascii="Arial" w:cs="Arial" w:eastAsia="Arial" w:hAnsi="Arial"/>
          <w:color w:val="000000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tabs>
          <w:tab w:val="left" w:leader="none" w:pos="532"/>
        </w:tabs>
        <w:spacing w:line="223" w:lineRule="auto"/>
        <w:ind w:left="532" w:right="1083" w:hanging="532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Especialista em Mkt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0" w:lineRule="auto"/>
        <w:rPr>
          <w:color w:val="000000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2.9999999999999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617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GRUPO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19" w:lineRule="auto"/>
        <w:ind w:left="2557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tabs>
          <w:tab w:val="left" w:leader="none" w:pos="537"/>
        </w:tabs>
        <w:spacing w:line="226" w:lineRule="auto"/>
        <w:ind w:left="537" w:hanging="537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Entregável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tabs>
          <w:tab w:val="left" w:leader="none" w:pos="1257"/>
        </w:tabs>
        <w:spacing w:line="215" w:lineRule="auto"/>
        <w:ind w:left="1257" w:hanging="505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Protótipo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5" w:lineRule="auto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tabs>
          <w:tab w:val="left" w:leader="none" w:pos="1257"/>
        </w:tabs>
        <w:spacing w:line="228" w:lineRule="auto"/>
        <w:ind w:left="1257" w:right="274" w:hanging="505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Documentos e procedimentos para uso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14.399999999999999" w:lineRule="auto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tabs>
          <w:tab w:val="left" w:leader="none" w:pos="537"/>
        </w:tabs>
        <w:spacing w:line="235" w:lineRule="auto"/>
        <w:ind w:left="537" w:hanging="537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Entregável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9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tabs>
          <w:tab w:val="left" w:leader="none" w:pos="1257"/>
        </w:tabs>
        <w:spacing w:line="234" w:lineRule="auto"/>
        <w:ind w:left="1257" w:right="654" w:hanging="505"/>
        <w:rPr>
          <w:rFonts w:ascii="Arial" w:cs="Arial" w:eastAsia="Arial" w:hAnsi="Arial"/>
          <w:color w:val="000000"/>
          <w:sz w:val="39"/>
          <w:szCs w:val="39"/>
        </w:rPr>
      </w:pPr>
      <w:r w:rsidDel="00000000" w:rsidR="00000000" w:rsidRPr="00000000">
        <w:rPr>
          <w:rFonts w:ascii="Calibri" w:cs="Calibri" w:eastAsia="Calibri" w:hAnsi="Calibri"/>
          <w:color w:val="000000"/>
          <w:sz w:val="39"/>
          <w:szCs w:val="39"/>
          <w:rtl w:val="0"/>
        </w:rPr>
        <w:t xml:space="preserve">Produto desenvolvido apto para testes e validações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6" w:lineRule="auto"/>
        <w:rPr>
          <w:rFonts w:ascii="Arial" w:cs="Arial" w:eastAsia="Arial" w:hAnsi="Arial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tabs>
          <w:tab w:val="left" w:leader="none" w:pos="1257"/>
        </w:tabs>
        <w:spacing w:line="224" w:lineRule="auto"/>
        <w:ind w:left="1257" w:right="294" w:hanging="505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Treinamento ao time de suporte ao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14.399999999999999" w:lineRule="auto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tabs>
          <w:tab w:val="left" w:leader="none" w:pos="537"/>
        </w:tabs>
        <w:spacing w:line="235" w:lineRule="auto"/>
        <w:ind w:left="537" w:hanging="537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Entregável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tabs>
          <w:tab w:val="left" w:leader="none" w:pos="1257"/>
        </w:tabs>
        <w:spacing w:line="221" w:lineRule="auto"/>
        <w:ind w:left="1257" w:hanging="505"/>
        <w:rPr>
          <w:rFonts w:ascii="Arial" w:cs="Arial" w:eastAsia="Arial" w:hAnsi="Arial"/>
          <w:color w:val="000000"/>
          <w:sz w:val="39"/>
          <w:szCs w:val="39"/>
        </w:rPr>
      </w:pPr>
      <w:r w:rsidDel="00000000" w:rsidR="00000000" w:rsidRPr="00000000">
        <w:rPr>
          <w:rFonts w:ascii="Calibri" w:cs="Calibri" w:eastAsia="Calibri" w:hAnsi="Calibri"/>
          <w:color w:val="000000"/>
          <w:sz w:val="39"/>
          <w:szCs w:val="39"/>
          <w:rtl w:val="0"/>
        </w:rPr>
        <w:t xml:space="preserve">Implantação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0" w:lineRule="auto"/>
        <w:rPr>
          <w:color w:val="000000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7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30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LINHA DO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6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tabs>
          <w:tab w:val="left" w:leader="none" w:pos="526"/>
        </w:tabs>
        <w:spacing w:line="233" w:lineRule="auto"/>
        <w:ind w:left="526" w:right="160" w:hanging="526"/>
        <w:rPr>
          <w:rFonts w:ascii="Arial" w:cs="Arial" w:eastAsia="Arial" w:hAnsi="Arial"/>
          <w:color w:val="000000"/>
          <w:sz w:val="43"/>
          <w:szCs w:val="43"/>
        </w:rPr>
      </w:pPr>
      <w:r w:rsidDel="00000000" w:rsidR="00000000" w:rsidRPr="00000000">
        <w:rPr>
          <w:rFonts w:ascii="Calibri" w:cs="Calibri" w:eastAsia="Calibri" w:hAnsi="Calibri"/>
          <w:color w:val="000000"/>
          <w:sz w:val="43"/>
          <w:szCs w:val="43"/>
          <w:rtl w:val="0"/>
        </w:rPr>
        <w:t xml:space="preserve">Documentos e Procedimentos = 3 semanas após início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5" w:lineRule="auto"/>
        <w:rPr>
          <w:rFonts w:ascii="Arial" w:cs="Arial" w:eastAsia="Arial" w:hAnsi="Arial"/>
          <w:color w:val="000000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tabs>
          <w:tab w:val="left" w:leader="none" w:pos="526"/>
        </w:tabs>
        <w:spacing w:line="224" w:lineRule="auto"/>
        <w:ind w:left="526" w:right="200" w:hanging="526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Protótipo = 4 semanas após início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6" w:lineRule="auto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tabs>
          <w:tab w:val="left" w:leader="none" w:pos="526"/>
        </w:tabs>
        <w:spacing w:line="224" w:lineRule="auto"/>
        <w:ind w:left="526" w:right="260" w:hanging="526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Treinamento = final do Mês 2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6" w:lineRule="auto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tabs>
          <w:tab w:val="left" w:leader="none" w:pos="526"/>
        </w:tabs>
        <w:spacing w:line="229" w:lineRule="auto"/>
        <w:ind w:left="526" w:right="920" w:hanging="526"/>
        <w:rPr>
          <w:rFonts w:ascii="Arial" w:cs="Arial" w:eastAsia="Arial" w:hAnsi="Arial"/>
          <w:color w:val="000000"/>
          <w:sz w:val="43"/>
          <w:szCs w:val="43"/>
        </w:rPr>
      </w:pPr>
      <w:r w:rsidDel="00000000" w:rsidR="00000000" w:rsidRPr="00000000">
        <w:rPr>
          <w:rFonts w:ascii="Calibri" w:cs="Calibri" w:eastAsia="Calibri" w:hAnsi="Calibri"/>
          <w:color w:val="000000"/>
          <w:sz w:val="43"/>
          <w:szCs w:val="43"/>
          <w:rtl w:val="0"/>
        </w:rPr>
        <w:t xml:space="preserve">Testes e validações = da semana 6 a semana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14.399999999999999" w:lineRule="auto"/>
        <w:rPr>
          <w:rFonts w:ascii="Arial" w:cs="Arial" w:eastAsia="Arial" w:hAnsi="Arial"/>
          <w:color w:val="000000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tabs>
          <w:tab w:val="left" w:leader="none" w:pos="526"/>
        </w:tabs>
        <w:ind w:left="526" w:hanging="526"/>
        <w:rPr>
          <w:rFonts w:ascii="Arial" w:cs="Arial" w:eastAsia="Arial" w:hAnsi="Arial"/>
          <w:color w:val="000000"/>
          <w:sz w:val="43"/>
          <w:szCs w:val="43"/>
        </w:rPr>
      </w:pPr>
      <w:r w:rsidDel="00000000" w:rsidR="00000000" w:rsidRPr="00000000">
        <w:rPr>
          <w:rFonts w:ascii="Calibri" w:cs="Calibri" w:eastAsia="Calibri" w:hAnsi="Calibri"/>
          <w:color w:val="000000"/>
          <w:sz w:val="43"/>
          <w:szCs w:val="43"/>
          <w:rtl w:val="0"/>
        </w:rPr>
        <w:t xml:space="preserve">Implantação = final do Mês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93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62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CUSTOS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20" w:lineRule="auto"/>
        <w:rPr>
          <w:color w:val="000000"/>
          <w:sz w:val="24"/>
          <w:szCs w:val="24"/>
        </w:rPr>
        <w:sectPr>
          <w:type w:val="continuous"/>
          <w:pgSz w:h="22579" w:w="31640" w:orient="landscape"/>
          <w:pgMar w:bottom="0" w:top="139" w:left="380" w:right="600" w:header="0" w:footer="0"/>
          <w:cols w:equalWidth="0" w:num="5">
            <w:col w:space="599" w:w="5652.799999999999"/>
            <w:col w:space="599" w:w="5652.799999999999"/>
            <w:col w:space="599" w:w="5652.799999999999"/>
            <w:col w:space="599" w:w="5652.799999999999"/>
            <w:col w:space="0" w:w="5652.7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3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53"/>
          <w:szCs w:val="53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9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tabs>
          <w:tab w:val="left" w:leader="none" w:pos="13140"/>
        </w:tabs>
        <w:spacing w:line="223" w:lineRule="auto"/>
        <w:ind w:left="13140" w:right="979" w:hanging="535.9999999999991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Teto orçamentário de R$99.999,99 para aquisição de equipamentos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50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tabs>
          <w:tab w:val="left" w:leader="none" w:pos="13140"/>
        </w:tabs>
        <w:spacing w:line="223" w:lineRule="auto"/>
        <w:ind w:left="13140" w:right="2219" w:hanging="535.9999999999991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Disponibilidade parcial do time comercial para participação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0" w:lineRule="auto"/>
        <w:rPr>
          <w:color w:val="000000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5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tabs>
          <w:tab w:val="left" w:leader="none" w:pos="501"/>
        </w:tabs>
        <w:ind w:left="501" w:hanging="501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Mão-de-obra = R$ 99.999,99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42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tabs>
          <w:tab w:val="left" w:leader="none" w:pos="501"/>
        </w:tabs>
        <w:spacing w:line="225" w:lineRule="auto"/>
        <w:ind w:left="501" w:right="340" w:hanging="501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Aquisição de equipamentos = R$ 99.999,99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5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tabs>
          <w:tab w:val="left" w:leader="none" w:pos="501"/>
        </w:tabs>
        <w:spacing w:line="225" w:lineRule="auto"/>
        <w:ind w:left="501" w:right="900" w:hanging="501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Infraestrutura e Despesas de Locomoção = R$9.999,99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45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tabs>
          <w:tab w:val="left" w:leader="none" w:pos="501"/>
        </w:tabs>
        <w:spacing w:line="225" w:lineRule="auto"/>
        <w:ind w:left="501" w:right="40" w:hanging="501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Taxas e Despesas administrativas = R$ 9.999,99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6.99999999999994" w:lineRule="auto"/>
        <w:rPr>
          <w:color w:val="000000"/>
          <w:sz w:val="24"/>
          <w:szCs w:val="24"/>
          <w:highlight w:val="lightGray"/>
        </w:rPr>
        <w:sectPr>
          <w:type w:val="continuous"/>
          <w:pgSz w:h="22579" w:w="31640" w:orient="landscape"/>
          <w:pgMar w:bottom="0" w:top="139" w:left="380" w:right="600" w:header="0" w:footer="0"/>
          <w:cols w:equalWidth="0" w:num="2">
            <w:col w:space="720" w:w="14970"/>
            <w:col w:space="0" w:w="1497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00" w:lineRule="auto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1" w:lineRule="auto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0000"/>
          <w:sz w:val="20"/>
          <w:szCs w:val="20"/>
          <w:highlight w:val="yellow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3"/>
          <w:szCs w:val="23"/>
          <w:highlight w:val="yellow"/>
          <w:rtl w:val="0"/>
        </w:rPr>
        <w:t xml:space="preserve">José Finocchio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24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highlight w:val="yellow"/>
          <w:rtl w:val="0"/>
        </w:rPr>
        <w:t xml:space="preserve">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0" w:lineRule="auto"/>
        <w:rPr>
          <w:color w:val="000000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13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31f20"/>
          <w:sz w:val="63"/>
          <w:szCs w:val="63"/>
          <w:rtl w:val="0"/>
        </w:rPr>
        <w:t xml:space="preserve">Project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187" w:lineRule="auto"/>
        <w:rPr>
          <w:sz w:val="20"/>
          <w:szCs w:val="20"/>
        </w:rPr>
        <w:sectPr>
          <w:type w:val="continuous"/>
          <w:pgSz w:h="22579" w:w="31640" w:orient="landscape"/>
          <w:pgMar w:bottom="0" w:top="139" w:left="380" w:right="600" w:header="0" w:footer="0"/>
          <w:cols w:equalWidth="0" w:num="2">
            <w:col w:space="720" w:w="14970"/>
            <w:col w:space="0" w:w="14970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1"/>
          <w:color w:val="231f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199" w:lineRule="auto"/>
        <w:ind w:right="72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199" w:lineRule="auto"/>
        <w:ind w:right="724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-312285</wp:posOffset>
            </wp:positionH>
            <wp:positionV relativeFrom="paragraph">
              <wp:posOffset>-576713</wp:posOffset>
            </wp:positionV>
            <wp:extent cx="20091400" cy="1420749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0" cy="1420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31f20"/>
          <w:sz w:val="64"/>
          <w:szCs w:val="64"/>
          <w:rtl w:val="0"/>
        </w:rPr>
        <w:t xml:space="preserve">GP</w:t>
      </w:r>
      <w:r w:rsidDel="00000000" w:rsidR="00000000" w:rsidRPr="00000000">
        <w:rPr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Tahoma" w:cs="Tahoma" w:eastAsia="Tahoma" w:hAnsi="Tahoma"/>
          <w:color w:val="231f20"/>
          <w:sz w:val="52"/>
          <w:szCs w:val="52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3000"/>
        </w:tabs>
        <w:spacing w:line="180" w:lineRule="auto"/>
        <w:ind w:left="1980" w:firstLine="0"/>
        <w:rPr>
          <w:rFonts w:ascii="Tahoma" w:cs="Tahoma" w:eastAsia="Tahoma" w:hAnsi="Tahoma"/>
          <w:color w:val="231f20"/>
          <w:sz w:val="64"/>
          <w:szCs w:val="6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3000"/>
        </w:tabs>
        <w:spacing w:line="180" w:lineRule="auto"/>
        <w:ind w:left="1980" w:firstLine="0"/>
        <w:rPr>
          <w:rFonts w:ascii="Tahoma" w:cs="Tahoma" w:eastAsia="Tahoma" w:hAnsi="Tahoma"/>
          <w:color w:val="231f20"/>
          <w:sz w:val="64"/>
          <w:szCs w:val="64"/>
          <w:vertAlign w:val="subscript"/>
        </w:rPr>
      </w:pPr>
      <w:r w:rsidDel="00000000" w:rsidR="00000000" w:rsidRPr="00000000">
        <w:rPr>
          <w:rFonts w:ascii="Tahoma" w:cs="Tahoma" w:eastAsia="Tahoma" w:hAnsi="Tahoma"/>
          <w:color w:val="231f20"/>
          <w:sz w:val="64"/>
          <w:szCs w:val="64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D0">
      <w:pPr>
        <w:tabs>
          <w:tab w:val="left" w:leader="none" w:pos="3000"/>
        </w:tabs>
        <w:spacing w:line="180" w:lineRule="auto"/>
        <w:ind w:right="1150"/>
        <w:rPr>
          <w:rFonts w:ascii="Tahoma" w:cs="Tahoma" w:eastAsia="Tahoma" w:hAnsi="Tahoma"/>
          <w:color w:val="231f20"/>
          <w:sz w:val="44"/>
          <w:szCs w:val="44"/>
          <w:vertAlign w:val="subscript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Projeto de plataforma para melhorar a entrada de profissionais e pacientes e ajudar a ter agendamentos e encontros para tratamentos na área da psicologia.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3000"/>
        </w:tabs>
        <w:spacing w:line="180" w:lineRule="auto"/>
        <w:rPr>
          <w:rFonts w:ascii="Tahoma" w:cs="Tahoma" w:eastAsia="Tahoma" w:hAnsi="Tahoma"/>
          <w:color w:val="231f2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OBJ SMART</w:t>
      </w:r>
    </w:p>
    <w:p w:rsidR="00000000" w:rsidDel="00000000" w:rsidP="00000000" w:rsidRDefault="00000000" w:rsidRPr="00000000" w14:paraId="000000D8">
      <w:pPr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Finalizar o projeto até junho de 2024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Estimativa de gastos inicial do projeto: R$2,000 reais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800"/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800"/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right="80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BENEFÍCIOS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ind w:left="426" w:right="1291" w:hanging="66.00000000000001"/>
        <w:jc w:val="both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426" w:right="1291" w:hanging="66.00000000000001"/>
        <w:jc w:val="both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Ajudar pessoas na busca por profissionais de qualidade e trazer praticidade para encontrar tratamentos.</w:t>
      </w:r>
    </w:p>
    <w:p w:rsidR="00000000" w:rsidDel="00000000" w:rsidP="00000000" w:rsidRDefault="00000000" w:rsidRPr="00000000" w14:paraId="000000E5">
      <w:pPr>
        <w:ind w:left="426" w:right="1291" w:hanging="66.0000000000000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ind w:left="426" w:right="1291" w:hanging="66.00000000000001"/>
        <w:jc w:val="both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Aumentar a facilidade de introduzir pacientes no meio da psicologia.</w:t>
      </w:r>
    </w:p>
    <w:p w:rsidR="00000000" w:rsidDel="00000000" w:rsidP="00000000" w:rsidRDefault="00000000" w:rsidRPr="00000000" w14:paraId="000000E7">
      <w:pPr>
        <w:ind w:left="426" w:right="1291" w:hanging="66.0000000000000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426" w:right="1291" w:hanging="66.00000000000001"/>
        <w:jc w:val="both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Organizar a busca de pacientes para profissionais de áreas específicas no meio da psicologia .</w:t>
      </w:r>
    </w:p>
    <w:p w:rsidR="00000000" w:rsidDel="00000000" w:rsidP="00000000" w:rsidRDefault="00000000" w:rsidRPr="00000000" w14:paraId="000000E9">
      <w:pPr>
        <w:ind w:left="23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0" w:lineRule="auto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1120"/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PRODUTO</w:t>
      </w:r>
    </w:p>
    <w:p w:rsidR="00000000" w:rsidDel="00000000" w:rsidP="00000000" w:rsidRDefault="00000000" w:rsidRPr="00000000" w14:paraId="000000EF">
      <w:pPr>
        <w:ind w:right="1120"/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2977"/>
        </w:tabs>
        <w:ind w:right="-133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Projeto que melhora o mercado para agendamentos de consultas psicológicas para pacientes e aumento de controle dos profissionais sobre suas agendas.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1100"/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REQUISITOS</w:t>
      </w:r>
    </w:p>
    <w:p w:rsidR="00000000" w:rsidDel="00000000" w:rsidP="00000000" w:rsidRDefault="00000000" w:rsidRPr="00000000" w14:paraId="000000F5">
      <w:pPr>
        <w:ind w:right="1100"/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Capacidade de atender pacientes e profissionais nos maiores picos de horários no dia útil.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Treinamento da plataforma para o suporte interno e externo da solução.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Fornecer comunicação entre usuários por meio de texto (chat) de forma rápida e segura.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Pré-atendimento inteligente e super personalizável.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Navegação fluida.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Aparência amigável. 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Livre acesso gratuito.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Página Web para direcionamento do app.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Compatibilidade com dispositivos móveis de gerações diferentes. (Como aparelhos mais antigos).</w:t>
      </w:r>
    </w:p>
    <w:p w:rsidR="00000000" w:rsidDel="00000000" w:rsidP="00000000" w:rsidRDefault="00000000" w:rsidRPr="00000000" w14:paraId="000000FF">
      <w:pPr>
        <w:ind w:right="110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0" w:lineRule="auto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17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31f20"/>
          <w:sz w:val="64"/>
          <w:szCs w:val="64"/>
          <w:rtl w:val="0"/>
        </w:rPr>
        <w:t xml:space="preserve">          </w:t>
      </w: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32" w:lineRule="auto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            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1900"/>
        <w:jc w:val="center"/>
        <w:rPr>
          <w:rFonts w:ascii="Tahoma" w:cs="Tahoma" w:eastAsia="Tahoma" w:hAnsi="Tahoma"/>
          <w:color w:val="231f20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color w:val="231f20"/>
          <w:sz w:val="48"/>
          <w:szCs w:val="48"/>
          <w:rtl w:val="0"/>
        </w:rPr>
        <w:t xml:space="preserve">         </w:t>
      </w:r>
      <w:r w:rsidDel="00000000" w:rsidR="00000000" w:rsidRPr="00000000">
        <w:rPr>
          <w:rFonts w:ascii="Tahoma" w:cs="Tahoma" w:eastAsia="Tahoma" w:hAnsi="Tahoma"/>
          <w:color w:val="231f20"/>
          <w:sz w:val="40"/>
          <w:szCs w:val="40"/>
          <w:rtl w:val="0"/>
        </w:rPr>
        <w:t xml:space="preserve">&amp; Fatores externos</w:t>
      </w:r>
    </w:p>
    <w:p w:rsidR="00000000" w:rsidDel="00000000" w:rsidP="00000000" w:rsidRDefault="00000000" w:rsidRPr="00000000" w14:paraId="00000106">
      <w:pPr>
        <w:ind w:right="1900"/>
        <w:jc w:val="center"/>
        <w:rPr>
          <w:rFonts w:ascii="Tahoma" w:cs="Tahoma" w:eastAsia="Tahoma" w:hAnsi="Tahoma"/>
          <w:color w:val="231f2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Patrocinadores 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9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Meios financeiros e pagamentos digitais.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9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Serviços de segurança digital.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9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Sociedade.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9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Diretório de Marketing.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EQUIPE</w:t>
      </w:r>
    </w:p>
    <w:p w:rsidR="00000000" w:rsidDel="00000000" w:rsidP="00000000" w:rsidRDefault="00000000" w:rsidRPr="00000000" w14:paraId="00000111">
      <w:pPr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Gestor do projeto.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43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Líder de marketing para a venda do projeto.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43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Gerente financeiro.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43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Pesquisador de campo.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43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Analistas e desenvolvedores do projeto.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RESTRIÇÕES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Orçamento limitado de R$5,000 reais para o projeto completo.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Disponibilidade do time completo para o suporte da plataforma em todas as áreas do projeto para o cliente.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0" w:lineRule="auto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     PREMISSAS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Contratação de serviço de servidor terceirizado na nuvem.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“X” atualizações serão lançadas a fim de melhorar o programa de acordo com o  feedback do cliente.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4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Pesquisas de campo na área educacional para melhorar o projeto.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520" w:firstLine="0"/>
        <w:rPr>
          <w:rFonts w:ascii="Tahoma" w:cs="Tahoma" w:eastAsia="Tahoma" w:hAnsi="Tahoma"/>
          <w:color w:val="231f2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520" w:firstLine="0"/>
        <w:rPr>
          <w:rFonts w:ascii="Tahoma" w:cs="Tahoma" w:eastAsia="Tahoma" w:hAnsi="Tahoma"/>
          <w:color w:val="231f2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520" w:firstLine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231f20"/>
          <w:sz w:val="52"/>
          <w:szCs w:val="52"/>
          <w:rtl w:val="0"/>
        </w:rPr>
        <w:t xml:space="preserve">        GRUPO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           ENTREGAS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Entregável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Montagem e listagem dos serviços necessários para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Desenvolvimento do primeiro modelo de apresentação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Entregável 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Desenvolvimento do primeiro protótipo do produto.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Pesquisa de Campo.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Entregável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Formulação do projeto mais avançado para a criar uma estrutura completa da plataforma.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Feedback do campo de pesquisa para o tema escolhido.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Entregável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Primeira parte pronta da plataforma para inserção de informações básicas para verificar a funcionalidade.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Entregável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Projeto pronto e com a funcionalidade completa para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284" w:right="-6683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0" w:lineRule="auto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</w:t>
      </w: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RISCOS</w:t>
      </w:r>
    </w:p>
    <w:p w:rsidR="00000000" w:rsidDel="00000000" w:rsidP="00000000" w:rsidRDefault="00000000" w:rsidRPr="00000000" w14:paraId="00000156">
      <w:pPr>
        <w:rPr>
          <w:rFonts w:ascii="Tahoma" w:cs="Tahoma" w:eastAsia="Tahoma" w:hAnsi="Tahoma"/>
          <w:color w:val="231f2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Problemas no backup.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Vazamento de dados.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Falha na pictografia.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Vulnerabilidade virtual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16B">
      <w:pPr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LINHA DO TEMPO</w:t>
      </w:r>
    </w:p>
    <w:p w:rsidR="00000000" w:rsidDel="00000000" w:rsidP="00000000" w:rsidRDefault="00000000" w:rsidRPr="00000000" w14:paraId="0000016C">
      <w:pPr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Desenvolvimento do material para o corpo do trabalho - 2 semanas (2022).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Apresentação do primeiro projeto - 2 meses (2022).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Protótipo - 1 ano (2023).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Treinamento - 1 ano e meio (2023).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Término do projeto e versão final - 2 anos e meio (2024).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Tahoma" w:cs="Tahoma" w:eastAsia="Tahoma" w:hAnsi="Tahoma"/>
          <w:color w:val="231f20"/>
          <w:sz w:val="53"/>
          <w:szCs w:val="53"/>
          <w:rtl w:val="0"/>
        </w:rPr>
        <w:t xml:space="preserve">CUSTOS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ahoma" w:cs="Tahoma" w:eastAsia="Tahoma" w:hAnsi="Tahoma"/>
          <w:color w:val="231f20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-867" w:firstLine="5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Armazenamento de informações - Aproximadamente R$100 Reais.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-867" w:firstLine="5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Taxas de serviço para manutenção - Aproximadamente R$200 Reais.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-867" w:firstLine="5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Internet e serviços de terceiros - Aproximadamente R$500 Reais.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-867" w:firstLine="5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Demais serviços - Aproximadamente R$1000 Reais.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nextPage"/>
          <w:pgSz w:h="22579" w:w="31640" w:orient="landscape"/>
          <w:pgMar w:bottom="0" w:top="199" w:left="380" w:right="1440" w:header="0" w:footer="0"/>
          <w:cols w:equalWidth="0" w:num="5">
            <w:col w:space="720" w:w="5388"/>
            <w:col w:space="720" w:w="5388"/>
            <w:col w:space="720" w:w="5388"/>
            <w:col w:space="720" w:w="5388"/>
            <w:col w:space="0" w:w="53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231f20"/>
          <w:sz w:val="52"/>
          <w:szCs w:val="52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color w:val="231f20"/>
          <w:sz w:val="63"/>
          <w:szCs w:val="63"/>
          <w:rtl w:val="0"/>
        </w:rPr>
        <w:t xml:space="preserve">Project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187" w:lineRule="auto"/>
        <w:ind w:left="24620" w:firstLine="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31f20"/>
          <w:rtl w:val="0"/>
        </w:rPr>
        <w:t xml:space="preserve">C</w:t>
      </w:r>
      <w:r w:rsidDel="00000000" w:rsidR="00000000" w:rsidRPr="00000000">
        <w:rPr>
          <w:rtl w:val="0"/>
        </w:rPr>
      </w:r>
    </w:p>
    <w:sectPr>
      <w:type w:val="continuous"/>
      <w:pgSz w:h="22579" w:w="31640" w:orient="landscape"/>
      <w:pgMar w:bottom="0" w:top="199" w:left="38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Calibri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•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&amp;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6E24C4"/>
    <w:pPr>
      <w:spacing w:after="100" w:afterAutospacing="1" w:before="100" w:beforeAutospacing="1"/>
    </w:pPr>
    <w:rPr>
      <w:rFonts w:eastAsia="Times New Roman"/>
      <w:sz w:val="24"/>
      <w:szCs w:val="24"/>
    </w:rPr>
  </w:style>
  <w:style w:type="paragraph" w:styleId="SemEspaamento">
    <w:name w:val="No Spacing"/>
    <w:uiPriority w:val="1"/>
    <w:qFormat w:val="1"/>
    <w:rsid w:val="0080260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d5i0TS3M/cEpM0ENrTZwpSrvuw==">AMUW2mUKMArTgXFmOvTMhj7LxVjwKQG2WLRX5YSDzhmARi1HWVT83MwC0XsGIdC7Gf4v2R4okta78fK/eFnS+0lFtmNLnj4XV9FWtLfQD0GXdLncmWOZWpA=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2022-04-18T21:10:00Z</dcterms:created>
  <dc:creator>Windows User</dc:creator>
</cp:coreProperties>
</file>