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RF 回传帧格式规范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汽车无钥匙进入系统（PKES）· 2026年电子设计竞赛校赛</w:t>
      </w:r>
    </w:p>
    <w:p>
      <w:pPr>
        <w:pBdr>
          <w:bottom w:val="single" w:color="F0A500" w:sz="8" w:space="1"/>
        </w:pBdr>
        <w:spacing w:after="0" w:before="0"/>
      </w:pPr>
    </w:p>
    <w:p>
      <w:pPr>
        <w:spacing w:after="800" w:before="1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OOK 433.92MHz · NRZ 4kbps · CRC-16/CCITT-FALSE · 小端序</w:t>
      </w:r>
    </w:p>
    <w:p>
      <w:pPr>
        <w:pStyle w:val="Heading1"/>
        <w:pBdr>
          <w:bottom w:val="single" w:color="1B9AAA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通用参数</w:t>
      </w:r>
    </w:p>
    <w:p>
      <w:pPr>
        <w:spacing w:after="4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载频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433.92 MHz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调制方式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OOK（开关键控）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码率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NRZ 4 kbps（bit 宽度 250μs，10点/bit @ 25μs采样）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唤醒码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0xCCCC（16bit，MSB first）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同步段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4ms 低电平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CRC 算法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CRC-16/CCITT-FALSE（初值 0xFFFF，多项式 0x1021）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字节序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小端（低字节在前）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帧类型</w:t>
            </w:r>
          </w:p>
        </w:tc>
        <w:tc>
          <w:tcPr>
            <w:tcW w:type="dxa" w:w="6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RSSI 回传帧 / 按键信息帧（由字节内容区分）</w:t>
            </w:r>
          </w:p>
        </w:tc>
      </w:tr>
    </w:tbl>
    <w:p>
      <w:pPr>
        <w:spacing w:after="100" w:before="200"/>
      </w:pPr>
    </w:p>
    <w:p>
      <w:pPr>
        <w:pStyle w:val="Heading1"/>
        <w:pBdr>
          <w:bottom w:val="single" w:color="1B9AAA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天线 ID 映射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LF 驱动中的 active_antenna（2~5）在 RF 回传帧中映射为以下 ID 值：</w:t>
      </w:r>
    </w:p>
    <w:p>
      <w:pPr>
        <w:spacing w:after="4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638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天线 ID（帧字段值）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天线编号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0xA2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天线 1（Ant2）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对应 LF 驱动中 active_antenna = 2，驾驶侧前门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0xA3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天线 2（Ant3）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对应 LF 驱动中 active_antenna = 3，副驾侧前门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0xA4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天线 3（Ant4）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对应 LF 驱动中 active_antenna =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0xA5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天线 4（Ant5）</w:t>
            </w:r>
          </w:p>
        </w:tc>
        <w:tc>
          <w:tcPr>
            <w:tcW w:type="dxa" w:w="5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对应 LF 驱动中 active_antenna = 5</w:t>
            </w:r>
          </w:p>
        </w:tc>
      </w:tr>
    </w:tbl>
    <w:p>
      <w:pPr>
        <w:spacing w:after="4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single" w:color="1B9AAA" w:sz="12"/>
              <w:bottom w:val="none" w:color="FFFFFF" w:sz="0"/>
              <w:right w:val="none" w:color="FFFFFF" w:sz="0"/>
            </w:tcBorders>
            <w:shd w:fill="E6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接收端解析时，将帧中 Antenna ID 字段与上表对应，即可确定该 RSSI 数据来自哪根天线。代码中 Positioning_AntennaIdToIdx(buf[0]) 负责完成此映射。</w:t>
            </w:r>
          </w:p>
        </w:tc>
      </w:tr>
    </w:tbl>
    <w:p>
      <w:pPr>
        <w:spacing w:after="100" w:before="200"/>
      </w:pPr>
    </w:p>
    <w:p>
      <w:pPr>
        <w:pStyle w:val="Heading1"/>
        <w:pBdr>
          <w:bottom w:val="single" w:color="1B9AAA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RSSI 回传帧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钥匙收到 LF 唤醒后，测量 RSSI 并通过 RF 回传。帧总长 5 字节。</w:t>
      </w:r>
    </w:p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3.1 帧结构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6"/>
      </w:tblGrid>
      <w:tr>
        <w:tc>
          <w:tcPr>
            <w:tcW w:type="dxa" w:w="1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1 Byte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1 Byte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1 Byte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1 Byte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1 Byte</w:t>
            </w:r>
          </w:p>
        </w:tc>
      </w:tr>
      <w:tr>
        <w:tc>
          <w:tcPr>
            <w:tcW w:type="dxa" w:w="1928"/>
            <w:tcBorders>
              <w:top w:val="single" w:color="1B9AAA" w:sz="4"/>
              <w:left w:val="single" w:color="1B9AAA" w:sz="4"/>
              <w:bottom w:val="single" w:color="1B9AAA" w:sz="4"/>
              <w:right w:val="single" w:color="1B9AAA" w:sz="4"/>
            </w:tcBorders>
            <w:shd w:fill="E6F6F8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9AAA"/>
                <w:sz w:val="20"/>
                <w:szCs w:val="20"/>
              </w:rPr>
              <w:t xml:space="preserve">Antenna ID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B9AAA"/>
                <w:sz w:val="17"/>
                <w:szCs w:val="17"/>
              </w:rPr>
              <w:t xml:space="preserve">0xA2~0xA5</w:t>
            </w:r>
          </w:p>
        </w:tc>
        <w:tc>
          <w:tcPr>
            <w:tcW w:type="dxa" w:w="1928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F3E8F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RSSI Low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uint8_t</w:t>
            </w:r>
          </w:p>
        </w:tc>
        <w:tc>
          <w:tcPr>
            <w:tcW w:type="dxa" w:w="1928"/>
            <w:tcBorders>
              <w:top w:val="single" w:color="6C3483" w:sz="4"/>
              <w:left w:val="single" w:color="6C3483" w:sz="4"/>
              <w:bottom w:val="single" w:color="6C3483" w:sz="4"/>
              <w:right w:val="single" w:color="6C3483" w:sz="4"/>
            </w:tcBorders>
            <w:shd w:fill="F3E8FB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RSSI High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C3483"/>
                <w:sz w:val="17"/>
                <w:szCs w:val="17"/>
              </w:rPr>
              <w:t xml:space="preserve">uint8_t</w:t>
            </w:r>
          </w:p>
        </w:tc>
        <w:tc>
          <w:tcPr>
            <w:tcW w:type="dxa" w:w="1928"/>
            <w:tcBorders>
              <w:top w:val="single" w:color="F0A500" w:sz="4"/>
              <w:left w:val="single" w:color="F0A500" w:sz="4"/>
              <w:bottom w:val="single" w:color="F0A500" w:sz="4"/>
              <w:right w:val="single" w:color="F0A500" w:sz="4"/>
            </w:tcBorders>
            <w:shd w:fill="FEF9E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20"/>
                <w:szCs w:val="20"/>
              </w:rPr>
              <w:t xml:space="preserve">CRC Low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0A500"/>
                <w:sz w:val="17"/>
                <w:szCs w:val="17"/>
              </w:rPr>
              <w:t xml:space="preserve">uint8_t</w:t>
            </w:r>
          </w:p>
        </w:tc>
        <w:tc>
          <w:tcPr>
            <w:tcW w:type="dxa" w:w="1926"/>
            <w:tcBorders>
              <w:top w:val="single" w:color="F0A500" w:sz="4"/>
              <w:left w:val="single" w:color="F0A500" w:sz="4"/>
              <w:bottom w:val="single" w:color="F0A500" w:sz="4"/>
              <w:right w:val="single" w:color="F0A500" w:sz="4"/>
            </w:tcBorders>
            <w:shd w:fill="FEF9E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20"/>
                <w:szCs w:val="20"/>
              </w:rPr>
              <w:t xml:space="preserve">CRC High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0A500"/>
                <w:sz w:val="17"/>
                <w:szCs w:val="17"/>
              </w:rPr>
              <w:t xml:space="preserve">uint8_t</w:t>
            </w:r>
          </w:p>
        </w:tc>
      </w:tr>
    </w:tbl>
    <w:p>
      <w:pPr>
        <w:spacing w:after="40" w:before="10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3.2 字段说明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6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Byte[0]
Antenna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1 Byte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0xA2~0xA5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发射此次 LF 的天线编号（见第2节映射表）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Byte[1]
RSSI_L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1 Byte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0x00~0xFF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RSSI 值低字节（uint16_t 小端序低位）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Byte[2]
RSSI_H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1 Byte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0x00~0xFF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RSSI 值高字节（uint16_t 小端序高位）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Byte[3]
CRC_L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1 Byte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计算值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CRC-16 结果低字节，校验范围：Byte[0]~Byte[2]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Byte[4]
CRC_H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1 Byte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计算值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CRC-16 结果高字节</w:t>
            </w:r>
          </w:p>
        </w:tc>
      </w:tr>
    </w:tbl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3.3 示例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天线 1（0xA2）回传 RSSI = 0x01F4（十进制 500）：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Byte[0] = 0xA2          // Antenna ID = 天线1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Byte[1] = 0xF4          // RSSI Low  = 0xF4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Byte[2] = 0x01          // RSSI High = 0x01  → RSSI = 0x01F4 = 500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Byte[3] = CRC_L         // CRC-16/CCITT-FALSE({0xA2,0xF4,0x01}) 低字节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Byte[4] = CRC_H         // CRC-16 高字节</w:t>
            </w:r>
          </w:p>
        </w:tc>
      </w:tr>
    </w:tbl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3.4 接收端解析代码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从 gRf_Buf 中读取（已在 main.c 实现）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uint8_t  ant_id = buf[0];                              // 天线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uint16_t rssi   = (uint16_t)buf[2] &lt;&lt; 8 | buf[1];     // 小端还原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uint16_t crc_rx = (uint16_t)buf[4] &lt;&lt; 8 | buf[3];     // 小端还原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uint16_t crc_calc = crc16_ccitt_false(buf, 3);         // 校验 Byte[0..2]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if (crc_calc == crc_rx)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int8_t idx = Positioning_AntennaIdToIdx(ant_id);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Positioning_SetAntennaRssi((uint8_t)idx, rssi);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single" w:color="1B9AAA" w:sz="12"/>
              <w:bottom w:val="none" w:color="FFFFFF" w:sz="0"/>
              <w:right w:val="none" w:color="FFFFFF" w:sz="0"/>
            </w:tcBorders>
            <w:shd w:fill="E6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RSSI 值为 uint16_t，范围 0~65535。实际使用时建议对多次测量值取均值或中值滤波，提升测距稳定性。</w:t>
            </w:r>
          </w:p>
        </w:tc>
      </w:tr>
    </w:tbl>
    <w:p>
      <w:pPr>
        <w:spacing w:after="100" w:before="200"/>
      </w:pPr>
    </w:p>
    <w:p>
      <w:pPr>
        <w:pStyle w:val="Heading1"/>
        <w:pBdr>
          <w:bottom w:val="single" w:color="1B9AAA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按键信息帧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用户主动按下钥匙按键时发送，帧总长 4 字节。开锁与闭锁通过 Byte[1]、Byte[2] 区分，各套板子信号值不同。</w:t>
      </w:r>
    </w:p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4.1 帧结构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1928"/>
        <w:gridCol w:w="1928"/>
        <w:gridCol w:w="1926"/>
      </w:tblGrid>
      <w:tr>
        <w:tc>
          <w:tcPr>
            <w:tcW w:type="dxa" w:w="1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1 Byte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1 Byte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1 Byte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1 Byte</w:t>
            </w:r>
          </w:p>
        </w:tc>
        <w:tc>
          <w:tcPr>
            <w:tcW w:type="dxa" w:w="19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1 Byte</w:t>
            </w:r>
          </w:p>
        </w:tc>
      </w:tr>
      <w:tr>
        <w:tc>
          <w:tcPr>
            <w:tcW w:type="dxa" w:w="1928"/>
            <w:tcBorders>
              <w:top w:val="single" w:color="1A7A4A" w:sz="4"/>
              <w:left w:val="single" w:color="1A7A4A" w:sz="4"/>
              <w:bottom w:val="single" w:color="1A7A4A" w:sz="4"/>
              <w:right w:val="single" w:color="1A7A4A" w:sz="4"/>
            </w:tcBorders>
            <w:shd w:fill="E9F7E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Key ID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7A4A"/>
                <w:sz w:val="17"/>
                <w:szCs w:val="17"/>
              </w:rPr>
              <w:t xml:space="preserve">0x84</w:t>
            </w:r>
          </w:p>
        </w:tc>
        <w:tc>
          <w:tcPr>
            <w:tcW w:type="dxa" w:w="1928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DE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Signal 1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见下表</w:t>
            </w:r>
          </w:p>
        </w:tc>
        <w:tc>
          <w:tcPr>
            <w:tcW w:type="dxa" w:w="1928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DE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Signal 2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C0392B"/>
                <w:sz w:val="17"/>
                <w:szCs w:val="17"/>
              </w:rPr>
              <w:t xml:space="preserve">见下表</w:t>
            </w:r>
          </w:p>
        </w:tc>
        <w:tc>
          <w:tcPr>
            <w:tcW w:type="dxa" w:w="1928"/>
            <w:tcBorders>
              <w:top w:val="single" w:color="F0A500" w:sz="4"/>
              <w:left w:val="single" w:color="F0A500" w:sz="4"/>
              <w:bottom w:val="single" w:color="F0A500" w:sz="4"/>
              <w:right w:val="single" w:color="F0A500" w:sz="4"/>
            </w:tcBorders>
            <w:shd w:fill="FEF9E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20"/>
                <w:szCs w:val="20"/>
              </w:rPr>
              <w:t xml:space="preserve">CRC Low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0A500"/>
                <w:sz w:val="17"/>
                <w:szCs w:val="17"/>
              </w:rPr>
              <w:t xml:space="preserve">uint8_t</w:t>
            </w:r>
          </w:p>
        </w:tc>
        <w:tc>
          <w:tcPr>
            <w:tcW w:type="dxa" w:w="1926"/>
            <w:tcBorders>
              <w:top w:val="single" w:color="F0A500" w:sz="4"/>
              <w:left w:val="single" w:color="F0A500" w:sz="4"/>
              <w:bottom w:val="single" w:color="F0A500" w:sz="4"/>
              <w:right w:val="single" w:color="F0A500" w:sz="4"/>
            </w:tcBorders>
            <w:shd w:fill="FEF9E7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A500"/>
                <w:sz w:val="20"/>
                <w:szCs w:val="20"/>
              </w:rPr>
              <w:t xml:space="preserve">CRC High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F0A500"/>
                <w:sz w:val="17"/>
                <w:szCs w:val="17"/>
              </w:rPr>
              <w:t xml:space="preserve">uint8_t</w:t>
            </w:r>
          </w:p>
        </w:tc>
      </w:tr>
    </w:tbl>
    <w:p>
      <w:pPr>
        <w:spacing w:after="4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single" w:color="1B9AAA" w:sz="12"/>
              <w:bottom w:val="none" w:color="FFFFFF" w:sz="0"/>
              <w:right w:val="none" w:color="FFFFFF" w:sz="0"/>
            </w:tcBorders>
            <w:shd w:fill="E6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帧总长 5 字节（Key ID 1 + Signal 2 + CRC 2）。CRC 校验范围为 Byte[0]~Byte[2]，算法与 RSSI 帧相同。</w:t>
            </w:r>
          </w:p>
        </w:tc>
      </w:tr>
    </w:tbl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4.2 字段说明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6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Byte[0]
Key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1 Byte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0x84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钥匙 ID，五套板子均为 0x84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Byte[1]
Signal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1 Byte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见汇总表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开锁：各板专属值；闭锁：固定 0xFF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Byte[2]
Signal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1 Byte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见汇总表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开锁：固定 0xFF；闭锁：各板专属值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Byte[3]
CRC_L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1 Byte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计算值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CRC-16 结果低字节，校验范围 Byte[0]~Byte[2]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Byte[4]
CRC_H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9AAA"/>
                <w:sz w:val="18"/>
                <w:szCs w:val="18"/>
              </w:rPr>
              <w:t xml:space="preserve">1 Byte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计算值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CRC-16 结果高字节</w:t>
            </w:r>
          </w:p>
        </w:tc>
      </w:tr>
    </w:tbl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4.3 开锁 / 闭锁信号区分规则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3238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帧类型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Byte[1]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Byte[2]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判断规则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开锁帧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专属值（≠0xFF）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0xFF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Byte[1] != 0xFF 且 Byte[2] == 0xFF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闭锁帧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0xFF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专属值（≠0xFF）</w:t>
            </w:r>
          </w:p>
        </w:tc>
        <w:tc>
          <w:tcPr>
            <w:tcW w:type="dxa" w:w="3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Byte[1] == 0xFF 且 Byte[2] != 0xFF</w:t>
            </w:r>
          </w:p>
        </w:tc>
      </w:tr>
    </w:tbl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4.4 五套板子信号值汇总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1800"/>
        <w:gridCol w:w="3438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板号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钥匙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开锁帧 [1][2]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闭锁帧 [1][2]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1号板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9AAA"/>
                <w:sz w:val="18"/>
                <w:szCs w:val="18"/>
              </w:rPr>
              <w:t xml:space="preserve">0x84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9AAA"/>
                <w:sz w:val="18"/>
                <w:szCs w:val="18"/>
              </w:rPr>
              <w:t xml:space="preserve">0x76  0xFF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9AAA"/>
                <w:sz w:val="18"/>
                <w:szCs w:val="18"/>
              </w:rPr>
              <w:t xml:space="preserve">0xFF  0x75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2号板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9AAA"/>
                <w:sz w:val="18"/>
                <w:szCs w:val="18"/>
              </w:rPr>
              <w:t xml:space="preserve">0x84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9AAA"/>
                <w:sz w:val="18"/>
                <w:szCs w:val="18"/>
              </w:rPr>
              <w:t xml:space="preserve">0x63  0xFF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9AAA"/>
                <w:sz w:val="18"/>
                <w:szCs w:val="18"/>
              </w:rPr>
              <w:t xml:space="preserve">0xFF  0x62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3号板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9AAA"/>
                <w:sz w:val="18"/>
                <w:szCs w:val="18"/>
              </w:rPr>
              <w:t xml:space="preserve">0x84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9AAA"/>
                <w:sz w:val="18"/>
                <w:szCs w:val="18"/>
              </w:rPr>
              <w:t xml:space="preserve">0xA8  0xFF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9AAA"/>
                <w:sz w:val="18"/>
                <w:szCs w:val="18"/>
              </w:rPr>
              <w:t xml:space="preserve">0xFF  0xA7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4号板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9AAA"/>
                <w:sz w:val="18"/>
                <w:szCs w:val="18"/>
              </w:rPr>
              <w:t xml:space="preserve">0x84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9AAA"/>
                <w:sz w:val="18"/>
                <w:szCs w:val="18"/>
              </w:rPr>
              <w:t xml:space="preserve">0xB4  0xFF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9AAA"/>
                <w:sz w:val="18"/>
                <w:szCs w:val="18"/>
              </w:rPr>
              <w:t xml:space="preserve">0xFF  0xB3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1B2A"/>
                <w:sz w:val="18"/>
                <w:szCs w:val="18"/>
              </w:rPr>
              <w:t xml:space="preserve">5号板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9AAA"/>
                <w:sz w:val="18"/>
                <w:szCs w:val="18"/>
              </w:rPr>
              <w:t xml:space="preserve">0x84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9AAA"/>
                <w:sz w:val="18"/>
                <w:szCs w:val="18"/>
              </w:rPr>
              <w:t xml:space="preserve">0xCD  0xFF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9AAA"/>
                <w:sz w:val="18"/>
                <w:szCs w:val="18"/>
              </w:rPr>
              <w:t xml:space="preserve">0xFF  0xCE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4.5 各套板完整帧示例</w:t>
      </w:r>
    </w:p>
    <w:p>
      <w:pPr>
        <w:spacing w:after="5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1号板 — 开锁帧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Byte[0] = 0x84    // Key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Byte[1] = 0x76    // 开锁 Signal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Byte[2] = 0xFF    // 开锁 Signal 2（固定）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Byte[3] = CRC_L   // CRC-16({0x84,0x76,0xFF}) 低字节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Byte[4] = CRC_H   // CRC-16 高字节</w:t>
            </w:r>
          </w:p>
        </w:tc>
      </w:tr>
    </w:tbl>
    <w:p>
      <w:pPr>
        <w:spacing w:after="40" w:before="60"/>
      </w:pPr>
    </w:p>
    <w:p>
      <w:pPr>
        <w:spacing w:after="50" w:before="14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1号板 — 闭锁帧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Byte[0] = 0x84    // Key 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Byte[1] = 0xFF    // 闭锁 Signal 1（固定）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Byte[2] = 0x75    // 闭锁 Signal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Byte[3] = CRC_L   // CRC-16({0x84,0xFF,0x75}) 低字节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Byte[4] = CRC_H   // CRC-16 高字节</w:t>
            </w:r>
          </w:p>
        </w:tc>
      </w:tr>
    </w:tbl>
    <w:p>
      <w:pPr>
        <w:spacing w:after="4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9AAA"/>
          <w:sz w:val="24"/>
          <w:szCs w:val="24"/>
        </w:rPr>
        <w:t xml:space="preserve">4.6 接收端解析代码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uint8_t key_id  = buf[0];   // 0x84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uint8_t sig1    = buf[1];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uint8_t sig2    = buf[2];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uint16_t crc_rx   = (uint16_t)buf[4] &lt;&lt; 8 | buf[3];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uint16_t crc_calc = crc16_ccitt_false(buf, 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if (crc_calc == crc_rx &amp;&amp; key_id == 0x84)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(sig2 == 0xFF &amp;&amp; sig1 != 0xFF)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// 开锁指令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Do_Unlock();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 else if (sig1 == 0xFF &amp;&amp; sig2 != 0xFF)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// 闭锁指令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Do_Lock();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single" w:color="F0A500" w:sz="12"/>
              <w:bottom w:val="none" w:color="FFFFFF" w:sz="0"/>
              <w:right w:val="none" w:color="FFFFFF" w:sz="0"/>
            </w:tcBorders>
            <w:shd w:fill="E6F6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解析时先做 CRC 校验再判断指令类型，防止干扰误触发。各套板子无需在接收端区分，统一用以上逻辑即可，信号值差异只在钥匙端编译时固化。</w:t>
            </w:r>
          </w:p>
        </w:tc>
      </w:tr>
    </w:tbl>
    <w:p>
      <w:pPr>
        <w:spacing w:after="100" w:before="200"/>
      </w:pPr>
    </w:p>
    <w:p>
      <w:pPr>
        <w:pStyle w:val="Heading1"/>
        <w:pBdr>
          <w:bottom w:val="single" w:color="1B9AAA" w:sz="6" w:space="4"/>
        </w:pBdr>
        <w:spacing w:after="160" w:before="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CRC-16/CCITT-FALSE 算法</w:t>
      </w:r>
    </w:p>
    <w:p>
      <w:p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校验范围为帧的前 3 个字节（Byte[0]~Byte[2]），结果以小端序填入 Byte[3]（低字节）和 Byte[4]（高字节）。</w:t>
      </w:r>
    </w:p>
    <w:p>
      <w:pPr>
        <w:spacing w:after="40" w:before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D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static uint16_t crc16_ccitt_false(const uint8_t *data, size_t len)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uint16_t crc = 0xFFFF;          // 初始值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for (size_t i = 0; i &lt; len;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crc ^= (uint16_t)data[i] &lt;&lt; 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for (uint8_t b = 0; b &lt; 8; b++)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if (crc &amp; 0x8000) crc = (crc &lt;&lt; 1) ^ 0x1021;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else              crc = (crc &lt;&lt;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crc;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填入帧：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uint16_t crc = crc16_ccitt_false(buf, 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buf[3] = (uint8_t)(crc &amp; 0xFF);     // CRC 低字节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buf[4] = (uint8_t)(crc &gt;&gt; 8);       // CRC 高字节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B9AA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2026-04-25T00:41:30.080Z</dcterms:created>
  <dcterms:modified xsi:type="dcterms:W3CDTF">2026-04-25T00:41:30.081Z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