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7B1" w:rsidRDefault="00B507B1" w:rsidP="00B507B1">
      <w:pPr>
        <w:spacing w:line="360" w:lineRule="auto"/>
        <w:jc w:val="center"/>
        <w:rPr>
          <w:rFonts w:cs="David"/>
          <w:b/>
          <w:bCs/>
          <w:color w:val="000080"/>
          <w:sz w:val="32"/>
          <w:szCs w:val="32"/>
        </w:rPr>
      </w:pPr>
      <w:r>
        <w:rPr>
          <w:rFonts w:cs="David"/>
          <w:b/>
          <w:bCs/>
          <w:color w:val="000080"/>
          <w:sz w:val="32"/>
          <w:szCs w:val="32"/>
        </w:rPr>
        <w:t>hebrewNER</w:t>
      </w:r>
    </w:p>
    <w:p w:rsidR="00B507B1" w:rsidRDefault="00B507B1" w:rsidP="00B507B1">
      <w:pPr>
        <w:spacing w:line="360" w:lineRule="auto"/>
        <w:rPr>
          <w:rFonts w:cs="David" w:hint="cs"/>
          <w:b/>
          <w:bCs/>
          <w:color w:val="000080"/>
          <w:sz w:val="28"/>
          <w:szCs w:val="28"/>
          <w:rtl/>
        </w:rPr>
      </w:pPr>
    </w:p>
    <w:p w:rsidR="00B507B1" w:rsidRDefault="00B507B1" w:rsidP="00B507B1">
      <w:pPr>
        <w:spacing w:line="360" w:lineRule="auto"/>
        <w:rPr>
          <w:rFonts w:cs="David" w:hint="cs"/>
          <w:b/>
          <w:bCs/>
          <w:color w:val="000080"/>
          <w:sz w:val="28"/>
          <w:szCs w:val="28"/>
          <w:rtl/>
        </w:rPr>
      </w:pPr>
      <w:r>
        <w:rPr>
          <w:rFonts w:cs="David" w:hint="cs"/>
          <w:b/>
          <w:bCs/>
          <w:color w:val="000080"/>
          <w:sz w:val="28"/>
          <w:szCs w:val="28"/>
          <w:rtl/>
        </w:rPr>
        <w:t>1. רקע</w:t>
      </w:r>
    </w:p>
    <w:p w:rsidR="00B507B1" w:rsidRDefault="00B507B1" w:rsidP="00B507B1">
      <w:pPr>
        <w:spacing w:line="360" w:lineRule="auto"/>
        <w:rPr>
          <w:rFonts w:cs="David" w:hint="cs"/>
          <w:rtl/>
        </w:rPr>
      </w:pPr>
      <w:r>
        <w:rPr>
          <w:rFonts w:cs="David"/>
          <w:b/>
          <w:bCs/>
          <w:color w:val="000080"/>
        </w:rPr>
        <w:t>HebrewNER</w:t>
      </w:r>
      <w:r>
        <w:rPr>
          <w:rFonts w:cs="David" w:hint="cs"/>
          <w:rtl/>
        </w:rPr>
        <w:t xml:space="preserve"> היא חבילת תכנה לזיהוי שמות פרטיים בטקסט עברי.  משימת זיהוי שמות פרטיים בטקסט היא אחת ממשימות חילוץ מידע (</w:t>
      </w:r>
      <w:r>
        <w:rPr>
          <w:rFonts w:cs="David"/>
        </w:rPr>
        <w:t>information extraction</w:t>
      </w:r>
      <w:r>
        <w:rPr>
          <w:rFonts w:cs="David" w:hint="cs"/>
          <w:rtl/>
        </w:rPr>
        <w:t>) בתחום עיבוד השפה הטבעית. במשימה זו אנו רוצים לתת לכל מילה בטקסט תיוג "שם פרטי" או "לא שם פרטי". במקרה של מתן תיוג "שם פרטי" יש לציין את סוג שם.</w:t>
      </w:r>
    </w:p>
    <w:p w:rsidR="00B507B1" w:rsidRDefault="00B507B1" w:rsidP="00B507B1">
      <w:pPr>
        <w:spacing w:line="360" w:lineRule="auto"/>
        <w:rPr>
          <w:rFonts w:cs="David" w:hint="cs"/>
          <w:rtl/>
        </w:rPr>
      </w:pPr>
      <w:r>
        <w:rPr>
          <w:rFonts w:cs="David" w:hint="cs"/>
          <w:rtl/>
        </w:rPr>
        <w:t>זיהוי השמות הפרטיים במערכת זו מתבצע ע"י שילוב מספר מודלים: מודל מרקוב חבוי (</w:t>
      </w:r>
      <w:r>
        <w:rPr>
          <w:rFonts w:cs="David"/>
        </w:rPr>
        <w:t>HMM</w:t>
      </w:r>
      <w:r>
        <w:rPr>
          <w:rFonts w:cs="David" w:hint="cs"/>
          <w:rtl/>
        </w:rPr>
        <w:t>), מודל אנטרופיה מקסימלית ומודל המשלב ביטויים רגולאריים עם לקסיקון הנבנה בעזרת קורפוס אימון. מודל האנטרופיה המקסימלית הוא המודל המוצלח ביותר ומצליח להתמודד עם כמות גדולה של מאפיינים. אולם המערכת אשר הציגה את התוצאות הטובות ביותר היא המערכת המשולבת.</w:t>
      </w:r>
    </w:p>
    <w:p w:rsidR="00B507B1" w:rsidRDefault="00B507B1" w:rsidP="00B507B1">
      <w:pPr>
        <w:spacing w:line="360" w:lineRule="auto"/>
        <w:rPr>
          <w:rFonts w:cs="David" w:hint="cs"/>
          <w:rtl/>
        </w:rPr>
      </w:pPr>
      <w:r>
        <w:rPr>
          <w:rFonts w:cs="David" w:hint="cs"/>
          <w:rtl/>
        </w:rPr>
        <w:t xml:space="preserve">החבילה כתובה בשפת </w:t>
      </w:r>
      <w:r>
        <w:rPr>
          <w:rFonts w:cs="David"/>
        </w:rPr>
        <w:t>java</w:t>
      </w:r>
      <w:r>
        <w:rPr>
          <w:rFonts w:cs="David" w:hint="cs"/>
          <w:rtl/>
        </w:rPr>
        <w:t xml:space="preserve"> ומשתמשת בכלים חיצוניים אשר כתובים ב-</w:t>
      </w:r>
      <w:r>
        <w:rPr>
          <w:rFonts w:cs="David"/>
        </w:rPr>
        <w:t>java</w:t>
      </w:r>
      <w:r>
        <w:rPr>
          <w:rFonts w:cs="David" w:hint="cs"/>
          <w:rtl/>
        </w:rPr>
        <w:t xml:space="preserve"> גם הם. לקבלת הניתוח המורפולוגי של המילים נעשה שימוש במנתח חלקי דיבר הכולל מפיג עמימות מורפולוגית של מנחם אדלר מאוניברסיטת בן גוריון. ליצירת מודל אנטרופיה מקסימלית נעשה שימוש חבילת </w:t>
      </w:r>
      <w:r>
        <w:rPr>
          <w:rFonts w:cs="David"/>
        </w:rPr>
        <w:t>opennlp</w:t>
      </w:r>
      <w:r>
        <w:rPr>
          <w:rFonts w:cs="David" w:hint="cs"/>
          <w:rtl/>
        </w:rPr>
        <w:t>. חבילה זו מבוססת על עקרון הקוד הפתוח וכתובה ב-</w:t>
      </w:r>
      <w:r>
        <w:rPr>
          <w:rFonts w:cs="David"/>
        </w:rPr>
        <w:t>java</w:t>
      </w:r>
      <w:r>
        <w:rPr>
          <w:rFonts w:cs="David" w:hint="cs"/>
          <w:rtl/>
        </w:rPr>
        <w:t>. היא משמשת לצרכי אימון ויצירת מודל הסתברותי ע"פ עקרונות האנטרופיה המקסימלית בהינתן קבוצת מאפיינים, קבוצת תגים וקורפוס אימון מתויג מחולק לטוקנים.</w:t>
      </w:r>
    </w:p>
    <w:p w:rsidR="00B507B1" w:rsidRDefault="00B507B1" w:rsidP="00B507B1">
      <w:pPr>
        <w:spacing w:line="360" w:lineRule="auto"/>
        <w:rPr>
          <w:rFonts w:cs="David" w:hint="cs"/>
          <w:rtl/>
        </w:rPr>
      </w:pPr>
      <w:r>
        <w:rPr>
          <w:rFonts w:cs="David" w:hint="cs"/>
          <w:rtl/>
        </w:rPr>
        <w:t xml:space="preserve">התיוג מתבצע על טקסטים בשפה העברית בפורמט  </w:t>
      </w:r>
      <w:r>
        <w:rPr>
          <w:rFonts w:cs="David"/>
        </w:rPr>
        <w:t>UTF8</w:t>
      </w:r>
      <w:r>
        <w:rPr>
          <w:rFonts w:cs="David" w:hint="cs"/>
          <w:rtl/>
        </w:rPr>
        <w:t>. כעיבוד מקדים למשימת התיוג מתבצעים תהליכים של זיהוי משפטים וטוקניזציה שלהם (טוקן- קבוצת תווים המתוחמת ע"י רווחים או סימנים מיוחדים כגון נקודה, סימן שאלה ועוד).</w:t>
      </w:r>
    </w:p>
    <w:p w:rsidR="00B507B1" w:rsidRDefault="00B507B1" w:rsidP="00B507B1">
      <w:pPr>
        <w:spacing w:line="360" w:lineRule="auto"/>
        <w:rPr>
          <w:rFonts w:cs="David" w:hint="cs"/>
          <w:b/>
          <w:bCs/>
          <w:color w:val="000080"/>
          <w:sz w:val="28"/>
          <w:szCs w:val="28"/>
          <w:rtl/>
        </w:rPr>
      </w:pPr>
    </w:p>
    <w:p w:rsidR="00B507B1" w:rsidRDefault="00B507B1" w:rsidP="00B507B1">
      <w:pPr>
        <w:spacing w:line="360" w:lineRule="auto"/>
        <w:rPr>
          <w:rFonts w:cs="David" w:hint="cs"/>
          <w:b/>
          <w:bCs/>
          <w:color w:val="000080"/>
          <w:sz w:val="28"/>
          <w:szCs w:val="28"/>
          <w:rtl/>
        </w:rPr>
      </w:pPr>
      <w:r>
        <w:rPr>
          <w:rFonts w:cs="David" w:hint="cs"/>
          <w:b/>
          <w:bCs/>
          <w:color w:val="000080"/>
          <w:sz w:val="28"/>
          <w:szCs w:val="28"/>
          <w:rtl/>
        </w:rPr>
        <w:t>2. סוגי התגים</w:t>
      </w:r>
    </w:p>
    <w:p w:rsidR="00B507B1" w:rsidRDefault="00B507B1" w:rsidP="00B507B1">
      <w:pPr>
        <w:spacing w:line="360" w:lineRule="auto"/>
        <w:rPr>
          <w:rFonts w:cs="David" w:hint="cs"/>
          <w:rtl/>
        </w:rPr>
      </w:pPr>
      <w:r>
        <w:rPr>
          <w:rFonts w:cs="David" w:hint="cs"/>
          <w:rtl/>
        </w:rPr>
        <w:t>רשימת התגים למשימת זיהוי ותיוג שמות פרטיים:</w:t>
      </w:r>
    </w:p>
    <w:p w:rsidR="00B507B1" w:rsidRDefault="00B507B1" w:rsidP="00B507B1">
      <w:pPr>
        <w:spacing w:line="360" w:lineRule="auto"/>
        <w:ind w:firstLine="720"/>
        <w:rPr>
          <w:rFonts w:cs="David" w:hint="cs"/>
          <w:rtl/>
        </w:rPr>
      </w:pPr>
      <w:r>
        <w:rPr>
          <w:rFonts w:cs="David"/>
          <w:b/>
          <w:bCs/>
          <w:color w:val="000080"/>
        </w:rPr>
        <w:t>PERS</w:t>
      </w:r>
      <w:r>
        <w:rPr>
          <w:rFonts w:cs="David" w:hint="cs"/>
          <w:rtl/>
        </w:rPr>
        <w:t xml:space="preserve"> - ביטוי שם אדם</w:t>
      </w:r>
    </w:p>
    <w:p w:rsidR="00B507B1" w:rsidRDefault="00B507B1" w:rsidP="00B507B1">
      <w:pPr>
        <w:spacing w:line="360" w:lineRule="auto"/>
        <w:ind w:firstLine="720"/>
        <w:rPr>
          <w:rFonts w:cs="David"/>
        </w:rPr>
      </w:pPr>
      <w:r>
        <w:rPr>
          <w:rFonts w:cs="David"/>
        </w:rPr>
        <w:t xml:space="preserve"> </w:t>
      </w:r>
      <w:r>
        <w:rPr>
          <w:rFonts w:cs="David"/>
          <w:b/>
          <w:bCs/>
          <w:color w:val="000080"/>
        </w:rPr>
        <w:t>LOC</w:t>
      </w:r>
      <w:r>
        <w:rPr>
          <w:rFonts w:cs="David" w:hint="cs"/>
          <w:rtl/>
        </w:rPr>
        <w:t>- ביטוי שם מקום</w:t>
      </w:r>
    </w:p>
    <w:p w:rsidR="00B507B1" w:rsidRDefault="00B507B1" w:rsidP="00B507B1">
      <w:pPr>
        <w:spacing w:line="360" w:lineRule="auto"/>
        <w:ind w:firstLine="720"/>
        <w:rPr>
          <w:rFonts w:cs="David" w:hint="cs"/>
          <w:rtl/>
        </w:rPr>
      </w:pPr>
      <w:r>
        <w:rPr>
          <w:rFonts w:cs="David"/>
          <w:b/>
          <w:bCs/>
          <w:color w:val="000080"/>
        </w:rPr>
        <w:t>ORG</w:t>
      </w:r>
      <w:r>
        <w:rPr>
          <w:rFonts w:cs="David" w:hint="cs"/>
          <w:rtl/>
        </w:rPr>
        <w:t xml:space="preserve"> - ביטוי שם ארגון</w:t>
      </w:r>
    </w:p>
    <w:p w:rsidR="00B507B1" w:rsidRDefault="00B507B1" w:rsidP="00B507B1">
      <w:pPr>
        <w:spacing w:line="360" w:lineRule="auto"/>
        <w:ind w:firstLine="720"/>
        <w:rPr>
          <w:rFonts w:cs="David" w:hint="cs"/>
          <w:rtl/>
        </w:rPr>
      </w:pPr>
      <w:r>
        <w:rPr>
          <w:rFonts w:cs="David"/>
          <w:b/>
          <w:bCs/>
          <w:color w:val="000080"/>
        </w:rPr>
        <w:t>TIME</w:t>
      </w:r>
      <w:r>
        <w:rPr>
          <w:rFonts w:cs="David" w:hint="cs"/>
          <w:rtl/>
        </w:rPr>
        <w:t xml:space="preserve"> - ביטוי זמן</w:t>
      </w:r>
    </w:p>
    <w:p w:rsidR="00B507B1" w:rsidRDefault="00B507B1" w:rsidP="00B507B1">
      <w:pPr>
        <w:spacing w:line="360" w:lineRule="auto"/>
        <w:ind w:firstLine="720"/>
        <w:rPr>
          <w:rFonts w:cs="David" w:hint="cs"/>
          <w:rtl/>
        </w:rPr>
      </w:pPr>
      <w:r>
        <w:rPr>
          <w:rFonts w:cs="David"/>
          <w:b/>
          <w:bCs/>
          <w:color w:val="000080"/>
        </w:rPr>
        <w:t>DATE</w:t>
      </w:r>
      <w:r>
        <w:rPr>
          <w:rFonts w:cs="David" w:hint="cs"/>
          <w:rtl/>
        </w:rPr>
        <w:t xml:space="preserve"> - ביטוי תאריך</w:t>
      </w:r>
    </w:p>
    <w:p w:rsidR="00B507B1" w:rsidRDefault="00B507B1" w:rsidP="00B507B1">
      <w:pPr>
        <w:spacing w:line="360" w:lineRule="auto"/>
        <w:ind w:firstLine="720"/>
        <w:rPr>
          <w:rFonts w:cs="David" w:hint="cs"/>
          <w:rtl/>
        </w:rPr>
      </w:pPr>
      <w:r>
        <w:rPr>
          <w:rFonts w:cs="David"/>
          <w:b/>
          <w:bCs/>
          <w:color w:val="000080"/>
        </w:rPr>
        <w:t>MONEY</w:t>
      </w:r>
      <w:r>
        <w:rPr>
          <w:rFonts w:cs="David" w:hint="cs"/>
          <w:rtl/>
        </w:rPr>
        <w:t xml:space="preserve"> - ביטוי כסף</w:t>
      </w:r>
    </w:p>
    <w:p w:rsidR="00B507B1" w:rsidRDefault="00B507B1" w:rsidP="00B507B1">
      <w:pPr>
        <w:spacing w:line="360" w:lineRule="auto"/>
        <w:ind w:firstLine="720"/>
        <w:rPr>
          <w:rFonts w:cs="David" w:hint="cs"/>
          <w:rtl/>
        </w:rPr>
      </w:pPr>
      <w:r>
        <w:rPr>
          <w:rFonts w:cs="David" w:hint="cs"/>
        </w:rPr>
        <w:t xml:space="preserve"> </w:t>
      </w:r>
      <w:r>
        <w:rPr>
          <w:rFonts w:cs="David"/>
          <w:b/>
          <w:bCs/>
          <w:color w:val="000080"/>
        </w:rPr>
        <w:t>PERCENT</w:t>
      </w:r>
      <w:r>
        <w:rPr>
          <w:rFonts w:cs="David" w:hint="cs"/>
          <w:rtl/>
        </w:rPr>
        <w:t>- ביטוי אחוזים</w:t>
      </w:r>
    </w:p>
    <w:p w:rsidR="00B507B1" w:rsidRDefault="00B507B1" w:rsidP="00B507B1">
      <w:pPr>
        <w:spacing w:line="360" w:lineRule="auto"/>
        <w:ind w:firstLine="720"/>
        <w:rPr>
          <w:rFonts w:cs="David" w:hint="cs"/>
          <w:rtl/>
        </w:rPr>
      </w:pPr>
      <w:r>
        <w:rPr>
          <w:rFonts w:cs="David"/>
          <w:b/>
          <w:bCs/>
          <w:color w:val="000080"/>
        </w:rPr>
        <w:t>O</w:t>
      </w:r>
      <w:r>
        <w:rPr>
          <w:rFonts w:cs="David" w:hint="cs"/>
          <w:b/>
          <w:bCs/>
          <w:color w:val="000080"/>
          <w:rtl/>
        </w:rPr>
        <w:t xml:space="preserve"> </w:t>
      </w:r>
      <w:r>
        <w:rPr>
          <w:rFonts w:cs="David" w:hint="cs"/>
          <w:rtl/>
        </w:rPr>
        <w:t>– "אחר", לא שם פרטי</w:t>
      </w:r>
    </w:p>
    <w:p w:rsidR="00B507B1" w:rsidRDefault="00B507B1" w:rsidP="00B507B1">
      <w:pPr>
        <w:spacing w:line="360" w:lineRule="auto"/>
        <w:rPr>
          <w:rFonts w:cs="David" w:hint="cs"/>
          <w:rtl/>
        </w:rPr>
      </w:pPr>
    </w:p>
    <w:p w:rsidR="00B507B1" w:rsidRDefault="00B507B1" w:rsidP="00B507B1">
      <w:pPr>
        <w:spacing w:line="360" w:lineRule="auto"/>
        <w:rPr>
          <w:rFonts w:cs="David" w:hint="cs"/>
          <w:rtl/>
        </w:rPr>
      </w:pPr>
    </w:p>
    <w:p w:rsidR="00B507B1" w:rsidRDefault="00B507B1" w:rsidP="00B507B1">
      <w:pPr>
        <w:spacing w:line="360" w:lineRule="auto"/>
        <w:rPr>
          <w:rFonts w:cs="David" w:hint="cs"/>
          <w:rtl/>
        </w:rPr>
      </w:pPr>
    </w:p>
    <w:p w:rsidR="00B507B1" w:rsidRDefault="00B507B1" w:rsidP="00B507B1">
      <w:pPr>
        <w:spacing w:line="360" w:lineRule="auto"/>
        <w:rPr>
          <w:rFonts w:cs="David" w:hint="cs"/>
          <w:rtl/>
        </w:rPr>
      </w:pPr>
      <w:r>
        <w:rPr>
          <w:rFonts w:cs="David" w:hint="cs"/>
          <w:b/>
          <w:bCs/>
          <w:color w:val="000080"/>
          <w:sz w:val="28"/>
          <w:szCs w:val="28"/>
          <w:rtl/>
        </w:rPr>
        <w:lastRenderedPageBreak/>
        <w:t>3. שיטת התיוג</w:t>
      </w:r>
    </w:p>
    <w:p w:rsidR="00B507B1" w:rsidRDefault="00B507B1" w:rsidP="00B507B1">
      <w:pPr>
        <w:spacing w:line="360" w:lineRule="auto"/>
        <w:rPr>
          <w:rFonts w:cs="David" w:hint="cs"/>
          <w:rtl/>
        </w:rPr>
      </w:pPr>
      <w:r>
        <w:rPr>
          <w:rFonts w:cs="David" w:hint="cs"/>
          <w:rtl/>
        </w:rPr>
        <w:t xml:space="preserve">שיטת התיוג היא כפי שהוגדרה במשימת </w:t>
      </w:r>
      <w:r>
        <w:rPr>
          <w:rFonts w:cs="David"/>
        </w:rPr>
        <w:t>CoNLL2003</w:t>
      </w:r>
      <w:r>
        <w:rPr>
          <w:rFonts w:cs="David" w:hint="cs"/>
          <w:rtl/>
        </w:rPr>
        <w:t xml:space="preserve">. לפי שיטה זו מילה בתוך ביטוי </w:t>
      </w:r>
      <w:r>
        <w:rPr>
          <w:rFonts w:cs="David"/>
        </w:rPr>
        <w:t>X</w:t>
      </w:r>
      <w:r>
        <w:rPr>
          <w:rFonts w:cs="David" w:hint="cs"/>
          <w:rtl/>
        </w:rPr>
        <w:t xml:space="preserve"> תקבל תג   </w:t>
      </w:r>
      <w:r>
        <w:rPr>
          <w:rFonts w:cs="David"/>
        </w:rPr>
        <w:t>I_X</w:t>
      </w:r>
      <w:r>
        <w:rPr>
          <w:rFonts w:cs="David" w:hint="cs"/>
          <w:rtl/>
        </w:rPr>
        <w:t xml:space="preserve"> . עבור שני ביטויים מאותו הסוג  (</w:t>
      </w:r>
      <w:r>
        <w:rPr>
          <w:rFonts w:cs="David"/>
        </w:rPr>
        <w:t>X</w:t>
      </w:r>
      <w:r>
        <w:rPr>
          <w:rFonts w:cs="David" w:hint="cs"/>
          <w:rtl/>
        </w:rPr>
        <w:t xml:space="preserve">) המופיעים ברצף, המילה הראשונה בביטוי השני תקבל את התג </w:t>
      </w:r>
      <w:r>
        <w:rPr>
          <w:rFonts w:cs="David"/>
        </w:rPr>
        <w:t>B_X</w:t>
      </w:r>
      <w:r>
        <w:rPr>
          <w:rFonts w:cs="David" w:hint="cs"/>
          <w:rtl/>
        </w:rPr>
        <w:t>. תיוג ייתן לטוקן כולו ואין המילה מפורקת לחלקיה השונים. כלומר, תחיליות וסופיות יכללו בתיוג.</w:t>
      </w:r>
    </w:p>
    <w:p w:rsidR="00B507B1" w:rsidRDefault="00B507B1" w:rsidP="00B507B1">
      <w:pPr>
        <w:spacing w:line="360" w:lineRule="auto"/>
        <w:rPr>
          <w:rFonts w:cs="David" w:hint="cs"/>
          <w:rtl/>
        </w:rPr>
      </w:pPr>
    </w:p>
    <w:p w:rsidR="00B507B1" w:rsidRDefault="00B507B1" w:rsidP="00B507B1">
      <w:pPr>
        <w:spacing w:line="360" w:lineRule="auto"/>
        <w:rPr>
          <w:rFonts w:cs="David" w:hint="cs"/>
          <w:b/>
          <w:bCs/>
          <w:color w:val="000080"/>
          <w:sz w:val="28"/>
          <w:szCs w:val="28"/>
          <w:rtl/>
        </w:rPr>
      </w:pPr>
      <w:r>
        <w:rPr>
          <w:rFonts w:cs="David" w:hint="cs"/>
          <w:b/>
          <w:bCs/>
          <w:color w:val="000080"/>
          <w:sz w:val="28"/>
          <w:szCs w:val="28"/>
          <w:rtl/>
        </w:rPr>
        <w:t>4. מה בחבילה?</w:t>
      </w:r>
    </w:p>
    <w:p w:rsidR="00B507B1" w:rsidRDefault="00B507B1" w:rsidP="00B507B1">
      <w:pPr>
        <w:spacing w:line="360" w:lineRule="auto"/>
        <w:rPr>
          <w:rFonts w:cs="David" w:hint="cs"/>
          <w:rtl/>
        </w:rPr>
      </w:pPr>
      <w:r>
        <w:rPr>
          <w:rFonts w:cs="David" w:hint="cs"/>
          <w:rtl/>
        </w:rPr>
        <w:t>החבילה מכילה את הספריות הבאות:</w:t>
      </w:r>
    </w:p>
    <w:p w:rsidR="00B507B1" w:rsidRDefault="00B507B1" w:rsidP="00B507B1">
      <w:pPr>
        <w:numPr>
          <w:ilvl w:val="0"/>
          <w:numId w:val="4"/>
        </w:numPr>
        <w:spacing w:line="360" w:lineRule="auto"/>
        <w:rPr>
          <w:rFonts w:cs="David" w:hint="cs"/>
          <w:rtl/>
        </w:rPr>
      </w:pPr>
      <w:r>
        <w:rPr>
          <w:rFonts w:cs="David"/>
          <w:b/>
          <w:bCs/>
          <w:color w:val="000080"/>
        </w:rPr>
        <w:t>bin</w:t>
      </w:r>
      <w:r>
        <w:rPr>
          <w:rFonts w:cs="David" w:hint="cs"/>
          <w:rtl/>
        </w:rPr>
        <w:t xml:space="preserve"> – מכילה שני קבצי פקודות להרצה וקימפול המערכת בסביבת </w:t>
      </w:r>
      <w:r>
        <w:rPr>
          <w:rFonts w:cs="David"/>
        </w:rPr>
        <w:t>Windows</w:t>
      </w:r>
      <w:r>
        <w:rPr>
          <w:rFonts w:cs="David" w:hint="cs"/>
          <w:rtl/>
        </w:rPr>
        <w:t xml:space="preserve"> (ראה 5,6).</w:t>
      </w:r>
    </w:p>
    <w:p w:rsidR="00B507B1" w:rsidRDefault="00B507B1" w:rsidP="00B507B1">
      <w:pPr>
        <w:numPr>
          <w:ilvl w:val="0"/>
          <w:numId w:val="4"/>
        </w:numPr>
        <w:spacing w:line="360" w:lineRule="auto"/>
        <w:rPr>
          <w:rFonts w:cs="David"/>
        </w:rPr>
      </w:pPr>
      <w:r>
        <w:rPr>
          <w:rFonts w:cs="David"/>
          <w:b/>
          <w:bCs/>
          <w:color w:val="000080"/>
        </w:rPr>
        <w:t>src</w:t>
      </w:r>
      <w:r>
        <w:rPr>
          <w:rFonts w:cs="David" w:hint="cs"/>
          <w:rtl/>
        </w:rPr>
        <w:t xml:space="preserve"> - קבצי המקור בשפת </w:t>
      </w:r>
      <w:r>
        <w:rPr>
          <w:rFonts w:cs="David"/>
        </w:rPr>
        <w:t>java</w:t>
      </w:r>
      <w:r>
        <w:rPr>
          <w:rFonts w:cs="David" w:hint="cs"/>
          <w:rtl/>
        </w:rPr>
        <w:t xml:space="preserve">. מכילה ספריות נפרדות עבור כל אחד מהמודלים, ספריה עבור המערכת לזיהוי משפטים (המשתמשת גם היא במודל אנטרופיה מקסימלית)  וספריות עזר המשמשות את כל המודלים. </w:t>
      </w:r>
    </w:p>
    <w:p w:rsidR="00B507B1" w:rsidRDefault="00B507B1" w:rsidP="00B507B1">
      <w:pPr>
        <w:numPr>
          <w:ilvl w:val="0"/>
          <w:numId w:val="4"/>
        </w:numPr>
        <w:spacing w:line="360" w:lineRule="auto"/>
        <w:rPr>
          <w:rFonts w:cs="David"/>
        </w:rPr>
      </w:pPr>
      <w:r>
        <w:rPr>
          <w:rFonts w:cs="David"/>
          <w:b/>
          <w:bCs/>
          <w:color w:val="000080"/>
        </w:rPr>
        <w:t>lists</w:t>
      </w:r>
      <w:r>
        <w:rPr>
          <w:rFonts w:cs="David" w:hint="cs"/>
          <w:rtl/>
        </w:rPr>
        <w:t xml:space="preserve"> – רשימות מילים המשמשות את המודלים: מילון ורשימות מילים שונות.</w:t>
      </w:r>
    </w:p>
    <w:p w:rsidR="00B507B1" w:rsidRDefault="00B507B1" w:rsidP="00B507B1">
      <w:pPr>
        <w:numPr>
          <w:ilvl w:val="0"/>
          <w:numId w:val="4"/>
        </w:numPr>
        <w:spacing w:line="360" w:lineRule="auto"/>
        <w:rPr>
          <w:rFonts w:cs="David"/>
        </w:rPr>
      </w:pPr>
      <w:r>
        <w:rPr>
          <w:rFonts w:cs="David"/>
          <w:b/>
          <w:bCs/>
          <w:color w:val="000080"/>
        </w:rPr>
        <w:t>models</w:t>
      </w:r>
      <w:r>
        <w:rPr>
          <w:rFonts w:cs="David" w:hint="cs"/>
          <w:rtl/>
        </w:rPr>
        <w:t xml:space="preserve"> – ספריה המכילה את המודלים השונים כפי שנתקבלו לאחר אימון על קורפוס האימון.</w:t>
      </w:r>
    </w:p>
    <w:p w:rsidR="00B507B1" w:rsidRDefault="00B507B1" w:rsidP="00B507B1">
      <w:pPr>
        <w:numPr>
          <w:ilvl w:val="0"/>
          <w:numId w:val="4"/>
        </w:numPr>
        <w:spacing w:line="360" w:lineRule="auto"/>
        <w:rPr>
          <w:rFonts w:cs="David"/>
        </w:rPr>
      </w:pPr>
      <w:r>
        <w:rPr>
          <w:rFonts w:cs="David"/>
          <w:b/>
          <w:bCs/>
          <w:color w:val="000080"/>
        </w:rPr>
        <w:t>jars</w:t>
      </w:r>
      <w:r>
        <w:rPr>
          <w:rFonts w:cs="David" w:hint="cs"/>
          <w:rtl/>
        </w:rPr>
        <w:t xml:space="preserve"> – מכילה קבצי </w:t>
      </w:r>
      <w:r>
        <w:rPr>
          <w:rFonts w:cs="David"/>
        </w:rPr>
        <w:t>jar</w:t>
      </w:r>
      <w:r>
        <w:rPr>
          <w:rFonts w:cs="David" w:hint="cs"/>
          <w:rtl/>
        </w:rPr>
        <w:t xml:space="preserve"> של המערכות החיצוניות.</w:t>
      </w:r>
    </w:p>
    <w:p w:rsidR="00B507B1" w:rsidRDefault="00B507B1" w:rsidP="00B507B1">
      <w:pPr>
        <w:numPr>
          <w:ilvl w:val="0"/>
          <w:numId w:val="4"/>
        </w:numPr>
        <w:spacing w:line="360" w:lineRule="auto"/>
        <w:rPr>
          <w:rFonts w:cs="David"/>
        </w:rPr>
      </w:pPr>
      <w:r>
        <w:rPr>
          <w:rFonts w:cs="David"/>
          <w:b/>
          <w:bCs/>
          <w:color w:val="000080"/>
        </w:rPr>
        <w:t>data</w:t>
      </w:r>
      <w:r>
        <w:rPr>
          <w:rFonts w:cs="David" w:hint="cs"/>
          <w:rtl/>
        </w:rPr>
        <w:t xml:space="preserve"> – קבצי מידע המשמשים את המנתח המורפולוגי.</w:t>
      </w:r>
    </w:p>
    <w:p w:rsidR="00B507B1" w:rsidRDefault="00B507B1" w:rsidP="00B507B1">
      <w:pPr>
        <w:numPr>
          <w:ilvl w:val="0"/>
          <w:numId w:val="4"/>
        </w:numPr>
        <w:spacing w:line="360" w:lineRule="auto"/>
        <w:rPr>
          <w:rFonts w:cs="David"/>
        </w:rPr>
      </w:pPr>
      <w:r>
        <w:rPr>
          <w:rFonts w:cs="David"/>
          <w:b/>
          <w:bCs/>
          <w:color w:val="000080"/>
        </w:rPr>
        <w:t>corpus</w:t>
      </w:r>
      <w:r>
        <w:rPr>
          <w:rFonts w:cs="David" w:hint="cs"/>
          <w:rtl/>
        </w:rPr>
        <w:t xml:space="preserve"> - קובץ המכיל את קורפוס האימון ששימש את שלושת המודלים.</w:t>
      </w:r>
    </w:p>
    <w:p w:rsidR="00B507B1" w:rsidRDefault="00B507B1" w:rsidP="00B507B1">
      <w:pPr>
        <w:numPr>
          <w:ilvl w:val="0"/>
          <w:numId w:val="4"/>
        </w:numPr>
        <w:spacing w:line="360" w:lineRule="auto"/>
        <w:rPr>
          <w:rFonts w:cs="David"/>
        </w:rPr>
      </w:pPr>
      <w:r>
        <w:rPr>
          <w:rFonts w:cs="David"/>
          <w:b/>
          <w:bCs/>
          <w:color w:val="000080"/>
        </w:rPr>
        <w:t>input_samples</w:t>
      </w:r>
      <w:r>
        <w:rPr>
          <w:rFonts w:cs="David" w:hint="cs"/>
          <w:rtl/>
        </w:rPr>
        <w:t xml:space="preserve">  - קבצי טקסט עברי בפורמט </w:t>
      </w:r>
      <w:r>
        <w:rPr>
          <w:rFonts w:cs="David"/>
        </w:rPr>
        <w:t>UTF8</w:t>
      </w:r>
      <w:r>
        <w:rPr>
          <w:rFonts w:cs="David" w:hint="cs"/>
          <w:rtl/>
        </w:rPr>
        <w:t xml:space="preserve"> .</w:t>
      </w:r>
    </w:p>
    <w:p w:rsidR="00B507B1" w:rsidRDefault="00B507B1" w:rsidP="00B507B1">
      <w:pPr>
        <w:numPr>
          <w:ilvl w:val="0"/>
          <w:numId w:val="4"/>
        </w:numPr>
        <w:spacing w:line="360" w:lineRule="auto"/>
        <w:rPr>
          <w:rFonts w:cs="David"/>
        </w:rPr>
      </w:pPr>
      <w:r>
        <w:rPr>
          <w:rFonts w:cs="David"/>
          <w:b/>
          <w:bCs/>
          <w:color w:val="000080"/>
        </w:rPr>
        <w:t>javadocs</w:t>
      </w:r>
      <w:r>
        <w:rPr>
          <w:rFonts w:cs="David" w:hint="cs"/>
          <w:b/>
          <w:bCs/>
          <w:color w:val="000080"/>
          <w:rtl/>
        </w:rPr>
        <w:t xml:space="preserve"> </w:t>
      </w:r>
      <w:r>
        <w:rPr>
          <w:rFonts w:cs="David" w:hint="cs"/>
          <w:rtl/>
        </w:rPr>
        <w:t>– קבצי תיעוד של קבצי המקור.</w:t>
      </w:r>
    </w:p>
    <w:p w:rsidR="00B507B1" w:rsidRDefault="00B507B1" w:rsidP="00B507B1">
      <w:pPr>
        <w:spacing w:line="360" w:lineRule="auto"/>
        <w:rPr>
          <w:rFonts w:cs="David" w:hint="cs"/>
          <w:rtl/>
        </w:rPr>
      </w:pPr>
    </w:p>
    <w:p w:rsidR="00B507B1" w:rsidRDefault="00B507B1" w:rsidP="00B507B1">
      <w:pPr>
        <w:spacing w:line="360" w:lineRule="auto"/>
        <w:rPr>
          <w:rFonts w:cs="David" w:hint="cs"/>
          <w:rtl/>
        </w:rPr>
      </w:pPr>
    </w:p>
    <w:p w:rsidR="00B507B1" w:rsidRDefault="00B507B1" w:rsidP="00B507B1">
      <w:pPr>
        <w:spacing w:line="360" w:lineRule="auto"/>
        <w:rPr>
          <w:rFonts w:cs="David" w:hint="cs"/>
          <w:b/>
          <w:bCs/>
          <w:color w:val="000080"/>
          <w:sz w:val="28"/>
          <w:szCs w:val="28"/>
          <w:rtl/>
        </w:rPr>
      </w:pPr>
      <w:r>
        <w:rPr>
          <w:rFonts w:cs="David" w:hint="cs"/>
          <w:b/>
          <w:bCs/>
          <w:color w:val="000080"/>
          <w:sz w:val="28"/>
          <w:szCs w:val="28"/>
          <w:rtl/>
        </w:rPr>
        <w:t>5. התקנה</w:t>
      </w:r>
    </w:p>
    <w:p w:rsidR="00B507B1" w:rsidRDefault="00B507B1" w:rsidP="00B507B1">
      <w:pPr>
        <w:spacing w:line="360" w:lineRule="auto"/>
        <w:rPr>
          <w:rFonts w:cs="David" w:hint="cs"/>
          <w:rtl/>
        </w:rPr>
      </w:pPr>
      <w:r>
        <w:rPr>
          <w:rFonts w:cs="David" w:hint="cs"/>
          <w:rtl/>
        </w:rPr>
        <w:t xml:space="preserve">החבילה אינה דורשת התקנה מיוחדת. דורשת </w:t>
      </w:r>
      <w:r>
        <w:rPr>
          <w:rFonts w:cs="David"/>
        </w:rPr>
        <w:t>java</w:t>
      </w:r>
      <w:r>
        <w:rPr>
          <w:rFonts w:cs="David" w:hint="cs"/>
          <w:rtl/>
        </w:rPr>
        <w:t xml:space="preserve"> בגרסת </w:t>
      </w:r>
      <w:r>
        <w:rPr>
          <w:rFonts w:cs="David"/>
        </w:rPr>
        <w:t>1.7</w:t>
      </w:r>
      <w:r>
        <w:rPr>
          <w:rFonts w:cs="David" w:hint="cs"/>
          <w:rtl/>
        </w:rPr>
        <w:t xml:space="preserve"> ומעלה. </w:t>
      </w:r>
    </w:p>
    <w:p w:rsidR="00B507B1" w:rsidRDefault="00B507B1" w:rsidP="00B507B1">
      <w:pPr>
        <w:spacing w:line="360" w:lineRule="auto"/>
        <w:rPr>
          <w:rFonts w:cs="David" w:hint="cs"/>
          <w:rtl/>
        </w:rPr>
      </w:pPr>
      <w:r>
        <w:rPr>
          <w:rFonts w:cs="David" w:hint="cs"/>
          <w:rtl/>
        </w:rPr>
        <w:t xml:space="preserve">כדי להריץ את קבצי הפקודות יש לשנות את משתנה </w:t>
      </w:r>
      <w:r>
        <w:t>JAVA_HOME</w:t>
      </w:r>
      <w:r>
        <w:rPr>
          <w:rtl/>
        </w:rPr>
        <w:t xml:space="preserve"> </w:t>
      </w:r>
      <w:r>
        <w:rPr>
          <w:rFonts w:cs="David" w:hint="cs"/>
          <w:rtl/>
        </w:rPr>
        <w:t>בקבצים</w:t>
      </w:r>
    </w:p>
    <w:p w:rsidR="00B507B1" w:rsidRDefault="00B507B1" w:rsidP="00B507B1">
      <w:pPr>
        <w:bidi w:val="0"/>
        <w:spacing w:line="360" w:lineRule="auto"/>
        <w:rPr>
          <w:rFonts w:ascii="Courier New" w:hAnsi="Courier New" w:cs="Courier New"/>
        </w:rPr>
      </w:pPr>
      <w:r>
        <w:rPr>
          <w:rFonts w:ascii="Courier New" w:hAnsi="Courier New" w:cs="Courier New"/>
        </w:rPr>
        <w:t>bin\build.bat</w:t>
      </w:r>
    </w:p>
    <w:p w:rsidR="00B507B1" w:rsidRDefault="00B507B1" w:rsidP="00B507B1">
      <w:pPr>
        <w:bidi w:val="0"/>
        <w:spacing w:line="360" w:lineRule="auto"/>
        <w:rPr>
          <w:rFonts w:ascii="Courier New" w:hAnsi="Courier New" w:cs="Courier New"/>
        </w:rPr>
      </w:pPr>
      <w:r>
        <w:rPr>
          <w:rFonts w:ascii="Courier New" w:hAnsi="Courier New" w:cs="Courier New"/>
        </w:rPr>
        <w:t>bin\hebNER</w:t>
      </w:r>
    </w:p>
    <w:p w:rsidR="00B507B1" w:rsidRDefault="00B507B1" w:rsidP="00B507B1">
      <w:pPr>
        <w:spacing w:line="360" w:lineRule="auto"/>
        <w:rPr>
          <w:rFonts w:cs="David"/>
          <w:rtl/>
        </w:rPr>
      </w:pPr>
      <w:r>
        <w:rPr>
          <w:rFonts w:cs="David" w:hint="cs"/>
          <w:rtl/>
        </w:rPr>
        <w:t xml:space="preserve">להיות הספריה בה מותקנת </w:t>
      </w:r>
      <w:r>
        <w:rPr>
          <w:rFonts w:cs="David"/>
        </w:rPr>
        <w:t>java</w:t>
      </w:r>
      <w:r>
        <w:rPr>
          <w:rFonts w:cs="David" w:hint="cs"/>
          <w:rtl/>
        </w:rPr>
        <w:t xml:space="preserve"> על המחשב.</w:t>
      </w:r>
    </w:p>
    <w:p w:rsidR="00B507B1" w:rsidRDefault="00B507B1" w:rsidP="00B507B1">
      <w:pPr>
        <w:spacing w:line="360" w:lineRule="auto"/>
        <w:rPr>
          <w:rFonts w:cs="David" w:hint="cs"/>
          <w:rtl/>
        </w:rPr>
      </w:pPr>
      <w:r>
        <w:rPr>
          <w:rFonts w:cs="David" w:hint="cs"/>
          <w:rtl/>
        </w:rPr>
        <w:t xml:space="preserve">לאחר פעולת הקימפול תיווצר בספריה </w:t>
      </w:r>
      <w:r>
        <w:rPr>
          <w:rFonts w:cs="David"/>
        </w:rPr>
        <w:t>HebrewNER</w:t>
      </w:r>
      <w:r>
        <w:rPr>
          <w:rFonts w:cs="David" w:hint="cs"/>
          <w:rtl/>
        </w:rPr>
        <w:t xml:space="preserve"> ספריה חדשה </w:t>
      </w:r>
      <w:r>
        <w:rPr>
          <w:rFonts w:cs="David"/>
        </w:rPr>
        <w:t>hebrewNER</w:t>
      </w:r>
      <w:r>
        <w:rPr>
          <w:rFonts w:cs="David" w:hint="cs"/>
          <w:rtl/>
        </w:rPr>
        <w:t xml:space="preserve"> המכילה את הקבצים המקומפלים.</w:t>
      </w:r>
    </w:p>
    <w:p w:rsidR="00B507B1" w:rsidRDefault="00B507B1" w:rsidP="00B507B1">
      <w:pPr>
        <w:spacing w:line="360" w:lineRule="auto"/>
        <w:rPr>
          <w:rFonts w:cs="David" w:hint="cs"/>
          <w:rtl/>
        </w:rPr>
      </w:pPr>
    </w:p>
    <w:p w:rsidR="00B507B1" w:rsidRDefault="00B507B1" w:rsidP="00B507B1">
      <w:pPr>
        <w:spacing w:line="360" w:lineRule="auto"/>
        <w:rPr>
          <w:rFonts w:cs="David" w:hint="cs"/>
          <w:b/>
          <w:bCs/>
          <w:color w:val="000080"/>
          <w:sz w:val="28"/>
          <w:szCs w:val="28"/>
          <w:rtl/>
        </w:rPr>
      </w:pPr>
      <w:r>
        <w:rPr>
          <w:rFonts w:cs="David" w:hint="cs"/>
          <w:b/>
          <w:bCs/>
          <w:color w:val="000080"/>
          <w:sz w:val="28"/>
          <w:szCs w:val="28"/>
          <w:rtl/>
        </w:rPr>
        <w:t>6. הרצה</w:t>
      </w:r>
    </w:p>
    <w:p w:rsidR="00B507B1" w:rsidRDefault="00B507B1" w:rsidP="00B507B1">
      <w:pPr>
        <w:spacing w:line="360" w:lineRule="auto"/>
        <w:rPr>
          <w:rFonts w:cs="David"/>
        </w:rPr>
      </w:pPr>
      <w:r>
        <w:rPr>
          <w:rFonts w:cs="David" w:hint="cs"/>
          <w:rtl/>
        </w:rPr>
        <w:lastRenderedPageBreak/>
        <w:t xml:space="preserve">ניתן להריץ טסטים בעזרת </w:t>
      </w:r>
      <w:r>
        <w:rPr>
          <w:rFonts w:cs="David" w:hint="cs"/>
        </w:rPr>
        <w:t>JUnit</w:t>
      </w:r>
      <w:r>
        <w:rPr>
          <w:rFonts w:cs="David" w:hint="cs"/>
          <w:rtl/>
        </w:rPr>
        <w:t>. טסטים אלה בודקים ששלושת קבצי הדוגמה מספקים את הפלט הדרוש.</w:t>
      </w:r>
    </w:p>
    <w:p w:rsidR="00B507B1" w:rsidRDefault="00B507B1" w:rsidP="00B507B1">
      <w:pPr>
        <w:spacing w:line="360" w:lineRule="auto"/>
        <w:rPr>
          <w:rFonts w:cs="David" w:hint="cs"/>
          <w:rtl/>
        </w:rPr>
      </w:pPr>
      <w:r>
        <w:rPr>
          <w:rFonts w:cs="David" w:hint="cs"/>
          <w:rtl/>
        </w:rPr>
        <w:t xml:space="preserve">לאחר הקימפול יש להריץ את המערכת ע"י הקובץ </w:t>
      </w:r>
      <w:r>
        <w:rPr>
          <w:rFonts w:cs="David"/>
        </w:rPr>
        <w:t>bin\hebNER</w:t>
      </w:r>
      <w:r>
        <w:rPr>
          <w:rFonts w:cs="David" w:hint="cs"/>
          <w:rtl/>
        </w:rPr>
        <w:t xml:space="preserve"> מהספריה </w:t>
      </w:r>
      <w:r>
        <w:rPr>
          <w:rFonts w:cs="David"/>
        </w:rPr>
        <w:t>HebrewNER</w:t>
      </w:r>
      <w:r>
        <w:rPr>
          <w:rFonts w:cs="David" w:hint="cs"/>
          <w:rtl/>
        </w:rPr>
        <w:t>:</w:t>
      </w:r>
    </w:p>
    <w:p w:rsidR="00B507B1" w:rsidRDefault="00B507B1" w:rsidP="00B507B1">
      <w:pPr>
        <w:bidi w:val="0"/>
        <w:spacing w:line="360" w:lineRule="auto"/>
        <w:rPr>
          <w:rFonts w:cs="David"/>
          <w:b/>
          <w:bCs/>
        </w:rPr>
      </w:pPr>
      <w:r>
        <w:rPr>
          <w:rFonts w:cs="David"/>
          <w:b/>
          <w:bCs/>
        </w:rPr>
        <w:t>Usage:  bin\hebNER &lt;source file&gt; &lt;output file&gt;</w:t>
      </w:r>
    </w:p>
    <w:p w:rsidR="00B507B1" w:rsidRDefault="00B507B1" w:rsidP="00B507B1">
      <w:pPr>
        <w:spacing w:line="360" w:lineRule="auto"/>
        <w:rPr>
          <w:rFonts w:cs="David"/>
        </w:rPr>
      </w:pPr>
      <w:r>
        <w:rPr>
          <w:rFonts w:cs="David" w:hint="cs"/>
          <w:rtl/>
        </w:rPr>
        <w:t xml:space="preserve">כאשר </w:t>
      </w:r>
      <w:r>
        <w:rPr>
          <w:rFonts w:cs="David"/>
        </w:rPr>
        <w:t>source file</w:t>
      </w:r>
      <w:r>
        <w:rPr>
          <w:rFonts w:cs="David" w:hint="cs"/>
          <w:rtl/>
        </w:rPr>
        <w:t xml:space="preserve"> הוא קובץ טקסט בעברית בפורמט </w:t>
      </w:r>
      <w:r>
        <w:rPr>
          <w:rFonts w:cs="David"/>
        </w:rPr>
        <w:t>UTF8</w:t>
      </w:r>
      <w:r>
        <w:rPr>
          <w:rFonts w:cs="David" w:hint="cs"/>
          <w:rtl/>
        </w:rPr>
        <w:t>. למשל:</w:t>
      </w:r>
    </w:p>
    <w:p w:rsidR="00B507B1" w:rsidRDefault="00B507B1" w:rsidP="00B507B1">
      <w:pPr>
        <w:bidi w:val="0"/>
        <w:spacing w:line="360" w:lineRule="auto"/>
        <w:rPr>
          <w:rFonts w:cs="David"/>
        </w:rPr>
      </w:pPr>
      <w:r>
        <w:rPr>
          <w:rFonts w:cs="David"/>
        </w:rPr>
        <w:t>&gt; bin\hebNER input_samples\500.txt output_samples\500.ner</w:t>
      </w:r>
    </w:p>
    <w:p w:rsidR="00B507B1" w:rsidRDefault="00B507B1" w:rsidP="00B507B1">
      <w:pPr>
        <w:spacing w:line="360" w:lineRule="auto"/>
        <w:rPr>
          <w:rFonts w:cs="David"/>
        </w:rPr>
      </w:pPr>
      <w:r>
        <w:rPr>
          <w:rFonts w:cs="David" w:hint="cs"/>
          <w:rtl/>
        </w:rPr>
        <w:t>פורמט הטקסט המתויג: כל שורה בקובץ מייצגת טוקן. כאשר העמודה הראשונה בשורה היא הטוקן עצמו והשנייה היא התג שאר ניתן ע"י המערכת. בין העמודות מפריד טאב, ומשפטים מופרדים ע"י שורה ריקה.</w:t>
      </w:r>
    </w:p>
    <w:p w:rsidR="00B507B1" w:rsidRDefault="00B507B1" w:rsidP="00B507B1">
      <w:pPr>
        <w:spacing w:line="360" w:lineRule="auto"/>
        <w:rPr>
          <w:rFonts w:cs="David" w:hint="cs"/>
          <w:rtl/>
        </w:rPr>
      </w:pPr>
    </w:p>
    <w:p w:rsidR="00B507B1" w:rsidRDefault="00B507B1" w:rsidP="00B507B1">
      <w:pPr>
        <w:spacing w:line="360" w:lineRule="auto"/>
        <w:rPr>
          <w:rFonts w:cs="David" w:hint="cs"/>
          <w:rtl/>
        </w:rPr>
      </w:pPr>
      <w:r>
        <w:rPr>
          <w:rFonts w:cs="David" w:hint="cs"/>
          <w:rtl/>
        </w:rPr>
        <w:t>בנוסף לשיטות התיוג, לכל מודל יש מחלקות המשמשות לאימון על בסיס קורפוס אימון. מחלקות אלה נמצאות בספריות של כל מודל.</w:t>
      </w:r>
    </w:p>
    <w:p w:rsidR="00B507B1" w:rsidRDefault="00B507B1" w:rsidP="00B507B1">
      <w:pPr>
        <w:spacing w:line="360" w:lineRule="auto"/>
        <w:rPr>
          <w:rFonts w:cs="David" w:hint="cs"/>
          <w:b/>
          <w:bCs/>
          <w:color w:val="000080"/>
          <w:sz w:val="28"/>
          <w:szCs w:val="28"/>
          <w:rtl/>
        </w:rPr>
      </w:pPr>
    </w:p>
    <w:p w:rsidR="00B507B1" w:rsidRDefault="00B507B1" w:rsidP="00B507B1">
      <w:pPr>
        <w:spacing w:line="360" w:lineRule="auto"/>
        <w:rPr>
          <w:rFonts w:cs="David" w:hint="cs"/>
          <w:b/>
          <w:bCs/>
          <w:color w:val="000080"/>
          <w:sz w:val="28"/>
          <w:szCs w:val="28"/>
          <w:rtl/>
        </w:rPr>
      </w:pPr>
      <w:r>
        <w:rPr>
          <w:rFonts w:cs="David" w:hint="cs"/>
          <w:b/>
          <w:bCs/>
          <w:color w:val="000080"/>
          <w:sz w:val="28"/>
          <w:szCs w:val="28"/>
          <w:rtl/>
        </w:rPr>
        <w:t>7. יצירת קשר</w:t>
      </w:r>
    </w:p>
    <w:p w:rsidR="00B507B1" w:rsidRDefault="00B507B1" w:rsidP="00B507B1">
      <w:pPr>
        <w:spacing w:line="360" w:lineRule="auto"/>
        <w:rPr>
          <w:rFonts w:cs="David" w:hint="cs"/>
          <w:rtl/>
        </w:rPr>
      </w:pPr>
      <w:r>
        <w:rPr>
          <w:rFonts w:cs="David" w:hint="cs"/>
          <w:rtl/>
        </w:rPr>
        <w:t xml:space="preserve">המערכת נבנתה במסגרת עבודת המחקר לתואר שני ע"י נעמה בן מרדכי מאוניברסיטת בן גוריון </w:t>
      </w:r>
      <w:hyperlink r:id="rId5" w:history="1">
        <w:r>
          <w:rPr>
            <w:rStyle w:val="Hyperlink"/>
            <w:rFonts w:eastAsiaTheme="majorEastAsia" w:cs="David"/>
          </w:rPr>
          <w:t>benmorde@cs.bgu.ac.il</w:t>
        </w:r>
      </w:hyperlink>
      <w:r>
        <w:rPr>
          <w:rFonts w:cs="David" w:hint="cs"/>
          <w:rtl/>
        </w:rPr>
        <w:t xml:space="preserve">, בהנחיית ד"ר מיכאל אלחדד </w:t>
      </w:r>
      <w:r>
        <w:rPr>
          <w:color w:val="0000FF"/>
          <w:u w:val="single"/>
        </w:rPr>
        <w:t>elhadad@cs.bgu.ac.il</w:t>
      </w:r>
      <w:r>
        <w:rPr>
          <w:rFonts w:cs="David" w:hint="cs"/>
          <w:rtl/>
        </w:rPr>
        <w:t>.</w:t>
      </w:r>
    </w:p>
    <w:p w:rsidR="00B507B1" w:rsidRDefault="00B507B1" w:rsidP="00B507B1">
      <w:pPr>
        <w:spacing w:line="360" w:lineRule="auto"/>
        <w:rPr>
          <w:rFonts w:cs="David" w:hint="cs"/>
          <w:rtl/>
        </w:rPr>
      </w:pPr>
      <w:r>
        <w:rPr>
          <w:rFonts w:cs="David" w:hint="cs"/>
          <w:rtl/>
        </w:rPr>
        <w:t xml:space="preserve">מתייג חלקי דיבר ומפיג עמימות מורפולוגית נכתב ע"י מנחם אדלר מאוניברסיטת בן גוריון: </w:t>
      </w:r>
      <w:hyperlink r:id="rId6" w:tooltip="compose mail to adlerm@cs.bgu.ac.il" w:history="1">
        <w:r>
          <w:rPr>
            <w:rStyle w:val="Hyperlink"/>
            <w:rFonts w:eastAsiaTheme="majorEastAsia"/>
          </w:rPr>
          <w:t>adlerm@cs.bgu.ac.il</w:t>
        </w:r>
      </w:hyperlink>
      <w:r>
        <w:rPr>
          <w:rFonts w:cs="David" w:hint="cs"/>
          <w:rtl/>
        </w:rPr>
        <w:t>.</w:t>
      </w:r>
    </w:p>
    <w:p w:rsidR="00B507B1" w:rsidRDefault="00B507B1" w:rsidP="00B507B1">
      <w:pPr>
        <w:pStyle w:val="Heading1"/>
        <w:rPr>
          <w:rFonts w:cstheme="majorBidi" w:hint="cs"/>
          <w:rtl/>
        </w:rPr>
      </w:pPr>
      <w:r>
        <w:rPr>
          <w:rtl/>
        </w:rPr>
        <w:t>עדכון (07/08/13):</w:t>
      </w:r>
    </w:p>
    <w:p w:rsidR="00B507B1" w:rsidRDefault="00B507B1" w:rsidP="00B507B1">
      <w:pPr>
        <w:rPr>
          <w:rtl/>
        </w:rPr>
      </w:pPr>
      <w:r>
        <w:rPr>
          <w:rFonts w:hint="cs"/>
          <w:rtl/>
        </w:rPr>
        <w:t xml:space="preserve">הפרויקט עודכן לג'אווה 7, גרסה מעודכנת של </w:t>
      </w:r>
      <w:r>
        <w:t>opennlp</w:t>
      </w:r>
      <w:r>
        <w:rPr>
          <w:rtl/>
        </w:rPr>
        <w:t xml:space="preserve"> </w:t>
      </w:r>
      <w:r>
        <w:rPr>
          <w:rFonts w:hint="cs"/>
          <w:rtl/>
        </w:rPr>
        <w:t xml:space="preserve">(בעזרת </w:t>
      </w:r>
      <w:r>
        <w:t>maven</w:t>
      </w:r>
      <w:r>
        <w:rPr>
          <w:rFonts w:hint="cs"/>
          <w:rtl/>
        </w:rPr>
        <w:t>).</w:t>
      </w:r>
    </w:p>
    <w:p w:rsidR="00B507B1" w:rsidRDefault="00B507B1" w:rsidP="00B507B1">
      <w:pPr>
        <w:rPr>
          <w:rFonts w:hint="cs"/>
          <w:rtl/>
        </w:rPr>
      </w:pPr>
      <w:r>
        <w:rPr>
          <w:rFonts w:hint="cs"/>
          <w:rtl/>
        </w:rPr>
        <w:t xml:space="preserve">על ידי אלעזר גרשוני </w:t>
      </w:r>
      <w:r>
        <w:t>elazarg@gmail.com</w:t>
      </w:r>
    </w:p>
    <w:p w:rsidR="00B507B1" w:rsidRDefault="00B507B1" w:rsidP="00B507B1">
      <w:pPr>
        <w:spacing w:line="360" w:lineRule="auto"/>
        <w:rPr>
          <w:rFonts w:cs="David" w:hint="cs"/>
          <w:b/>
          <w:bCs/>
          <w:color w:val="000080"/>
          <w:sz w:val="28"/>
          <w:szCs w:val="28"/>
          <w:rtl/>
        </w:rPr>
      </w:pPr>
    </w:p>
    <w:p w:rsidR="00B507B1" w:rsidRDefault="00B507B1" w:rsidP="00B507B1">
      <w:pPr>
        <w:spacing w:line="360" w:lineRule="auto"/>
        <w:rPr>
          <w:rFonts w:cs="David" w:hint="cs"/>
          <w:b/>
          <w:bCs/>
          <w:color w:val="000080"/>
          <w:sz w:val="28"/>
          <w:szCs w:val="28"/>
          <w:rtl/>
        </w:rPr>
      </w:pPr>
      <w:r>
        <w:rPr>
          <w:rFonts w:cs="David" w:hint="cs"/>
          <w:b/>
          <w:bCs/>
          <w:color w:val="000080"/>
          <w:sz w:val="28"/>
          <w:szCs w:val="28"/>
          <w:rtl/>
        </w:rPr>
        <w:t>8. קישורים</w:t>
      </w:r>
    </w:p>
    <w:p w:rsidR="00B507B1" w:rsidRDefault="00B507B1" w:rsidP="00B507B1">
      <w:pPr>
        <w:spacing w:line="360" w:lineRule="auto"/>
        <w:rPr>
          <w:rFonts w:cs="David" w:hint="cs"/>
          <w:b/>
          <w:bCs/>
          <w:color w:val="000080"/>
          <w:sz w:val="28"/>
          <w:szCs w:val="28"/>
          <w:rtl/>
        </w:rPr>
      </w:pPr>
    </w:p>
    <w:p w:rsidR="00B507B1" w:rsidRDefault="00B507B1" w:rsidP="00B507B1">
      <w:pPr>
        <w:numPr>
          <w:ilvl w:val="0"/>
          <w:numId w:val="5"/>
        </w:numPr>
        <w:spacing w:line="360" w:lineRule="auto"/>
        <w:rPr>
          <w:rFonts w:cs="David" w:hint="cs"/>
          <w:rtl/>
        </w:rPr>
      </w:pPr>
      <w:r>
        <w:rPr>
          <w:rFonts w:cs="David" w:hint="cs"/>
          <w:rtl/>
        </w:rPr>
        <w:t xml:space="preserve">פרויקט </w:t>
      </w:r>
      <w:r>
        <w:rPr>
          <w:rFonts w:cs="David"/>
        </w:rPr>
        <w:t>opennlp</w:t>
      </w:r>
      <w:r>
        <w:rPr>
          <w:rFonts w:cs="David" w:hint="cs"/>
          <w:rtl/>
        </w:rPr>
        <w:t xml:space="preserve">: </w:t>
      </w:r>
      <w:hyperlink r:id="rId7" w:history="1">
        <w:r>
          <w:rPr>
            <w:rStyle w:val="Hyperlink"/>
            <w:rFonts w:eastAsiaTheme="majorEastAsia" w:cs="David"/>
          </w:rPr>
          <w:t>http://opennlp.sourceforge.net</w:t>
        </w:r>
        <w:r>
          <w:rPr>
            <w:rStyle w:val="Hyperlink"/>
            <w:rFonts w:eastAsiaTheme="majorEastAsia" w:cs="David" w:hint="cs"/>
            <w:rtl/>
          </w:rPr>
          <w:t>/</w:t>
        </w:r>
      </w:hyperlink>
    </w:p>
    <w:p w:rsidR="00B507B1" w:rsidRDefault="00B507B1" w:rsidP="00B507B1">
      <w:pPr>
        <w:numPr>
          <w:ilvl w:val="0"/>
          <w:numId w:val="5"/>
        </w:numPr>
        <w:spacing w:line="360" w:lineRule="auto"/>
        <w:rPr>
          <w:rFonts w:cs="David" w:hint="cs"/>
          <w:rtl/>
        </w:rPr>
      </w:pPr>
      <w:r>
        <w:rPr>
          <w:rFonts w:cs="David" w:hint="cs"/>
          <w:rtl/>
        </w:rPr>
        <w:t xml:space="preserve">פרויקט </w:t>
      </w:r>
      <w:r>
        <w:rPr>
          <w:rFonts w:cs="David"/>
        </w:rPr>
        <w:t>MaxEnt</w:t>
      </w:r>
      <w:r>
        <w:rPr>
          <w:rFonts w:cs="David" w:hint="cs"/>
          <w:rtl/>
        </w:rPr>
        <w:t xml:space="preserve">: </w:t>
      </w:r>
      <w:hyperlink r:id="rId8" w:history="1">
        <w:r>
          <w:rPr>
            <w:rStyle w:val="Hyperlink"/>
            <w:rFonts w:eastAsiaTheme="majorEastAsia" w:cs="David"/>
          </w:rPr>
          <w:t>http://maxent.sourceforge.net</w:t>
        </w:r>
        <w:r>
          <w:rPr>
            <w:rStyle w:val="Hyperlink"/>
            <w:rFonts w:eastAsiaTheme="majorEastAsia" w:cs="David" w:hint="cs"/>
            <w:rtl/>
          </w:rPr>
          <w:t>/</w:t>
        </w:r>
      </w:hyperlink>
    </w:p>
    <w:p w:rsidR="00B507B1" w:rsidRDefault="00B507B1" w:rsidP="00B507B1">
      <w:pPr>
        <w:numPr>
          <w:ilvl w:val="0"/>
          <w:numId w:val="5"/>
        </w:numPr>
        <w:spacing w:line="360" w:lineRule="auto"/>
        <w:rPr>
          <w:rFonts w:cs="David"/>
        </w:rPr>
      </w:pPr>
      <w:r>
        <w:rPr>
          <w:rFonts w:cs="David" w:hint="cs"/>
          <w:rtl/>
        </w:rPr>
        <w:t xml:space="preserve">משימת </w:t>
      </w:r>
      <w:r>
        <w:rPr>
          <w:rFonts w:cs="David"/>
        </w:rPr>
        <w:t>:CoNLL2003</w:t>
      </w:r>
      <w:r>
        <w:rPr>
          <w:rFonts w:cs="David" w:hint="cs"/>
          <w:rtl/>
        </w:rPr>
        <w:t xml:space="preserve"> </w:t>
      </w:r>
      <w:hyperlink r:id="rId9" w:history="1">
        <w:r>
          <w:rPr>
            <w:rStyle w:val="Hyperlink"/>
            <w:rFonts w:eastAsiaTheme="majorEastAsia" w:cs="David"/>
          </w:rPr>
          <w:t>http://www.cnts.ua.ac.be/conll2003/ner</w:t>
        </w:r>
        <w:r>
          <w:rPr>
            <w:rStyle w:val="Hyperlink"/>
            <w:rFonts w:eastAsiaTheme="majorEastAsia" w:cs="David" w:hint="cs"/>
            <w:rtl/>
          </w:rPr>
          <w:t>/</w:t>
        </w:r>
      </w:hyperlink>
    </w:p>
    <w:p w:rsidR="00B507B1" w:rsidRDefault="00B507B1" w:rsidP="00B507B1">
      <w:pPr>
        <w:spacing w:line="360" w:lineRule="auto"/>
        <w:rPr>
          <w:rFonts w:cs="David" w:hint="cs"/>
          <w:rtl/>
        </w:rPr>
      </w:pPr>
    </w:p>
    <w:p w:rsidR="00B507B1" w:rsidRDefault="00B507B1" w:rsidP="00B507B1">
      <w:pPr>
        <w:spacing w:line="360" w:lineRule="auto"/>
        <w:rPr>
          <w:rFonts w:cs="David" w:hint="cs"/>
          <w:rtl/>
        </w:rPr>
      </w:pPr>
    </w:p>
    <w:p w:rsidR="00283AD3" w:rsidRPr="00B507B1" w:rsidRDefault="00283AD3" w:rsidP="00B507B1">
      <w:pPr>
        <w:rPr>
          <w:rFonts w:hint="cs"/>
          <w:rtl/>
        </w:rPr>
      </w:pPr>
    </w:p>
    <w:sectPr w:rsidR="00283AD3" w:rsidRPr="00B507B1" w:rsidSect="0043657D">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976C5"/>
    <w:multiLevelType w:val="hybridMultilevel"/>
    <w:tmpl w:val="68BA04FA"/>
    <w:lvl w:ilvl="0" w:tplc="F4F28F44">
      <w:start w:val="1"/>
      <w:numFmt w:val="bullet"/>
      <w:lvlText w:val=""/>
      <w:lvlJc w:val="left"/>
      <w:pPr>
        <w:tabs>
          <w:tab w:val="num" w:pos="1080"/>
        </w:tabs>
        <w:ind w:left="108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1C7412C"/>
    <w:multiLevelType w:val="hybridMultilevel"/>
    <w:tmpl w:val="A300D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9382E10"/>
    <w:multiLevelType w:val="hybridMultilevel"/>
    <w:tmpl w:val="D4903C30"/>
    <w:lvl w:ilvl="0" w:tplc="F4F28F44">
      <w:start w:val="1"/>
      <w:numFmt w:val="bullet"/>
      <w:lvlText w:val=""/>
      <w:lvlJc w:val="left"/>
      <w:pPr>
        <w:tabs>
          <w:tab w:val="num" w:pos="1080"/>
        </w:tabs>
        <w:ind w:left="108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applyBreakingRules/>
  </w:compat>
  <w:rsids>
    <w:rsidRoot w:val="00960CC6"/>
    <w:rsid w:val="000025B2"/>
    <w:rsid w:val="00005CFB"/>
    <w:rsid w:val="00022C60"/>
    <w:rsid w:val="00026A23"/>
    <w:rsid w:val="00062A44"/>
    <w:rsid w:val="001071F2"/>
    <w:rsid w:val="00187297"/>
    <w:rsid w:val="001D3A9B"/>
    <w:rsid w:val="002052EC"/>
    <w:rsid w:val="0025646A"/>
    <w:rsid w:val="0026360E"/>
    <w:rsid w:val="00283AD3"/>
    <w:rsid w:val="00291A91"/>
    <w:rsid w:val="002A054A"/>
    <w:rsid w:val="002A4316"/>
    <w:rsid w:val="002D50FA"/>
    <w:rsid w:val="00306014"/>
    <w:rsid w:val="00350B0C"/>
    <w:rsid w:val="00363E8E"/>
    <w:rsid w:val="00381088"/>
    <w:rsid w:val="003A2975"/>
    <w:rsid w:val="003A5781"/>
    <w:rsid w:val="003F29C1"/>
    <w:rsid w:val="004034D7"/>
    <w:rsid w:val="0043657D"/>
    <w:rsid w:val="00443F4B"/>
    <w:rsid w:val="0045576B"/>
    <w:rsid w:val="004D741E"/>
    <w:rsid w:val="00513C11"/>
    <w:rsid w:val="005558D7"/>
    <w:rsid w:val="00561E67"/>
    <w:rsid w:val="005943B9"/>
    <w:rsid w:val="005B3B77"/>
    <w:rsid w:val="005B669E"/>
    <w:rsid w:val="005F3607"/>
    <w:rsid w:val="006224A7"/>
    <w:rsid w:val="00655202"/>
    <w:rsid w:val="00660C8C"/>
    <w:rsid w:val="006E2E40"/>
    <w:rsid w:val="006F2AB7"/>
    <w:rsid w:val="00757620"/>
    <w:rsid w:val="007A0CC6"/>
    <w:rsid w:val="007E7E88"/>
    <w:rsid w:val="008173F6"/>
    <w:rsid w:val="00830EE0"/>
    <w:rsid w:val="00840815"/>
    <w:rsid w:val="00850D48"/>
    <w:rsid w:val="00883C22"/>
    <w:rsid w:val="008F4B6A"/>
    <w:rsid w:val="009115B3"/>
    <w:rsid w:val="00960CC6"/>
    <w:rsid w:val="0096212D"/>
    <w:rsid w:val="00963E42"/>
    <w:rsid w:val="00975D04"/>
    <w:rsid w:val="009855A9"/>
    <w:rsid w:val="009C3791"/>
    <w:rsid w:val="009E288F"/>
    <w:rsid w:val="00A02DF6"/>
    <w:rsid w:val="00A26B38"/>
    <w:rsid w:val="00AC1955"/>
    <w:rsid w:val="00AF1B08"/>
    <w:rsid w:val="00B507B1"/>
    <w:rsid w:val="00B66079"/>
    <w:rsid w:val="00B93180"/>
    <w:rsid w:val="00BA6F20"/>
    <w:rsid w:val="00BD615F"/>
    <w:rsid w:val="00C34BB8"/>
    <w:rsid w:val="00C707F2"/>
    <w:rsid w:val="00C72E98"/>
    <w:rsid w:val="00CF394C"/>
    <w:rsid w:val="00D031DC"/>
    <w:rsid w:val="00D252A1"/>
    <w:rsid w:val="00D33864"/>
    <w:rsid w:val="00D46580"/>
    <w:rsid w:val="00D474B5"/>
    <w:rsid w:val="00D66F9F"/>
    <w:rsid w:val="00D714FE"/>
    <w:rsid w:val="00D8134D"/>
    <w:rsid w:val="00D83366"/>
    <w:rsid w:val="00E10F3E"/>
    <w:rsid w:val="00E51B46"/>
    <w:rsid w:val="00E52DD7"/>
    <w:rsid w:val="00E53457"/>
    <w:rsid w:val="00E91029"/>
    <w:rsid w:val="00EA691A"/>
    <w:rsid w:val="00ED2CB2"/>
    <w:rsid w:val="00F17AF9"/>
    <w:rsid w:val="00F734ED"/>
    <w:rsid w:val="00F87D5D"/>
    <w:rsid w:val="00FC0215"/>
    <w:rsid w:val="00FC4447"/>
    <w:rsid w:val="00FC650A"/>
    <w:rsid w:val="00FD4D86"/>
    <w:rsid w:val="00FF4A0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1">
    <w:name w:val="heading 1"/>
    <w:basedOn w:val="Normal"/>
    <w:next w:val="Normal"/>
    <w:link w:val="Heading1Char"/>
    <w:qFormat/>
    <w:rsid w:val="00283AD3"/>
    <w:pPr>
      <w:keepNext/>
      <w:spacing w:before="240" w:after="60"/>
      <w:outlineLvl w:val="0"/>
    </w:pPr>
    <w:rPr>
      <w:rFonts w:ascii="Cambria" w:hAnsi="Cambria"/>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E2E40"/>
    <w:rPr>
      <w:color w:val="0000FF"/>
      <w:u w:val="single"/>
    </w:rPr>
  </w:style>
  <w:style w:type="character" w:customStyle="1" w:styleId="Heading1Char">
    <w:name w:val="Heading 1 Char"/>
    <w:basedOn w:val="DefaultParagraphFont"/>
    <w:link w:val="Heading1"/>
    <w:rsid w:val="00283AD3"/>
    <w:rPr>
      <w:rFonts w:ascii="Cambria" w:eastAsia="Times New Roman" w:hAnsi="Cambria" w:cs="Times New Roman"/>
      <w:b/>
      <w:bCs/>
      <w:kern w:val="32"/>
      <w:sz w:val="32"/>
      <w:szCs w:val="32"/>
    </w:rPr>
  </w:style>
  <w:style w:type="paragraph" w:styleId="BalloonText">
    <w:name w:val="Balloon Text"/>
    <w:basedOn w:val="Normal"/>
    <w:link w:val="BalloonTextChar"/>
    <w:rsid w:val="00B507B1"/>
    <w:rPr>
      <w:rFonts w:ascii="Tahoma" w:hAnsi="Tahoma" w:cs="Tahoma"/>
      <w:sz w:val="16"/>
      <w:szCs w:val="16"/>
    </w:rPr>
  </w:style>
  <w:style w:type="character" w:customStyle="1" w:styleId="BalloonTextChar">
    <w:name w:val="Balloon Text Char"/>
    <w:basedOn w:val="DefaultParagraphFont"/>
    <w:link w:val="BalloonText"/>
    <w:rsid w:val="00B507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56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xent.sourceforge.net/" TargetMode="External"/><Relationship Id="rId3" Type="http://schemas.openxmlformats.org/officeDocument/2006/relationships/settings" Target="settings.xml"/><Relationship Id="rId7" Type="http://schemas.openxmlformats.org/officeDocument/2006/relationships/hyperlink" Target="http://opennlp.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ail.cs.bgu.ac.il/index.php?action=compose&amp;to=adlerm@cs.bgu.ac.il&amp;PHPSESSID=8d8b1d3f63c79f09c746111b2bfc2d43" TargetMode="External"/><Relationship Id="rId11" Type="http://schemas.openxmlformats.org/officeDocument/2006/relationships/theme" Target="theme/theme1.xml"/><Relationship Id="rId5" Type="http://schemas.openxmlformats.org/officeDocument/2006/relationships/hyperlink" Target="mailto:benmorde@cs.bgu.ac.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ts.ua.ac.be/conll2003/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3597</Characters>
  <Application>Microsoft Office Word</Application>
  <DocSecurity>0</DocSecurity>
  <Lines>29</Lines>
  <Paragraphs>8</Paragraphs>
  <ScaleCrop>false</ScaleCrop>
  <Company>Home</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jaron</dc:creator>
  <cp:lastModifiedBy>Elazar Gershuni</cp:lastModifiedBy>
  <cp:revision>2</cp:revision>
  <cp:lastPrinted>2013-08-07T18:54:00Z</cp:lastPrinted>
  <dcterms:created xsi:type="dcterms:W3CDTF">2013-08-07T18:54:00Z</dcterms:created>
  <dcterms:modified xsi:type="dcterms:W3CDTF">2013-08-07T18:54:00Z</dcterms:modified>
</cp:coreProperties>
</file>