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pBdr>
          <w:top w:val="single" w:color="1F3B6E" w:sz="20" w:space="0"/>
        </w:pBdr>
        <w:spacing w:after="0" w:before="0"/>
      </w:pPr>
    </w:p>
    <w:p>
      <w:pPr>
        <w:spacing w:after="0" w:before="720"/>
      </w:pP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b/>
          <w:bCs/>
          <w:color w:val="1F3B6E"/>
          <w:sz w:val="72"/>
          <w:szCs w:val="72"/>
        </w:rPr>
        <w:t xml:space="preserve">환대 서클 헌장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4A7B9D"/>
          <w:sz w:val="40"/>
          <w:szCs w:val="40"/>
        </w:rPr>
        <w:t xml:space="preserve">Hospitality Circle Charter</w:t>
      </w:r>
    </w:p>
    <w:p>
      <w:pPr>
        <w:pBdr>
          <w:bottom w:val="single" w:color="4A7B9D" w:sz="6" w:space="6"/>
        </w:pBdr>
        <w:spacing w:after="480" w:before="0"/>
      </w:pPr>
    </w:p>
    <w:p>
      <w:pPr>
        <w:spacing w:after="240" w:before="0"/>
        <w:jc w:val="center"/>
      </w:pPr>
      <w:r>
        <w:rPr>
          <w:rFonts w:ascii="Malgun Gothic" w:cs="Malgun Gothic" w:eastAsia="Malgun Gothic" w:hAnsi="Malgun Gothic"/>
          <w:color w:val="666666"/>
          <w:sz w:val="28"/>
          <w:szCs w:val="28"/>
        </w:rPr>
        <w:t xml:space="preserve">HebronGuide 환대 운동의 신학적 기초</w:t>
      </w:r>
    </w:p>
    <w:p>
      <w:pPr>
        <w:spacing w:after="720" w:before="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2026-06-28 | 폴 김 목사</w:t>
      </w:r>
    </w:p>
    <w:p>
      <w:pPr>
        <w:spacing w:after="80" w:before="240"/>
        <w:jc w:val="center"/>
      </w:pPr>
      <w:r>
        <w:rPr>
          <w:rFonts w:ascii="Malgun Gothic" w:cs="Malgun Gothic" w:eastAsia="Malgun Gothic" w:hAnsi="Malgun Gothic"/>
          <w:i/>
          <w:iCs/>
          <w:color w:val="2C5F8A"/>
          <w:sz w:val="24"/>
          <w:szCs w:val="24"/>
        </w:rPr>
        <w:t xml:space="preserve">“내가 나그네 되었을 때 너희가 영접하였다”</w:t>
      </w:r>
    </w:p>
    <w:p>
      <w:pPr>
        <w:spacing w:after="960" w:before="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— 마태복음 25:35 (새번역)</w:t>
      </w:r>
    </w:p>
    <w:p>
      <w:pPr>
        <w:pBdr>
          <w:bottom w:val="single" w:color="1F3B6E" w:sz="20" w:space="0"/>
        </w:pBdr>
        <w:spacing w:after="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HebronGuide · hebronguide.com</w:t>
      </w:r>
    </w:p>
    <w:p>
      <w:pPr>
        <w:sectPr>
          <w:pgSz w:w="11906" w:h="16838" w:orient="portrait"/>
          <w:pgMar w:top="180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color w:val="1F3B6E"/>
        </w:rPr>
        <w:t xml:space="preserve">서문 — 왜 이 문서가 존재하는가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환대 서클은 채팅방이 아닙니다.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정보 교환 네트워크도 아닙니다.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마케팅 도구는 더더욱 아닙니다.</w:t>
      </w:r>
    </w:p>
    <w:p>
      <w:pPr>
        <w:spacing w:after="0" w:before="80"/>
      </w:pP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환대 서클은 운동입니다.</w:t>
      </w:r>
    </w:p>
    <w:p>
      <w:pPr>
        <w:spacing w:after="0" w:before="80"/>
      </w:pP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운동은 유행처럼 왔다 사라지지 않습니다. 운동은 뿌리가 있기 때문입니다.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문서는 그 뿌리를 기록합니다.</w:t>
      </w:r>
    </w:p>
    <w:p>
      <w:pPr>
        <w:spacing w:after="0" w:before="80"/>
      </w:pP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처음 합류하는 사람도, 오래 동참한 사람도, 10년 후에 이 운동을 이어받을 사람도 — 모두 같은 땅에 발을 딛고 서도록.</w:t>
      </w:r>
    </w:p>
    <w:p>
      <w:pPr>
        <w:pBdr>
          <w:bottom w:val="single" w:color="CCCCCC" w:sz="4" w:space="4"/>
        </w:pBdr>
        <w:spacing w:after="240" w:before="24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color w:val="1F3B6E"/>
        </w:rPr>
        <w:t xml:space="preserve">1. 기초 — 하나님 나라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것은 여기서 시작합니다.</w:t>
      </w:r>
    </w:p>
    <w:p>
      <w:pPr>
        <w:spacing w:after="0" w:before="80"/>
      </w:pP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예수님의 첫 선포는 프로그램 발표가 아니었습니다.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새 건물 건축 계획도 아니었습니다.</w:t>
      </w:r>
    </w:p>
    <w:p>
      <w:pPr>
        <w:spacing w:after="40" w:before="160"/>
        <w:ind w:left="720"/>
      </w:pPr>
      <w:r>
        <w:rPr>
          <w:rFonts w:ascii="Malgun Gothic" w:cs="Malgun Gothic" w:eastAsia="Malgun Gothic" w:hAnsi="Malgun Gothic"/>
          <w:i/>
          <w:iCs/>
          <w:color w:val="2C5F8A"/>
          <w:sz w:val="22"/>
          <w:szCs w:val="22"/>
        </w:rPr>
        <w:t xml:space="preserve">“때가 찼다. 하나님의 나라가 가까이 왔다. 회개하여라. 복음을 믿어라.”</w:t>
      </w:r>
    </w:p>
    <w:p>
      <w:pPr>
        <w:spacing w:after="160" w:before="40"/>
        <w:ind w:left="720"/>
      </w:pPr>
      <w:r>
        <w:rPr>
          <w:rFonts w:ascii="Malgun Gothic" w:cs="Malgun Gothic" w:eastAsia="Malgun Gothic" w:hAnsi="Malgun Gothic"/>
          <w:i/>
          <w:iCs/>
          <w:color w:val="2C5F8A"/>
          <w:sz w:val="22"/>
          <w:szCs w:val="22"/>
        </w:rPr>
        <w:t xml:space="preserve">— 마가복음 1:15 (새번역)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하나님 나라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환대 서클의 목표입니다.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우리가 만들어가는 것이 아닙니다. 이미 오고 있는 나라입니다.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우리는 그 나라에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맞추는</w:t>
      </w:r>
      <w:r>
        <w:rPr>
          <w:rFonts w:ascii="Malgun Gothic" w:cs="Malgun Gothic" w:eastAsia="Malgun Gothic" w:hAnsi="Malgun Gothic"/>
          <w:sz w:val="22"/>
          <w:szCs w:val="22"/>
        </w:rPr>
        <w:t xml:space="preserve"> 사람들입니다.</w:t>
      </w:r>
    </w:p>
    <w:p>
      <w:pPr>
        <w:spacing w:after="40" w:before="160"/>
        <w:ind w:left="720"/>
      </w:pPr>
      <w:r>
        <w:rPr>
          <w:rFonts w:ascii="Malgun Gothic" w:cs="Malgun Gothic" w:eastAsia="Malgun Gothic" w:hAnsi="Malgun Gothic"/>
          <w:i/>
          <w:iCs/>
          <w:color w:val="2C5F8A"/>
          <w:sz w:val="22"/>
          <w:szCs w:val="22"/>
        </w:rPr>
        <w:t xml:space="preserve">“나라가 임하시오며, 뜻이 하늘에서 이루어진 것같이 땅에서도 이루어지이다”</w:t>
      </w:r>
    </w:p>
    <w:p>
      <w:pPr>
        <w:spacing w:after="160" w:before="40"/>
        <w:ind w:left="720"/>
      </w:pPr>
      <w:r>
        <w:rPr>
          <w:rFonts w:ascii="Malgun Gothic" w:cs="Malgun Gothic" w:eastAsia="Malgun Gothic" w:hAnsi="Malgun Gothic"/>
          <w:i/>
          <w:iCs/>
          <w:color w:val="2C5F8A"/>
          <w:sz w:val="22"/>
          <w:szCs w:val="22"/>
        </w:rPr>
        <w:t xml:space="preserve">— 마태복음 6:10 (새번역)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조지 엘든 래드(George Eldon Ladd)는 하나님 나라를 </w:t>
      </w: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“이미(already) — 아직(not yet)”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긴장 속에서 설명했습니다. 나라는 이미 왔습니다. 그러나 아직 완성되지 않았습니다. 우리는 그 사이, 지금 이 자리에 서 있습니다.</w:t>
      </w:r>
      <w:r>
        <w:rPr>
          <w:rFonts w:ascii="Malgun Gothic" w:cs="Malgun Gothic" w:eastAsia="Malgun Gothic" w:hAnsi="Malgun Gothic"/>
          <w:sz w:val="18"/>
          <w:szCs w:val="18"/>
        </w:rPr>
        <w:t xml:space="preserve">¹</w:t>
      </w:r>
    </w:p>
    <w:p>
      <w:pPr>
        <w:pBdr>
          <w:bottom w:val="single" w:color="CCCCCC" w:sz="4" w:space="4"/>
        </w:pBdr>
        <w:spacing w:after="240" w:before="24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color w:val="1F3B6E"/>
        </w:rPr>
        <w:t xml:space="preserve">2. 하나님의 선교 — Missio Dei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선교를 이해하는 방식이 모든 것을 바꿉니다.</w:t>
      </w:r>
    </w:p>
    <w:p>
      <w:pPr>
        <w:spacing w:after="0" w:before="80"/>
      </w:pP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전도(傳道)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좁은 개념입니다. 개인이 개인에게 복음을 전하는 행위입니다.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선교(宣敎)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넓은 개념입니다. 하나님이 온 세상을 향해 일하시는 전체 이야기입니다.</w:t>
      </w:r>
    </w:p>
    <w:p>
      <w:pPr>
        <w:spacing w:after="0" w:before="80"/>
      </w:pP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 차이보다 더 중요한 것이 있습니다.</w:t>
      </w:r>
    </w:p>
    <w:p>
      <w:pPr>
        <w:spacing w:after="0" w:before="80"/>
      </w:pPr>
    </w:p>
    <w:p>
      <w:pPr>
        <w:spacing w:after="80" w:before="160"/>
        <w:jc w:val="center"/>
      </w:pPr>
      <w:r>
        <w:rPr>
          <w:rFonts w:ascii="Malgun Gothic" w:cs="Malgun Gothic" w:eastAsia="Malgun Gothic" w:hAnsi="Malgun Gothic"/>
          <w:b/>
          <w:bCs/>
          <w:color w:val="1F3B6E"/>
          <w:sz w:val="24"/>
          <w:szCs w:val="24"/>
        </w:rPr>
        <w:t xml:space="preserve">우리가 선교하는 것이 아닙니다.</w:t>
      </w:r>
    </w:p>
    <w:p>
      <w:pPr>
        <w:spacing w:after="160" w:before="0"/>
        <w:jc w:val="center"/>
      </w:pPr>
      <w:r>
        <w:rPr>
          <w:rFonts w:ascii="Malgun Gothic" w:cs="Malgun Gothic" w:eastAsia="Malgun Gothic" w:hAnsi="Malgun Gothic"/>
          <w:b/>
          <w:bCs/>
          <w:color w:val="1F3B6E"/>
          <w:sz w:val="24"/>
          <w:szCs w:val="24"/>
        </w:rPr>
        <w:t xml:space="preserve">하나님이 하시는 선교에 우리가 동참합니다.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이것을 신학자들은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Missio Dei — 하나님의 선교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라고 부릅니다.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칼 바르트(Karl Barth)가 1932년 처음 이 언어를 사용했고, 게오르그 피케돔(Georg Vicedom)이 1958년 체계화했습니다. 다비드 보쉬(David Bosch)는 그의 기념비적 저작 『변화하는 선교(Transforming Mission)』에서 이렇게 썼습니다:</w:t>
      </w:r>
    </w:p>
    <w:p>
      <w:pPr>
        <w:pBdr>
          <w:left w:val="single" w:color="4A7B9D" w:sz="8" w:space="8"/>
        </w:pBdr>
        <w:spacing w:after="40" w:before="160"/>
        <w:ind w:left="720" w:right="360"/>
      </w:pPr>
      <w:r>
        <w:rPr>
          <w:rFonts w:ascii="Malgun Gothic" w:cs="Malgun Gothic" w:eastAsia="Malgun Gothic" w:hAnsi="Malgun Gothic"/>
          <w:i/>
          <w:iCs/>
          <w:color w:val="666666"/>
          <w:sz w:val="22"/>
          <w:szCs w:val="22"/>
        </w:rPr>
        <w:t xml:space="preserve">“선교는 교회의 프로그램이 아니다. 선교는 삼위일체 하나님의 본성에서 흘러나오는 하나님의 활동이다.”</w:t>
      </w:r>
    </w:p>
    <w:p>
      <w:pPr>
        <w:spacing w:after="160" w:before="40"/>
        <w:ind w:left="7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— David J. Bosch, Transforming Mission (1991)²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전환이 모든 것을 바꿉니다.</w:t>
      </w:r>
    </w:p>
    <w:p>
      <w:pPr>
        <w:spacing w:after="0" w:before="80"/>
      </w:pP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우리가 새 이민자를 전도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대상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보는 순간, 우리는 사역자가 되고 그들은 수혜자가 됩니다.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그러나 하나님이 이미 그들의 삶 안에서 일하고 계신다는 것을 알 때 — 우리는 그저 그 흐름 안에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손을 얹는</w:t>
      </w:r>
      <w:r>
        <w:rPr>
          <w:rFonts w:ascii="Malgun Gothic" w:cs="Malgun Gothic" w:eastAsia="Malgun Gothic" w:hAnsi="Malgun Gothic"/>
          <w:sz w:val="22"/>
          <w:szCs w:val="22"/>
        </w:rPr>
        <w:t xml:space="preserve"> 사람이 됩니다.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크리스토퍼 라이트(Christopher Wright)는 『하나님의 선교(The Mission of God)』에서 이렇게 말합니다:</w:t>
      </w:r>
    </w:p>
    <w:p>
      <w:pPr>
        <w:pBdr>
          <w:left w:val="single" w:color="4A7B9D" w:sz="8" w:space="8"/>
        </w:pBdr>
        <w:spacing w:after="40" w:before="160"/>
        <w:ind w:left="720" w:right="360"/>
      </w:pPr>
      <w:r>
        <w:rPr>
          <w:rFonts w:ascii="Malgun Gothic" w:cs="Malgun Gothic" w:eastAsia="Malgun Gothic" w:hAnsi="Malgun Gothic"/>
          <w:i/>
          <w:iCs/>
          <w:color w:val="666666"/>
          <w:sz w:val="22"/>
          <w:szCs w:val="22"/>
        </w:rPr>
        <w:t xml:space="preserve">“이민자, 나그네, 이방인을 환대하는 것은 단지 윤리적 의무가 아니다. 그것은 하나님의 구속 이야기에 참여하는 행위다.”</w:t>
      </w:r>
    </w:p>
    <w:p>
      <w:pPr>
        <w:spacing w:after="160" w:before="40"/>
        <w:ind w:left="7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— Christopher J.H. Wright, The Mission of God (2006)³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환대 서클은 이 참여의 자리입니다.</w:t>
      </w:r>
    </w:p>
    <w:p>
      <w:pPr>
        <w:pBdr>
          <w:bottom w:val="single" w:color="CCCCCC" w:sz="4" w:space="4"/>
        </w:pBdr>
        <w:spacing w:after="240" w:before="24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color w:val="1F3B6E"/>
        </w:rPr>
        <w:t xml:space="preserve">3. 선교적 교회 — 자세의 전환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선교적 교회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특정 교회 형태가 아닙니다.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그것은 자세(posture)입니다.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레슬리 뉴비긴(Lesslie Newbigin)은 수십 년간 인도에서 선교하고 돌아와 영국 교회를 보면서 이렇게 물었습니다:</w:t>
      </w:r>
    </w:p>
    <w:p>
      <w:pPr>
        <w:pBdr>
          <w:left w:val="single" w:color="4A7B9D" w:sz="8" w:space="8"/>
        </w:pBdr>
        <w:spacing w:after="40" w:before="160"/>
        <w:ind w:left="720" w:right="360"/>
      </w:pPr>
      <w:r>
        <w:rPr>
          <w:rFonts w:ascii="Malgun Gothic" w:cs="Malgun Gothic" w:eastAsia="Malgun Gothic" w:hAnsi="Malgun Gothic"/>
          <w:i/>
          <w:iCs/>
          <w:color w:val="666666"/>
          <w:sz w:val="22"/>
          <w:szCs w:val="22"/>
        </w:rPr>
        <w:t xml:space="preserve">“교회가 복음을 전하러 세상에 ‘나가는’ 것이 아니라, 교회 자체가 복음의 증거가 되어야 하지 않는가?”</w:t>
      </w:r>
    </w:p>
    <w:p>
      <w:pPr>
        <w:spacing w:after="160" w:before="40"/>
        <w:ind w:left="7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— Lesslie Newbigin, The Open Secret (1978)⁴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그것이 선교적 교회의 핵심입니다.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우리가 세상을 향해 선교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프로그램을 운영하는</w:t>
      </w:r>
      <w:r>
        <w:rPr>
          <w:rFonts w:ascii="Malgun Gothic" w:cs="Malgun Gothic" w:eastAsia="Malgun Gothic" w:hAnsi="Malgun Gothic"/>
          <w:sz w:val="22"/>
          <w:szCs w:val="22"/>
        </w:rPr>
        <w:t xml:space="preserve"> 것이 아니라 — 우리의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존재 방식 자체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선교가 되는 것입니다.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다렐 거더(Darrell Guder)와 동료들이 1998년 출판한 『선교적 교회(Missional Church)』는 이 전환을 명확히 했습니다:</w:t>
      </w:r>
    </w:p>
    <w:p>
      <w:pPr>
        <w:pBdr>
          <w:left w:val="single" w:color="4A7B9D" w:sz="8" w:space="8"/>
        </w:pBdr>
        <w:spacing w:after="40" w:before="160"/>
        <w:ind w:left="720" w:right="360"/>
      </w:pPr>
      <w:r>
        <w:rPr>
          <w:rFonts w:ascii="Malgun Gothic" w:cs="Malgun Gothic" w:eastAsia="Malgun Gothic" w:hAnsi="Malgun Gothic"/>
          <w:i/>
          <w:iCs/>
          <w:color w:val="666666"/>
          <w:sz w:val="22"/>
          <w:szCs w:val="22"/>
        </w:rPr>
        <w:t xml:space="preserve">“교회는 선교사를 파송한다(has a mission)가 아니라, 교회는 선교다(is mission).”</w:t>
      </w:r>
    </w:p>
    <w:p>
      <w:pPr>
        <w:spacing w:after="160" w:before="40"/>
        <w:ind w:left="7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— Darrell L. Guder (ed.), Missional Church (1998)⁵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환대 서클은 이 자세를 가진 사람들의 모임입니다.</w:t>
      </w:r>
    </w:p>
    <w:p>
      <w:pPr>
        <w:pBdr>
          <w:bottom w:val="single" w:color="CCCCCC" w:sz="4" w:space="4"/>
        </w:pBdr>
        <w:spacing w:after="240" w:before="24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color w:val="1F3B6E"/>
        </w:rPr>
        <w:t xml:space="preserve">4. 선교적 가정교회 — 형태의 결단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선교적 교회는 어떤 형태도 될 수 있습니다.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그런데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선교적 가정교회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여기에 한 가지를 더합니다 — 형태적 결단.</w:t>
      </w:r>
    </w:p>
    <w:p>
      <w:pPr>
        <w:spacing w:after="0" w:before="80"/>
      </w:pP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소규모입니다. 가정 기반입니다. 건물이 없습니다.</w:t>
      </w:r>
    </w:p>
    <w:p>
      <w:pPr>
        <w:spacing w:after="0" w:before="80"/>
      </w:pP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이것이 왜 더 선교적인가? 볼프강 심슨(Wolfgang Simson)은 『세상을 바꾸는 집들(Houses that Change the World)』에서 이렇게 설명합니다:</w:t>
      </w:r>
    </w:p>
    <w:p>
      <w:pPr>
        <w:pBdr>
          <w:left w:val="single" w:color="4A7B9D" w:sz="8" w:space="8"/>
        </w:pBdr>
        <w:spacing w:after="40" w:before="160"/>
        <w:ind w:left="720" w:right="360"/>
      </w:pPr>
      <w:r>
        <w:rPr>
          <w:rFonts w:ascii="Malgun Gothic" w:cs="Malgun Gothic" w:eastAsia="Malgun Gothic" w:hAnsi="Malgun Gothic"/>
          <w:i/>
          <w:iCs/>
          <w:color w:val="666666"/>
          <w:sz w:val="22"/>
          <w:szCs w:val="22"/>
        </w:rPr>
        <w:t xml:space="preserve">“가정교회는 선교적 교회론의 가장 자연스러운 형태다. 집은 음식이 있고, 관계가 있고, 경계가 낮다. 비신자가 교회당 문턱을 넘는 것보다 이웃집 식탁에 앉는 것이 훨씬 쉽다.”</w:t>
      </w:r>
    </w:p>
    <w:p>
      <w:pPr>
        <w:spacing w:after="160" w:before="40"/>
        <w:ind w:left="7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— Wolfgang Simson, Houses that Change the World (1998)⁶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선교적 가정교회에서는: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건물이 없으니 → 관계가 프로그램을 대신합니다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크기가 작으니 → 비신자를 식탁에 직접 앉힐 수 있습니다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가정이니 → 환대가 구조 안에 내장되어 있습니다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복제가 쉬우니 → 운동이 확산됩니다</w:t>
      </w:r>
    </w:p>
    <w:p>
      <w:pPr>
        <w:spacing w:after="0" w:before="80"/>
      </w:pP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선교적 가정교회는 선교적 교회 신학을 가장 구체적으로 살아내는 형태입니다.</w:t>
      </w:r>
    </w:p>
    <w:p>
      <w:pPr>
        <w:pBdr>
          <w:bottom w:val="single" w:color="CCCCCC" w:sz="4" w:space="4"/>
        </w:pBdr>
        <w:spacing w:after="240" w:before="24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color w:val="1F3B6E"/>
        </w:rPr>
        <w:t xml:space="preserve">5. 원형 — 사도행전 2:42-47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우리가 꿈꾸는 것은 새로운 것이 아닙니다.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2천 년 전에 이미 일어났던 일입니다.</w:t>
      </w:r>
    </w:p>
    <w:p>
      <w:pPr>
        <w:spacing w:after="40" w:before="160"/>
        <w:ind w:left="720"/>
      </w:pPr>
      <w:r>
        <w:rPr>
          <w:rFonts w:ascii="Malgun Gothic" w:cs="Malgun Gothic" w:eastAsia="Malgun Gothic" w:hAnsi="Malgun Gothic"/>
          <w:i/>
          <w:iCs/>
          <w:color w:val="2C5F8A"/>
          <w:sz w:val="22"/>
          <w:szCs w:val="22"/>
        </w:rPr>
        <w:t xml:space="preserve">“그들은 사도들의 가르침에 전념하고, 서로 사귀는 일과 빵을 떼는 일과 기도에 힘썼다…</w:t>
      </w:r>
    </w:p>
    <w:p>
      <w:pPr>
        <w:spacing w:after="40" w:before="40"/>
        <w:ind w:left="720"/>
      </w:pPr>
      <w:r>
        <w:rPr>
          <w:rFonts w:ascii="Malgun Gothic" w:cs="Malgun Gothic" w:eastAsia="Malgun Gothic" w:hAnsi="Malgun Gothic"/>
          <w:i/>
          <w:iCs/>
          <w:color w:val="2C5F8A"/>
          <w:sz w:val="22"/>
          <w:szCs w:val="22"/>
        </w:rPr>
        <w:t xml:space="preserve">날마다 한 마음으로 성전에 열심히 모이고, 이 집 저 집에서 빵을 떼며,</w:t>
      </w:r>
    </w:p>
    <w:p>
      <w:pPr>
        <w:spacing w:after="40" w:before="40"/>
        <w:ind w:left="720"/>
      </w:pPr>
      <w:r>
        <w:rPr>
          <w:rFonts w:ascii="Malgun Gothic" w:cs="Malgun Gothic" w:eastAsia="Malgun Gothic" w:hAnsi="Malgun Gothic"/>
          <w:i/>
          <w:iCs/>
          <w:color w:val="2C5F8A"/>
          <w:sz w:val="22"/>
          <w:szCs w:val="22"/>
        </w:rPr>
        <w:t xml:space="preserve">기쁨과 순박한 마음으로 음식을 먹고, 하나님을 찬양하고,</w:t>
      </w:r>
    </w:p>
    <w:p>
      <w:pPr>
        <w:spacing w:after="40" w:before="40"/>
        <w:ind w:left="720"/>
      </w:pPr>
      <w:r>
        <w:rPr>
          <w:rFonts w:ascii="Malgun Gothic" w:cs="Malgun Gothic" w:eastAsia="Malgun Gothic" w:hAnsi="Malgun Gothic"/>
          <w:i/>
          <w:iCs/>
          <w:color w:val="2C5F8A"/>
          <w:sz w:val="22"/>
          <w:szCs w:val="22"/>
        </w:rPr>
        <w:t xml:space="preserve">모든 사람에게 호감을 얻었다.</w:t>
      </w:r>
    </w:p>
    <w:p>
      <w:pPr>
        <w:spacing w:after="40" w:before="40"/>
        <w:ind w:left="720"/>
      </w:pPr>
      <w:r>
        <w:rPr>
          <w:rFonts w:ascii="Malgun Gothic" w:cs="Malgun Gothic" w:eastAsia="Malgun Gothic" w:hAnsi="Malgun Gothic"/>
          <w:i/>
          <w:iCs/>
          <w:color w:val="2C5F8A"/>
          <w:sz w:val="22"/>
          <w:szCs w:val="22"/>
        </w:rPr>
        <w:t xml:space="preserve">주님께서는 구원받는 사람을 날마다 더하여 주셨다.”</w:t>
      </w:r>
    </w:p>
    <w:p>
      <w:pPr>
        <w:spacing w:after="160" w:before="40"/>
        <w:ind w:left="720"/>
      </w:pPr>
      <w:r>
        <w:rPr>
          <w:rFonts w:ascii="Malgun Gothic" w:cs="Malgun Gothic" w:eastAsia="Malgun Gothic" w:hAnsi="Malgun Gothic"/>
          <w:i/>
          <w:iCs/>
          <w:color w:val="2C5F8A"/>
          <w:sz w:val="22"/>
          <w:szCs w:val="22"/>
        </w:rPr>
        <w:t xml:space="preserve">— 사도행전 2:42, 46-47 (새번역)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단락에 환대 서클의 모든 것이 있습니다.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사도행전의 교회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환대 서클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 집 저 집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도시별 소그룹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빵을 뗌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식탁 환대·파트너 사업체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서로 사귐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오픈카카오톡 소통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모든 사람에게 호감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새 이민자·비신자를 자연스럽게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주님이 더하여 주심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Missio Dei — 하나님이 주체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F.F. 브루스(F.F. Bruce)는 사도행전 주석에서 이 집 저 집(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κατ᾽ οἶκον</w:t>
      </w:r>
      <w:r>
        <w:rPr>
          <w:rFonts w:ascii="Malgun Gothic" w:cs="Malgun Gothic" w:eastAsia="Malgun Gothic" w:hAnsi="Malgun Gothic"/>
          <w:sz w:val="22"/>
          <w:szCs w:val="22"/>
        </w:rPr>
        <w:t xml:space="preserve">)의 의미를 이렇게 풀었습니다:</w:t>
      </w:r>
    </w:p>
    <w:p>
      <w:pPr>
        <w:pBdr>
          <w:left w:val="single" w:color="4A7B9D" w:sz="8" w:space="8"/>
        </w:pBdr>
        <w:spacing w:after="40" w:before="160"/>
        <w:ind w:left="720" w:right="360"/>
      </w:pPr>
      <w:r>
        <w:rPr>
          <w:rFonts w:ascii="Malgun Gothic" w:cs="Malgun Gothic" w:eastAsia="Malgun Gothic" w:hAnsi="Malgun Gothic"/>
          <w:i/>
          <w:iCs/>
          <w:color w:val="666666"/>
          <w:sz w:val="22"/>
          <w:szCs w:val="22"/>
        </w:rPr>
        <w:t xml:space="preserve">“초대 교회는 건물이 아니라 가정들의 네트워크였다. 환대는 선택 사항이 아니라 교회의 본질이었다.”</w:t>
      </w:r>
    </w:p>
    <w:p>
      <w:pPr>
        <w:spacing w:after="160" w:before="40"/>
        <w:ind w:left="7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— F.F. Bruce, The Book of the Acts (NICNT, 1988)⁷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크리스틴 폴(Christine Pohl)은 『자리 만들기(Making Room)』에서 이렇게 말합니다:</w:t>
      </w:r>
    </w:p>
    <w:p>
      <w:pPr>
        <w:pBdr>
          <w:left w:val="single" w:color="4A7B9D" w:sz="8" w:space="8"/>
        </w:pBdr>
        <w:spacing w:after="40" w:before="160"/>
        <w:ind w:left="720" w:right="360"/>
      </w:pPr>
      <w:r>
        <w:rPr>
          <w:rFonts w:ascii="Malgun Gothic" w:cs="Malgun Gothic" w:eastAsia="Malgun Gothic" w:hAnsi="Malgun Gothic"/>
          <w:i/>
          <w:iCs/>
          <w:color w:val="666666"/>
          <w:sz w:val="22"/>
          <w:szCs w:val="22"/>
        </w:rPr>
        <w:t xml:space="preserve">“역사 속에서 교회가 세상에 가장 큰 영향을 미쳤을 때는 언제나 환대가 그 중심에 있었다.”</w:t>
      </w:r>
    </w:p>
    <w:p>
      <w:pPr>
        <w:spacing w:after="160" w:before="40"/>
        <w:ind w:left="7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— Christine D. Pohl, Making Room (1999)⁸</w:t>
      </w:r>
    </w:p>
    <w:p>
      <w:pPr>
        <w:spacing w:after="0" w:before="80"/>
      </w:pP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마지막 문장을 놓치지 마십시오.</w:t>
      </w:r>
    </w:p>
    <w:p>
      <w:pPr>
        <w:spacing w:after="160" w:before="160"/>
        <w:jc w:val="center"/>
      </w:pPr>
      <w:r>
        <w:rPr>
          <w:rFonts w:ascii="Malgun Gothic" w:cs="Malgun Gothic" w:eastAsia="Malgun Gothic" w:hAnsi="Malgun Gothic"/>
          <w:b/>
          <w:bCs/>
          <w:color w:val="1F3B6E"/>
          <w:sz w:val="24"/>
          <w:szCs w:val="24"/>
        </w:rPr>
        <w:t xml:space="preserve">“주님께서 더하여 주셨다.”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사람이 모은 것이 아닙니다.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프로그램이 성장시킨 것이 아닙니다.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주님이 더하셨습니다.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우리는 그저 식탁을 차렸을 뿐입니다.</w:t>
      </w:r>
    </w:p>
    <w:p>
      <w:pPr>
        <w:pBdr>
          <w:bottom w:val="single" w:color="CCCCCC" w:sz="4" w:space="4"/>
        </w:pBdr>
        <w:spacing w:after="240" w:before="24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color w:val="1F3B6E"/>
        </w:rPr>
        <w:t xml:space="preserve">6. 환대 서클 — 오늘의 실천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위의 신학이 오늘 이 자리에서 구체화된 것이 환대 서클입니다.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color w:val="4A7B9D"/>
        </w:rPr>
        <w:t xml:space="preserve">정체성 선언</w:t>
      </w:r>
    </w:p>
    <w:p>
      <w:pPr>
        <w:spacing w:after="40" w:before="80"/>
        <w:ind w:left="720"/>
      </w:pPr>
      <w:r>
        <w:rPr>
          <w:rFonts w:ascii="Malgun Gothic" w:cs="Malgun Gothic" w:eastAsia="Malgun Gothic" w:hAnsi="Malgun Gothic"/>
          <w:i/>
          <w:iCs/>
          <w:color w:val="2C5F8A"/>
          <w:sz w:val="22"/>
          <w:szCs w:val="22"/>
        </w:rPr>
        <w:t xml:space="preserve">환대 서클은 정보 교환 채팅방이 아닙니다.</w:t>
      </w:r>
    </w:p>
    <w:p>
      <w:pPr>
        <w:spacing w:after="40" w:before="0"/>
        <w:ind w:left="720"/>
      </w:pPr>
      <w:r>
        <w:rPr>
          <w:rFonts w:ascii="Malgun Gothic" w:cs="Malgun Gothic" w:eastAsia="Malgun Gothic" w:hAnsi="Malgun Gothic"/>
          <w:i/>
          <w:iCs/>
          <w:color w:val="2C5F8A"/>
          <w:sz w:val="22"/>
          <w:szCs w:val="22"/>
        </w:rPr>
        <w:t xml:space="preserve">새 이민자와 비신자 가운데 일하시는</w:t>
      </w:r>
    </w:p>
    <w:p>
      <w:pPr>
        <w:spacing w:after="160" w:before="0"/>
        <w:ind w:left="720"/>
      </w:pPr>
      <w:r>
        <w:rPr>
          <w:rFonts w:ascii="Malgun Gothic" w:cs="Malgun Gothic" w:eastAsia="Malgun Gothic" w:hAnsi="Malgun Gothic"/>
          <w:b/>
          <w:bCs/>
          <w:color w:val="1F3B6E"/>
          <w:sz w:val="22"/>
          <w:szCs w:val="22"/>
        </w:rPr>
        <w:t xml:space="preserve">하나님의 선교에 함께 동참하는 공동체입니다.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color w:val="4A7B9D"/>
        </w:rPr>
        <w:t xml:space="preserve">우리의 자세 — 3가지 이동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이전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환대 서클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“우리가 비신자를 전도한다”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“하나님이 이미 그 삶 안에서 일하고 계신다”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새 이민자 = 전도 대상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새 이민자 = 하나님이 우리에게 보내신 사람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환대 = 전도 전략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환대 = 하나님의 일에 동참하는 방식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color w:val="4A7B9D"/>
        </w:rPr>
        <w:t xml:space="preserve">Missio Dei 흐름</w:t>
      </w:r>
    </w:p>
    <w:p>
      <w:pPr>
        <w:shd w:fill="EAF2F8" w:val="clear"/>
        <w:spacing w:after="160" w:before="160"/>
        <w:ind w:left="720"/>
      </w:pPr>
      <w:r>
        <w:rPr>
          <w:rFonts w:ascii="Malgun Gothic" w:cs="Malgun Gothic" w:eastAsia="Malgun Gothic" w:hAnsi="Malgun Gothic"/>
          <w:color w:val="1F3B6E"/>
          <w:sz w:val="20"/>
          <w:szCs w:val="20"/>
        </w:rPr>
        <w:t xml:space="preserve">하나님이 먼저 새 이민자·비신자 가운데 일하심
</w:t>
      </w:r>
      <w:r>
        <w:rPr>
          <w:rFonts w:ascii="Malgun Gothic" w:cs="Malgun Gothic" w:eastAsia="Malgun Gothic" w:hAnsi="Malgun Gothic"/>
          <w:color w:val="1F3B6E"/>
          <w:sz w:val="20"/>
          <w:szCs w:val="20"/>
        </w:rPr>
        <w:br/>
        <w:t xml:space="preserve">         ↓
</w:t>
      </w:r>
      <w:r>
        <w:rPr>
          <w:rFonts w:ascii="Malgun Gothic" w:cs="Malgun Gothic" w:eastAsia="Malgun Gothic" w:hAnsi="Malgun Gothic"/>
          <w:color w:val="1F3B6E"/>
          <w:sz w:val="20"/>
          <w:szCs w:val="20"/>
        </w:rPr>
        <w:br/>
        <w:t xml:space="preserve">HebronGuide에서 도시를 검색하다 파트너 교회·사업체를 발견
</w:t>
      </w:r>
      <w:r>
        <w:rPr>
          <w:rFonts w:ascii="Malgun Gothic" w:cs="Malgun Gothic" w:eastAsia="Malgun Gothic" w:hAnsi="Malgun Gothic"/>
          <w:color w:val="1F3B6E"/>
          <w:sz w:val="20"/>
          <w:szCs w:val="20"/>
        </w:rPr>
        <w:br/>
        <w:t xml:space="preserve">         ↓
</w:t>
      </w:r>
      <w:r>
        <w:rPr>
          <w:rFonts w:ascii="Malgun Gothic" w:cs="Malgun Gothic" w:eastAsia="Malgun Gothic" w:hAnsi="Malgun Gothic"/>
          <w:color w:val="1F3B6E"/>
          <w:sz w:val="20"/>
          <w:szCs w:val="20"/>
        </w:rPr>
        <w:br/>
        <w:t xml:space="preserve">환대 서클 파트너들이 연결하고 섬김
</w:t>
      </w:r>
      <w:r>
        <w:rPr>
          <w:rFonts w:ascii="Malgun Gothic" w:cs="Malgun Gothic" w:eastAsia="Malgun Gothic" w:hAnsi="Malgun Gothic"/>
          <w:color w:val="1F3B6E"/>
          <w:sz w:val="20"/>
          <w:szCs w:val="20"/>
        </w:rPr>
        <w:br/>
        <w:t xml:space="preserve">         ↓
</w:t>
      </w:r>
      <w:r>
        <w:rPr>
          <w:rFonts w:ascii="Malgun Gothic" w:cs="Malgun Gothic" w:eastAsia="Malgun Gothic" w:hAnsi="Malgun Gothic"/>
          <w:color w:val="1F3B6E"/>
          <w:sz w:val="20"/>
          <w:szCs w:val="20"/>
        </w:rPr>
        <w:br/>
        <w:t xml:space="preserve">자연스럽게 공동체 안으로
</w:t>
      </w:r>
      <w:r>
        <w:rPr>
          <w:rFonts w:ascii="Malgun Gothic" w:cs="Malgun Gothic" w:eastAsia="Malgun Gothic" w:hAnsi="Malgun Gothic"/>
          <w:color w:val="1F3B6E"/>
          <w:sz w:val="20"/>
          <w:szCs w:val="20"/>
        </w:rPr>
        <w:br/>
        <w:t xml:space="preserve">         ↓
</w:t>
      </w:r>
      <w:r>
        <w:rPr>
          <w:rFonts w:ascii="Malgun Gothic" w:cs="Malgun Gothic" w:eastAsia="Malgun Gothic" w:hAnsi="Malgun Gothic"/>
          <w:color w:val="1F3B6E"/>
          <w:sz w:val="20"/>
          <w:szCs w:val="20"/>
        </w:rPr>
        <w:br/>
        <w:t xml:space="preserve">그리스도를 향해</w:t>
      </w:r>
    </w:p>
    <w:p>
      <w:pPr>
        <w:spacing w:after="0" w:before="80"/>
      </w:pP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우리는 이 흐름을 만들지 않습니다.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하나님이 만드십니다.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우리는 그 흐름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안에 서 있을 뿐</w:t>
      </w:r>
      <w:r>
        <w:rPr>
          <w:rFonts w:ascii="Malgun Gothic" w:cs="Malgun Gothic" w:eastAsia="Malgun Gothic" w:hAnsi="Malgun Gothic"/>
          <w:sz w:val="22"/>
          <w:szCs w:val="22"/>
        </w:rPr>
        <w:t xml:space="preserve">입니다.</w:t>
      </w:r>
    </w:p>
    <w:p>
      <w:pPr>
        <w:pBdr>
          <w:bottom w:val="single" w:color="CCCCCC" w:sz="4" w:space="4"/>
        </w:pBdr>
        <w:spacing w:after="240" w:before="24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color w:val="1F3B6E"/>
        </w:rPr>
        <w:t xml:space="preserve">7. 운영 원칙 5가지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color w:val="4A7B9D"/>
        </w:rPr>
        <w:t xml:space="preserve">① 비전이 규칙을 대신한다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규칙 중심 공동체는 판사를 만들고, 비전 중심 공동체는 동참자를 만듭니다.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“우리가 여기 있는 이유”를 알면 나머지는 따라옵니다.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color w:val="4A7B9D"/>
        </w:rPr>
        <w:t xml:space="preserve">② 진입 구조가 필터다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HebronGuide 승인 파트너만 서클에 참여합니다.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검증이 이미 1차 필터입니다. 추가 규칙을 최소화합니다.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color w:val="4A7B9D"/>
        </w:rPr>
        <w:t xml:space="preserve">③ 적극적 당김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매주 환대 실천 하나를 나눕니다.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새 이민자 연결 사례, 정착 도움 이야기, 은사 나눔.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좋은 이야기가 공동체를 살립니다.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color w:val="4A7B9D"/>
        </w:rPr>
        <w:t xml:space="preserve">④ 자연스러운 경계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상업 광고, 교단 논쟁, 정치 이야기는 서클의 정체성과 맞지 않습니다.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서클 리더가 부드럽게 “우리 이야기로 돌아와요” 한 마디면 충분합니다.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color w:val="4A7B9D"/>
        </w:rPr>
        <w:t xml:space="preserve">⑤ 외부 확장 지향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잘 운영된 서클 하나가 다음 서클의 템플릿이 됩니다.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시애틀 서클이 달라스 서클을 낳고, 달라스가 LA를 낳습니다.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이것이 사도행전의 방식입니다.</w:t>
      </w:r>
    </w:p>
    <w:p>
      <w:pPr>
        <w:pBdr>
          <w:bottom w:val="single" w:color="CCCCCC" w:sz="4" w:space="4"/>
        </w:pBdr>
        <w:spacing w:after="240" w:before="24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color w:val="1F3B6E"/>
        </w:rPr>
        <w:t xml:space="preserve">8. 구조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도구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오픈카카오톡 (KakaoTalk OpenChat)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단위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도시별 6~10명 (파트너 교회 + 파트너 사업체)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리더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서클 리더 1인 (자원)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개설 기준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도시 파트너 4개 이상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용어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환대 서클 / 서클 리더 / 서클 멤버</w:t>
            </w:r>
          </w:p>
        </w:tc>
      </w:tr>
    </w:tbl>
    <w:p>
      <w:pPr>
        <w:pBdr>
          <w:bottom w:val="single" w:color="CCCCCC" w:sz="4" w:space="4"/>
        </w:pBdr>
        <w:spacing w:after="240" w:before="24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color w:val="1F3B6E"/>
        </w:rPr>
        <w:t xml:space="preserve">결론 — 지속성을 위한 한 문장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운동은 사람이 지속시키는 것이 아닙니다.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신학이 지속시킵니다.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신학은 하나님의 말씀 위에 세워질 때 세대를 넘어 살아남습니다.</w:t>
      </w:r>
    </w:p>
    <w:p>
      <w:pPr>
        <w:spacing w:after="40" w:before="160"/>
        <w:ind w:left="720"/>
      </w:pPr>
      <w:r>
        <w:rPr>
          <w:rFonts w:ascii="Malgun Gothic" w:cs="Malgun Gothic" w:eastAsia="Malgun Gothic" w:hAnsi="Malgun Gothic"/>
          <w:i/>
          <w:iCs/>
          <w:color w:val="2C5F8A"/>
          <w:sz w:val="22"/>
          <w:szCs w:val="22"/>
        </w:rPr>
        <w:t xml:space="preserve">“주님께서는 구원받는 사람을 날마다 더하여 주셨다.”</w:t>
      </w:r>
    </w:p>
    <w:p>
      <w:pPr>
        <w:spacing w:after="160" w:before="40"/>
        <w:ind w:left="720"/>
      </w:pPr>
      <w:r>
        <w:rPr>
          <w:rFonts w:ascii="Malgun Gothic" w:cs="Malgun Gothic" w:eastAsia="Malgun Gothic" w:hAnsi="Malgun Gothic"/>
          <w:i/>
          <w:iCs/>
          <w:color w:val="2C5F8A"/>
          <w:sz w:val="22"/>
          <w:szCs w:val="22"/>
        </w:rPr>
        <w:t xml:space="preserve">— 사도행전 2:47 (새번역)</w:t>
      </w:r>
    </w:p>
    <w:p>
      <w:pPr>
        <w:spacing w:after="0" w:before="80"/>
      </w:pP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우리는 식탁을 차립니다.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주님이 사람을 보내십니다.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그것으로 충분합니다.</w:t>
      </w:r>
    </w:p>
    <w:p>
      <w:pPr>
        <w:pBdr>
          <w:bottom w:val="single" w:color="CCCCCC" w:sz="4" w:space="4"/>
        </w:pBdr>
        <w:spacing w:after="240" w:before="24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color w:val="1F3B6E"/>
        </w:rPr>
        <w:t xml:space="preserve">참고문헌</w:t>
      </w:r>
    </w:p>
    <w:p>
      <w:pPr>
        <w:spacing w:after="40" w:before="120"/>
        <w:ind w:left="360" w:hanging="3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George Eldon Ladd, </w:t>
      </w: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The Gospel of the Kingdom</w:t>
      </w:r>
      <w:r>
        <w:rPr>
          <w:rFonts w:ascii="Malgun Gothic" w:cs="Malgun Gothic" w:eastAsia="Malgun Gothic" w:hAnsi="Malgun Gothic"/>
          <w:sz w:val="20"/>
          <w:szCs w:val="20"/>
        </w:rPr>
        <w:t xml:space="preserve"> (Grand Rapids: Eerdmans, 1959).</w:t>
      </w:r>
    </w:p>
    <w:p>
      <w:pPr>
        <w:spacing w:after="80" w:before="0"/>
        <w:ind w:left="36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하나님 나라의 "이미(already) — 아직(not yet)" 구조의 기초 연구.</w:t>
      </w:r>
    </w:p>
    <w:p>
      <w:pPr>
        <w:spacing w:after="40" w:before="120"/>
        <w:ind w:left="360" w:hanging="3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David J. Bosch, </w:t>
      </w: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Transforming Mission: Paradigm Shifts in Theology of Mission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(Maryknoll: Orbis Books, 1991).</w:t>
      </w:r>
    </w:p>
    <w:p>
      <w:pPr>
        <w:spacing w:after="80" w:before="0"/>
        <w:ind w:left="36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Missio Dei 신학의 가장 포괄적 정리. 선교학의 표준 교재.</w:t>
      </w:r>
    </w:p>
    <w:p>
      <w:pPr>
        <w:spacing w:after="40" w:before="120"/>
        <w:ind w:left="360" w:hanging="3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Christopher J.H. Wright, </w:t>
      </w: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The Mission of God: Unlocking the Bible's Grand Narrative</w:t>
      </w:r>
      <w:r>
        <w:rPr>
          <w:rFonts w:ascii="Malgun Gothic" w:cs="Malgun Gothic" w:eastAsia="Malgun Gothic" w:hAnsi="Malgun Gothic"/>
          <w:sz w:val="20"/>
          <w:szCs w:val="20"/>
        </w:rPr>
        <w:t xml:space="preserve"> (Downers Grove: IVP Academic, 2006).</w:t>
      </w:r>
    </w:p>
    <w:p>
      <w:pPr>
        <w:spacing w:after="80" w:before="0"/>
        <w:ind w:left="36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성경 전체를 Missio Dei 관점으로 읽는 성경신학적 선교학.</w:t>
      </w:r>
    </w:p>
    <w:p>
      <w:pPr>
        <w:spacing w:after="40" w:before="120"/>
        <w:ind w:left="360" w:hanging="3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Lesslie Newbigin, </w:t>
      </w: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The Open Secret: An Introduction to the Theology of Mission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(Grand Rapids: Eerdmans, 1978).</w:t>
      </w:r>
    </w:p>
    <w:p>
      <w:pPr>
        <w:spacing w:after="80" w:before="0"/>
        <w:ind w:left="36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선교적 교회 개념의 선구자. 문화 속 복음의 증거로서 교회를 논함.</w:t>
      </w:r>
    </w:p>
    <w:p>
      <w:pPr>
        <w:spacing w:after="40" w:before="120"/>
        <w:ind w:left="360" w:hanging="3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Darrell L. Guder (ed.), </w:t>
      </w: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Missional Church: A Vision for the Sending of the Church in North America</w:t>
      </w:r>
      <w:r>
        <w:rPr>
          <w:rFonts w:ascii="Malgun Gothic" w:cs="Malgun Gothic" w:eastAsia="Malgun Gothic" w:hAnsi="Malgun Gothic"/>
          <w:sz w:val="20"/>
          <w:szCs w:val="20"/>
        </w:rPr>
        <w:t xml:space="preserve"> (Grand Rapids: Eerdmans, 1998).</w:t>
      </w:r>
    </w:p>
    <w:p>
      <w:pPr>
        <w:spacing w:after="80" w:before="0"/>
        <w:ind w:left="36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"선교적 교회" 개념을 북미 맥락에서 체계화한 결정적 저작.</w:t>
      </w:r>
    </w:p>
    <w:p>
      <w:pPr>
        <w:spacing w:after="40" w:before="120"/>
        <w:ind w:left="360" w:hanging="3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6.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Wolfgang Simson, </w:t>
      </w: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Houses that Change the World: The Return of the House Churches</w:t>
      </w:r>
      <w:r>
        <w:rPr>
          <w:rFonts w:ascii="Malgun Gothic" w:cs="Malgun Gothic" w:eastAsia="Malgun Gothic" w:hAnsi="Malgun Gothic"/>
          <w:sz w:val="20"/>
          <w:szCs w:val="20"/>
        </w:rPr>
        <w:t xml:space="preserve"> (Carlisle: Authentic Media, 1998).</w:t>
      </w:r>
    </w:p>
    <w:p>
      <w:pPr>
        <w:spacing w:after="80" w:before="0"/>
        <w:ind w:left="36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선교적 가정교회 운동의 신학적·실천적 기초.</w:t>
      </w:r>
    </w:p>
    <w:p>
      <w:pPr>
        <w:spacing w:after="40" w:before="120"/>
        <w:ind w:left="360" w:hanging="3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7.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F.F. Bruce, </w:t>
      </w: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The Book of the Acts (NICNT)</w:t>
      </w:r>
      <w:r>
        <w:rPr>
          <w:rFonts w:ascii="Malgun Gothic" w:cs="Malgun Gothic" w:eastAsia="Malgun Gothic" w:hAnsi="Malgun Gothic"/>
          <w:sz w:val="20"/>
          <w:szCs w:val="20"/>
        </w:rPr>
        <w:t xml:space="preserve"> (Grand Rapids: Eerdmans, 1988).</w:t>
      </w:r>
    </w:p>
    <w:p>
      <w:pPr>
        <w:spacing w:after="80" w:before="0"/>
        <w:ind w:left="36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사도행전 학술 주석의 표준. 초대 교회 가정 모임 구조 분석.</w:t>
      </w:r>
    </w:p>
    <w:p>
      <w:pPr>
        <w:spacing w:after="40" w:before="120"/>
        <w:ind w:left="360" w:hanging="3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8.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Christine D. Pohl, </w:t>
      </w: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Making Room: Recovering Hospitality as a Christian Tradition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(Grand Rapids: Eerdmans, 1999).</w:t>
      </w:r>
    </w:p>
    <w:p>
      <w:pPr>
        <w:spacing w:after="80" w:before="0"/>
        <w:ind w:left="36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기독교 환대 신학의 결정적 현대 연구. 환대의 신학적·역사적 근거.</w:t>
      </w:r>
    </w:p>
    <w:p>
      <w:pPr>
        <w:pBdr>
          <w:bottom w:val="single" w:color="CCCCCC" w:sz="4" w:space="4"/>
        </w:pBdr>
        <w:spacing w:after="240" w:before="240"/>
      </w:pPr>
    </w:p>
    <w:p>
      <w:pPr>
        <w:spacing w:after="40" w:before="8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이 문서는 HebronGuide 환대 운동의 신학적 DNA입니다.</w:t>
      </w:r>
    </w:p>
    <w:p>
      <w:pPr>
        <w:spacing w:after="40" w:before="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docs/MISSIONAL_THEOLOGY.md 와 함께 읽으시기 바랍니다.</w:t>
      </w:r>
    </w:p>
    <w:p>
      <w:pPr>
        <w:spacing w:after="0" w:before="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정본 관리: Hebron Platform LLC · hebronguide.com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Malgun Gothic" w:cs="Malgun Gothic" w:eastAsia="Malgun Gothic" w:hAnsi="Malgun Gothic"/>
        <w:color w:val="666666"/>
        <w:sz w:val="16"/>
        <w:szCs w:val="16"/>
      </w:rPr>
      <w:t xml:space="preserve">HebronGuide · hebronguide.com | 환대 서클 헌장</w:t>
    </w:r>
    <w:r>
      <w:rPr>
        <w:rFonts w:ascii="Malgun Gothic" w:cs="Malgun Gothic" w:eastAsia="Malgun Gothic" w:hAnsi="Malgun Gothic"/>
        <w:sz w:val="16"/>
        <w:szCs w:val="16"/>
      </w:rPr>
      <w:t xml:space="preserve">	</w:t>
    </w:r>
    <w:r>
      <w:rPr>
        <w:rFonts w:ascii="Malgun Gothic" w:cs="Malgun Gothic" w:eastAsia="Malgun Gothic" w:hAnsi="Malgun Gothic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algun Gothic" w:cs="Malgun Gothic" w:eastAsia="Malgun Gothic" w:hAnsi="Malgun Gothic"/>
      <w:b/>
      <w:bCs/>
      <w:color w:val="1F3B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4A7B9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2026-06-28T07:19:35.517Z</dcterms:created>
  <dcterms:modified xsi:type="dcterms:W3CDTF">2026-06-28T07:19:35.518Z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