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政务新媒体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稿件送审</w:t>
      </w: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</w:t>
      </w:r>
      <w:r>
        <w:rPr>
          <w:rFonts w:hint="eastAsia" w:ascii="楷体_GB2312" w:hAnsi="楷体_GB2312" w:eastAsia="楷体_GB2312" w:cs="楷体_GB2312"/>
          <w:sz w:val="32"/>
          <w:szCs w:val="32"/>
        </w:rPr>
        <w:t>紧急程度：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平急</w:t>
      </w: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           联系电话：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回眸 2025，我们这样出彩丨石家庄：从"实验室"到"生产线"的创新之旅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转载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https://mp.weixin.qq.com/s/4Tg-8tKXKhTCOYjL6_etrA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石家庄日报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eastAsia" w:ascii="楷体_GB2312" w:hAnsi="楷体_GB2312" w:eastAsia="楷体_GB2312" w:cs="仿宋_GB2312"/>
                <w:sz w:val="32"/>
                <w:szCs w:val="24"/>
                <w:vertAlign w:val="baseline"/>
              </w:rPr>
              <w:t>□视频  ☑文字  □图片  □海报  其他________</w:t>
            </w:r>
            <w:r>
              <w:rPr>
                <w:sz w:val="32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字数（1944）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2026年01月14日 20:30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2026年01月14日 21:00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回眸 2025，我们这样出彩丨石家庄：从"实验室"到"生产线"的创新之旅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