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稿件标题</w:t>
            </w:r>
          </w:p>
        </w:tc>
        <w:tc>
          <w:tcPr>
            <w:tcW w:type="dxa" w:w="4320"/>
          </w:tcPr>
          <w:p>
            <w:r>
              <w:t>石家庄高新区应急管理局组织召开工贸行业安全生产百日攻坚工作部署会暨警示教育培训会</w:t>
            </w:r>
          </w:p>
        </w:tc>
      </w:tr>
      <w:tr>
        <w:tc>
          <w:tcPr>
            <w:tcW w:type="dxa" w:w="4320"/>
          </w:tcPr>
          <w:p>
            <w:r>
              <w:t>原发/转载</w:t>
            </w:r>
          </w:p>
        </w:tc>
        <w:tc>
          <w:tcPr>
            <w:tcW w:type="dxa" w:w="4320"/>
          </w:tcPr>
          <w:p>
            <w:r>
              <w:t>原发</w:t>
            </w:r>
          </w:p>
        </w:tc>
      </w:tr>
      <w:tr>
        <w:tc>
          <w:tcPr>
            <w:tcW w:type="dxa" w:w="4320"/>
          </w:tcPr>
          <w:p>
            <w:r>
              <w:t>类别</w:t>
            </w:r>
          </w:p>
        </w:tc>
        <w:tc>
          <w:tcPr>
            <w:tcW w:type="dxa" w:w="4320"/>
          </w:tcPr>
          <w:p>
            <w:r>
              <w:t>文字</w:t>
            </w:r>
          </w:p>
        </w:tc>
      </w:tr>
      <w:tr>
        <w:tc>
          <w:tcPr>
            <w:tcW w:type="dxa" w:w="4320"/>
          </w:tcPr>
          <w:p>
            <w:r>
              <w:t>时长（字数）</w:t>
            </w:r>
          </w:p>
        </w:tc>
        <w:tc>
          <w:tcPr>
            <w:tcW w:type="dxa" w:w="4320"/>
          </w:tcPr>
          <w:p>
            <w:r>
              <w:t>文字字数: 622</w:t>
            </w:r>
          </w:p>
        </w:tc>
      </w:tr>
      <w:tr>
        <w:tc>
          <w:tcPr>
            <w:tcW w:type="dxa" w:w="4320"/>
          </w:tcPr>
          <w:p>
            <w:r>
              <w:t>交稿时间</w:t>
            </w:r>
          </w:p>
        </w:tc>
        <w:tc>
          <w:tcPr>
            <w:tcW w:type="dxa" w:w="4320"/>
          </w:tcPr>
          <w:p>
            <w:r>
              <w:t>2026-01-15</w:t>
            </w:r>
          </w:p>
        </w:tc>
      </w:tr>
      <w:tr>
        <w:tc>
          <w:tcPr>
            <w:tcW w:type="dxa" w:w="4320"/>
          </w:tcPr>
          <w:p>
            <w:r>
              <w:t>拟发时间</w:t>
            </w:r>
          </w:p>
        </w:tc>
        <w:tc>
          <w:tcPr>
            <w:tcW w:type="dxa" w:w="4320"/>
          </w:tcPr>
          <w:p>
            <w:r>
              <w:t>2026-01-15</w:t>
            </w:r>
          </w:p>
        </w:tc>
      </w:tr>
      <w:tr>
        <w:tc>
          <w:tcPr>
            <w:tcW w:type="dxa" w:w="4320"/>
          </w:tcPr>
          <w:p>
            <w:r>
              <w:t>作者说明</w:t>
            </w:r>
          </w:p>
        </w:tc>
        <w:tc>
          <w:tcPr>
            <w:tcW w:type="dxa" w:w="4320"/>
          </w:tcPr>
          <w:p>
            <w:r>
              <w:t>石家庄高新区应急管理局组织召开工贸行业安全生产百日攻坚工作部署会暨警示教育培训会</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