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稿件标题</w:t>
            </w:r>
          </w:p>
        </w:tc>
        <w:tc>
          <w:tcPr>
            <w:tcW w:type="dxa" w:w="4320"/>
          </w:tcPr>
          <w:p>
            <w:r>
              <w:t>石家庄高新区市场监督管理局发布2026年1月份特种设备和工业产品安全风险提示</w:t>
            </w:r>
          </w:p>
        </w:tc>
      </w:tr>
      <w:tr>
        <w:tc>
          <w:tcPr>
            <w:tcW w:type="dxa" w:w="4320"/>
          </w:tcPr>
          <w:p>
            <w:r>
              <w:t>原发/转载</w:t>
            </w:r>
          </w:p>
        </w:tc>
        <w:tc>
          <w:tcPr>
            <w:tcW w:type="dxa" w:w="4320"/>
          </w:tcPr>
          <w:p>
            <w:r>
              <w:t>原发</w:t>
            </w:r>
          </w:p>
        </w:tc>
      </w:tr>
      <w:tr>
        <w:tc>
          <w:tcPr>
            <w:tcW w:type="dxa" w:w="4320"/>
          </w:tcPr>
          <w:p>
            <w:r>
              <w:t>类别</w:t>
            </w:r>
          </w:p>
        </w:tc>
        <w:tc>
          <w:tcPr>
            <w:tcW w:type="dxa" w:w="4320"/>
          </w:tcPr>
          <w:p>
            <w:r>
              <w:t>文字</w:t>
            </w:r>
          </w:p>
        </w:tc>
      </w:tr>
      <w:tr>
        <w:tc>
          <w:tcPr>
            <w:tcW w:type="dxa" w:w="4320"/>
          </w:tcPr>
          <w:p>
            <w:r>
              <w:t>时长（字数）</w:t>
            </w:r>
          </w:p>
        </w:tc>
        <w:tc>
          <w:tcPr>
            <w:tcW w:type="dxa" w:w="4320"/>
          </w:tcPr>
          <w:p>
            <w:r>
              <w:t>文字字数: 977</w:t>
            </w:r>
          </w:p>
        </w:tc>
      </w:tr>
      <w:tr>
        <w:tc>
          <w:tcPr>
            <w:tcW w:type="dxa" w:w="4320"/>
          </w:tcPr>
          <w:p>
            <w:r>
              <w:t>交稿时间</w:t>
            </w:r>
          </w:p>
        </w:tc>
        <w:tc>
          <w:tcPr>
            <w:tcW w:type="dxa" w:w="4320"/>
          </w:tcPr>
          <w:p>
            <w:r>
              <w:t>2026-01-15</w:t>
            </w:r>
          </w:p>
        </w:tc>
      </w:tr>
      <w:tr>
        <w:tc>
          <w:tcPr>
            <w:tcW w:type="dxa" w:w="4320"/>
          </w:tcPr>
          <w:p>
            <w:r>
              <w:t>拟发时间</w:t>
            </w:r>
          </w:p>
        </w:tc>
        <w:tc>
          <w:tcPr>
            <w:tcW w:type="dxa" w:w="4320"/>
          </w:tcPr>
          <w:p>
            <w:r>
              <w:t>2026-01-15</w:t>
            </w:r>
          </w:p>
        </w:tc>
      </w:tr>
      <w:tr>
        <w:tc>
          <w:tcPr>
            <w:tcW w:type="dxa" w:w="4320"/>
          </w:tcPr>
          <w:p>
            <w:r>
              <w:t>作者说明</w:t>
            </w:r>
          </w:p>
        </w:tc>
        <w:tc>
          <w:tcPr>
            <w:tcW w:type="dxa" w:w="4320"/>
          </w:tcPr>
          <w:p>
            <w:r>
              <w:t>石家庄高新区市场监督管理局发布2026年1月份特种设备和工业产品安全风险提示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