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795863590"/>
        <w:docPartObj>
          <w:docPartGallery w:val="Cover Pages"/>
          <w:docPartUnique/>
        </w:docPartObj>
      </w:sdtPr>
      <w:sdtContent>
        <w:p w14:paraId="12311A95" w14:textId="19498BD0" w:rsidR="004144FA" w:rsidRDefault="004144FA"/>
        <w:p w14:paraId="1A1F518E" w14:textId="235428C5" w:rsidR="004144FA" w:rsidRDefault="003B5CF1">
          <w:r>
            <w:rPr>
              <w:noProof/>
            </w:rPr>
            <w:drawing>
              <wp:inline distT="0" distB="0" distL="0" distR="0" wp14:anchorId="6EACD891" wp14:editId="70C29D97">
                <wp:extent cx="5612130" cy="1378585"/>
                <wp:effectExtent l="0" t="0" r="0" b="0"/>
                <wp:docPr id="87624092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240923" name="Imagen 876240923"/>
                        <pic:cNvPicPr/>
                      </pic:nvPicPr>
                      <pic:blipFill>
                        <a:blip r:embed="rId8">
                          <a:extLst>
                            <a:ext uri="{28A0092B-C50C-407E-A947-70E740481C1C}">
                              <a14:useLocalDpi xmlns:a14="http://schemas.microsoft.com/office/drawing/2010/main" val="0"/>
                            </a:ext>
                          </a:extLst>
                        </a:blip>
                        <a:stretch>
                          <a:fillRect/>
                        </a:stretch>
                      </pic:blipFill>
                      <pic:spPr>
                        <a:xfrm>
                          <a:off x="0" y="0"/>
                          <a:ext cx="5612130" cy="1378585"/>
                        </a:xfrm>
                        <a:prstGeom prst="rect">
                          <a:avLst/>
                        </a:prstGeom>
                      </pic:spPr>
                    </pic:pic>
                  </a:graphicData>
                </a:graphic>
              </wp:inline>
            </w:drawing>
          </w:r>
          <w:r w:rsidR="004144FA">
            <w:rPr>
              <w:noProof/>
            </w:rPr>
            <mc:AlternateContent>
              <mc:Choice Requires="wps">
                <w:drawing>
                  <wp:anchor distT="0" distB="0" distL="182880" distR="182880" simplePos="0" relativeHeight="251660288" behindDoc="0" locked="0" layoutInCell="1" allowOverlap="1" wp14:anchorId="1A44EE5C" wp14:editId="7E25222F">
                    <wp:simplePos x="0" y="0"/>
                    <wp:positionH relativeFrom="margin">
                      <wp:posOffset>542163</wp:posOffset>
                    </wp:positionH>
                    <wp:positionV relativeFrom="page">
                      <wp:posOffset>3859022</wp:posOffset>
                    </wp:positionV>
                    <wp:extent cx="4686300" cy="6720840"/>
                    <wp:effectExtent l="0" t="0" r="10160" b="3810"/>
                    <wp:wrapSquare wrapText="bothSides"/>
                    <wp:docPr id="131" name="Cuadro de texto 43"/>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9A2479" w14:textId="5AE36C48" w:rsidR="004144FA" w:rsidRPr="003B5CF1" w:rsidRDefault="004144FA" w:rsidP="003B5CF1">
                                <w:pPr>
                                  <w:pStyle w:val="Sinespaciado"/>
                                  <w:spacing w:before="40" w:after="560" w:line="216" w:lineRule="auto"/>
                                  <w:jc w:val="center"/>
                                  <w:rPr>
                                    <w:b/>
                                    <w:bCs/>
                                    <w:color w:val="000000" w:themeColor="text1"/>
                                    <w:sz w:val="72"/>
                                    <w:szCs w:val="72"/>
                                    <w:lang w:val="es-CL"/>
                                  </w:rPr>
                                </w:pPr>
                                <w:sdt>
                                  <w:sdtPr>
                                    <w:rPr>
                                      <w:b/>
                                      <w:bCs/>
                                      <w:color w:val="000000" w:themeColor="text1"/>
                                      <w:sz w:val="72"/>
                                      <w:szCs w:val="72"/>
                                      <w:lang w:val="es-CL"/>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3B5CF1">
                                      <w:rPr>
                                        <w:b/>
                                        <w:bCs/>
                                        <w:color w:val="000000" w:themeColor="text1"/>
                                        <w:sz w:val="72"/>
                                        <w:szCs w:val="72"/>
                                        <w:lang w:val="es-CL"/>
                                      </w:rPr>
                                      <w:t>Migración a Arquitectura Big Data</w:t>
                                    </w:r>
                                  </w:sdtContent>
                                </w:sdt>
                              </w:p>
                              <w:sdt>
                                <w:sdtPr>
                                  <w:rPr>
                                    <w:b/>
                                    <w:bCs/>
                                    <w:caps/>
                                    <w:color w:val="000000" w:themeColor="text1"/>
                                    <w:sz w:val="28"/>
                                    <w:szCs w:val="28"/>
                                    <w:lang w:val="es-C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375E996" w14:textId="43E03F6D" w:rsidR="004144FA" w:rsidRPr="003B5CF1" w:rsidRDefault="004144FA" w:rsidP="003B5CF1">
                                    <w:pPr>
                                      <w:pStyle w:val="Sinespaciado"/>
                                      <w:spacing w:before="40" w:after="40"/>
                                      <w:jc w:val="center"/>
                                      <w:rPr>
                                        <w:b/>
                                        <w:bCs/>
                                        <w:caps/>
                                        <w:color w:val="000000" w:themeColor="text1"/>
                                        <w:sz w:val="28"/>
                                        <w:szCs w:val="28"/>
                                        <w:lang w:val="es-CL"/>
                                      </w:rPr>
                                    </w:pPr>
                                    <w:r w:rsidRPr="003B5CF1">
                                      <w:rPr>
                                        <w:b/>
                                        <w:bCs/>
                                        <w:caps/>
                                        <w:color w:val="000000" w:themeColor="text1"/>
                                        <w:sz w:val="28"/>
                                        <w:szCs w:val="28"/>
                                        <w:lang w:val="es-CL"/>
                                      </w:rPr>
                                      <w:t>grupo Cordillera</w:t>
                                    </w:r>
                                  </w:p>
                                </w:sdtContent>
                              </w:sdt>
                              <w:sdt>
                                <w:sdtPr>
                                  <w:rPr>
                                    <w:b/>
                                    <w:bCs/>
                                    <w:caps/>
                                    <w:color w:val="000000" w:themeColor="text1"/>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D8ED8BC" w14:textId="686AFEFE" w:rsidR="004144FA" w:rsidRPr="003B5CF1" w:rsidRDefault="004144FA" w:rsidP="003B5CF1">
                                    <w:pPr>
                                      <w:pStyle w:val="Sinespaciado"/>
                                      <w:spacing w:before="80" w:after="40"/>
                                      <w:jc w:val="center"/>
                                      <w:rPr>
                                        <w:b/>
                                        <w:bCs/>
                                        <w:caps/>
                                        <w:color w:val="000000" w:themeColor="text1"/>
                                        <w:sz w:val="24"/>
                                        <w:szCs w:val="24"/>
                                      </w:rPr>
                                    </w:pPr>
                                    <w:r w:rsidRPr="003B5CF1">
                                      <w:rPr>
                                        <w:b/>
                                        <w:bCs/>
                                        <w:caps/>
                                        <w:color w:val="000000" w:themeColor="text1"/>
                                        <w:sz w:val="24"/>
                                        <w:szCs w:val="24"/>
                                      </w:rPr>
                                      <w:t>Héctor Águila</w:t>
                                    </w:r>
                                  </w:p>
                                </w:sdtContent>
                              </w:sdt>
                              <w:p w14:paraId="0796A2BE" w14:textId="77777777" w:rsidR="004144FA" w:rsidRDefault="004144F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1A44EE5C" id="_x0000_t202" coordsize="21600,21600" o:spt="202" path="m,l,21600r21600,l21600,xe">
                    <v:stroke joinstyle="miter"/>
                    <v:path gradientshapeok="t" o:connecttype="rect"/>
                  </v:shapetype>
                  <v:shape id="Cuadro de texto 43" o:spid="_x0000_s1026" type="#_x0000_t202" style="position:absolute;margin-left:42.7pt;margin-top:303.85pt;width:369pt;height:529.2pt;z-index:251660288;visibility:visible;mso-wrap-style:square;mso-width-percent:790;mso-height-percent:350;mso-wrap-distance-left:14.4pt;mso-wrap-distance-top:0;mso-wrap-distance-right:14.4pt;mso-wrap-distance-bottom:0;mso-position-horizontal:absolute;mso-position-horizontal-relative:margin;mso-position-vertical:absolute;mso-position-vertical-relative:page;mso-width-percent:790;mso-height-percent:350;mso-width-relative:margin;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" filled="f" stroked="f" strokeweight=".5pt">
                    <v:textbox style="mso-fit-shape-to-text:t" inset="0,0,0,0">
                      <w:txbxContent>
                        <w:p w14:paraId="1B9A2479" w14:textId="5AE36C48" w:rsidR="004144FA" w:rsidRPr="003B5CF1" w:rsidRDefault="004144FA" w:rsidP="003B5CF1">
                          <w:pPr>
                            <w:pStyle w:val="Sinespaciado"/>
                            <w:spacing w:before="40" w:after="560" w:line="216" w:lineRule="auto"/>
                            <w:jc w:val="center"/>
                            <w:rPr>
                              <w:b/>
                              <w:bCs/>
                              <w:color w:val="000000" w:themeColor="text1"/>
                              <w:sz w:val="72"/>
                              <w:szCs w:val="72"/>
                              <w:lang w:val="es-CL"/>
                            </w:rPr>
                          </w:pPr>
                          <w:sdt>
                            <w:sdtPr>
                              <w:rPr>
                                <w:b/>
                                <w:bCs/>
                                <w:color w:val="000000" w:themeColor="text1"/>
                                <w:sz w:val="72"/>
                                <w:szCs w:val="72"/>
                                <w:lang w:val="es-CL"/>
                              </w:rPr>
                              <w:alias w:val="Título"/>
                              <w:tag w:val=""/>
                              <w:id w:val="151731938"/>
                              <w:dataBinding w:prefixMappings="xmlns:ns0='http://purl.org/dc/elements/1.1/' xmlns:ns1='http://schemas.openxmlformats.org/package/2006/metadata/core-properties' " w:xpath="/ns1:coreProperties[1]/ns0:title[1]" w:storeItemID="{6C3C8BC8-F283-45AE-878A-BAB7291924A1}"/>
                              <w:text/>
                            </w:sdtPr>
                            <w:sdtContent>
                              <w:r w:rsidRPr="003B5CF1">
                                <w:rPr>
                                  <w:b/>
                                  <w:bCs/>
                                  <w:color w:val="000000" w:themeColor="text1"/>
                                  <w:sz w:val="72"/>
                                  <w:szCs w:val="72"/>
                                  <w:lang w:val="es-CL"/>
                                </w:rPr>
                                <w:t>Migración a Arquitectura Big Data</w:t>
                              </w:r>
                            </w:sdtContent>
                          </w:sdt>
                        </w:p>
                        <w:sdt>
                          <w:sdtPr>
                            <w:rPr>
                              <w:b/>
                              <w:bCs/>
                              <w:caps/>
                              <w:color w:val="000000" w:themeColor="text1"/>
                              <w:sz w:val="28"/>
                              <w:szCs w:val="28"/>
                              <w:lang w:val="es-CL"/>
                            </w:rPr>
                            <w:alias w:val="Subtítulo"/>
                            <w:tag w:val=""/>
                            <w:id w:val="-2090151685"/>
                            <w:dataBinding w:prefixMappings="xmlns:ns0='http://purl.org/dc/elements/1.1/' xmlns:ns1='http://schemas.openxmlformats.org/package/2006/metadata/core-properties' " w:xpath="/ns1:coreProperties[1]/ns0:subject[1]" w:storeItemID="{6C3C8BC8-F283-45AE-878A-BAB7291924A1}"/>
                            <w:text/>
                          </w:sdtPr>
                          <w:sdtContent>
                            <w:p w14:paraId="0375E996" w14:textId="43E03F6D" w:rsidR="004144FA" w:rsidRPr="003B5CF1" w:rsidRDefault="004144FA" w:rsidP="003B5CF1">
                              <w:pPr>
                                <w:pStyle w:val="Sinespaciado"/>
                                <w:spacing w:before="40" w:after="40"/>
                                <w:jc w:val="center"/>
                                <w:rPr>
                                  <w:b/>
                                  <w:bCs/>
                                  <w:caps/>
                                  <w:color w:val="000000" w:themeColor="text1"/>
                                  <w:sz w:val="28"/>
                                  <w:szCs w:val="28"/>
                                  <w:lang w:val="es-CL"/>
                                </w:rPr>
                              </w:pPr>
                              <w:r w:rsidRPr="003B5CF1">
                                <w:rPr>
                                  <w:b/>
                                  <w:bCs/>
                                  <w:caps/>
                                  <w:color w:val="000000" w:themeColor="text1"/>
                                  <w:sz w:val="28"/>
                                  <w:szCs w:val="28"/>
                                  <w:lang w:val="es-CL"/>
                                </w:rPr>
                                <w:t>grupo Cordillera</w:t>
                              </w:r>
                            </w:p>
                          </w:sdtContent>
                        </w:sdt>
                        <w:sdt>
                          <w:sdtPr>
                            <w:rPr>
                              <w:b/>
                              <w:bCs/>
                              <w:caps/>
                              <w:color w:val="000000" w:themeColor="text1"/>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5D8ED8BC" w14:textId="686AFEFE" w:rsidR="004144FA" w:rsidRPr="003B5CF1" w:rsidRDefault="004144FA" w:rsidP="003B5CF1">
                              <w:pPr>
                                <w:pStyle w:val="Sinespaciado"/>
                                <w:spacing w:before="80" w:after="40"/>
                                <w:jc w:val="center"/>
                                <w:rPr>
                                  <w:b/>
                                  <w:bCs/>
                                  <w:caps/>
                                  <w:color w:val="000000" w:themeColor="text1"/>
                                  <w:sz w:val="24"/>
                                  <w:szCs w:val="24"/>
                                </w:rPr>
                              </w:pPr>
                              <w:r w:rsidRPr="003B5CF1">
                                <w:rPr>
                                  <w:b/>
                                  <w:bCs/>
                                  <w:caps/>
                                  <w:color w:val="000000" w:themeColor="text1"/>
                                  <w:sz w:val="24"/>
                                  <w:szCs w:val="24"/>
                                </w:rPr>
                                <w:t>Héctor Águila</w:t>
                              </w:r>
                            </w:p>
                          </w:sdtContent>
                        </w:sdt>
                        <w:p w14:paraId="0796A2BE" w14:textId="77777777" w:rsidR="004144FA" w:rsidRDefault="004144FA"/>
                      </w:txbxContent>
                    </v:textbox>
                    <w10:wrap type="square" anchorx="margin" anchory="page"/>
                  </v:shape>
                </w:pict>
              </mc:Fallback>
            </mc:AlternateContent>
          </w:r>
          <w:r w:rsidR="004144FA">
            <w:br w:type="page"/>
          </w:r>
        </w:p>
      </w:sdtContent>
    </w:sdt>
    <w:sdt>
      <w:sdtPr>
        <w:rPr>
          <w:b/>
          <w:bCs/>
          <w:sz w:val="40"/>
          <w:szCs w:val="32"/>
        </w:rPr>
        <w:id w:val="-806003147"/>
        <w:docPartObj>
          <w:docPartGallery w:val="Table of Contents"/>
          <w:docPartUnique/>
        </w:docPartObj>
      </w:sdtPr>
      <w:sdtEndPr>
        <w:rPr>
          <w:noProof/>
          <w:sz w:val="24"/>
          <w:szCs w:val="24"/>
        </w:rPr>
      </w:sdtEndPr>
      <w:sdtContent>
        <w:p w14:paraId="11FB008A" w14:textId="02328A96" w:rsidR="004144FA" w:rsidRDefault="004144FA" w:rsidP="003B5CF1">
          <w:pPr>
            <w:jc w:val="center"/>
            <w:rPr>
              <w:b/>
              <w:bCs/>
              <w:sz w:val="40"/>
              <w:szCs w:val="32"/>
            </w:rPr>
          </w:pPr>
          <w:r w:rsidRPr="003B5CF1">
            <w:rPr>
              <w:b/>
              <w:bCs/>
              <w:sz w:val="40"/>
              <w:szCs w:val="32"/>
            </w:rPr>
            <w:t>Tabla de contenido</w:t>
          </w:r>
        </w:p>
        <w:p w14:paraId="56A24998" w14:textId="77777777" w:rsidR="003B5CF1" w:rsidRPr="00B71800" w:rsidRDefault="003B5CF1" w:rsidP="003B5CF1">
          <w:pPr>
            <w:jc w:val="center"/>
            <w:rPr>
              <w:sz w:val="40"/>
              <w:szCs w:val="32"/>
            </w:rPr>
          </w:pPr>
        </w:p>
        <w:p w14:paraId="7BE56D4E" w14:textId="5DD87368" w:rsidR="00B71800" w:rsidRPr="00B71800" w:rsidRDefault="004144FA" w:rsidP="00B71800">
          <w:pPr>
            <w:pStyle w:val="TDC1"/>
            <w:tabs>
              <w:tab w:val="left" w:pos="480"/>
              <w:tab w:val="right" w:leader="dot" w:pos="8828"/>
            </w:tabs>
            <w:spacing w:line="480" w:lineRule="auto"/>
            <w:jc w:val="both"/>
            <w:rPr>
              <w:rFonts w:ascii="Arial" w:eastAsiaTheme="minorEastAsia" w:hAnsi="Arial" w:cs="Arial"/>
              <w:b w:val="0"/>
              <w:bCs w:val="0"/>
              <w:caps w:val="0"/>
              <w:noProof/>
              <w:color w:val="auto"/>
              <w:kern w:val="2"/>
              <w:sz w:val="36"/>
              <w:szCs w:val="36"/>
              <w:lang w:eastAsia="es-MX"/>
              <w14:ligatures w14:val="standardContextual"/>
            </w:rPr>
          </w:pPr>
          <w:r w:rsidRPr="00B71800">
            <w:rPr>
              <w:rFonts w:ascii="Arial" w:hAnsi="Arial" w:cs="Arial"/>
              <w:b w:val="0"/>
              <w:bCs w:val="0"/>
              <w:sz w:val="24"/>
              <w:szCs w:val="24"/>
            </w:rPr>
            <w:fldChar w:fldCharType="begin"/>
          </w:r>
          <w:r w:rsidRPr="00B71800">
            <w:rPr>
              <w:rFonts w:ascii="Arial" w:hAnsi="Arial" w:cs="Arial"/>
              <w:b w:val="0"/>
              <w:bCs w:val="0"/>
              <w:sz w:val="24"/>
              <w:szCs w:val="24"/>
            </w:rPr>
            <w:instrText>TOC \o "1-3" \h \z \u</w:instrText>
          </w:r>
          <w:r w:rsidRPr="00B71800">
            <w:rPr>
              <w:rFonts w:ascii="Arial" w:hAnsi="Arial" w:cs="Arial"/>
              <w:b w:val="0"/>
              <w:bCs w:val="0"/>
              <w:sz w:val="24"/>
              <w:szCs w:val="24"/>
            </w:rPr>
            <w:fldChar w:fldCharType="separate"/>
          </w:r>
          <w:hyperlink w:anchor="_Toc226740075" w:history="1">
            <w:r w:rsidR="00B71800" w:rsidRPr="00B71800">
              <w:rPr>
                <w:rStyle w:val="Hipervnculo"/>
                <w:rFonts w:ascii="Arial" w:hAnsi="Arial" w:cs="Arial"/>
                <w:b w:val="0"/>
                <w:bCs w:val="0"/>
                <w:noProof/>
                <w:sz w:val="24"/>
                <w:szCs w:val="24"/>
              </w:rPr>
              <w:t>1</w:t>
            </w:r>
            <w:r w:rsidR="00B71800" w:rsidRPr="00B71800">
              <w:rPr>
                <w:rFonts w:ascii="Arial" w:eastAsiaTheme="minorEastAsia" w:hAnsi="Arial" w:cs="Arial"/>
                <w:b w:val="0"/>
                <w:bCs w:val="0"/>
                <w:caps w:val="0"/>
                <w:noProof/>
                <w:color w:val="auto"/>
                <w:kern w:val="2"/>
                <w:sz w:val="36"/>
                <w:szCs w:val="36"/>
                <w:lang w:eastAsia="es-MX"/>
                <w14:ligatures w14:val="standardContextual"/>
              </w:rPr>
              <w:tab/>
            </w:r>
            <w:r w:rsidR="00B71800" w:rsidRPr="00B71800">
              <w:rPr>
                <w:rStyle w:val="Hipervnculo"/>
                <w:rFonts w:ascii="Arial" w:hAnsi="Arial" w:cs="Arial"/>
                <w:b w:val="0"/>
                <w:bCs w:val="0"/>
                <w:noProof/>
                <w:sz w:val="24"/>
                <w:szCs w:val="24"/>
              </w:rPr>
              <w:t>Contexto Estratégico y Problemática Actual</w:t>
            </w:r>
            <w:r w:rsidR="00B71800" w:rsidRPr="00B71800">
              <w:rPr>
                <w:rFonts w:ascii="Arial" w:hAnsi="Arial" w:cs="Arial"/>
                <w:b w:val="0"/>
                <w:bCs w:val="0"/>
                <w:noProof/>
                <w:webHidden/>
                <w:sz w:val="24"/>
                <w:szCs w:val="26"/>
              </w:rPr>
              <w:tab/>
            </w:r>
            <w:r w:rsidR="00B71800" w:rsidRPr="00B71800">
              <w:rPr>
                <w:rFonts w:ascii="Arial" w:hAnsi="Arial" w:cs="Arial"/>
                <w:b w:val="0"/>
                <w:bCs w:val="0"/>
                <w:noProof/>
                <w:webHidden/>
                <w:sz w:val="24"/>
                <w:szCs w:val="26"/>
              </w:rPr>
              <w:fldChar w:fldCharType="begin"/>
            </w:r>
            <w:r w:rsidR="00B71800" w:rsidRPr="00B71800">
              <w:rPr>
                <w:rFonts w:ascii="Arial" w:hAnsi="Arial" w:cs="Arial"/>
                <w:b w:val="0"/>
                <w:bCs w:val="0"/>
                <w:noProof/>
                <w:webHidden/>
                <w:sz w:val="24"/>
                <w:szCs w:val="26"/>
              </w:rPr>
              <w:instrText xml:space="preserve"> PAGEREF _Toc226740075 \h </w:instrText>
            </w:r>
            <w:r w:rsidR="00B71800" w:rsidRPr="00B71800">
              <w:rPr>
                <w:rFonts w:ascii="Arial" w:hAnsi="Arial" w:cs="Arial"/>
                <w:b w:val="0"/>
                <w:bCs w:val="0"/>
                <w:noProof/>
                <w:webHidden/>
                <w:sz w:val="24"/>
                <w:szCs w:val="26"/>
              </w:rPr>
            </w:r>
            <w:r w:rsidR="00B71800" w:rsidRPr="00B71800">
              <w:rPr>
                <w:rFonts w:ascii="Arial" w:hAnsi="Arial" w:cs="Arial"/>
                <w:b w:val="0"/>
                <w:bCs w:val="0"/>
                <w:noProof/>
                <w:webHidden/>
                <w:sz w:val="24"/>
                <w:szCs w:val="26"/>
              </w:rPr>
              <w:fldChar w:fldCharType="separate"/>
            </w:r>
            <w:r w:rsidR="00967621">
              <w:rPr>
                <w:rFonts w:ascii="Arial" w:hAnsi="Arial" w:cs="Arial"/>
                <w:b w:val="0"/>
                <w:bCs w:val="0"/>
                <w:noProof/>
                <w:webHidden/>
                <w:sz w:val="24"/>
                <w:szCs w:val="26"/>
              </w:rPr>
              <w:t>2</w:t>
            </w:r>
            <w:r w:rsidR="00B71800" w:rsidRPr="00B71800">
              <w:rPr>
                <w:rFonts w:ascii="Arial" w:hAnsi="Arial" w:cs="Arial"/>
                <w:b w:val="0"/>
                <w:bCs w:val="0"/>
                <w:noProof/>
                <w:webHidden/>
                <w:sz w:val="24"/>
                <w:szCs w:val="26"/>
              </w:rPr>
              <w:fldChar w:fldCharType="end"/>
            </w:r>
          </w:hyperlink>
        </w:p>
        <w:p w14:paraId="2B9F383B" w14:textId="3021A9D0" w:rsidR="00B71800" w:rsidRPr="00B71800" w:rsidRDefault="00B71800" w:rsidP="00B71800">
          <w:pPr>
            <w:pStyle w:val="TDC2"/>
            <w:tabs>
              <w:tab w:val="left" w:pos="960"/>
              <w:tab w:val="right" w:leader="dot" w:pos="8828"/>
            </w:tabs>
            <w:spacing w:line="480" w:lineRule="auto"/>
            <w:jc w:val="both"/>
            <w:rPr>
              <w:rFonts w:ascii="Arial" w:eastAsiaTheme="minorEastAsia" w:hAnsi="Arial" w:cs="Arial"/>
              <w:smallCaps w:val="0"/>
              <w:noProof/>
              <w:color w:val="auto"/>
              <w:kern w:val="2"/>
              <w:sz w:val="36"/>
              <w:szCs w:val="36"/>
              <w:lang w:eastAsia="es-MX"/>
              <w14:ligatures w14:val="standardContextual"/>
            </w:rPr>
          </w:pPr>
          <w:hyperlink w:anchor="_Toc226740076" w:history="1">
            <w:r w:rsidRPr="00B71800">
              <w:rPr>
                <w:rStyle w:val="Hipervnculo"/>
                <w:rFonts w:ascii="Arial" w:hAnsi="Arial" w:cs="Arial"/>
                <w:noProof/>
                <w:sz w:val="24"/>
                <w:szCs w:val="24"/>
              </w:rPr>
              <w:t>1.1</w:t>
            </w:r>
            <w:r w:rsidRPr="00B71800">
              <w:rPr>
                <w:rFonts w:ascii="Arial" w:eastAsiaTheme="minorEastAsia" w:hAnsi="Arial" w:cs="Arial"/>
                <w:smallCaps w:val="0"/>
                <w:noProof/>
                <w:color w:val="auto"/>
                <w:kern w:val="2"/>
                <w:sz w:val="36"/>
                <w:szCs w:val="36"/>
                <w:lang w:eastAsia="es-MX"/>
                <w14:ligatures w14:val="standardContextual"/>
              </w:rPr>
              <w:tab/>
            </w:r>
            <w:r w:rsidRPr="00B71800">
              <w:rPr>
                <w:rStyle w:val="Hipervnculo"/>
                <w:rFonts w:ascii="Arial" w:hAnsi="Arial" w:cs="Arial"/>
                <w:noProof/>
                <w:sz w:val="24"/>
                <w:szCs w:val="24"/>
              </w:rPr>
              <w:t>1.1 Objetivos Técnicos a Cumplir</w:t>
            </w:r>
            <w:r w:rsidRPr="00B71800">
              <w:rPr>
                <w:rFonts w:ascii="Arial" w:hAnsi="Arial" w:cs="Arial"/>
                <w:noProof/>
                <w:webHidden/>
                <w:sz w:val="24"/>
                <w:szCs w:val="26"/>
              </w:rPr>
              <w:tab/>
            </w:r>
            <w:r w:rsidRPr="00B71800">
              <w:rPr>
                <w:rFonts w:ascii="Arial" w:hAnsi="Arial" w:cs="Arial"/>
                <w:noProof/>
                <w:webHidden/>
                <w:sz w:val="24"/>
                <w:szCs w:val="26"/>
              </w:rPr>
              <w:fldChar w:fldCharType="begin"/>
            </w:r>
            <w:r w:rsidRPr="00B71800">
              <w:rPr>
                <w:rFonts w:ascii="Arial" w:hAnsi="Arial" w:cs="Arial"/>
                <w:noProof/>
                <w:webHidden/>
                <w:sz w:val="24"/>
                <w:szCs w:val="26"/>
              </w:rPr>
              <w:instrText xml:space="preserve"> PAGEREF _Toc226740076 \h </w:instrText>
            </w:r>
            <w:r w:rsidRPr="00B71800">
              <w:rPr>
                <w:rFonts w:ascii="Arial" w:hAnsi="Arial" w:cs="Arial"/>
                <w:noProof/>
                <w:webHidden/>
                <w:sz w:val="24"/>
                <w:szCs w:val="26"/>
              </w:rPr>
            </w:r>
            <w:r w:rsidRPr="00B71800">
              <w:rPr>
                <w:rFonts w:ascii="Arial" w:hAnsi="Arial" w:cs="Arial"/>
                <w:noProof/>
                <w:webHidden/>
                <w:sz w:val="24"/>
                <w:szCs w:val="26"/>
              </w:rPr>
              <w:fldChar w:fldCharType="separate"/>
            </w:r>
            <w:r w:rsidR="00967621">
              <w:rPr>
                <w:rFonts w:ascii="Arial" w:hAnsi="Arial" w:cs="Arial"/>
                <w:noProof/>
                <w:webHidden/>
                <w:sz w:val="24"/>
                <w:szCs w:val="26"/>
              </w:rPr>
              <w:t>2</w:t>
            </w:r>
            <w:r w:rsidRPr="00B71800">
              <w:rPr>
                <w:rFonts w:ascii="Arial" w:hAnsi="Arial" w:cs="Arial"/>
                <w:noProof/>
                <w:webHidden/>
                <w:sz w:val="24"/>
                <w:szCs w:val="26"/>
              </w:rPr>
              <w:fldChar w:fldCharType="end"/>
            </w:r>
          </w:hyperlink>
        </w:p>
        <w:p w14:paraId="163D02AF" w14:textId="3D418C25" w:rsidR="00B71800" w:rsidRPr="00B71800" w:rsidRDefault="00B71800" w:rsidP="00B71800">
          <w:pPr>
            <w:pStyle w:val="TDC1"/>
            <w:tabs>
              <w:tab w:val="left" w:pos="480"/>
              <w:tab w:val="right" w:leader="dot" w:pos="8828"/>
            </w:tabs>
            <w:spacing w:line="480" w:lineRule="auto"/>
            <w:jc w:val="both"/>
            <w:rPr>
              <w:rFonts w:ascii="Arial" w:eastAsiaTheme="minorEastAsia" w:hAnsi="Arial" w:cs="Arial"/>
              <w:b w:val="0"/>
              <w:bCs w:val="0"/>
              <w:caps w:val="0"/>
              <w:noProof/>
              <w:color w:val="auto"/>
              <w:kern w:val="2"/>
              <w:sz w:val="36"/>
              <w:szCs w:val="36"/>
              <w:lang w:eastAsia="es-MX"/>
              <w14:ligatures w14:val="standardContextual"/>
            </w:rPr>
          </w:pPr>
          <w:hyperlink w:anchor="_Toc226740077" w:history="1">
            <w:r w:rsidRPr="00B71800">
              <w:rPr>
                <w:rStyle w:val="Hipervnculo"/>
                <w:rFonts w:ascii="Arial" w:hAnsi="Arial" w:cs="Arial"/>
                <w:b w:val="0"/>
                <w:bCs w:val="0"/>
                <w:noProof/>
                <w:sz w:val="24"/>
                <w:szCs w:val="24"/>
              </w:rPr>
              <w:t>2</w:t>
            </w:r>
            <w:r w:rsidRPr="00B71800">
              <w:rPr>
                <w:rFonts w:ascii="Arial" w:eastAsiaTheme="minorEastAsia" w:hAnsi="Arial" w:cs="Arial"/>
                <w:b w:val="0"/>
                <w:bCs w:val="0"/>
                <w:caps w:val="0"/>
                <w:noProof/>
                <w:color w:val="auto"/>
                <w:kern w:val="2"/>
                <w:sz w:val="36"/>
                <w:szCs w:val="36"/>
                <w:lang w:eastAsia="es-MX"/>
                <w14:ligatures w14:val="standardContextual"/>
              </w:rPr>
              <w:tab/>
            </w:r>
            <w:r w:rsidRPr="00B71800">
              <w:rPr>
                <w:rStyle w:val="Hipervnculo"/>
                <w:rFonts w:ascii="Arial" w:hAnsi="Arial" w:cs="Arial"/>
                <w:b w:val="0"/>
                <w:bCs w:val="0"/>
                <w:noProof/>
                <w:sz w:val="24"/>
                <w:szCs w:val="24"/>
              </w:rPr>
              <w:t>Parte 1: Justificación del paso a Big Data</w:t>
            </w:r>
            <w:r w:rsidRPr="00B71800">
              <w:rPr>
                <w:rFonts w:ascii="Arial" w:hAnsi="Arial" w:cs="Arial"/>
                <w:b w:val="0"/>
                <w:bCs w:val="0"/>
                <w:noProof/>
                <w:webHidden/>
                <w:sz w:val="24"/>
                <w:szCs w:val="26"/>
              </w:rPr>
              <w:tab/>
            </w:r>
            <w:r w:rsidRPr="00B71800">
              <w:rPr>
                <w:rFonts w:ascii="Arial" w:hAnsi="Arial" w:cs="Arial"/>
                <w:b w:val="0"/>
                <w:bCs w:val="0"/>
                <w:noProof/>
                <w:webHidden/>
                <w:sz w:val="24"/>
                <w:szCs w:val="26"/>
              </w:rPr>
              <w:fldChar w:fldCharType="begin"/>
            </w:r>
            <w:r w:rsidRPr="00B71800">
              <w:rPr>
                <w:rFonts w:ascii="Arial" w:hAnsi="Arial" w:cs="Arial"/>
                <w:b w:val="0"/>
                <w:bCs w:val="0"/>
                <w:noProof/>
                <w:webHidden/>
                <w:sz w:val="24"/>
                <w:szCs w:val="26"/>
              </w:rPr>
              <w:instrText xml:space="preserve"> PAGEREF _Toc226740077 \h </w:instrText>
            </w:r>
            <w:r w:rsidRPr="00B71800">
              <w:rPr>
                <w:rFonts w:ascii="Arial" w:hAnsi="Arial" w:cs="Arial"/>
                <w:b w:val="0"/>
                <w:bCs w:val="0"/>
                <w:noProof/>
                <w:webHidden/>
                <w:sz w:val="24"/>
                <w:szCs w:val="26"/>
              </w:rPr>
            </w:r>
            <w:r w:rsidRPr="00B71800">
              <w:rPr>
                <w:rFonts w:ascii="Arial" w:hAnsi="Arial" w:cs="Arial"/>
                <w:b w:val="0"/>
                <w:bCs w:val="0"/>
                <w:noProof/>
                <w:webHidden/>
                <w:sz w:val="24"/>
                <w:szCs w:val="26"/>
              </w:rPr>
              <w:fldChar w:fldCharType="separate"/>
            </w:r>
            <w:r w:rsidR="00967621">
              <w:rPr>
                <w:rFonts w:ascii="Arial" w:hAnsi="Arial" w:cs="Arial"/>
                <w:b w:val="0"/>
                <w:bCs w:val="0"/>
                <w:noProof/>
                <w:webHidden/>
                <w:sz w:val="24"/>
                <w:szCs w:val="26"/>
              </w:rPr>
              <w:t>4</w:t>
            </w:r>
            <w:r w:rsidRPr="00B71800">
              <w:rPr>
                <w:rFonts w:ascii="Arial" w:hAnsi="Arial" w:cs="Arial"/>
                <w:b w:val="0"/>
                <w:bCs w:val="0"/>
                <w:noProof/>
                <w:webHidden/>
                <w:sz w:val="24"/>
                <w:szCs w:val="26"/>
              </w:rPr>
              <w:fldChar w:fldCharType="end"/>
            </w:r>
          </w:hyperlink>
        </w:p>
        <w:p w14:paraId="3D9C9F7C" w14:textId="19C2D96C" w:rsidR="00B71800" w:rsidRPr="00B71800" w:rsidRDefault="00B71800" w:rsidP="00B71800">
          <w:pPr>
            <w:pStyle w:val="TDC1"/>
            <w:tabs>
              <w:tab w:val="left" w:pos="480"/>
              <w:tab w:val="right" w:leader="dot" w:pos="8828"/>
            </w:tabs>
            <w:spacing w:line="480" w:lineRule="auto"/>
            <w:jc w:val="both"/>
            <w:rPr>
              <w:rFonts w:ascii="Arial" w:eastAsiaTheme="minorEastAsia" w:hAnsi="Arial" w:cs="Arial"/>
              <w:b w:val="0"/>
              <w:bCs w:val="0"/>
              <w:caps w:val="0"/>
              <w:noProof/>
              <w:color w:val="auto"/>
              <w:kern w:val="2"/>
              <w:sz w:val="36"/>
              <w:szCs w:val="36"/>
              <w:lang w:eastAsia="es-MX"/>
              <w14:ligatures w14:val="standardContextual"/>
            </w:rPr>
          </w:pPr>
          <w:hyperlink w:anchor="_Toc226740078" w:history="1">
            <w:r w:rsidRPr="00B71800">
              <w:rPr>
                <w:rStyle w:val="Hipervnculo"/>
                <w:rFonts w:ascii="Arial" w:hAnsi="Arial" w:cs="Arial"/>
                <w:b w:val="0"/>
                <w:bCs w:val="0"/>
                <w:noProof/>
                <w:sz w:val="24"/>
                <w:szCs w:val="24"/>
              </w:rPr>
              <w:t>3</w:t>
            </w:r>
            <w:r w:rsidRPr="00B71800">
              <w:rPr>
                <w:rFonts w:ascii="Arial" w:eastAsiaTheme="minorEastAsia" w:hAnsi="Arial" w:cs="Arial"/>
                <w:b w:val="0"/>
                <w:bCs w:val="0"/>
                <w:caps w:val="0"/>
                <w:noProof/>
                <w:color w:val="auto"/>
                <w:kern w:val="2"/>
                <w:sz w:val="36"/>
                <w:szCs w:val="36"/>
                <w:lang w:eastAsia="es-MX"/>
                <w14:ligatures w14:val="standardContextual"/>
              </w:rPr>
              <w:tab/>
            </w:r>
            <w:r w:rsidRPr="00B71800">
              <w:rPr>
                <w:rStyle w:val="Hipervnculo"/>
                <w:rFonts w:ascii="Arial" w:hAnsi="Arial" w:cs="Arial"/>
                <w:b w:val="0"/>
                <w:bCs w:val="0"/>
                <w:noProof/>
                <w:sz w:val="24"/>
                <w:szCs w:val="24"/>
              </w:rPr>
              <w:t>Parte 2: Selección de Herramientas Analíticas</w:t>
            </w:r>
            <w:r w:rsidRPr="00B71800">
              <w:rPr>
                <w:rFonts w:ascii="Arial" w:hAnsi="Arial" w:cs="Arial"/>
                <w:b w:val="0"/>
                <w:bCs w:val="0"/>
                <w:noProof/>
                <w:webHidden/>
                <w:sz w:val="24"/>
                <w:szCs w:val="26"/>
              </w:rPr>
              <w:tab/>
            </w:r>
            <w:r w:rsidRPr="00B71800">
              <w:rPr>
                <w:rFonts w:ascii="Arial" w:hAnsi="Arial" w:cs="Arial"/>
                <w:b w:val="0"/>
                <w:bCs w:val="0"/>
                <w:noProof/>
                <w:webHidden/>
                <w:sz w:val="24"/>
                <w:szCs w:val="26"/>
              </w:rPr>
              <w:fldChar w:fldCharType="begin"/>
            </w:r>
            <w:r w:rsidRPr="00B71800">
              <w:rPr>
                <w:rFonts w:ascii="Arial" w:hAnsi="Arial" w:cs="Arial"/>
                <w:b w:val="0"/>
                <w:bCs w:val="0"/>
                <w:noProof/>
                <w:webHidden/>
                <w:sz w:val="24"/>
                <w:szCs w:val="26"/>
              </w:rPr>
              <w:instrText xml:space="preserve"> PAGEREF _Toc226740078 \h </w:instrText>
            </w:r>
            <w:r w:rsidRPr="00B71800">
              <w:rPr>
                <w:rFonts w:ascii="Arial" w:hAnsi="Arial" w:cs="Arial"/>
                <w:b w:val="0"/>
                <w:bCs w:val="0"/>
                <w:noProof/>
                <w:webHidden/>
                <w:sz w:val="24"/>
                <w:szCs w:val="26"/>
              </w:rPr>
            </w:r>
            <w:r w:rsidRPr="00B71800">
              <w:rPr>
                <w:rFonts w:ascii="Arial" w:hAnsi="Arial" w:cs="Arial"/>
                <w:b w:val="0"/>
                <w:bCs w:val="0"/>
                <w:noProof/>
                <w:webHidden/>
                <w:sz w:val="24"/>
                <w:szCs w:val="26"/>
              </w:rPr>
              <w:fldChar w:fldCharType="separate"/>
            </w:r>
            <w:r w:rsidR="00967621">
              <w:rPr>
                <w:rFonts w:ascii="Arial" w:hAnsi="Arial" w:cs="Arial"/>
                <w:b w:val="0"/>
                <w:bCs w:val="0"/>
                <w:noProof/>
                <w:webHidden/>
                <w:sz w:val="24"/>
                <w:szCs w:val="26"/>
              </w:rPr>
              <w:t>5</w:t>
            </w:r>
            <w:r w:rsidRPr="00B71800">
              <w:rPr>
                <w:rFonts w:ascii="Arial" w:hAnsi="Arial" w:cs="Arial"/>
                <w:b w:val="0"/>
                <w:bCs w:val="0"/>
                <w:noProof/>
                <w:webHidden/>
                <w:sz w:val="24"/>
                <w:szCs w:val="26"/>
              </w:rPr>
              <w:fldChar w:fldCharType="end"/>
            </w:r>
          </w:hyperlink>
        </w:p>
        <w:p w14:paraId="3C9F1C75" w14:textId="39B9CEE9" w:rsidR="00B71800" w:rsidRPr="00B71800" w:rsidRDefault="00B71800" w:rsidP="00B71800">
          <w:pPr>
            <w:pStyle w:val="TDC2"/>
            <w:tabs>
              <w:tab w:val="left" w:pos="960"/>
              <w:tab w:val="right" w:leader="dot" w:pos="8828"/>
            </w:tabs>
            <w:spacing w:line="480" w:lineRule="auto"/>
            <w:jc w:val="both"/>
            <w:rPr>
              <w:rFonts w:ascii="Arial" w:eastAsiaTheme="minorEastAsia" w:hAnsi="Arial" w:cs="Arial"/>
              <w:smallCaps w:val="0"/>
              <w:noProof/>
              <w:color w:val="auto"/>
              <w:kern w:val="2"/>
              <w:sz w:val="36"/>
              <w:szCs w:val="36"/>
              <w:lang w:eastAsia="es-MX"/>
              <w14:ligatures w14:val="standardContextual"/>
            </w:rPr>
          </w:pPr>
          <w:hyperlink w:anchor="_Toc226740079" w:history="1">
            <w:r w:rsidRPr="00B71800">
              <w:rPr>
                <w:rStyle w:val="Hipervnculo"/>
                <w:rFonts w:ascii="Arial" w:hAnsi="Arial" w:cs="Arial"/>
                <w:noProof/>
                <w:sz w:val="24"/>
                <w:szCs w:val="24"/>
              </w:rPr>
              <w:t>3.1</w:t>
            </w:r>
            <w:r w:rsidRPr="00B71800">
              <w:rPr>
                <w:rFonts w:ascii="Arial" w:eastAsiaTheme="minorEastAsia" w:hAnsi="Arial" w:cs="Arial"/>
                <w:smallCaps w:val="0"/>
                <w:noProof/>
                <w:color w:val="auto"/>
                <w:kern w:val="2"/>
                <w:sz w:val="36"/>
                <w:szCs w:val="36"/>
                <w:lang w:eastAsia="es-MX"/>
                <w14:ligatures w14:val="standardContextual"/>
              </w:rPr>
              <w:tab/>
            </w:r>
            <w:r w:rsidRPr="00B71800">
              <w:rPr>
                <w:rStyle w:val="Hipervnculo"/>
                <w:rFonts w:ascii="Arial" w:hAnsi="Arial" w:cs="Arial"/>
                <w:noProof/>
                <w:sz w:val="24"/>
                <w:szCs w:val="24"/>
              </w:rPr>
              <w:t>Evaluación del Ecosistema On-Premise (Descartado)</w:t>
            </w:r>
            <w:r w:rsidRPr="00B71800">
              <w:rPr>
                <w:rFonts w:ascii="Arial" w:hAnsi="Arial" w:cs="Arial"/>
                <w:noProof/>
                <w:webHidden/>
                <w:sz w:val="24"/>
                <w:szCs w:val="26"/>
              </w:rPr>
              <w:tab/>
            </w:r>
            <w:r w:rsidRPr="00B71800">
              <w:rPr>
                <w:rFonts w:ascii="Arial" w:hAnsi="Arial" w:cs="Arial"/>
                <w:noProof/>
                <w:webHidden/>
                <w:sz w:val="24"/>
                <w:szCs w:val="26"/>
              </w:rPr>
              <w:fldChar w:fldCharType="begin"/>
            </w:r>
            <w:r w:rsidRPr="00B71800">
              <w:rPr>
                <w:rFonts w:ascii="Arial" w:hAnsi="Arial" w:cs="Arial"/>
                <w:noProof/>
                <w:webHidden/>
                <w:sz w:val="24"/>
                <w:szCs w:val="26"/>
              </w:rPr>
              <w:instrText xml:space="preserve"> PAGEREF _Toc226740079 \h </w:instrText>
            </w:r>
            <w:r w:rsidRPr="00B71800">
              <w:rPr>
                <w:rFonts w:ascii="Arial" w:hAnsi="Arial" w:cs="Arial"/>
                <w:noProof/>
                <w:webHidden/>
                <w:sz w:val="24"/>
                <w:szCs w:val="26"/>
              </w:rPr>
            </w:r>
            <w:r w:rsidRPr="00B71800">
              <w:rPr>
                <w:rFonts w:ascii="Arial" w:hAnsi="Arial" w:cs="Arial"/>
                <w:noProof/>
                <w:webHidden/>
                <w:sz w:val="24"/>
                <w:szCs w:val="26"/>
              </w:rPr>
              <w:fldChar w:fldCharType="separate"/>
            </w:r>
            <w:r w:rsidR="00967621">
              <w:rPr>
                <w:rFonts w:ascii="Arial" w:hAnsi="Arial" w:cs="Arial"/>
                <w:noProof/>
                <w:webHidden/>
                <w:sz w:val="24"/>
                <w:szCs w:val="26"/>
              </w:rPr>
              <w:t>5</w:t>
            </w:r>
            <w:r w:rsidRPr="00B71800">
              <w:rPr>
                <w:rFonts w:ascii="Arial" w:hAnsi="Arial" w:cs="Arial"/>
                <w:noProof/>
                <w:webHidden/>
                <w:sz w:val="24"/>
                <w:szCs w:val="26"/>
              </w:rPr>
              <w:fldChar w:fldCharType="end"/>
            </w:r>
          </w:hyperlink>
        </w:p>
        <w:p w14:paraId="3F138820" w14:textId="4331683D" w:rsidR="00B71800" w:rsidRPr="00B71800" w:rsidRDefault="00B71800" w:rsidP="00B71800">
          <w:pPr>
            <w:pStyle w:val="TDC2"/>
            <w:tabs>
              <w:tab w:val="left" w:pos="960"/>
              <w:tab w:val="right" w:leader="dot" w:pos="8828"/>
            </w:tabs>
            <w:spacing w:line="480" w:lineRule="auto"/>
            <w:jc w:val="both"/>
            <w:rPr>
              <w:rFonts w:ascii="Arial" w:eastAsiaTheme="minorEastAsia" w:hAnsi="Arial" w:cs="Arial"/>
              <w:smallCaps w:val="0"/>
              <w:noProof/>
              <w:color w:val="auto"/>
              <w:kern w:val="2"/>
              <w:sz w:val="36"/>
              <w:szCs w:val="36"/>
              <w:lang w:eastAsia="es-MX"/>
              <w14:ligatures w14:val="standardContextual"/>
            </w:rPr>
          </w:pPr>
          <w:hyperlink w:anchor="_Toc226740080" w:history="1">
            <w:r w:rsidRPr="00B71800">
              <w:rPr>
                <w:rStyle w:val="Hipervnculo"/>
                <w:rFonts w:ascii="Arial" w:hAnsi="Arial" w:cs="Arial"/>
                <w:noProof/>
                <w:sz w:val="24"/>
                <w:szCs w:val="24"/>
              </w:rPr>
              <w:t>3.2</w:t>
            </w:r>
            <w:r w:rsidRPr="00B71800">
              <w:rPr>
                <w:rFonts w:ascii="Arial" w:eastAsiaTheme="minorEastAsia" w:hAnsi="Arial" w:cs="Arial"/>
                <w:smallCaps w:val="0"/>
                <w:noProof/>
                <w:color w:val="auto"/>
                <w:kern w:val="2"/>
                <w:sz w:val="36"/>
                <w:szCs w:val="36"/>
                <w:lang w:eastAsia="es-MX"/>
                <w14:ligatures w14:val="standardContextual"/>
              </w:rPr>
              <w:tab/>
            </w:r>
            <w:r w:rsidRPr="00B71800">
              <w:rPr>
                <w:rStyle w:val="Hipervnculo"/>
                <w:rFonts w:ascii="Arial" w:hAnsi="Arial" w:cs="Arial"/>
                <w:noProof/>
                <w:sz w:val="24"/>
                <w:szCs w:val="24"/>
              </w:rPr>
              <w:t>Selección Oficial: Ecosistema Google Cloud Platform (GCP)</w:t>
            </w:r>
            <w:r w:rsidRPr="00B71800">
              <w:rPr>
                <w:rFonts w:ascii="Arial" w:hAnsi="Arial" w:cs="Arial"/>
                <w:noProof/>
                <w:webHidden/>
                <w:sz w:val="24"/>
                <w:szCs w:val="26"/>
              </w:rPr>
              <w:tab/>
            </w:r>
            <w:r w:rsidRPr="00B71800">
              <w:rPr>
                <w:rFonts w:ascii="Arial" w:hAnsi="Arial" w:cs="Arial"/>
                <w:noProof/>
                <w:webHidden/>
                <w:sz w:val="24"/>
                <w:szCs w:val="26"/>
              </w:rPr>
              <w:fldChar w:fldCharType="begin"/>
            </w:r>
            <w:r w:rsidRPr="00B71800">
              <w:rPr>
                <w:rFonts w:ascii="Arial" w:hAnsi="Arial" w:cs="Arial"/>
                <w:noProof/>
                <w:webHidden/>
                <w:sz w:val="24"/>
                <w:szCs w:val="26"/>
              </w:rPr>
              <w:instrText xml:space="preserve"> PAGEREF _Toc226740080 \h </w:instrText>
            </w:r>
            <w:r w:rsidRPr="00B71800">
              <w:rPr>
                <w:rFonts w:ascii="Arial" w:hAnsi="Arial" w:cs="Arial"/>
                <w:noProof/>
                <w:webHidden/>
                <w:sz w:val="24"/>
                <w:szCs w:val="26"/>
              </w:rPr>
            </w:r>
            <w:r w:rsidRPr="00B71800">
              <w:rPr>
                <w:rFonts w:ascii="Arial" w:hAnsi="Arial" w:cs="Arial"/>
                <w:noProof/>
                <w:webHidden/>
                <w:sz w:val="24"/>
                <w:szCs w:val="26"/>
              </w:rPr>
              <w:fldChar w:fldCharType="separate"/>
            </w:r>
            <w:r w:rsidR="00967621">
              <w:rPr>
                <w:rFonts w:ascii="Arial" w:hAnsi="Arial" w:cs="Arial"/>
                <w:noProof/>
                <w:webHidden/>
                <w:sz w:val="24"/>
                <w:szCs w:val="26"/>
              </w:rPr>
              <w:t>6</w:t>
            </w:r>
            <w:r w:rsidRPr="00B71800">
              <w:rPr>
                <w:rFonts w:ascii="Arial" w:hAnsi="Arial" w:cs="Arial"/>
                <w:noProof/>
                <w:webHidden/>
                <w:sz w:val="24"/>
                <w:szCs w:val="26"/>
              </w:rPr>
              <w:fldChar w:fldCharType="end"/>
            </w:r>
          </w:hyperlink>
        </w:p>
        <w:p w14:paraId="6B5A025F" w14:textId="089E87B2" w:rsidR="00B71800" w:rsidRPr="00B71800" w:rsidRDefault="00B71800" w:rsidP="00B71800">
          <w:pPr>
            <w:pStyle w:val="TDC1"/>
            <w:tabs>
              <w:tab w:val="left" w:pos="480"/>
              <w:tab w:val="right" w:leader="dot" w:pos="8828"/>
            </w:tabs>
            <w:spacing w:line="480" w:lineRule="auto"/>
            <w:jc w:val="both"/>
            <w:rPr>
              <w:rFonts w:ascii="Arial" w:eastAsiaTheme="minorEastAsia" w:hAnsi="Arial" w:cs="Arial"/>
              <w:b w:val="0"/>
              <w:bCs w:val="0"/>
              <w:caps w:val="0"/>
              <w:noProof/>
              <w:color w:val="auto"/>
              <w:kern w:val="2"/>
              <w:sz w:val="36"/>
              <w:szCs w:val="36"/>
              <w:lang w:eastAsia="es-MX"/>
              <w14:ligatures w14:val="standardContextual"/>
            </w:rPr>
          </w:pPr>
          <w:hyperlink w:anchor="_Toc226740081" w:history="1">
            <w:r w:rsidRPr="00B71800">
              <w:rPr>
                <w:rStyle w:val="Hipervnculo"/>
                <w:rFonts w:ascii="Arial" w:hAnsi="Arial" w:cs="Arial"/>
                <w:b w:val="0"/>
                <w:bCs w:val="0"/>
                <w:noProof/>
                <w:sz w:val="24"/>
                <w:szCs w:val="24"/>
              </w:rPr>
              <w:t>4</w:t>
            </w:r>
            <w:r w:rsidRPr="00B71800">
              <w:rPr>
                <w:rFonts w:ascii="Arial" w:eastAsiaTheme="minorEastAsia" w:hAnsi="Arial" w:cs="Arial"/>
                <w:b w:val="0"/>
                <w:bCs w:val="0"/>
                <w:caps w:val="0"/>
                <w:noProof/>
                <w:color w:val="auto"/>
                <w:kern w:val="2"/>
                <w:sz w:val="36"/>
                <w:szCs w:val="36"/>
                <w:lang w:eastAsia="es-MX"/>
                <w14:ligatures w14:val="standardContextual"/>
              </w:rPr>
              <w:tab/>
            </w:r>
            <w:r w:rsidRPr="00B71800">
              <w:rPr>
                <w:rStyle w:val="Hipervnculo"/>
                <w:rFonts w:ascii="Arial" w:hAnsi="Arial" w:cs="Arial"/>
                <w:b w:val="0"/>
                <w:bCs w:val="0"/>
                <w:noProof/>
                <w:sz w:val="24"/>
                <w:szCs w:val="24"/>
              </w:rPr>
              <w:t>Parte 3: Normativa, Gobierno y Ciclo de Vida del Dato</w:t>
            </w:r>
            <w:r w:rsidRPr="00B71800">
              <w:rPr>
                <w:rFonts w:ascii="Arial" w:hAnsi="Arial" w:cs="Arial"/>
                <w:b w:val="0"/>
                <w:bCs w:val="0"/>
                <w:noProof/>
                <w:webHidden/>
                <w:sz w:val="24"/>
                <w:szCs w:val="26"/>
              </w:rPr>
              <w:tab/>
            </w:r>
            <w:r w:rsidRPr="00B71800">
              <w:rPr>
                <w:rFonts w:ascii="Arial" w:hAnsi="Arial" w:cs="Arial"/>
                <w:b w:val="0"/>
                <w:bCs w:val="0"/>
                <w:noProof/>
                <w:webHidden/>
                <w:sz w:val="24"/>
                <w:szCs w:val="26"/>
              </w:rPr>
              <w:fldChar w:fldCharType="begin"/>
            </w:r>
            <w:r w:rsidRPr="00B71800">
              <w:rPr>
                <w:rFonts w:ascii="Arial" w:hAnsi="Arial" w:cs="Arial"/>
                <w:b w:val="0"/>
                <w:bCs w:val="0"/>
                <w:noProof/>
                <w:webHidden/>
                <w:sz w:val="24"/>
                <w:szCs w:val="26"/>
              </w:rPr>
              <w:instrText xml:space="preserve"> PAGEREF _Toc226740081 \h </w:instrText>
            </w:r>
            <w:r w:rsidRPr="00B71800">
              <w:rPr>
                <w:rFonts w:ascii="Arial" w:hAnsi="Arial" w:cs="Arial"/>
                <w:b w:val="0"/>
                <w:bCs w:val="0"/>
                <w:noProof/>
                <w:webHidden/>
                <w:sz w:val="24"/>
                <w:szCs w:val="26"/>
              </w:rPr>
            </w:r>
            <w:r w:rsidRPr="00B71800">
              <w:rPr>
                <w:rFonts w:ascii="Arial" w:hAnsi="Arial" w:cs="Arial"/>
                <w:b w:val="0"/>
                <w:bCs w:val="0"/>
                <w:noProof/>
                <w:webHidden/>
                <w:sz w:val="24"/>
                <w:szCs w:val="26"/>
              </w:rPr>
              <w:fldChar w:fldCharType="separate"/>
            </w:r>
            <w:r w:rsidR="00967621">
              <w:rPr>
                <w:rFonts w:ascii="Arial" w:hAnsi="Arial" w:cs="Arial"/>
                <w:b w:val="0"/>
                <w:bCs w:val="0"/>
                <w:noProof/>
                <w:webHidden/>
                <w:sz w:val="24"/>
                <w:szCs w:val="26"/>
              </w:rPr>
              <w:t>7</w:t>
            </w:r>
            <w:r w:rsidRPr="00B71800">
              <w:rPr>
                <w:rFonts w:ascii="Arial" w:hAnsi="Arial" w:cs="Arial"/>
                <w:b w:val="0"/>
                <w:bCs w:val="0"/>
                <w:noProof/>
                <w:webHidden/>
                <w:sz w:val="24"/>
                <w:szCs w:val="26"/>
              </w:rPr>
              <w:fldChar w:fldCharType="end"/>
            </w:r>
          </w:hyperlink>
        </w:p>
        <w:p w14:paraId="7719F30A" w14:textId="55BDAD07" w:rsidR="00B71800" w:rsidRPr="00B71800" w:rsidRDefault="00B71800" w:rsidP="00B71800">
          <w:pPr>
            <w:pStyle w:val="TDC2"/>
            <w:tabs>
              <w:tab w:val="left" w:pos="960"/>
              <w:tab w:val="right" w:leader="dot" w:pos="8828"/>
            </w:tabs>
            <w:spacing w:line="480" w:lineRule="auto"/>
            <w:jc w:val="both"/>
            <w:rPr>
              <w:rFonts w:ascii="Arial" w:eastAsiaTheme="minorEastAsia" w:hAnsi="Arial" w:cs="Arial"/>
              <w:smallCaps w:val="0"/>
              <w:noProof/>
              <w:color w:val="auto"/>
              <w:kern w:val="2"/>
              <w:sz w:val="36"/>
              <w:szCs w:val="36"/>
              <w:lang w:eastAsia="es-MX"/>
              <w14:ligatures w14:val="standardContextual"/>
            </w:rPr>
          </w:pPr>
          <w:hyperlink w:anchor="_Toc226740082" w:history="1">
            <w:r w:rsidRPr="00B71800">
              <w:rPr>
                <w:rStyle w:val="Hipervnculo"/>
                <w:rFonts w:ascii="Arial" w:hAnsi="Arial" w:cs="Arial"/>
                <w:noProof/>
                <w:sz w:val="24"/>
                <w:szCs w:val="24"/>
              </w:rPr>
              <w:t>4.1</w:t>
            </w:r>
            <w:r w:rsidRPr="00B71800">
              <w:rPr>
                <w:rFonts w:ascii="Arial" w:eastAsiaTheme="minorEastAsia" w:hAnsi="Arial" w:cs="Arial"/>
                <w:smallCaps w:val="0"/>
                <w:noProof/>
                <w:color w:val="auto"/>
                <w:kern w:val="2"/>
                <w:sz w:val="36"/>
                <w:szCs w:val="36"/>
                <w:lang w:eastAsia="es-MX"/>
                <w14:ligatures w14:val="standardContextual"/>
              </w:rPr>
              <w:tab/>
            </w:r>
            <w:r w:rsidRPr="00B71800">
              <w:rPr>
                <w:rStyle w:val="Hipervnculo"/>
                <w:rFonts w:ascii="Arial" w:hAnsi="Arial" w:cs="Arial"/>
                <w:noProof/>
                <w:sz w:val="24"/>
                <w:szCs w:val="24"/>
              </w:rPr>
              <w:t>Prácticas Estratégicas de Gobierno de Datos</w:t>
            </w:r>
            <w:r w:rsidRPr="00B71800">
              <w:rPr>
                <w:rFonts w:ascii="Arial" w:hAnsi="Arial" w:cs="Arial"/>
                <w:noProof/>
                <w:webHidden/>
                <w:sz w:val="24"/>
                <w:szCs w:val="26"/>
              </w:rPr>
              <w:tab/>
            </w:r>
            <w:r w:rsidRPr="00B71800">
              <w:rPr>
                <w:rFonts w:ascii="Arial" w:hAnsi="Arial" w:cs="Arial"/>
                <w:noProof/>
                <w:webHidden/>
                <w:sz w:val="24"/>
                <w:szCs w:val="26"/>
              </w:rPr>
              <w:fldChar w:fldCharType="begin"/>
            </w:r>
            <w:r w:rsidRPr="00B71800">
              <w:rPr>
                <w:rFonts w:ascii="Arial" w:hAnsi="Arial" w:cs="Arial"/>
                <w:noProof/>
                <w:webHidden/>
                <w:sz w:val="24"/>
                <w:szCs w:val="26"/>
              </w:rPr>
              <w:instrText xml:space="preserve"> PAGEREF _Toc226740082 \h </w:instrText>
            </w:r>
            <w:r w:rsidRPr="00B71800">
              <w:rPr>
                <w:rFonts w:ascii="Arial" w:hAnsi="Arial" w:cs="Arial"/>
                <w:noProof/>
                <w:webHidden/>
                <w:sz w:val="24"/>
                <w:szCs w:val="26"/>
              </w:rPr>
            </w:r>
            <w:r w:rsidRPr="00B71800">
              <w:rPr>
                <w:rFonts w:ascii="Arial" w:hAnsi="Arial" w:cs="Arial"/>
                <w:noProof/>
                <w:webHidden/>
                <w:sz w:val="24"/>
                <w:szCs w:val="26"/>
              </w:rPr>
              <w:fldChar w:fldCharType="separate"/>
            </w:r>
            <w:r w:rsidR="00967621">
              <w:rPr>
                <w:rFonts w:ascii="Arial" w:hAnsi="Arial" w:cs="Arial"/>
                <w:noProof/>
                <w:webHidden/>
                <w:sz w:val="24"/>
                <w:szCs w:val="26"/>
              </w:rPr>
              <w:t>7</w:t>
            </w:r>
            <w:r w:rsidRPr="00B71800">
              <w:rPr>
                <w:rFonts w:ascii="Arial" w:hAnsi="Arial" w:cs="Arial"/>
                <w:noProof/>
                <w:webHidden/>
                <w:sz w:val="24"/>
                <w:szCs w:val="26"/>
              </w:rPr>
              <w:fldChar w:fldCharType="end"/>
            </w:r>
          </w:hyperlink>
        </w:p>
        <w:p w14:paraId="398DC2A4" w14:textId="6ECF0ECE" w:rsidR="00B71800" w:rsidRPr="00B71800" w:rsidRDefault="00B71800" w:rsidP="00B71800">
          <w:pPr>
            <w:pStyle w:val="TDC2"/>
            <w:tabs>
              <w:tab w:val="left" w:pos="960"/>
              <w:tab w:val="right" w:leader="dot" w:pos="8828"/>
            </w:tabs>
            <w:spacing w:line="480" w:lineRule="auto"/>
            <w:jc w:val="both"/>
            <w:rPr>
              <w:rFonts w:ascii="Arial" w:eastAsiaTheme="minorEastAsia" w:hAnsi="Arial" w:cs="Arial"/>
              <w:smallCaps w:val="0"/>
              <w:noProof/>
              <w:color w:val="auto"/>
              <w:kern w:val="2"/>
              <w:sz w:val="36"/>
              <w:szCs w:val="36"/>
              <w:lang w:eastAsia="es-MX"/>
              <w14:ligatures w14:val="standardContextual"/>
            </w:rPr>
          </w:pPr>
          <w:hyperlink w:anchor="_Toc226740083" w:history="1">
            <w:r w:rsidRPr="00B71800">
              <w:rPr>
                <w:rStyle w:val="Hipervnculo"/>
                <w:rFonts w:ascii="Arial" w:hAnsi="Arial" w:cs="Arial"/>
                <w:noProof/>
                <w:sz w:val="24"/>
                <w:szCs w:val="24"/>
              </w:rPr>
              <w:t>4.2</w:t>
            </w:r>
            <w:r w:rsidRPr="00B71800">
              <w:rPr>
                <w:rFonts w:ascii="Arial" w:eastAsiaTheme="minorEastAsia" w:hAnsi="Arial" w:cs="Arial"/>
                <w:smallCaps w:val="0"/>
                <w:noProof/>
                <w:color w:val="auto"/>
                <w:kern w:val="2"/>
                <w:sz w:val="36"/>
                <w:szCs w:val="36"/>
                <w:lang w:eastAsia="es-MX"/>
                <w14:ligatures w14:val="standardContextual"/>
              </w:rPr>
              <w:tab/>
            </w:r>
            <w:r w:rsidRPr="00B71800">
              <w:rPr>
                <w:rStyle w:val="Hipervnculo"/>
                <w:rFonts w:ascii="Arial" w:hAnsi="Arial" w:cs="Arial"/>
                <w:noProof/>
                <w:sz w:val="24"/>
                <w:szCs w:val="24"/>
              </w:rPr>
              <w:t>Ciclo de Vida Analítico (Trazabilidad End-to-End)</w:t>
            </w:r>
            <w:r w:rsidRPr="00B71800">
              <w:rPr>
                <w:rFonts w:ascii="Arial" w:hAnsi="Arial" w:cs="Arial"/>
                <w:noProof/>
                <w:webHidden/>
                <w:sz w:val="24"/>
                <w:szCs w:val="26"/>
              </w:rPr>
              <w:tab/>
            </w:r>
            <w:r w:rsidRPr="00B71800">
              <w:rPr>
                <w:rFonts w:ascii="Arial" w:hAnsi="Arial" w:cs="Arial"/>
                <w:noProof/>
                <w:webHidden/>
                <w:sz w:val="24"/>
                <w:szCs w:val="26"/>
              </w:rPr>
              <w:fldChar w:fldCharType="begin"/>
            </w:r>
            <w:r w:rsidRPr="00B71800">
              <w:rPr>
                <w:rFonts w:ascii="Arial" w:hAnsi="Arial" w:cs="Arial"/>
                <w:noProof/>
                <w:webHidden/>
                <w:sz w:val="24"/>
                <w:szCs w:val="26"/>
              </w:rPr>
              <w:instrText xml:space="preserve"> PAGEREF _Toc226740083 \h </w:instrText>
            </w:r>
            <w:r w:rsidRPr="00B71800">
              <w:rPr>
                <w:rFonts w:ascii="Arial" w:hAnsi="Arial" w:cs="Arial"/>
                <w:noProof/>
                <w:webHidden/>
                <w:sz w:val="24"/>
                <w:szCs w:val="26"/>
              </w:rPr>
            </w:r>
            <w:r w:rsidRPr="00B71800">
              <w:rPr>
                <w:rFonts w:ascii="Arial" w:hAnsi="Arial" w:cs="Arial"/>
                <w:noProof/>
                <w:webHidden/>
                <w:sz w:val="24"/>
                <w:szCs w:val="26"/>
              </w:rPr>
              <w:fldChar w:fldCharType="separate"/>
            </w:r>
            <w:r w:rsidR="00967621">
              <w:rPr>
                <w:rFonts w:ascii="Arial" w:hAnsi="Arial" w:cs="Arial"/>
                <w:noProof/>
                <w:webHidden/>
                <w:sz w:val="24"/>
                <w:szCs w:val="26"/>
              </w:rPr>
              <w:t>7</w:t>
            </w:r>
            <w:r w:rsidRPr="00B71800">
              <w:rPr>
                <w:rFonts w:ascii="Arial" w:hAnsi="Arial" w:cs="Arial"/>
                <w:noProof/>
                <w:webHidden/>
                <w:sz w:val="24"/>
                <w:szCs w:val="26"/>
              </w:rPr>
              <w:fldChar w:fldCharType="end"/>
            </w:r>
          </w:hyperlink>
        </w:p>
        <w:p w14:paraId="0E70D8BC" w14:textId="48268A40" w:rsidR="00B71800" w:rsidRPr="00B71800" w:rsidRDefault="00B71800" w:rsidP="00B71800">
          <w:pPr>
            <w:pStyle w:val="TDC1"/>
            <w:tabs>
              <w:tab w:val="left" w:pos="480"/>
              <w:tab w:val="right" w:leader="dot" w:pos="8828"/>
            </w:tabs>
            <w:spacing w:line="480" w:lineRule="auto"/>
            <w:jc w:val="both"/>
            <w:rPr>
              <w:rFonts w:ascii="Arial" w:eastAsiaTheme="minorEastAsia" w:hAnsi="Arial" w:cs="Arial"/>
              <w:b w:val="0"/>
              <w:bCs w:val="0"/>
              <w:caps w:val="0"/>
              <w:noProof/>
              <w:color w:val="auto"/>
              <w:kern w:val="2"/>
              <w:sz w:val="36"/>
              <w:szCs w:val="36"/>
              <w:lang w:eastAsia="es-MX"/>
              <w14:ligatures w14:val="standardContextual"/>
            </w:rPr>
          </w:pPr>
          <w:hyperlink w:anchor="_Toc226740084" w:history="1">
            <w:r w:rsidRPr="00B71800">
              <w:rPr>
                <w:rStyle w:val="Hipervnculo"/>
                <w:rFonts w:ascii="Arial" w:hAnsi="Arial" w:cs="Arial"/>
                <w:b w:val="0"/>
                <w:bCs w:val="0"/>
                <w:noProof/>
                <w:sz w:val="24"/>
                <w:szCs w:val="24"/>
              </w:rPr>
              <w:t>5</w:t>
            </w:r>
            <w:r w:rsidRPr="00B71800">
              <w:rPr>
                <w:rFonts w:ascii="Arial" w:eastAsiaTheme="minorEastAsia" w:hAnsi="Arial" w:cs="Arial"/>
                <w:b w:val="0"/>
                <w:bCs w:val="0"/>
                <w:caps w:val="0"/>
                <w:noProof/>
                <w:color w:val="auto"/>
                <w:kern w:val="2"/>
                <w:sz w:val="36"/>
                <w:szCs w:val="36"/>
                <w:lang w:eastAsia="es-MX"/>
                <w14:ligatures w14:val="standardContextual"/>
              </w:rPr>
              <w:tab/>
            </w:r>
            <w:r w:rsidRPr="00B71800">
              <w:rPr>
                <w:rStyle w:val="Hipervnculo"/>
                <w:rFonts w:ascii="Arial" w:hAnsi="Arial" w:cs="Arial"/>
                <w:b w:val="0"/>
                <w:bCs w:val="0"/>
                <w:noProof/>
                <w:sz w:val="24"/>
                <w:szCs w:val="24"/>
              </w:rPr>
              <w:t>Parte 4: Análisis Funcional de Arquitectura de Referencia</w:t>
            </w:r>
            <w:r w:rsidRPr="00B71800">
              <w:rPr>
                <w:rFonts w:ascii="Arial" w:hAnsi="Arial" w:cs="Arial"/>
                <w:b w:val="0"/>
                <w:bCs w:val="0"/>
                <w:noProof/>
                <w:webHidden/>
                <w:sz w:val="24"/>
                <w:szCs w:val="26"/>
              </w:rPr>
              <w:tab/>
            </w:r>
            <w:r w:rsidRPr="00B71800">
              <w:rPr>
                <w:rFonts w:ascii="Arial" w:hAnsi="Arial" w:cs="Arial"/>
                <w:b w:val="0"/>
                <w:bCs w:val="0"/>
                <w:noProof/>
                <w:webHidden/>
                <w:sz w:val="24"/>
                <w:szCs w:val="26"/>
              </w:rPr>
              <w:fldChar w:fldCharType="begin"/>
            </w:r>
            <w:r w:rsidRPr="00B71800">
              <w:rPr>
                <w:rFonts w:ascii="Arial" w:hAnsi="Arial" w:cs="Arial"/>
                <w:b w:val="0"/>
                <w:bCs w:val="0"/>
                <w:noProof/>
                <w:webHidden/>
                <w:sz w:val="24"/>
                <w:szCs w:val="26"/>
              </w:rPr>
              <w:instrText xml:space="preserve"> PAGEREF _Toc226740084 \h </w:instrText>
            </w:r>
            <w:r w:rsidRPr="00B71800">
              <w:rPr>
                <w:rFonts w:ascii="Arial" w:hAnsi="Arial" w:cs="Arial"/>
                <w:b w:val="0"/>
                <w:bCs w:val="0"/>
                <w:noProof/>
                <w:webHidden/>
                <w:sz w:val="24"/>
                <w:szCs w:val="26"/>
              </w:rPr>
            </w:r>
            <w:r w:rsidRPr="00B71800">
              <w:rPr>
                <w:rFonts w:ascii="Arial" w:hAnsi="Arial" w:cs="Arial"/>
                <w:b w:val="0"/>
                <w:bCs w:val="0"/>
                <w:noProof/>
                <w:webHidden/>
                <w:sz w:val="24"/>
                <w:szCs w:val="26"/>
              </w:rPr>
              <w:fldChar w:fldCharType="separate"/>
            </w:r>
            <w:r w:rsidR="00967621">
              <w:rPr>
                <w:rFonts w:ascii="Arial" w:hAnsi="Arial" w:cs="Arial"/>
                <w:b w:val="0"/>
                <w:bCs w:val="0"/>
                <w:noProof/>
                <w:webHidden/>
                <w:sz w:val="24"/>
                <w:szCs w:val="26"/>
              </w:rPr>
              <w:t>9</w:t>
            </w:r>
            <w:r w:rsidRPr="00B71800">
              <w:rPr>
                <w:rFonts w:ascii="Arial" w:hAnsi="Arial" w:cs="Arial"/>
                <w:b w:val="0"/>
                <w:bCs w:val="0"/>
                <w:noProof/>
                <w:webHidden/>
                <w:sz w:val="24"/>
                <w:szCs w:val="26"/>
              </w:rPr>
              <w:fldChar w:fldCharType="end"/>
            </w:r>
          </w:hyperlink>
        </w:p>
        <w:p w14:paraId="1A375EE5" w14:textId="54B1E717" w:rsidR="00B71800" w:rsidRPr="00B71800" w:rsidRDefault="00B71800" w:rsidP="00B71800">
          <w:pPr>
            <w:pStyle w:val="TDC2"/>
            <w:tabs>
              <w:tab w:val="left" w:pos="960"/>
              <w:tab w:val="right" w:leader="dot" w:pos="8828"/>
            </w:tabs>
            <w:spacing w:line="480" w:lineRule="auto"/>
            <w:jc w:val="both"/>
            <w:rPr>
              <w:rFonts w:ascii="Arial" w:eastAsiaTheme="minorEastAsia" w:hAnsi="Arial" w:cs="Arial"/>
              <w:smallCaps w:val="0"/>
              <w:noProof/>
              <w:color w:val="auto"/>
              <w:kern w:val="2"/>
              <w:sz w:val="36"/>
              <w:szCs w:val="36"/>
              <w:lang w:eastAsia="es-MX"/>
              <w14:ligatures w14:val="standardContextual"/>
            </w:rPr>
          </w:pPr>
          <w:hyperlink w:anchor="_Toc226740085" w:history="1">
            <w:r w:rsidRPr="00B71800">
              <w:rPr>
                <w:rStyle w:val="Hipervnculo"/>
                <w:rFonts w:ascii="Arial" w:hAnsi="Arial" w:cs="Arial"/>
                <w:noProof/>
                <w:sz w:val="24"/>
                <w:szCs w:val="24"/>
              </w:rPr>
              <w:t>5.1</w:t>
            </w:r>
            <w:r w:rsidRPr="00B71800">
              <w:rPr>
                <w:rFonts w:ascii="Arial" w:eastAsiaTheme="minorEastAsia" w:hAnsi="Arial" w:cs="Arial"/>
                <w:smallCaps w:val="0"/>
                <w:noProof/>
                <w:color w:val="auto"/>
                <w:kern w:val="2"/>
                <w:sz w:val="36"/>
                <w:szCs w:val="36"/>
                <w:lang w:eastAsia="es-MX"/>
                <w14:ligatures w14:val="standardContextual"/>
              </w:rPr>
              <w:tab/>
            </w:r>
            <w:r w:rsidRPr="00B71800">
              <w:rPr>
                <w:rStyle w:val="Hipervnculo"/>
                <w:rFonts w:ascii="Arial" w:hAnsi="Arial" w:cs="Arial"/>
                <w:noProof/>
                <w:sz w:val="24"/>
                <w:szCs w:val="24"/>
              </w:rPr>
              <w:t>Análisis Crítico:</w:t>
            </w:r>
            <w:r w:rsidRPr="00B71800">
              <w:rPr>
                <w:rFonts w:ascii="Arial" w:hAnsi="Arial" w:cs="Arial"/>
                <w:noProof/>
                <w:webHidden/>
                <w:sz w:val="24"/>
                <w:szCs w:val="26"/>
              </w:rPr>
              <w:tab/>
            </w:r>
            <w:r w:rsidRPr="00B71800">
              <w:rPr>
                <w:rFonts w:ascii="Arial" w:hAnsi="Arial" w:cs="Arial"/>
                <w:noProof/>
                <w:webHidden/>
                <w:sz w:val="24"/>
                <w:szCs w:val="26"/>
              </w:rPr>
              <w:fldChar w:fldCharType="begin"/>
            </w:r>
            <w:r w:rsidRPr="00B71800">
              <w:rPr>
                <w:rFonts w:ascii="Arial" w:hAnsi="Arial" w:cs="Arial"/>
                <w:noProof/>
                <w:webHidden/>
                <w:sz w:val="24"/>
                <w:szCs w:val="26"/>
              </w:rPr>
              <w:instrText xml:space="preserve"> PAGEREF _Toc226740085 \h </w:instrText>
            </w:r>
            <w:r w:rsidRPr="00B71800">
              <w:rPr>
                <w:rFonts w:ascii="Arial" w:hAnsi="Arial" w:cs="Arial"/>
                <w:noProof/>
                <w:webHidden/>
                <w:sz w:val="24"/>
                <w:szCs w:val="26"/>
              </w:rPr>
            </w:r>
            <w:r w:rsidRPr="00B71800">
              <w:rPr>
                <w:rFonts w:ascii="Arial" w:hAnsi="Arial" w:cs="Arial"/>
                <w:noProof/>
                <w:webHidden/>
                <w:sz w:val="24"/>
                <w:szCs w:val="26"/>
              </w:rPr>
              <w:fldChar w:fldCharType="separate"/>
            </w:r>
            <w:r w:rsidR="00967621">
              <w:rPr>
                <w:rFonts w:ascii="Arial" w:hAnsi="Arial" w:cs="Arial"/>
                <w:noProof/>
                <w:webHidden/>
                <w:sz w:val="24"/>
                <w:szCs w:val="26"/>
              </w:rPr>
              <w:t>9</w:t>
            </w:r>
            <w:r w:rsidRPr="00B71800">
              <w:rPr>
                <w:rFonts w:ascii="Arial" w:hAnsi="Arial" w:cs="Arial"/>
                <w:noProof/>
                <w:webHidden/>
                <w:sz w:val="24"/>
                <w:szCs w:val="26"/>
              </w:rPr>
              <w:fldChar w:fldCharType="end"/>
            </w:r>
          </w:hyperlink>
        </w:p>
        <w:p w14:paraId="59402C50" w14:textId="0D39170D" w:rsidR="00B71800" w:rsidRPr="00B71800" w:rsidRDefault="00B71800" w:rsidP="00B71800">
          <w:pPr>
            <w:pStyle w:val="TDC2"/>
            <w:tabs>
              <w:tab w:val="left" w:pos="960"/>
              <w:tab w:val="right" w:leader="dot" w:pos="8828"/>
            </w:tabs>
            <w:spacing w:line="480" w:lineRule="auto"/>
            <w:jc w:val="both"/>
            <w:rPr>
              <w:rFonts w:ascii="Arial" w:eastAsiaTheme="minorEastAsia" w:hAnsi="Arial" w:cs="Arial"/>
              <w:smallCaps w:val="0"/>
              <w:noProof/>
              <w:color w:val="auto"/>
              <w:kern w:val="2"/>
              <w:sz w:val="36"/>
              <w:szCs w:val="36"/>
              <w:lang w:eastAsia="es-MX"/>
              <w14:ligatures w14:val="standardContextual"/>
            </w:rPr>
          </w:pPr>
          <w:hyperlink w:anchor="_Toc226740086" w:history="1">
            <w:r w:rsidRPr="00B71800">
              <w:rPr>
                <w:rStyle w:val="Hipervnculo"/>
                <w:rFonts w:ascii="Arial" w:hAnsi="Arial" w:cs="Arial"/>
                <w:noProof/>
                <w:sz w:val="24"/>
                <w:szCs w:val="24"/>
              </w:rPr>
              <w:t>5.2</w:t>
            </w:r>
            <w:r w:rsidRPr="00B71800">
              <w:rPr>
                <w:rFonts w:ascii="Arial" w:eastAsiaTheme="minorEastAsia" w:hAnsi="Arial" w:cs="Arial"/>
                <w:smallCaps w:val="0"/>
                <w:noProof/>
                <w:color w:val="auto"/>
                <w:kern w:val="2"/>
                <w:sz w:val="36"/>
                <w:szCs w:val="36"/>
                <w:lang w:eastAsia="es-MX"/>
                <w14:ligatures w14:val="standardContextual"/>
              </w:rPr>
              <w:tab/>
            </w:r>
            <w:r w:rsidRPr="00B71800">
              <w:rPr>
                <w:rStyle w:val="Hipervnculo"/>
                <w:rFonts w:ascii="Arial" w:hAnsi="Arial" w:cs="Arial"/>
                <w:noProof/>
                <w:sz w:val="24"/>
                <w:szCs w:val="24"/>
              </w:rPr>
              <w:t>Elementos No Requeridos en esta Fase Inicial</w:t>
            </w:r>
            <w:r w:rsidRPr="00B71800">
              <w:rPr>
                <w:rFonts w:ascii="Arial" w:hAnsi="Arial" w:cs="Arial"/>
                <w:noProof/>
                <w:webHidden/>
                <w:sz w:val="24"/>
                <w:szCs w:val="26"/>
              </w:rPr>
              <w:tab/>
            </w:r>
            <w:r w:rsidRPr="00B71800">
              <w:rPr>
                <w:rFonts w:ascii="Arial" w:hAnsi="Arial" w:cs="Arial"/>
                <w:noProof/>
                <w:webHidden/>
                <w:sz w:val="24"/>
                <w:szCs w:val="26"/>
              </w:rPr>
              <w:fldChar w:fldCharType="begin"/>
            </w:r>
            <w:r w:rsidRPr="00B71800">
              <w:rPr>
                <w:rFonts w:ascii="Arial" w:hAnsi="Arial" w:cs="Arial"/>
                <w:noProof/>
                <w:webHidden/>
                <w:sz w:val="24"/>
                <w:szCs w:val="26"/>
              </w:rPr>
              <w:instrText xml:space="preserve"> PAGEREF _Toc226740086 \h </w:instrText>
            </w:r>
            <w:r w:rsidRPr="00B71800">
              <w:rPr>
                <w:rFonts w:ascii="Arial" w:hAnsi="Arial" w:cs="Arial"/>
                <w:noProof/>
                <w:webHidden/>
                <w:sz w:val="24"/>
                <w:szCs w:val="26"/>
              </w:rPr>
            </w:r>
            <w:r w:rsidRPr="00B71800">
              <w:rPr>
                <w:rFonts w:ascii="Arial" w:hAnsi="Arial" w:cs="Arial"/>
                <w:noProof/>
                <w:webHidden/>
                <w:sz w:val="24"/>
                <w:szCs w:val="26"/>
              </w:rPr>
              <w:fldChar w:fldCharType="separate"/>
            </w:r>
            <w:r w:rsidR="00967621">
              <w:rPr>
                <w:rFonts w:ascii="Arial" w:hAnsi="Arial" w:cs="Arial"/>
                <w:noProof/>
                <w:webHidden/>
                <w:sz w:val="24"/>
                <w:szCs w:val="26"/>
              </w:rPr>
              <w:t>10</w:t>
            </w:r>
            <w:r w:rsidRPr="00B71800">
              <w:rPr>
                <w:rFonts w:ascii="Arial" w:hAnsi="Arial" w:cs="Arial"/>
                <w:noProof/>
                <w:webHidden/>
                <w:sz w:val="24"/>
                <w:szCs w:val="26"/>
              </w:rPr>
              <w:fldChar w:fldCharType="end"/>
            </w:r>
          </w:hyperlink>
        </w:p>
        <w:p w14:paraId="0DF0F0F3" w14:textId="50064E99" w:rsidR="00B71800" w:rsidRPr="00B71800" w:rsidRDefault="00B71800" w:rsidP="00B71800">
          <w:pPr>
            <w:pStyle w:val="TDC1"/>
            <w:tabs>
              <w:tab w:val="left" w:pos="480"/>
              <w:tab w:val="right" w:leader="dot" w:pos="8828"/>
            </w:tabs>
            <w:spacing w:line="480" w:lineRule="auto"/>
            <w:jc w:val="both"/>
            <w:rPr>
              <w:rFonts w:ascii="Arial" w:eastAsiaTheme="minorEastAsia" w:hAnsi="Arial" w:cs="Arial"/>
              <w:b w:val="0"/>
              <w:bCs w:val="0"/>
              <w:caps w:val="0"/>
              <w:noProof/>
              <w:color w:val="auto"/>
              <w:kern w:val="2"/>
              <w:sz w:val="36"/>
              <w:szCs w:val="36"/>
              <w:lang w:eastAsia="es-MX"/>
              <w14:ligatures w14:val="standardContextual"/>
            </w:rPr>
          </w:pPr>
          <w:hyperlink w:anchor="_Toc226740087" w:history="1">
            <w:r w:rsidRPr="00B71800">
              <w:rPr>
                <w:rStyle w:val="Hipervnculo"/>
                <w:rFonts w:ascii="Arial" w:hAnsi="Arial" w:cs="Arial"/>
                <w:b w:val="0"/>
                <w:bCs w:val="0"/>
                <w:noProof/>
                <w:sz w:val="24"/>
                <w:szCs w:val="24"/>
              </w:rPr>
              <w:t>6</w:t>
            </w:r>
            <w:r w:rsidRPr="00B71800">
              <w:rPr>
                <w:rFonts w:ascii="Arial" w:eastAsiaTheme="minorEastAsia" w:hAnsi="Arial" w:cs="Arial"/>
                <w:b w:val="0"/>
                <w:bCs w:val="0"/>
                <w:caps w:val="0"/>
                <w:noProof/>
                <w:color w:val="auto"/>
                <w:kern w:val="2"/>
                <w:sz w:val="36"/>
                <w:szCs w:val="36"/>
                <w:lang w:eastAsia="es-MX"/>
                <w14:ligatures w14:val="standardContextual"/>
              </w:rPr>
              <w:tab/>
            </w:r>
            <w:r w:rsidRPr="00B71800">
              <w:rPr>
                <w:rStyle w:val="Hipervnculo"/>
                <w:rFonts w:ascii="Arial" w:hAnsi="Arial" w:cs="Arial"/>
                <w:b w:val="0"/>
                <w:bCs w:val="0"/>
                <w:noProof/>
                <w:sz w:val="24"/>
                <w:szCs w:val="24"/>
              </w:rPr>
              <w:t>Conclusión</w:t>
            </w:r>
            <w:r w:rsidRPr="00B71800">
              <w:rPr>
                <w:rFonts w:ascii="Arial" w:hAnsi="Arial" w:cs="Arial"/>
                <w:b w:val="0"/>
                <w:bCs w:val="0"/>
                <w:noProof/>
                <w:webHidden/>
                <w:sz w:val="24"/>
                <w:szCs w:val="26"/>
              </w:rPr>
              <w:tab/>
            </w:r>
            <w:r w:rsidRPr="00B71800">
              <w:rPr>
                <w:rFonts w:ascii="Arial" w:hAnsi="Arial" w:cs="Arial"/>
                <w:b w:val="0"/>
                <w:bCs w:val="0"/>
                <w:noProof/>
                <w:webHidden/>
                <w:sz w:val="24"/>
                <w:szCs w:val="26"/>
              </w:rPr>
              <w:fldChar w:fldCharType="begin"/>
            </w:r>
            <w:r w:rsidRPr="00B71800">
              <w:rPr>
                <w:rFonts w:ascii="Arial" w:hAnsi="Arial" w:cs="Arial"/>
                <w:b w:val="0"/>
                <w:bCs w:val="0"/>
                <w:noProof/>
                <w:webHidden/>
                <w:sz w:val="24"/>
                <w:szCs w:val="26"/>
              </w:rPr>
              <w:instrText xml:space="preserve"> PAGEREF _Toc226740087 \h </w:instrText>
            </w:r>
            <w:r w:rsidRPr="00B71800">
              <w:rPr>
                <w:rFonts w:ascii="Arial" w:hAnsi="Arial" w:cs="Arial"/>
                <w:b w:val="0"/>
                <w:bCs w:val="0"/>
                <w:noProof/>
                <w:webHidden/>
                <w:sz w:val="24"/>
                <w:szCs w:val="26"/>
              </w:rPr>
            </w:r>
            <w:r w:rsidRPr="00B71800">
              <w:rPr>
                <w:rFonts w:ascii="Arial" w:hAnsi="Arial" w:cs="Arial"/>
                <w:b w:val="0"/>
                <w:bCs w:val="0"/>
                <w:noProof/>
                <w:webHidden/>
                <w:sz w:val="24"/>
                <w:szCs w:val="26"/>
              </w:rPr>
              <w:fldChar w:fldCharType="separate"/>
            </w:r>
            <w:r w:rsidR="00967621">
              <w:rPr>
                <w:rFonts w:ascii="Arial" w:hAnsi="Arial" w:cs="Arial"/>
                <w:b w:val="0"/>
                <w:bCs w:val="0"/>
                <w:noProof/>
                <w:webHidden/>
                <w:sz w:val="24"/>
                <w:szCs w:val="26"/>
              </w:rPr>
              <w:t>11</w:t>
            </w:r>
            <w:r w:rsidRPr="00B71800">
              <w:rPr>
                <w:rFonts w:ascii="Arial" w:hAnsi="Arial" w:cs="Arial"/>
                <w:b w:val="0"/>
                <w:bCs w:val="0"/>
                <w:noProof/>
                <w:webHidden/>
                <w:sz w:val="24"/>
                <w:szCs w:val="26"/>
              </w:rPr>
              <w:fldChar w:fldCharType="end"/>
            </w:r>
          </w:hyperlink>
        </w:p>
        <w:p w14:paraId="65506521" w14:textId="6F5865BA" w:rsidR="004144FA" w:rsidRDefault="004144FA" w:rsidP="003B5CF1">
          <w:pPr>
            <w:spacing w:line="360" w:lineRule="auto"/>
            <w:jc w:val="both"/>
          </w:pPr>
          <w:r w:rsidRPr="00B71800">
            <w:rPr>
              <w:rFonts w:cs="Arial"/>
              <w:noProof/>
            </w:rPr>
            <w:fldChar w:fldCharType="end"/>
          </w:r>
        </w:p>
      </w:sdtContent>
    </w:sdt>
    <w:p w14:paraId="24A2885B" w14:textId="54421C33" w:rsidR="004144FA" w:rsidRDefault="004144FA">
      <w:r>
        <w:br w:type="page"/>
      </w:r>
    </w:p>
    <w:p w14:paraId="3FB0A667" w14:textId="1C74B9DC" w:rsidR="004144FA" w:rsidRDefault="004144FA" w:rsidP="004144FA">
      <w:pPr>
        <w:pStyle w:val="Ttulo1"/>
        <w:rPr>
          <w:rFonts w:ascii="Arial" w:hAnsi="Arial" w:cs="Arial"/>
          <w:b/>
          <w:bCs/>
          <w:color w:val="000000" w:themeColor="text1"/>
        </w:rPr>
      </w:pPr>
      <w:bookmarkStart w:id="0" w:name="_Toc226740075"/>
      <w:r w:rsidRPr="004144FA">
        <w:rPr>
          <w:rFonts w:ascii="Arial" w:hAnsi="Arial" w:cs="Arial"/>
          <w:b/>
          <w:bCs/>
          <w:color w:val="000000" w:themeColor="text1"/>
        </w:rPr>
        <w:lastRenderedPageBreak/>
        <w:t xml:space="preserve">Contexto Estratégico y </w:t>
      </w:r>
      <w:r w:rsidR="00BD0E0B" w:rsidRPr="004144FA">
        <w:rPr>
          <w:rFonts w:ascii="Arial" w:hAnsi="Arial" w:cs="Arial"/>
          <w:b/>
          <w:bCs/>
          <w:color w:val="000000" w:themeColor="text1"/>
        </w:rPr>
        <w:t>Problemática</w:t>
      </w:r>
      <w:r w:rsidRPr="004144FA">
        <w:rPr>
          <w:rFonts w:ascii="Arial" w:hAnsi="Arial" w:cs="Arial"/>
          <w:b/>
          <w:bCs/>
          <w:color w:val="000000" w:themeColor="text1"/>
        </w:rPr>
        <w:t xml:space="preserve"> Actual</w:t>
      </w:r>
      <w:bookmarkEnd w:id="0"/>
    </w:p>
    <w:p w14:paraId="08C529FC" w14:textId="77777777" w:rsidR="004144FA" w:rsidRPr="004144FA" w:rsidRDefault="004144FA" w:rsidP="004144FA"/>
    <w:p w14:paraId="020BDE21" w14:textId="77777777" w:rsidR="004144FA" w:rsidRPr="004144FA" w:rsidRDefault="004144FA" w:rsidP="004144FA">
      <w:pPr>
        <w:rPr>
          <w:b/>
          <w:bCs/>
        </w:rPr>
      </w:pPr>
    </w:p>
    <w:p w14:paraId="76EC8A37" w14:textId="77777777" w:rsidR="004144FA" w:rsidRPr="004144FA" w:rsidRDefault="004144FA" w:rsidP="004144FA">
      <w:pPr>
        <w:spacing w:line="360" w:lineRule="auto"/>
        <w:jc w:val="both"/>
        <w:rPr>
          <w:rFonts w:cs="Arial"/>
        </w:rPr>
      </w:pPr>
      <w:r w:rsidRPr="004144FA">
        <w:rPr>
          <w:rFonts w:cs="Arial"/>
        </w:rPr>
        <w:t xml:space="preserve">Grupo Cordillera, un gigante del </w:t>
      </w:r>
      <w:proofErr w:type="spellStart"/>
      <w:r w:rsidRPr="004144FA">
        <w:rPr>
          <w:rFonts w:cs="Arial"/>
        </w:rPr>
        <w:t>retail</w:t>
      </w:r>
      <w:proofErr w:type="spellEnd"/>
      <w:r w:rsidRPr="004144FA">
        <w:rPr>
          <w:rFonts w:cs="Arial"/>
        </w:rPr>
        <w:t xml:space="preserve"> nacional con 650 empleados y más de 30 sucursales, llegó al límite físico y lógico de su infraestructura tradicional. Actualmente, la organización padece una fricción operativa severa: un 65% de los reportes gerenciales se consolidan a mano mediante hojas de cálculo, generando un desfase basal de información semanal o mensual.</w:t>
      </w:r>
    </w:p>
    <w:p w14:paraId="6B7F6726" w14:textId="71B0D41F" w:rsidR="004144FA" w:rsidRPr="004144FA" w:rsidRDefault="004144FA" w:rsidP="004144FA">
      <w:pPr>
        <w:spacing w:line="360" w:lineRule="auto"/>
        <w:jc w:val="both"/>
        <w:rPr>
          <w:rFonts w:cs="Arial"/>
        </w:rPr>
      </w:pPr>
      <w:r w:rsidRPr="004144FA">
        <w:rPr>
          <w:rFonts w:cs="Arial"/>
        </w:rPr>
        <w:t xml:space="preserve">A nivel de macroentorno, la empresa enfrenta un mercado </w:t>
      </w:r>
      <w:proofErr w:type="spellStart"/>
      <w:r w:rsidRPr="004144FA">
        <w:rPr>
          <w:rFonts w:cs="Arial"/>
        </w:rPr>
        <w:t>omnicanal</w:t>
      </w:r>
      <w:proofErr w:type="spellEnd"/>
      <w:r w:rsidRPr="004144FA">
        <w:rPr>
          <w:rFonts w:cs="Arial"/>
        </w:rPr>
        <w:t xml:space="preserve"> </w:t>
      </w:r>
      <w:proofErr w:type="spellStart"/>
      <w:r w:rsidRPr="004144FA">
        <w:rPr>
          <w:rFonts w:cs="Arial"/>
        </w:rPr>
        <w:t>hipercompetitivo</w:t>
      </w:r>
      <w:proofErr w:type="spellEnd"/>
      <w:r w:rsidRPr="004144FA">
        <w:rPr>
          <w:rFonts w:cs="Arial"/>
        </w:rPr>
        <w:t xml:space="preserve"> y la inminente exigencia de la</w:t>
      </w:r>
      <w:r>
        <w:rPr>
          <w:rFonts w:cs="Arial"/>
        </w:rPr>
        <w:t xml:space="preserve"> </w:t>
      </w:r>
      <w:r w:rsidRPr="004144FA">
        <w:rPr>
          <w:rFonts w:cs="Arial"/>
          <w:b/>
          <w:bCs/>
        </w:rPr>
        <w:t xml:space="preserve">Ley </w:t>
      </w:r>
      <w:proofErr w:type="spellStart"/>
      <w:r w:rsidRPr="004144FA">
        <w:rPr>
          <w:rFonts w:cs="Arial"/>
          <w:b/>
          <w:bCs/>
        </w:rPr>
        <w:t>N°</w:t>
      </w:r>
      <w:proofErr w:type="spellEnd"/>
      <w:r w:rsidRPr="004144FA">
        <w:rPr>
          <w:rFonts w:cs="Arial"/>
          <w:b/>
          <w:bCs/>
        </w:rPr>
        <w:t xml:space="preserve"> 21.719</w:t>
      </w:r>
      <w:r>
        <w:rPr>
          <w:rFonts w:cs="Arial"/>
        </w:rPr>
        <w:t xml:space="preserve"> </w:t>
      </w:r>
      <w:r w:rsidRPr="004144FA">
        <w:rPr>
          <w:rFonts w:cs="Arial"/>
        </w:rPr>
        <w:t xml:space="preserve">de Protección de Datos en Chile. El sistema actual opera en silos cerrados (Bases de datos relacionales inconexas entre Finanzas, Operaciones y Recursos Humanos). Intentar resolver esto con herramientas de Business </w:t>
      </w:r>
      <w:proofErr w:type="spellStart"/>
      <w:r w:rsidRPr="004144FA">
        <w:rPr>
          <w:rFonts w:cs="Arial"/>
        </w:rPr>
        <w:t>Intelligence</w:t>
      </w:r>
      <w:proofErr w:type="spellEnd"/>
      <w:r w:rsidRPr="004144FA">
        <w:rPr>
          <w:rFonts w:cs="Arial"/>
        </w:rPr>
        <w:t xml:space="preserve"> (BI) clásico ya falló; el motor SQL subyacente no tiene la capacidad matemática ni el ancho de banda para integrar en vivo lo que ocurre en las sucursales físicas con el tráfico paralelo del canal e-</w:t>
      </w:r>
      <w:proofErr w:type="spellStart"/>
      <w:r w:rsidRPr="004144FA">
        <w:rPr>
          <w:rFonts w:cs="Arial"/>
        </w:rPr>
        <w:t>commerce</w:t>
      </w:r>
      <w:proofErr w:type="spellEnd"/>
      <w:r w:rsidRPr="004144FA">
        <w:rPr>
          <w:rFonts w:cs="Arial"/>
        </w:rPr>
        <w:t>. La inmediatez que exige la alta dirección ("ver la venta mientras ocurre") dictamina un salto obligatorio hacia una infraestructura de Big Data.</w:t>
      </w:r>
    </w:p>
    <w:p w14:paraId="1C469247" w14:textId="77777777" w:rsidR="00B71800" w:rsidRDefault="00B71800"/>
    <w:p w14:paraId="27D061A8" w14:textId="77777777" w:rsidR="00B71800" w:rsidRDefault="00B71800"/>
    <w:p w14:paraId="565D278B" w14:textId="77777777" w:rsidR="00B71800" w:rsidRDefault="00B71800" w:rsidP="00B71800">
      <w:pPr>
        <w:pStyle w:val="Ttulo2"/>
        <w:rPr>
          <w:rFonts w:ascii="Arial" w:hAnsi="Arial" w:cs="Arial"/>
          <w:b/>
          <w:bCs/>
          <w:color w:val="000000" w:themeColor="text1"/>
        </w:rPr>
      </w:pPr>
      <w:bookmarkStart w:id="1" w:name="_Toc226740076"/>
      <w:r w:rsidRPr="00B71800">
        <w:rPr>
          <w:rFonts w:ascii="Arial" w:hAnsi="Arial" w:cs="Arial"/>
          <w:b/>
          <w:bCs/>
          <w:color w:val="000000" w:themeColor="text1"/>
        </w:rPr>
        <w:t>1.1 Objetivos Técnicos a Cumplir</w:t>
      </w:r>
      <w:bookmarkEnd w:id="1"/>
    </w:p>
    <w:p w14:paraId="2374E4C7" w14:textId="77777777" w:rsidR="00B71800" w:rsidRPr="00B71800" w:rsidRDefault="00B71800" w:rsidP="00B71800"/>
    <w:p w14:paraId="4EC2D30A" w14:textId="77777777" w:rsidR="00B71800" w:rsidRDefault="00B71800" w:rsidP="00B71800">
      <w:pPr>
        <w:spacing w:line="360" w:lineRule="auto"/>
        <w:jc w:val="both"/>
      </w:pPr>
      <w:r w:rsidRPr="00B71800">
        <w:rPr>
          <w:rFonts w:hint="eastAsia"/>
        </w:rPr>
        <w:t>Para resolver esta fricción operativa, el proyecto define los siguientes objetivos técnicos:</w:t>
      </w:r>
    </w:p>
    <w:p w14:paraId="38ED7EA0" w14:textId="77777777" w:rsidR="00B71800" w:rsidRPr="00B71800" w:rsidRDefault="00B71800" w:rsidP="00B71800">
      <w:pPr>
        <w:spacing w:line="360" w:lineRule="auto"/>
        <w:jc w:val="both"/>
        <w:rPr>
          <w:rFonts w:hint="eastAsia"/>
        </w:rPr>
      </w:pPr>
    </w:p>
    <w:p w14:paraId="232714C8" w14:textId="306DF806" w:rsidR="00B71800" w:rsidRDefault="00B71800" w:rsidP="00B71800">
      <w:pPr>
        <w:numPr>
          <w:ilvl w:val="0"/>
          <w:numId w:val="12"/>
        </w:numPr>
        <w:spacing w:line="360" w:lineRule="auto"/>
        <w:jc w:val="both"/>
      </w:pPr>
      <w:r w:rsidRPr="00B71800">
        <w:rPr>
          <w:rFonts w:hint="eastAsia"/>
          <w:b/>
          <w:bCs/>
        </w:rPr>
        <w:t>Desacoplar la infraestructura:</w:t>
      </w:r>
      <w:r>
        <w:t xml:space="preserve"> </w:t>
      </w:r>
      <w:r w:rsidRPr="00B71800">
        <w:rPr>
          <w:rFonts w:hint="eastAsia"/>
        </w:rPr>
        <w:t>Separar la lectura analítica de la carga transaccional para evitar caídas en el e-</w:t>
      </w:r>
      <w:proofErr w:type="spellStart"/>
      <w:r w:rsidRPr="00B71800">
        <w:rPr>
          <w:rFonts w:hint="eastAsia"/>
        </w:rPr>
        <w:t>commerce</w:t>
      </w:r>
      <w:proofErr w:type="spellEnd"/>
      <w:r w:rsidRPr="00B71800">
        <w:rPr>
          <w:rFonts w:hint="eastAsia"/>
        </w:rPr>
        <w:t xml:space="preserve"> y cajas físicas.</w:t>
      </w:r>
    </w:p>
    <w:p w14:paraId="61F3C879" w14:textId="77777777" w:rsidR="00B71800" w:rsidRPr="00B71800" w:rsidRDefault="00B71800" w:rsidP="00B71800">
      <w:pPr>
        <w:spacing w:line="360" w:lineRule="auto"/>
        <w:jc w:val="both"/>
        <w:rPr>
          <w:rFonts w:hint="eastAsia"/>
        </w:rPr>
      </w:pPr>
    </w:p>
    <w:p w14:paraId="2D54F095" w14:textId="59B430E2" w:rsidR="00B71800" w:rsidRDefault="00B71800" w:rsidP="00B71800">
      <w:pPr>
        <w:numPr>
          <w:ilvl w:val="0"/>
          <w:numId w:val="12"/>
        </w:numPr>
        <w:spacing w:line="360" w:lineRule="auto"/>
        <w:jc w:val="both"/>
      </w:pPr>
      <w:r w:rsidRPr="00B71800">
        <w:rPr>
          <w:rFonts w:hint="eastAsia"/>
          <w:b/>
          <w:bCs/>
        </w:rPr>
        <w:t>Procesamiento de baja latencia:</w:t>
      </w:r>
      <w:r>
        <w:t xml:space="preserve"> </w:t>
      </w:r>
      <w:r w:rsidRPr="00B71800">
        <w:rPr>
          <w:rFonts w:hint="eastAsia"/>
        </w:rPr>
        <w:t>Analizar el comportamiento del usuario web en tiempo real (bajo 5 segundos) para ejecutar acciones logísticas y de marketing en el momento.</w:t>
      </w:r>
    </w:p>
    <w:p w14:paraId="2B84C659" w14:textId="77777777" w:rsidR="00B71800" w:rsidRPr="00B71800" w:rsidRDefault="00B71800" w:rsidP="00B71800">
      <w:pPr>
        <w:spacing w:line="360" w:lineRule="auto"/>
        <w:jc w:val="both"/>
        <w:rPr>
          <w:rFonts w:hint="eastAsia"/>
        </w:rPr>
      </w:pPr>
    </w:p>
    <w:p w14:paraId="2E9E5940" w14:textId="18FD6863" w:rsidR="00B71800" w:rsidRDefault="00B71800" w:rsidP="00B71800">
      <w:pPr>
        <w:numPr>
          <w:ilvl w:val="0"/>
          <w:numId w:val="12"/>
        </w:numPr>
        <w:spacing w:line="360" w:lineRule="auto"/>
        <w:jc w:val="both"/>
      </w:pPr>
      <w:r w:rsidRPr="00B71800">
        <w:rPr>
          <w:rFonts w:hint="eastAsia"/>
          <w:b/>
          <w:bCs/>
        </w:rPr>
        <w:lastRenderedPageBreak/>
        <w:t xml:space="preserve">Unificación de silos (Single </w:t>
      </w:r>
      <w:proofErr w:type="spellStart"/>
      <w:r w:rsidRPr="00B71800">
        <w:rPr>
          <w:rFonts w:hint="eastAsia"/>
          <w:b/>
          <w:bCs/>
        </w:rPr>
        <w:t>Source</w:t>
      </w:r>
      <w:proofErr w:type="spellEnd"/>
      <w:r w:rsidRPr="00B71800">
        <w:rPr>
          <w:rFonts w:hint="eastAsia"/>
          <w:b/>
          <w:bCs/>
        </w:rPr>
        <w:t xml:space="preserve"> </w:t>
      </w:r>
      <w:proofErr w:type="spellStart"/>
      <w:r w:rsidRPr="00B71800">
        <w:rPr>
          <w:rFonts w:hint="eastAsia"/>
          <w:b/>
          <w:bCs/>
        </w:rPr>
        <w:t>of</w:t>
      </w:r>
      <w:proofErr w:type="spellEnd"/>
      <w:r w:rsidRPr="00B71800">
        <w:rPr>
          <w:rFonts w:hint="eastAsia"/>
          <w:b/>
          <w:bCs/>
        </w:rPr>
        <w:t xml:space="preserve"> </w:t>
      </w:r>
      <w:proofErr w:type="spellStart"/>
      <w:r w:rsidRPr="00B71800">
        <w:rPr>
          <w:rFonts w:hint="eastAsia"/>
          <w:b/>
          <w:bCs/>
        </w:rPr>
        <w:t>Truth</w:t>
      </w:r>
      <w:proofErr w:type="spellEnd"/>
      <w:r w:rsidRPr="00B71800">
        <w:rPr>
          <w:rFonts w:hint="eastAsia"/>
          <w:b/>
          <w:bCs/>
        </w:rPr>
        <w:t>):</w:t>
      </w:r>
      <w:r>
        <w:t xml:space="preserve"> </w:t>
      </w:r>
      <w:r w:rsidRPr="00B71800">
        <w:rPr>
          <w:rFonts w:hint="eastAsia"/>
        </w:rPr>
        <w:t xml:space="preserve">Centralizar la información estructurada (bases SQL) y semi-estructurada (JSON web) en un único Data </w:t>
      </w:r>
      <w:proofErr w:type="spellStart"/>
      <w:r w:rsidRPr="00B71800">
        <w:rPr>
          <w:rFonts w:hint="eastAsia"/>
        </w:rPr>
        <w:t>Warehouse</w:t>
      </w:r>
      <w:proofErr w:type="spellEnd"/>
      <w:r w:rsidRPr="00B71800">
        <w:rPr>
          <w:rFonts w:hint="eastAsia"/>
        </w:rPr>
        <w:t xml:space="preserve"> corporativo.</w:t>
      </w:r>
    </w:p>
    <w:p w14:paraId="261DD09B" w14:textId="77777777" w:rsidR="00B71800" w:rsidRPr="00B71800" w:rsidRDefault="00B71800" w:rsidP="00B71800">
      <w:pPr>
        <w:spacing w:line="360" w:lineRule="auto"/>
        <w:jc w:val="both"/>
        <w:rPr>
          <w:rFonts w:hint="eastAsia"/>
        </w:rPr>
      </w:pPr>
    </w:p>
    <w:p w14:paraId="0BD2ACEB" w14:textId="7E8A9728" w:rsidR="00B71800" w:rsidRPr="00B71800" w:rsidRDefault="00B71800" w:rsidP="00B71800">
      <w:pPr>
        <w:numPr>
          <w:ilvl w:val="0"/>
          <w:numId w:val="12"/>
        </w:numPr>
        <w:spacing w:line="360" w:lineRule="auto"/>
        <w:jc w:val="both"/>
        <w:rPr>
          <w:rFonts w:hint="eastAsia"/>
        </w:rPr>
      </w:pPr>
      <w:r w:rsidRPr="00B71800">
        <w:rPr>
          <w:rFonts w:hint="eastAsia"/>
          <w:b/>
          <w:bCs/>
        </w:rPr>
        <w:t>Cumplimiento y retención de bajo costo:</w:t>
      </w:r>
      <w:r>
        <w:t xml:space="preserve"> </w:t>
      </w:r>
      <w:r w:rsidRPr="00B71800">
        <w:rPr>
          <w:rFonts w:hint="eastAsia"/>
        </w:rPr>
        <w:t>Implementar políticas de archivado automático que cumplan con los requerimientos legales sin inflar el presupuesto de infraestructura.</w:t>
      </w:r>
    </w:p>
    <w:p w14:paraId="16357286" w14:textId="77777777" w:rsidR="00B71800" w:rsidRDefault="00B71800"/>
    <w:p w14:paraId="0740BFCD" w14:textId="5A66762C" w:rsidR="004144FA" w:rsidRDefault="004144FA">
      <w:r>
        <w:br w:type="page"/>
      </w:r>
    </w:p>
    <w:p w14:paraId="3BBC66DC" w14:textId="79ABDCE5" w:rsidR="004144FA" w:rsidRPr="004144FA" w:rsidRDefault="004144FA" w:rsidP="004144FA">
      <w:pPr>
        <w:pStyle w:val="Ttulo1"/>
        <w:rPr>
          <w:rFonts w:ascii="Arial" w:hAnsi="Arial" w:cs="Arial"/>
          <w:b/>
          <w:bCs/>
          <w:color w:val="000000" w:themeColor="text1"/>
        </w:rPr>
      </w:pPr>
      <w:bookmarkStart w:id="2" w:name="_Toc226740077"/>
      <w:r w:rsidRPr="004144FA">
        <w:rPr>
          <w:rFonts w:ascii="Arial" w:hAnsi="Arial" w:cs="Arial"/>
          <w:b/>
          <w:bCs/>
          <w:color w:val="000000" w:themeColor="text1"/>
        </w:rPr>
        <w:lastRenderedPageBreak/>
        <w:t>Parte 1: Justificación del paso a Big Data</w:t>
      </w:r>
      <w:bookmarkEnd w:id="2"/>
    </w:p>
    <w:p w14:paraId="4BDD3257" w14:textId="77777777" w:rsidR="004144FA" w:rsidRPr="004144FA" w:rsidRDefault="004144FA" w:rsidP="004144FA">
      <w:pPr>
        <w:rPr>
          <w:b/>
          <w:bCs/>
        </w:rPr>
      </w:pPr>
    </w:p>
    <w:p w14:paraId="45C2C756" w14:textId="77777777" w:rsidR="004144FA" w:rsidRDefault="004144FA" w:rsidP="004144FA">
      <w:pPr>
        <w:spacing w:line="360" w:lineRule="auto"/>
        <w:ind w:left="360"/>
        <w:jc w:val="both"/>
      </w:pPr>
      <w:r w:rsidRPr="004144FA">
        <w:rPr>
          <w:rFonts w:hint="eastAsia"/>
        </w:rPr>
        <w:t>Instalar Big Data es una inversión mayor, pero en el Grupo Cordillera, retener la infraestructura actual es matemáticamente inviable para la continuidad comercial. La urgencia se sostiene técnicamente bajo los parámetros de las 5V:</w:t>
      </w:r>
    </w:p>
    <w:p w14:paraId="652D2B5E" w14:textId="77777777" w:rsidR="004144FA" w:rsidRPr="004144FA" w:rsidRDefault="004144FA" w:rsidP="004144FA">
      <w:pPr>
        <w:spacing w:line="360" w:lineRule="auto"/>
        <w:ind w:left="360"/>
        <w:jc w:val="both"/>
        <w:rPr>
          <w:rFonts w:hint="eastAsia"/>
        </w:rPr>
      </w:pPr>
    </w:p>
    <w:p w14:paraId="5C65F7AC" w14:textId="2DDFEF05" w:rsidR="004144FA" w:rsidRDefault="004144FA" w:rsidP="004144FA">
      <w:pPr>
        <w:pStyle w:val="Prrafodelista"/>
        <w:numPr>
          <w:ilvl w:val="0"/>
          <w:numId w:val="4"/>
        </w:numPr>
        <w:spacing w:line="360" w:lineRule="auto"/>
        <w:jc w:val="both"/>
      </w:pPr>
      <w:r w:rsidRPr="004144FA">
        <w:rPr>
          <w:rFonts w:hint="eastAsia"/>
          <w:b/>
          <w:bCs/>
        </w:rPr>
        <w:t>Volumen:</w:t>
      </w:r>
      <w:r>
        <w:t xml:space="preserve"> </w:t>
      </w:r>
      <w:r w:rsidRPr="004144FA">
        <w:rPr>
          <w:rFonts w:hint="eastAsia"/>
        </w:rPr>
        <w:t>Cordillera almacena el historial de ventas físicas a lo largo de una década. Sumado a miles de sesiones de usuarios online diarias, el total de la información satura invariablemente discos y memorias locales.</w:t>
      </w:r>
    </w:p>
    <w:p w14:paraId="3108F9A6" w14:textId="77777777" w:rsidR="004144FA" w:rsidRPr="004144FA" w:rsidRDefault="004144FA" w:rsidP="004144FA">
      <w:pPr>
        <w:spacing w:line="360" w:lineRule="auto"/>
        <w:jc w:val="both"/>
        <w:rPr>
          <w:rFonts w:hint="eastAsia"/>
        </w:rPr>
      </w:pPr>
    </w:p>
    <w:p w14:paraId="4EDB5B9F" w14:textId="1D00FB7B" w:rsidR="004144FA" w:rsidRDefault="004144FA" w:rsidP="004144FA">
      <w:pPr>
        <w:pStyle w:val="Prrafodelista"/>
        <w:numPr>
          <w:ilvl w:val="0"/>
          <w:numId w:val="4"/>
        </w:numPr>
        <w:spacing w:line="360" w:lineRule="auto"/>
        <w:jc w:val="both"/>
      </w:pPr>
      <w:r w:rsidRPr="004144FA">
        <w:rPr>
          <w:rFonts w:hint="eastAsia"/>
          <w:b/>
          <w:bCs/>
        </w:rPr>
        <w:t>Velocidad:</w:t>
      </w:r>
      <w:r>
        <w:t xml:space="preserve"> </w:t>
      </w:r>
      <w:r w:rsidRPr="004144FA">
        <w:rPr>
          <w:rFonts w:hint="eastAsia"/>
        </w:rPr>
        <w:t>En fechas críticas, ventas requiere detectar comportamientos por debajo de los 5 segundos para sugerir promociones mientras el usuario todavía navega. Los procesos ETL de carga nocturna son irrelevantes en este escenario.</w:t>
      </w:r>
    </w:p>
    <w:p w14:paraId="74D063C7" w14:textId="77777777" w:rsidR="004144FA" w:rsidRPr="004144FA" w:rsidRDefault="004144FA" w:rsidP="004144FA">
      <w:pPr>
        <w:spacing w:line="360" w:lineRule="auto"/>
        <w:jc w:val="both"/>
        <w:rPr>
          <w:rFonts w:hint="eastAsia"/>
        </w:rPr>
      </w:pPr>
    </w:p>
    <w:p w14:paraId="5056D04E" w14:textId="5C25D0AB" w:rsidR="004144FA" w:rsidRDefault="004144FA" w:rsidP="004144FA">
      <w:pPr>
        <w:pStyle w:val="Prrafodelista"/>
        <w:numPr>
          <w:ilvl w:val="0"/>
          <w:numId w:val="4"/>
        </w:numPr>
        <w:spacing w:line="360" w:lineRule="auto"/>
        <w:jc w:val="both"/>
      </w:pPr>
      <w:r w:rsidRPr="004144FA">
        <w:rPr>
          <w:rFonts w:hint="eastAsia"/>
          <w:b/>
          <w:bCs/>
        </w:rPr>
        <w:t>Variedad:</w:t>
      </w:r>
      <w:r>
        <w:t xml:space="preserve"> </w:t>
      </w:r>
      <w:r w:rsidRPr="004144FA">
        <w:rPr>
          <w:rFonts w:hint="eastAsia"/>
        </w:rPr>
        <w:t>Históricamente la empresa cruzaba filas y columnas estructurales. Hoy, Operaciones exige asimilar el comportamiento web (archivos JSON semi-estructurados) que las bases SQL rechazan.</w:t>
      </w:r>
    </w:p>
    <w:p w14:paraId="1A4DE9C5" w14:textId="77777777" w:rsidR="004144FA" w:rsidRPr="004144FA" w:rsidRDefault="004144FA" w:rsidP="004144FA">
      <w:pPr>
        <w:spacing w:line="360" w:lineRule="auto"/>
        <w:jc w:val="both"/>
        <w:rPr>
          <w:rFonts w:hint="eastAsia"/>
        </w:rPr>
      </w:pPr>
    </w:p>
    <w:p w14:paraId="2D822F9B" w14:textId="22145788" w:rsidR="004144FA" w:rsidRDefault="004144FA" w:rsidP="004144FA">
      <w:pPr>
        <w:pStyle w:val="Prrafodelista"/>
        <w:numPr>
          <w:ilvl w:val="0"/>
          <w:numId w:val="4"/>
        </w:numPr>
        <w:spacing w:line="360" w:lineRule="auto"/>
        <w:jc w:val="both"/>
      </w:pPr>
      <w:r w:rsidRPr="004144FA">
        <w:rPr>
          <w:rFonts w:hint="eastAsia"/>
          <w:b/>
          <w:bCs/>
        </w:rPr>
        <w:t>Veracidad:</w:t>
      </w:r>
      <w:r>
        <w:t xml:space="preserve"> </w:t>
      </w:r>
      <w:r w:rsidRPr="004144FA">
        <w:rPr>
          <w:rFonts w:hint="eastAsia"/>
        </w:rPr>
        <w:t>El reporte humano es fuente fundamental de errores operativos en Cordillera (afectando al 65% de la carga actual). Centralizar la ingesta en Big Data garantiza un filtro sin intervención, limpiando registros corruptos de inmediato.</w:t>
      </w:r>
    </w:p>
    <w:p w14:paraId="53ED1796" w14:textId="77777777" w:rsidR="004144FA" w:rsidRPr="004144FA" w:rsidRDefault="004144FA" w:rsidP="004144FA">
      <w:pPr>
        <w:spacing w:line="360" w:lineRule="auto"/>
        <w:jc w:val="both"/>
        <w:rPr>
          <w:rFonts w:hint="eastAsia"/>
        </w:rPr>
      </w:pPr>
    </w:p>
    <w:p w14:paraId="76691D08" w14:textId="137A27EF" w:rsidR="004144FA" w:rsidRPr="004144FA" w:rsidRDefault="004144FA" w:rsidP="004144FA">
      <w:pPr>
        <w:pStyle w:val="Prrafodelista"/>
        <w:numPr>
          <w:ilvl w:val="0"/>
          <w:numId w:val="4"/>
        </w:numPr>
        <w:spacing w:line="360" w:lineRule="auto"/>
        <w:jc w:val="both"/>
        <w:rPr>
          <w:rFonts w:hint="eastAsia"/>
        </w:rPr>
      </w:pPr>
      <w:r w:rsidRPr="004144FA">
        <w:rPr>
          <w:rFonts w:hint="eastAsia"/>
          <w:b/>
          <w:bCs/>
        </w:rPr>
        <w:t>Valor:</w:t>
      </w:r>
      <w:r>
        <w:t xml:space="preserve"> </w:t>
      </w:r>
      <w:r w:rsidRPr="004144FA">
        <w:rPr>
          <w:rFonts w:hint="eastAsia"/>
        </w:rPr>
        <w:t>El resultado tangible no es poseer mucha información, sino la ejecución logística. Predecir que el volumen web agota el stock de una categoría y mover camionetas durante esa misma jornada detiene la pérdida financiera mensual.</w:t>
      </w:r>
    </w:p>
    <w:p w14:paraId="03A63DC7" w14:textId="5B5583FD" w:rsidR="004144FA" w:rsidRDefault="004144FA">
      <w:r>
        <w:br w:type="page"/>
      </w:r>
    </w:p>
    <w:p w14:paraId="2C5C76F5" w14:textId="37769755" w:rsidR="00ED2A62" w:rsidRDefault="00ED2A62" w:rsidP="00ED2A62">
      <w:pPr>
        <w:pStyle w:val="Ttulo1"/>
        <w:rPr>
          <w:rFonts w:ascii="Arial" w:hAnsi="Arial" w:cs="Arial"/>
          <w:b/>
          <w:bCs/>
          <w:color w:val="000000" w:themeColor="text1"/>
        </w:rPr>
      </w:pPr>
      <w:bookmarkStart w:id="3" w:name="_Toc226740078"/>
      <w:r w:rsidRPr="00ED2A62">
        <w:rPr>
          <w:rFonts w:ascii="Arial" w:hAnsi="Arial" w:cs="Arial"/>
          <w:b/>
          <w:bCs/>
          <w:color w:val="000000" w:themeColor="text1"/>
        </w:rPr>
        <w:lastRenderedPageBreak/>
        <w:t>Parte 2: Selección de Herramientas Analíticas</w:t>
      </w:r>
      <w:bookmarkEnd w:id="3"/>
    </w:p>
    <w:p w14:paraId="4EBBECF1" w14:textId="77777777" w:rsidR="00ED2A62" w:rsidRPr="00ED2A62" w:rsidRDefault="00ED2A62" w:rsidP="00ED2A62"/>
    <w:p w14:paraId="724C7223" w14:textId="77777777" w:rsidR="00ED2A62" w:rsidRDefault="00ED2A62" w:rsidP="00ED2A62">
      <w:pPr>
        <w:spacing w:line="360" w:lineRule="auto"/>
        <w:jc w:val="both"/>
      </w:pPr>
      <w:r w:rsidRPr="00ED2A62">
        <w:rPr>
          <w:rFonts w:hint="eastAsia"/>
        </w:rPr>
        <w:t>El diseño de la solución contrasta el costo de adquirir infraestructura física tradicional contra ecosistemas en la nube.</w:t>
      </w:r>
    </w:p>
    <w:p w14:paraId="658B3BA6" w14:textId="77777777" w:rsidR="00ED2A62" w:rsidRPr="00ED2A62" w:rsidRDefault="00ED2A62" w:rsidP="00ED2A62">
      <w:pPr>
        <w:spacing w:line="360" w:lineRule="auto"/>
        <w:jc w:val="both"/>
        <w:rPr>
          <w:rFonts w:hint="eastAsia"/>
        </w:rPr>
      </w:pPr>
    </w:p>
    <w:p w14:paraId="79C3A072" w14:textId="1DF7CA12" w:rsidR="00ED2A62" w:rsidRDefault="00ED2A62" w:rsidP="00ED2A62">
      <w:pPr>
        <w:pStyle w:val="Ttulo2"/>
        <w:rPr>
          <w:rFonts w:ascii="Arial" w:hAnsi="Arial" w:cs="Arial"/>
          <w:b/>
          <w:bCs/>
          <w:color w:val="000000" w:themeColor="text1"/>
        </w:rPr>
      </w:pPr>
      <w:bookmarkStart w:id="4" w:name="_Toc226740079"/>
      <w:r w:rsidRPr="00ED2A62">
        <w:rPr>
          <w:rFonts w:ascii="Arial" w:hAnsi="Arial" w:cs="Arial"/>
          <w:b/>
          <w:bCs/>
          <w:color w:val="000000" w:themeColor="text1"/>
        </w:rPr>
        <w:t xml:space="preserve">Evaluación del Ecosistema </w:t>
      </w:r>
      <w:proofErr w:type="spellStart"/>
      <w:r w:rsidRPr="00ED2A62">
        <w:rPr>
          <w:rFonts w:ascii="Arial" w:hAnsi="Arial" w:cs="Arial"/>
          <w:b/>
          <w:bCs/>
          <w:color w:val="000000" w:themeColor="text1"/>
        </w:rPr>
        <w:t>On</w:t>
      </w:r>
      <w:proofErr w:type="spellEnd"/>
      <w:r w:rsidRPr="00ED2A62">
        <w:rPr>
          <w:rFonts w:ascii="Arial" w:hAnsi="Arial" w:cs="Arial"/>
          <w:b/>
          <w:bCs/>
          <w:color w:val="000000" w:themeColor="text1"/>
        </w:rPr>
        <w:t>-Premise (Descartado)</w:t>
      </w:r>
      <w:bookmarkEnd w:id="4"/>
    </w:p>
    <w:p w14:paraId="544A796E" w14:textId="77777777" w:rsidR="00ED2A62" w:rsidRPr="00ED2A62" w:rsidRDefault="00ED2A62" w:rsidP="00ED2A62">
      <w:pPr>
        <w:rPr>
          <w:rFonts w:hint="eastAsia"/>
        </w:rPr>
      </w:pPr>
    </w:p>
    <w:p w14:paraId="60EF3FCE" w14:textId="77777777" w:rsidR="00ED2A62" w:rsidRDefault="00ED2A62" w:rsidP="00ED2A62">
      <w:pPr>
        <w:spacing w:line="360" w:lineRule="auto"/>
        <w:jc w:val="both"/>
      </w:pPr>
      <w:r w:rsidRPr="00ED2A62">
        <w:rPr>
          <w:rFonts w:hint="eastAsia"/>
        </w:rPr>
        <w:t>Si el Grupo Cordillera desarrollara un centro de datos propio, la pila requerida sería operativa pero rígida económicamente:</w:t>
      </w:r>
    </w:p>
    <w:p w14:paraId="3F791511" w14:textId="77777777" w:rsidR="00ED2A62" w:rsidRPr="00ED2A62" w:rsidRDefault="00ED2A62" w:rsidP="00ED2A62">
      <w:pPr>
        <w:spacing w:line="360" w:lineRule="auto"/>
        <w:jc w:val="both"/>
        <w:rPr>
          <w:rFonts w:hint="eastAsia"/>
        </w:rPr>
      </w:pPr>
    </w:p>
    <w:p w14:paraId="556FAE8E" w14:textId="1384926E" w:rsidR="00ED2A62" w:rsidRPr="00ED2A62" w:rsidRDefault="00ED2A62" w:rsidP="00ED2A62">
      <w:pPr>
        <w:numPr>
          <w:ilvl w:val="0"/>
          <w:numId w:val="6"/>
        </w:numPr>
        <w:spacing w:line="360" w:lineRule="auto"/>
        <w:jc w:val="both"/>
        <w:rPr>
          <w:rFonts w:hint="eastAsia"/>
        </w:rPr>
      </w:pPr>
      <w:r w:rsidRPr="00ED2A62">
        <w:rPr>
          <w:rFonts w:hint="eastAsia"/>
          <w:b/>
          <w:bCs/>
        </w:rPr>
        <w:t>Hadoop (HDFS):</w:t>
      </w:r>
      <w:r>
        <w:t xml:space="preserve"> </w:t>
      </w:r>
      <w:r w:rsidRPr="00ED2A62">
        <w:rPr>
          <w:rFonts w:hint="eastAsia"/>
        </w:rPr>
        <w:t>Actúa como disco duro distribuido. Soluciona el almacenamiento masivo económico inicial.</w:t>
      </w:r>
    </w:p>
    <w:p w14:paraId="38886CEE" w14:textId="68DB20EA" w:rsidR="00ED2A62" w:rsidRPr="00ED2A62" w:rsidRDefault="00ED2A62" w:rsidP="00ED2A62">
      <w:pPr>
        <w:numPr>
          <w:ilvl w:val="0"/>
          <w:numId w:val="6"/>
        </w:numPr>
        <w:spacing w:line="360" w:lineRule="auto"/>
        <w:jc w:val="both"/>
        <w:rPr>
          <w:rFonts w:hint="eastAsia"/>
        </w:rPr>
      </w:pPr>
      <w:r w:rsidRPr="00ED2A62">
        <w:rPr>
          <w:rFonts w:hint="eastAsia"/>
          <w:b/>
          <w:bCs/>
        </w:rPr>
        <w:t xml:space="preserve">Apache </w:t>
      </w:r>
      <w:proofErr w:type="spellStart"/>
      <w:r w:rsidRPr="00ED2A62">
        <w:rPr>
          <w:rFonts w:hint="eastAsia"/>
          <w:b/>
          <w:bCs/>
        </w:rPr>
        <w:t>Spark</w:t>
      </w:r>
      <w:proofErr w:type="spellEnd"/>
      <w:r w:rsidRPr="00ED2A62">
        <w:rPr>
          <w:rFonts w:hint="eastAsia"/>
          <w:b/>
          <w:bCs/>
        </w:rPr>
        <w:t>:</w:t>
      </w:r>
      <w:r>
        <w:t xml:space="preserve"> </w:t>
      </w:r>
      <w:r w:rsidRPr="00ED2A62">
        <w:rPr>
          <w:rFonts w:hint="eastAsia"/>
        </w:rPr>
        <w:t>Analizador en memoria que podría calcular las ventas de las 30 sucursales nacionales en segundos de procesamiento sin acceder permanentemente a discos.</w:t>
      </w:r>
    </w:p>
    <w:p w14:paraId="64C7BD27" w14:textId="78FCDF16" w:rsidR="00ED2A62" w:rsidRPr="00ED2A62" w:rsidRDefault="00ED2A62" w:rsidP="00ED2A62">
      <w:pPr>
        <w:numPr>
          <w:ilvl w:val="0"/>
          <w:numId w:val="6"/>
        </w:numPr>
        <w:spacing w:line="360" w:lineRule="auto"/>
        <w:jc w:val="both"/>
        <w:rPr>
          <w:rFonts w:hint="eastAsia"/>
        </w:rPr>
      </w:pPr>
      <w:r w:rsidRPr="00ED2A62">
        <w:rPr>
          <w:rFonts w:hint="eastAsia"/>
          <w:b/>
          <w:bCs/>
        </w:rPr>
        <w:t xml:space="preserve">Apache </w:t>
      </w:r>
      <w:proofErr w:type="spellStart"/>
      <w:r w:rsidRPr="00ED2A62">
        <w:rPr>
          <w:rFonts w:hint="eastAsia"/>
          <w:b/>
          <w:bCs/>
        </w:rPr>
        <w:t>Cassandra</w:t>
      </w:r>
      <w:proofErr w:type="spellEnd"/>
      <w:r w:rsidRPr="00ED2A62">
        <w:rPr>
          <w:rFonts w:hint="eastAsia"/>
          <w:b/>
          <w:bCs/>
        </w:rPr>
        <w:t>:</w:t>
      </w:r>
      <w:r>
        <w:t xml:space="preserve"> </w:t>
      </w:r>
      <w:r w:rsidRPr="00ED2A62">
        <w:rPr>
          <w:rFonts w:hint="eastAsia"/>
        </w:rPr>
        <w:t>Base NoSQL columnar de alta disponibilidad que operaría ininterrumpidamente para sostener las peticiones del sitio e-</w:t>
      </w:r>
      <w:proofErr w:type="spellStart"/>
      <w:r w:rsidRPr="00ED2A62">
        <w:rPr>
          <w:rFonts w:hint="eastAsia"/>
        </w:rPr>
        <w:t>commerce</w:t>
      </w:r>
      <w:proofErr w:type="spellEnd"/>
      <w:r w:rsidRPr="00ED2A62">
        <w:rPr>
          <w:rFonts w:hint="eastAsia"/>
        </w:rPr>
        <w:t>.</w:t>
      </w:r>
    </w:p>
    <w:p w14:paraId="5DB06113" w14:textId="761A75F8" w:rsidR="00ED2A62" w:rsidRDefault="00ED2A62" w:rsidP="00ED2A62">
      <w:pPr>
        <w:numPr>
          <w:ilvl w:val="0"/>
          <w:numId w:val="6"/>
        </w:numPr>
        <w:spacing w:line="360" w:lineRule="auto"/>
        <w:jc w:val="both"/>
      </w:pPr>
      <w:r w:rsidRPr="00ED2A62">
        <w:rPr>
          <w:rFonts w:hint="eastAsia"/>
          <w:b/>
          <w:bCs/>
        </w:rPr>
        <w:t>MongoDB:</w:t>
      </w:r>
      <w:r>
        <w:t xml:space="preserve"> </w:t>
      </w:r>
      <w:r w:rsidRPr="00ED2A62">
        <w:rPr>
          <w:rFonts w:hint="eastAsia"/>
        </w:rPr>
        <w:t>Útil para mantener catálogos flexibles y semi estructurados con diversas cantidades asimétricas de atributos para diferentes artículos.</w:t>
      </w:r>
    </w:p>
    <w:p w14:paraId="20A93B9E" w14:textId="77777777" w:rsidR="00ED2A62" w:rsidRPr="00ED2A62" w:rsidRDefault="00ED2A62" w:rsidP="00ED2A62">
      <w:pPr>
        <w:spacing w:line="360" w:lineRule="auto"/>
        <w:jc w:val="both"/>
        <w:rPr>
          <w:rFonts w:hint="eastAsia"/>
        </w:rPr>
      </w:pPr>
    </w:p>
    <w:p w14:paraId="528902EC" w14:textId="77E2B83E" w:rsidR="00ED2A62" w:rsidRPr="00ED2A62" w:rsidRDefault="00ED2A62" w:rsidP="00ED2A62">
      <w:pPr>
        <w:spacing w:line="360" w:lineRule="auto"/>
        <w:jc w:val="both"/>
        <w:rPr>
          <w:rFonts w:hint="eastAsia"/>
        </w:rPr>
      </w:pPr>
      <w:r w:rsidRPr="00ED2A62">
        <w:rPr>
          <w:rFonts w:hint="eastAsia"/>
          <w:b/>
          <w:bCs/>
        </w:rPr>
        <w:t>Justificación del Descarte:</w:t>
      </w:r>
      <w:r>
        <w:t xml:space="preserve"> </w:t>
      </w:r>
      <w:r w:rsidRPr="00ED2A62">
        <w:rPr>
          <w:rFonts w:hint="eastAsia"/>
        </w:rPr>
        <w:t>Levantar los cuartos físicos, la mantenibilidad técnica y las licencias anulan el presupuesto operativo. Es un proyecto de altísima fricción estructural.</w:t>
      </w:r>
    </w:p>
    <w:p w14:paraId="7AB55B58" w14:textId="77777777" w:rsidR="0053717A" w:rsidRDefault="0053717A"/>
    <w:p w14:paraId="745BB152" w14:textId="7CAE7A84" w:rsidR="00ED2A62" w:rsidRDefault="00ED2A62">
      <w:r>
        <w:br w:type="page"/>
      </w:r>
    </w:p>
    <w:p w14:paraId="03F13E14" w14:textId="5298A2C9" w:rsidR="00ED2A62" w:rsidRPr="00ED2A62" w:rsidRDefault="00ED2A62" w:rsidP="00ED2A62">
      <w:pPr>
        <w:pStyle w:val="Ttulo2"/>
        <w:rPr>
          <w:rFonts w:ascii="Arial" w:hAnsi="Arial" w:cs="Arial"/>
          <w:b/>
          <w:bCs/>
          <w:color w:val="000000" w:themeColor="text1"/>
        </w:rPr>
      </w:pPr>
      <w:bookmarkStart w:id="5" w:name="_Toc226740080"/>
      <w:r w:rsidRPr="00ED2A62">
        <w:rPr>
          <w:rFonts w:ascii="Arial" w:hAnsi="Arial" w:cs="Arial"/>
          <w:b/>
          <w:bCs/>
          <w:color w:val="000000" w:themeColor="text1"/>
        </w:rPr>
        <w:lastRenderedPageBreak/>
        <w:t xml:space="preserve">Selección Oficial: Ecosistema Google Cloud </w:t>
      </w:r>
      <w:proofErr w:type="spellStart"/>
      <w:r w:rsidRPr="00ED2A62">
        <w:rPr>
          <w:rFonts w:ascii="Arial" w:hAnsi="Arial" w:cs="Arial"/>
          <w:b/>
          <w:bCs/>
          <w:color w:val="000000" w:themeColor="text1"/>
        </w:rPr>
        <w:t>Platform</w:t>
      </w:r>
      <w:proofErr w:type="spellEnd"/>
      <w:r w:rsidRPr="00ED2A62">
        <w:rPr>
          <w:rFonts w:ascii="Arial" w:hAnsi="Arial" w:cs="Arial"/>
          <w:b/>
          <w:bCs/>
          <w:color w:val="000000" w:themeColor="text1"/>
        </w:rPr>
        <w:t xml:space="preserve"> (GCP)</w:t>
      </w:r>
      <w:bookmarkEnd w:id="5"/>
    </w:p>
    <w:p w14:paraId="2CA8E970" w14:textId="77777777" w:rsidR="00ED2A62" w:rsidRPr="00ED2A62" w:rsidRDefault="00ED2A62" w:rsidP="00ED2A62">
      <w:pPr>
        <w:spacing w:line="360" w:lineRule="auto"/>
        <w:jc w:val="both"/>
      </w:pPr>
    </w:p>
    <w:p w14:paraId="58E726D5" w14:textId="607ACA68" w:rsidR="00ED2A62" w:rsidRDefault="00ED2A62" w:rsidP="00ED2A62">
      <w:pPr>
        <w:spacing w:line="360" w:lineRule="auto"/>
        <w:jc w:val="both"/>
      </w:pPr>
      <w:r w:rsidRPr="00ED2A62">
        <w:rPr>
          <w:rFonts w:hint="eastAsia"/>
        </w:rPr>
        <w:t>Alineado con el crecimiento sostenible de la industria, Cordillera migrará su carga a los servicios administrados de</w:t>
      </w:r>
      <w:r>
        <w:t xml:space="preserve"> </w:t>
      </w:r>
      <w:r w:rsidRPr="00ED2A62">
        <w:rPr>
          <w:rFonts w:hint="eastAsia"/>
          <w:b/>
          <w:bCs/>
        </w:rPr>
        <w:t xml:space="preserve">Google Cloud </w:t>
      </w:r>
      <w:proofErr w:type="spellStart"/>
      <w:r w:rsidRPr="00ED2A62">
        <w:rPr>
          <w:rFonts w:hint="eastAsia"/>
          <w:b/>
          <w:bCs/>
        </w:rPr>
        <w:t>Platform</w:t>
      </w:r>
      <w:proofErr w:type="spellEnd"/>
      <w:r w:rsidRPr="00ED2A62">
        <w:rPr>
          <w:rFonts w:hint="eastAsia"/>
          <w:b/>
          <w:bCs/>
        </w:rPr>
        <w:t xml:space="preserve"> (GCP)</w:t>
      </w:r>
      <w:r w:rsidRPr="00ED2A62">
        <w:rPr>
          <w:rFonts w:hint="eastAsia"/>
        </w:rPr>
        <w:t>.</w:t>
      </w:r>
    </w:p>
    <w:p w14:paraId="1381172B" w14:textId="77777777" w:rsidR="00ED2A62" w:rsidRPr="00ED2A62" w:rsidRDefault="00ED2A62" w:rsidP="00ED2A62">
      <w:pPr>
        <w:spacing w:line="360" w:lineRule="auto"/>
        <w:jc w:val="both"/>
        <w:rPr>
          <w:rFonts w:hint="eastAsia"/>
        </w:rPr>
      </w:pPr>
    </w:p>
    <w:p w14:paraId="36C9A19B" w14:textId="61B3EE17" w:rsidR="00ED2A62" w:rsidRDefault="00ED2A62" w:rsidP="00ED2A62">
      <w:pPr>
        <w:numPr>
          <w:ilvl w:val="0"/>
          <w:numId w:val="7"/>
        </w:numPr>
        <w:spacing w:line="360" w:lineRule="auto"/>
        <w:jc w:val="both"/>
      </w:pPr>
      <w:r w:rsidRPr="00ED2A62">
        <w:rPr>
          <w:rFonts w:hint="eastAsia"/>
        </w:rPr>
        <w:t>Utilizaremos el</w:t>
      </w:r>
      <w:r>
        <w:t xml:space="preserve"> </w:t>
      </w:r>
      <w:r w:rsidRPr="00ED2A62">
        <w:rPr>
          <w:rFonts w:hint="eastAsia"/>
          <w:b/>
          <w:bCs/>
        </w:rPr>
        <w:t>Google Cloud Storage (GCS)</w:t>
      </w:r>
      <w:r>
        <w:t xml:space="preserve"> f</w:t>
      </w:r>
      <w:r w:rsidRPr="00ED2A62">
        <w:rPr>
          <w:rFonts w:hint="eastAsia"/>
        </w:rPr>
        <w:t>ormando el nuevo gran pozo del Data Lake. Funciona fraccionado como un repositorio gigantesco más económico y administrado que manejar nodos propios de HDFS.</w:t>
      </w:r>
    </w:p>
    <w:p w14:paraId="0E57EFBE" w14:textId="77777777" w:rsidR="00ED2A62" w:rsidRPr="00ED2A62" w:rsidRDefault="00ED2A62" w:rsidP="00ED2A62">
      <w:pPr>
        <w:spacing w:line="360" w:lineRule="auto"/>
        <w:jc w:val="both"/>
        <w:rPr>
          <w:rFonts w:hint="eastAsia"/>
        </w:rPr>
      </w:pPr>
    </w:p>
    <w:p w14:paraId="7049842F" w14:textId="3442AA40" w:rsidR="00ED2A62" w:rsidRDefault="00ED2A62" w:rsidP="00ED2A62">
      <w:pPr>
        <w:numPr>
          <w:ilvl w:val="0"/>
          <w:numId w:val="7"/>
        </w:numPr>
        <w:spacing w:line="360" w:lineRule="auto"/>
        <w:jc w:val="both"/>
      </w:pPr>
      <w:r w:rsidRPr="00ED2A62">
        <w:rPr>
          <w:rFonts w:hint="eastAsia"/>
        </w:rPr>
        <w:t>La latencia que torturaba a los gerentes desaparece al conectar los eventos directamente a</w:t>
      </w:r>
      <w:r>
        <w:t xml:space="preserve"> </w:t>
      </w:r>
      <w:r w:rsidRPr="00ED2A62">
        <w:rPr>
          <w:rFonts w:hint="eastAsia"/>
          <w:b/>
          <w:bCs/>
        </w:rPr>
        <w:t>Google Cloud Pub/Sub</w:t>
      </w:r>
      <w:r>
        <w:t xml:space="preserve"> </w:t>
      </w:r>
      <w:r w:rsidRPr="00ED2A62">
        <w:rPr>
          <w:rFonts w:hint="eastAsia"/>
        </w:rPr>
        <w:t>el cual transmite masivamente mensajes sin intervención.</w:t>
      </w:r>
    </w:p>
    <w:p w14:paraId="16767387" w14:textId="77777777" w:rsidR="00ED2A62" w:rsidRPr="00ED2A62" w:rsidRDefault="00ED2A62" w:rsidP="00ED2A62">
      <w:pPr>
        <w:spacing w:line="360" w:lineRule="auto"/>
        <w:jc w:val="both"/>
        <w:rPr>
          <w:rFonts w:hint="eastAsia"/>
        </w:rPr>
      </w:pPr>
    </w:p>
    <w:p w14:paraId="4F60E6D9" w14:textId="78BC1175" w:rsidR="00ED2A62" w:rsidRPr="00ED2A62" w:rsidRDefault="00ED2A62" w:rsidP="00ED2A62">
      <w:pPr>
        <w:numPr>
          <w:ilvl w:val="0"/>
          <w:numId w:val="7"/>
        </w:numPr>
        <w:spacing w:line="360" w:lineRule="auto"/>
        <w:jc w:val="both"/>
        <w:rPr>
          <w:rFonts w:hint="eastAsia"/>
        </w:rPr>
      </w:pPr>
      <w:r w:rsidRPr="00ED2A62">
        <w:rPr>
          <w:rFonts w:hint="eastAsia"/>
        </w:rPr>
        <w:t>El procesamiento transversal a gran escala será abarcado por</w:t>
      </w:r>
      <w:r>
        <w:t xml:space="preserve"> </w:t>
      </w:r>
      <w:r w:rsidRPr="00ED2A62">
        <w:rPr>
          <w:rFonts w:hint="eastAsia"/>
          <w:b/>
          <w:bCs/>
        </w:rPr>
        <w:t xml:space="preserve">Google Cloud </w:t>
      </w:r>
      <w:proofErr w:type="spellStart"/>
      <w:r w:rsidRPr="00ED2A62">
        <w:rPr>
          <w:rFonts w:hint="eastAsia"/>
          <w:b/>
          <w:bCs/>
        </w:rPr>
        <w:t>Dataflow</w:t>
      </w:r>
      <w:proofErr w:type="spellEnd"/>
      <w:r w:rsidRPr="00ED2A62">
        <w:rPr>
          <w:rFonts w:hint="eastAsia"/>
        </w:rPr>
        <w:t>, destilando los datos unificados en bases</w:t>
      </w:r>
      <w:r>
        <w:t xml:space="preserve"> </w:t>
      </w:r>
      <w:proofErr w:type="spellStart"/>
      <w:r w:rsidRPr="00ED2A62">
        <w:rPr>
          <w:rFonts w:hint="eastAsia"/>
          <w:b/>
          <w:bCs/>
        </w:rPr>
        <w:t>BigQuery</w:t>
      </w:r>
      <w:proofErr w:type="spellEnd"/>
      <w:r>
        <w:t xml:space="preserve"> </w:t>
      </w:r>
      <w:r w:rsidRPr="00ED2A62">
        <w:rPr>
          <w:rFonts w:hint="eastAsia"/>
        </w:rPr>
        <w:t>de la misma compañía; una central analítica robusta para servir el reporte visual instantáneo que espera la alta gerencia.</w:t>
      </w:r>
    </w:p>
    <w:p w14:paraId="6A39335E" w14:textId="4EC1E14A" w:rsidR="00ED2A62" w:rsidRDefault="00ED2A62">
      <w:r>
        <w:br w:type="page"/>
      </w:r>
    </w:p>
    <w:p w14:paraId="713F4194" w14:textId="061874E2" w:rsidR="00ED2A62" w:rsidRDefault="00ED2A62" w:rsidP="00ED2A62">
      <w:pPr>
        <w:pStyle w:val="Ttulo1"/>
        <w:rPr>
          <w:rFonts w:ascii="Arial" w:hAnsi="Arial" w:cs="Arial"/>
          <w:b/>
          <w:bCs/>
          <w:color w:val="000000" w:themeColor="text1"/>
        </w:rPr>
      </w:pPr>
      <w:bookmarkStart w:id="6" w:name="_Toc226740081"/>
      <w:r w:rsidRPr="00ED2A62">
        <w:rPr>
          <w:rFonts w:ascii="Arial" w:hAnsi="Arial" w:cs="Arial"/>
          <w:b/>
          <w:bCs/>
          <w:color w:val="000000" w:themeColor="text1"/>
        </w:rPr>
        <w:lastRenderedPageBreak/>
        <w:t>Parte 3: Normativa, Gobierno y Ciclo de Vida del Dato</w:t>
      </w:r>
      <w:bookmarkEnd w:id="6"/>
    </w:p>
    <w:p w14:paraId="47C2985F" w14:textId="77777777" w:rsidR="00ED2A62" w:rsidRPr="00ED2A62" w:rsidRDefault="00ED2A62" w:rsidP="00ED2A62"/>
    <w:p w14:paraId="22C3B970" w14:textId="468CD041" w:rsidR="00ED2A62" w:rsidRDefault="00ED2A62" w:rsidP="00ED2A62">
      <w:pPr>
        <w:spacing w:line="360" w:lineRule="auto"/>
        <w:jc w:val="both"/>
      </w:pPr>
      <w:r w:rsidRPr="00ED2A62">
        <w:rPr>
          <w:rFonts w:hint="eastAsia"/>
        </w:rPr>
        <w:t xml:space="preserve">La falta de planificación convierte el lago de datos en un caos </w:t>
      </w:r>
      <w:r>
        <w:t>dis</w:t>
      </w:r>
      <w:r w:rsidRPr="00ED2A62">
        <w:t>funcional</w:t>
      </w:r>
      <w:r w:rsidRPr="00ED2A62">
        <w:rPr>
          <w:rFonts w:hint="eastAsia"/>
        </w:rPr>
        <w:t>. Se instaurarán directrices restrictivas medulares:</w:t>
      </w:r>
    </w:p>
    <w:p w14:paraId="5CF240B4" w14:textId="77777777" w:rsidR="00ED2A62" w:rsidRPr="00ED2A62" w:rsidRDefault="00ED2A62" w:rsidP="00ED2A62">
      <w:pPr>
        <w:rPr>
          <w:rFonts w:hint="eastAsia"/>
        </w:rPr>
      </w:pPr>
    </w:p>
    <w:p w14:paraId="49ADBC1A" w14:textId="6036E58E" w:rsidR="00ED2A62" w:rsidRDefault="00ED2A62" w:rsidP="00ED2A62">
      <w:pPr>
        <w:pStyle w:val="Ttulo2"/>
        <w:rPr>
          <w:rFonts w:ascii="Arial" w:hAnsi="Arial" w:cs="Arial"/>
          <w:b/>
          <w:bCs/>
          <w:color w:val="000000" w:themeColor="text1"/>
        </w:rPr>
      </w:pPr>
      <w:bookmarkStart w:id="7" w:name="_Toc226740082"/>
      <w:r w:rsidRPr="00ED2A62">
        <w:rPr>
          <w:rFonts w:ascii="Arial" w:hAnsi="Arial" w:cs="Arial"/>
          <w:b/>
          <w:bCs/>
          <w:color w:val="000000" w:themeColor="text1"/>
        </w:rPr>
        <w:t>Prácticas Estratégicas de Gobierno de Datos</w:t>
      </w:r>
      <w:bookmarkEnd w:id="7"/>
    </w:p>
    <w:p w14:paraId="684096A7" w14:textId="77777777" w:rsidR="00ED2A62" w:rsidRPr="00ED2A62" w:rsidRDefault="00ED2A62" w:rsidP="00ED2A62">
      <w:pPr>
        <w:rPr>
          <w:rFonts w:hint="eastAsia"/>
        </w:rPr>
      </w:pPr>
    </w:p>
    <w:p w14:paraId="2916170D" w14:textId="67614CA9" w:rsidR="00ED2A62" w:rsidRDefault="00ED2A62" w:rsidP="00ED2A62">
      <w:pPr>
        <w:numPr>
          <w:ilvl w:val="0"/>
          <w:numId w:val="8"/>
        </w:numPr>
        <w:spacing w:line="360" w:lineRule="auto"/>
        <w:jc w:val="both"/>
      </w:pPr>
      <w:r w:rsidRPr="00ED2A62">
        <w:rPr>
          <w:rFonts w:hint="eastAsia"/>
          <w:b/>
          <w:bCs/>
        </w:rPr>
        <w:t>Gestión de Calidad del Dato:</w:t>
      </w:r>
      <w:r>
        <w:t xml:space="preserve"> </w:t>
      </w:r>
      <w:r w:rsidRPr="00ED2A62">
        <w:rPr>
          <w:rFonts w:hint="eastAsia"/>
        </w:rPr>
        <w:t>Todo ingreso es evaluado preventivamente. Si una carga desde los terminales remotos arroja fechas inconsistentes o monedas distintas al peso chileno, el orquestador detiene esa ingesta individual, evitando que corrompa la estadística gerencial, subsanando la falta de confianza mostrada por los mandos directivos previos.</w:t>
      </w:r>
    </w:p>
    <w:p w14:paraId="5D1DD93D" w14:textId="77777777" w:rsidR="00ED2A62" w:rsidRPr="00ED2A62" w:rsidRDefault="00ED2A62" w:rsidP="00ED2A62">
      <w:pPr>
        <w:spacing w:line="360" w:lineRule="auto"/>
        <w:jc w:val="both"/>
        <w:rPr>
          <w:rFonts w:hint="eastAsia"/>
        </w:rPr>
      </w:pPr>
    </w:p>
    <w:p w14:paraId="4F7F0CE3" w14:textId="3D8A27FA" w:rsidR="00ED2A62" w:rsidRDefault="00ED2A62" w:rsidP="00ED2A62">
      <w:pPr>
        <w:numPr>
          <w:ilvl w:val="0"/>
          <w:numId w:val="8"/>
        </w:numPr>
        <w:spacing w:line="360" w:lineRule="auto"/>
        <w:jc w:val="both"/>
      </w:pPr>
      <w:r w:rsidRPr="00ED2A62">
        <w:rPr>
          <w:rFonts w:hint="eastAsia"/>
          <w:b/>
          <w:bCs/>
        </w:rPr>
        <w:t>Privacidad Institucional y Legal:</w:t>
      </w:r>
      <w:r>
        <w:t xml:space="preserve"> </w:t>
      </w:r>
      <w:r w:rsidRPr="00ED2A62">
        <w:rPr>
          <w:rFonts w:hint="eastAsia"/>
        </w:rPr>
        <w:t>Respondiendo incondicionalmente a la</w:t>
      </w:r>
      <w:r>
        <w:t xml:space="preserve"> </w:t>
      </w:r>
      <w:r w:rsidRPr="00ED2A62">
        <w:rPr>
          <w:rFonts w:hint="eastAsia"/>
          <w:b/>
          <w:bCs/>
        </w:rPr>
        <w:t>Ley 21.719</w:t>
      </w:r>
      <w:r>
        <w:t xml:space="preserve"> </w:t>
      </w:r>
      <w:r w:rsidRPr="00ED2A62">
        <w:rPr>
          <w:rFonts w:hint="eastAsia"/>
        </w:rPr>
        <w:t>de Chile enfocada a las bases e-</w:t>
      </w:r>
      <w:proofErr w:type="spellStart"/>
      <w:r w:rsidRPr="00ED2A62">
        <w:rPr>
          <w:rFonts w:hint="eastAsia"/>
        </w:rPr>
        <w:t>commerce</w:t>
      </w:r>
      <w:proofErr w:type="spellEnd"/>
      <w:r w:rsidRPr="00ED2A62">
        <w:rPr>
          <w:rFonts w:hint="eastAsia"/>
        </w:rPr>
        <w:t xml:space="preserve">, todo historial es procesado mediante técnicas de </w:t>
      </w:r>
      <w:proofErr w:type="spellStart"/>
      <w:r w:rsidRPr="00ED2A62">
        <w:rPr>
          <w:rFonts w:hint="eastAsia"/>
        </w:rPr>
        <w:t>seudonimato</w:t>
      </w:r>
      <w:proofErr w:type="spellEnd"/>
      <w:r w:rsidRPr="00ED2A62">
        <w:rPr>
          <w:rFonts w:hint="eastAsia"/>
        </w:rPr>
        <w:t xml:space="preserve"> automático en los conductos de Google Cloud. El ejecutivo visualiza el comportamiento regional anónimo protegiendo los datos originarios completos al extremo.</w:t>
      </w:r>
    </w:p>
    <w:p w14:paraId="622E3043" w14:textId="77777777" w:rsidR="00ED2A62" w:rsidRDefault="00ED2A62" w:rsidP="00ED2A62"/>
    <w:p w14:paraId="132723C2" w14:textId="77777777" w:rsidR="00BD0E0B" w:rsidRPr="00ED2A62" w:rsidRDefault="00BD0E0B" w:rsidP="00ED2A62">
      <w:pPr>
        <w:rPr>
          <w:rFonts w:hint="eastAsia"/>
        </w:rPr>
      </w:pPr>
    </w:p>
    <w:p w14:paraId="581E3F06" w14:textId="264A10FE" w:rsidR="00ED2A62" w:rsidRDefault="00ED2A62" w:rsidP="00ED2A62">
      <w:pPr>
        <w:pStyle w:val="Ttulo2"/>
        <w:rPr>
          <w:rFonts w:ascii="Arial" w:hAnsi="Arial" w:cs="Arial"/>
          <w:b/>
          <w:bCs/>
          <w:color w:val="000000" w:themeColor="text1"/>
        </w:rPr>
      </w:pPr>
      <w:bookmarkStart w:id="8" w:name="_Toc226740083"/>
      <w:r w:rsidRPr="00ED2A62">
        <w:rPr>
          <w:rFonts w:ascii="Arial" w:hAnsi="Arial" w:cs="Arial"/>
          <w:b/>
          <w:bCs/>
          <w:color w:val="000000" w:themeColor="text1"/>
        </w:rPr>
        <w:t xml:space="preserve">Ciclo de Vida Analítico (Trazabilidad </w:t>
      </w:r>
      <w:proofErr w:type="spellStart"/>
      <w:r w:rsidRPr="00ED2A62">
        <w:rPr>
          <w:rFonts w:ascii="Arial" w:hAnsi="Arial" w:cs="Arial"/>
          <w:b/>
          <w:bCs/>
          <w:color w:val="000000" w:themeColor="text1"/>
        </w:rPr>
        <w:t>End-to-End</w:t>
      </w:r>
      <w:proofErr w:type="spellEnd"/>
      <w:r w:rsidRPr="00ED2A62">
        <w:rPr>
          <w:rFonts w:ascii="Arial" w:hAnsi="Arial" w:cs="Arial"/>
          <w:b/>
          <w:bCs/>
          <w:color w:val="000000" w:themeColor="text1"/>
        </w:rPr>
        <w:t>)</w:t>
      </w:r>
      <w:bookmarkEnd w:id="8"/>
    </w:p>
    <w:p w14:paraId="3ECD505B" w14:textId="77777777" w:rsidR="00ED2A62" w:rsidRPr="00ED2A62" w:rsidRDefault="00ED2A62" w:rsidP="00ED2A62">
      <w:pPr>
        <w:rPr>
          <w:rFonts w:hint="eastAsia"/>
        </w:rPr>
      </w:pPr>
    </w:p>
    <w:p w14:paraId="1B64ABDD" w14:textId="77777777" w:rsidR="00ED2A62" w:rsidRDefault="00ED2A62" w:rsidP="00ED2A62">
      <w:pPr>
        <w:spacing w:line="360" w:lineRule="auto"/>
        <w:jc w:val="both"/>
      </w:pPr>
      <w:r w:rsidRPr="00ED2A62">
        <w:rPr>
          <w:rFonts w:hint="eastAsia"/>
        </w:rPr>
        <w:t>Se estandarizó el ducto logístico corporativo mediante una fluidez programada:</w:t>
      </w:r>
    </w:p>
    <w:p w14:paraId="5EC6A068" w14:textId="77777777" w:rsidR="00BD0E0B" w:rsidRPr="00ED2A62" w:rsidRDefault="00BD0E0B" w:rsidP="00ED2A62">
      <w:pPr>
        <w:spacing w:line="360" w:lineRule="auto"/>
        <w:jc w:val="both"/>
        <w:rPr>
          <w:rFonts w:hint="eastAsia"/>
        </w:rPr>
      </w:pPr>
    </w:p>
    <w:p w14:paraId="0021F93B" w14:textId="5B2ED367" w:rsidR="00ED2A62" w:rsidRDefault="00ED2A62" w:rsidP="00ED2A62">
      <w:pPr>
        <w:numPr>
          <w:ilvl w:val="0"/>
          <w:numId w:val="9"/>
        </w:numPr>
        <w:spacing w:line="360" w:lineRule="auto"/>
        <w:jc w:val="both"/>
      </w:pPr>
      <w:r w:rsidRPr="00ED2A62">
        <w:rPr>
          <w:rFonts w:hint="eastAsia"/>
          <w:b/>
          <w:bCs/>
        </w:rPr>
        <w:t>Captura Activa:</w:t>
      </w:r>
      <w:r>
        <w:t xml:space="preserve"> </w:t>
      </w:r>
      <w:r w:rsidRPr="00ED2A62">
        <w:rPr>
          <w:rFonts w:hint="eastAsia"/>
        </w:rPr>
        <w:t xml:space="preserve">Orquestador en GCP extrayendo las terminales legadas vía cargas </w:t>
      </w:r>
      <w:proofErr w:type="spellStart"/>
      <w:r w:rsidRPr="00ED2A62">
        <w:rPr>
          <w:rFonts w:hint="eastAsia"/>
        </w:rPr>
        <w:t>Batch</w:t>
      </w:r>
      <w:proofErr w:type="spellEnd"/>
      <w:r w:rsidRPr="00ED2A62">
        <w:rPr>
          <w:rFonts w:hint="eastAsia"/>
        </w:rPr>
        <w:t>, asimilando simultáneamente el torrente constante del comercio electrónico en Pub/Sub.</w:t>
      </w:r>
    </w:p>
    <w:p w14:paraId="6248F0ED" w14:textId="77777777" w:rsidR="00ED2A62" w:rsidRPr="00ED2A62" w:rsidRDefault="00ED2A62" w:rsidP="00ED2A62">
      <w:pPr>
        <w:spacing w:line="360" w:lineRule="auto"/>
        <w:jc w:val="both"/>
        <w:rPr>
          <w:rFonts w:hint="eastAsia"/>
        </w:rPr>
      </w:pPr>
    </w:p>
    <w:p w14:paraId="32630BE6" w14:textId="2B98FA3C" w:rsidR="00ED2A62" w:rsidRDefault="00ED2A62" w:rsidP="00ED2A62">
      <w:pPr>
        <w:numPr>
          <w:ilvl w:val="0"/>
          <w:numId w:val="9"/>
        </w:numPr>
        <w:spacing w:line="360" w:lineRule="auto"/>
        <w:jc w:val="both"/>
      </w:pPr>
      <w:r w:rsidRPr="00ED2A62">
        <w:rPr>
          <w:rFonts w:hint="eastAsia"/>
          <w:b/>
          <w:bCs/>
        </w:rPr>
        <w:t>Almacenamiento Segmentado:</w:t>
      </w:r>
      <w:r>
        <w:t xml:space="preserve"> </w:t>
      </w:r>
      <w:r w:rsidRPr="00ED2A62">
        <w:rPr>
          <w:rFonts w:hint="eastAsia"/>
        </w:rPr>
        <w:t>El</w:t>
      </w:r>
      <w:r>
        <w:t xml:space="preserve"> </w:t>
      </w:r>
      <w:r w:rsidRPr="00ED2A62">
        <w:rPr>
          <w:rFonts w:hint="eastAsia"/>
          <w:i/>
        </w:rPr>
        <w:t>Data Lake</w:t>
      </w:r>
      <w:r>
        <w:t xml:space="preserve"> </w:t>
      </w:r>
      <w:r w:rsidRPr="00ED2A62">
        <w:rPr>
          <w:rFonts w:hint="eastAsia"/>
        </w:rPr>
        <w:t>recarga las zonas primitivas crudas y blinda su acceso lógico inicial previniendo manipulaciones.</w:t>
      </w:r>
    </w:p>
    <w:p w14:paraId="0DDC94A4" w14:textId="77777777" w:rsidR="00ED2A62" w:rsidRDefault="00ED2A62" w:rsidP="00ED2A62">
      <w:pPr>
        <w:pStyle w:val="Prrafodelista"/>
      </w:pPr>
    </w:p>
    <w:p w14:paraId="417A5A07" w14:textId="77777777" w:rsidR="00ED2A62" w:rsidRDefault="00ED2A62" w:rsidP="00ED2A62">
      <w:pPr>
        <w:spacing w:line="360" w:lineRule="auto"/>
        <w:jc w:val="both"/>
      </w:pPr>
    </w:p>
    <w:p w14:paraId="25E5DD4A" w14:textId="77777777" w:rsidR="00ED2A62" w:rsidRPr="00ED2A62" w:rsidRDefault="00ED2A62" w:rsidP="00ED2A62">
      <w:pPr>
        <w:spacing w:line="360" w:lineRule="auto"/>
        <w:jc w:val="both"/>
        <w:rPr>
          <w:rFonts w:hint="eastAsia"/>
        </w:rPr>
      </w:pPr>
    </w:p>
    <w:p w14:paraId="1CCC4AA1" w14:textId="5ED7040F" w:rsidR="00ED2A62" w:rsidRDefault="00ED2A62" w:rsidP="00ED2A62">
      <w:pPr>
        <w:numPr>
          <w:ilvl w:val="0"/>
          <w:numId w:val="9"/>
        </w:numPr>
        <w:spacing w:line="360" w:lineRule="auto"/>
        <w:jc w:val="both"/>
      </w:pPr>
      <w:r w:rsidRPr="00ED2A62">
        <w:rPr>
          <w:rFonts w:hint="eastAsia"/>
          <w:b/>
          <w:bCs/>
        </w:rPr>
        <w:t>Procesamiento:</w:t>
      </w:r>
      <w:r>
        <w:t xml:space="preserve"> </w:t>
      </w:r>
      <w:r w:rsidRPr="00ED2A62">
        <w:rPr>
          <w:rFonts w:hint="eastAsia"/>
        </w:rPr>
        <w:t>El músculo en la nube de</w:t>
      </w:r>
      <w:r>
        <w:t xml:space="preserve"> </w:t>
      </w:r>
      <w:proofErr w:type="spellStart"/>
      <w:r w:rsidRPr="00ED2A62">
        <w:rPr>
          <w:rFonts w:hint="eastAsia"/>
          <w:i/>
        </w:rPr>
        <w:t>Dataflow</w:t>
      </w:r>
      <w:proofErr w:type="spellEnd"/>
      <w:r>
        <w:t xml:space="preserve"> </w:t>
      </w:r>
      <w:r w:rsidRPr="00ED2A62">
        <w:rPr>
          <w:rFonts w:hint="eastAsia"/>
        </w:rPr>
        <w:t xml:space="preserve">normaliza la base, aplicando los lineamientos cruzando recursos humanos junto al rendimiento comercial para exportarlos hacia el gran contenedor unificador de métricas </w:t>
      </w:r>
      <w:proofErr w:type="spellStart"/>
      <w:r w:rsidRPr="00ED2A62">
        <w:rPr>
          <w:rFonts w:hint="eastAsia"/>
        </w:rPr>
        <w:t>BigQuery</w:t>
      </w:r>
      <w:proofErr w:type="spellEnd"/>
      <w:r w:rsidRPr="00ED2A62">
        <w:rPr>
          <w:rFonts w:hint="eastAsia"/>
        </w:rPr>
        <w:t>.</w:t>
      </w:r>
    </w:p>
    <w:p w14:paraId="54921441" w14:textId="77777777" w:rsidR="00ED2A62" w:rsidRPr="00ED2A62" w:rsidRDefault="00ED2A62" w:rsidP="00ED2A62">
      <w:pPr>
        <w:spacing w:line="360" w:lineRule="auto"/>
        <w:jc w:val="both"/>
        <w:rPr>
          <w:rFonts w:hint="eastAsia"/>
        </w:rPr>
      </w:pPr>
    </w:p>
    <w:p w14:paraId="6457BCB5" w14:textId="424E1576" w:rsidR="00ED2A62" w:rsidRPr="00ED2A62" w:rsidRDefault="00ED2A62" w:rsidP="00ED2A62">
      <w:pPr>
        <w:numPr>
          <w:ilvl w:val="0"/>
          <w:numId w:val="9"/>
        </w:numPr>
        <w:spacing w:line="360" w:lineRule="auto"/>
        <w:jc w:val="both"/>
        <w:rPr>
          <w:rFonts w:hint="eastAsia"/>
        </w:rPr>
      </w:pPr>
      <w:r w:rsidRPr="00ED2A62">
        <w:rPr>
          <w:rFonts w:hint="eastAsia"/>
          <w:b/>
          <w:bCs/>
        </w:rPr>
        <w:t>Archivamiento Regulatorio:</w:t>
      </w:r>
      <w:r>
        <w:t xml:space="preserve"> </w:t>
      </w:r>
      <w:r w:rsidRPr="00ED2A62">
        <w:rPr>
          <w:rFonts w:hint="eastAsia"/>
        </w:rPr>
        <w:t xml:space="preserve">El historial contable antiguo sin consultas regulares es movilizado a los compartimientos </w:t>
      </w:r>
      <w:proofErr w:type="spellStart"/>
      <w:r w:rsidRPr="00ED2A62">
        <w:rPr>
          <w:rFonts w:hint="eastAsia"/>
        </w:rPr>
        <w:t>Archival</w:t>
      </w:r>
      <w:proofErr w:type="spellEnd"/>
      <w:r w:rsidRPr="00ED2A62">
        <w:rPr>
          <w:rFonts w:hint="eastAsia"/>
        </w:rPr>
        <w:t xml:space="preserve"> (</w:t>
      </w:r>
      <w:proofErr w:type="spellStart"/>
      <w:r w:rsidRPr="00ED2A62">
        <w:rPr>
          <w:rFonts w:hint="eastAsia"/>
        </w:rPr>
        <w:t>Coldline</w:t>
      </w:r>
      <w:proofErr w:type="spellEnd"/>
      <w:r w:rsidRPr="00ED2A62">
        <w:rPr>
          <w:rFonts w:hint="eastAsia"/>
        </w:rPr>
        <w:t xml:space="preserve"> o Archive) dentro del almacenamiento Google bajando agresivamente su costo manteniéndolos preparados estrictamente a peticiones de índole legal o tributaria tras los tramos semestrales.</w:t>
      </w:r>
    </w:p>
    <w:p w14:paraId="7EECB42A" w14:textId="7B0CE1F6" w:rsidR="00ED2A62" w:rsidRDefault="00ED2A62">
      <w:r>
        <w:br w:type="page"/>
      </w:r>
    </w:p>
    <w:p w14:paraId="2DA1CC75" w14:textId="5B95AFDE" w:rsidR="00EA1005" w:rsidRDefault="00EA1005" w:rsidP="00EA1005">
      <w:pPr>
        <w:pStyle w:val="Ttulo1"/>
        <w:rPr>
          <w:rFonts w:ascii="Arial" w:hAnsi="Arial" w:cs="Arial"/>
          <w:b/>
          <w:bCs/>
          <w:color w:val="000000" w:themeColor="text1"/>
        </w:rPr>
      </w:pPr>
      <w:bookmarkStart w:id="9" w:name="_Toc226740084"/>
      <w:r w:rsidRPr="00EA1005">
        <w:rPr>
          <w:rFonts w:ascii="Arial" w:hAnsi="Arial" w:cs="Arial"/>
          <w:b/>
          <w:bCs/>
          <w:color w:val="000000" w:themeColor="text1"/>
        </w:rPr>
        <w:lastRenderedPageBreak/>
        <w:t>Parte 4: Análisis Funcional de Arquitectura de Referencia</w:t>
      </w:r>
      <w:bookmarkEnd w:id="9"/>
    </w:p>
    <w:p w14:paraId="5F04EAAB" w14:textId="77777777" w:rsidR="00EA1005" w:rsidRPr="00EA1005" w:rsidRDefault="00EA1005" w:rsidP="00EA1005"/>
    <w:p w14:paraId="332D6D1C" w14:textId="156B2D14" w:rsidR="00EA1005" w:rsidRDefault="00EA1005" w:rsidP="00EA1005">
      <w:pPr>
        <w:spacing w:line="360" w:lineRule="auto"/>
        <w:jc w:val="both"/>
      </w:pPr>
      <w:r w:rsidRPr="00EA1005">
        <w:rPr>
          <w:rFonts w:hint="eastAsia"/>
        </w:rPr>
        <w:t>El CEO exigía visión transversal: una analista necesita historial del año anterior absolutamente corroborable y el gerente de turno exige alertas instantáneas ante los quiebres del e-</w:t>
      </w:r>
      <w:proofErr w:type="spellStart"/>
      <w:r w:rsidRPr="00EA1005">
        <w:rPr>
          <w:rFonts w:hint="eastAsia"/>
        </w:rPr>
        <w:t>commerce</w:t>
      </w:r>
      <w:proofErr w:type="spellEnd"/>
      <w:r w:rsidRPr="00EA1005">
        <w:rPr>
          <w:rFonts w:hint="eastAsia"/>
        </w:rPr>
        <w:t>. La solución lógica es adoptar un patrón matriz de</w:t>
      </w:r>
      <w:r>
        <w:t xml:space="preserve"> </w:t>
      </w:r>
      <w:r w:rsidRPr="00EA1005">
        <w:rPr>
          <w:rFonts w:hint="eastAsia"/>
          <w:b/>
          <w:bCs/>
        </w:rPr>
        <w:t>Arquitectura Lambda</w:t>
      </w:r>
      <w:r>
        <w:t xml:space="preserve"> </w:t>
      </w:r>
      <w:r w:rsidRPr="00EA1005">
        <w:rPr>
          <w:rFonts w:hint="eastAsia"/>
        </w:rPr>
        <w:t>construida de cara a este ecosistema dual:</w:t>
      </w:r>
    </w:p>
    <w:p w14:paraId="4A51B68E" w14:textId="77777777" w:rsidR="00EA1005" w:rsidRDefault="00EA1005" w:rsidP="00EA1005">
      <w:pPr>
        <w:spacing w:line="360" w:lineRule="auto"/>
        <w:jc w:val="both"/>
      </w:pPr>
    </w:p>
    <w:p w14:paraId="7F734451" w14:textId="06CC9288" w:rsidR="00EA1005" w:rsidRDefault="00EA1005" w:rsidP="00EA1005">
      <w:pPr>
        <w:spacing w:line="360" w:lineRule="auto"/>
        <w:jc w:val="both"/>
      </w:pPr>
      <w:r>
        <w:rPr>
          <w:noProof/>
        </w:rPr>
        <w:drawing>
          <wp:inline distT="0" distB="0" distL="0" distR="0" wp14:anchorId="711E319D" wp14:editId="4865DAD7">
            <wp:extent cx="5612130" cy="3061335"/>
            <wp:effectExtent l="0" t="0" r="1270" b="0"/>
            <wp:docPr id="1390054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54734" name="Imagen 13900547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061335"/>
                    </a:xfrm>
                    <a:prstGeom prst="rect">
                      <a:avLst/>
                    </a:prstGeom>
                  </pic:spPr>
                </pic:pic>
              </a:graphicData>
            </a:graphic>
          </wp:inline>
        </w:drawing>
      </w:r>
    </w:p>
    <w:p w14:paraId="43E56BFD" w14:textId="77777777" w:rsidR="00EA1005" w:rsidRPr="00EA1005" w:rsidRDefault="00EA1005" w:rsidP="00EA1005">
      <w:pPr>
        <w:spacing w:line="360" w:lineRule="auto"/>
        <w:jc w:val="both"/>
        <w:rPr>
          <w:rFonts w:hint="eastAsia"/>
        </w:rPr>
      </w:pPr>
    </w:p>
    <w:p w14:paraId="0C42950B" w14:textId="77777777" w:rsidR="00EA1005" w:rsidRDefault="00EA1005" w:rsidP="00EA1005">
      <w:pPr>
        <w:pStyle w:val="Ttulo2"/>
        <w:rPr>
          <w:rFonts w:ascii="Arial" w:hAnsi="Arial" w:cs="Arial"/>
          <w:b/>
          <w:bCs/>
          <w:color w:val="000000" w:themeColor="text1"/>
        </w:rPr>
      </w:pPr>
      <w:bookmarkStart w:id="10" w:name="_Toc226740085"/>
      <w:r w:rsidRPr="00EA1005">
        <w:rPr>
          <w:rFonts w:ascii="Arial" w:hAnsi="Arial" w:cs="Arial"/>
          <w:b/>
          <w:bCs/>
          <w:color w:val="000000" w:themeColor="text1"/>
        </w:rPr>
        <w:t>Análisis Crítico:</w:t>
      </w:r>
      <w:bookmarkEnd w:id="10"/>
    </w:p>
    <w:p w14:paraId="2227CE98" w14:textId="77777777" w:rsidR="00EA1005" w:rsidRPr="00EA1005" w:rsidRDefault="00EA1005" w:rsidP="00EA1005"/>
    <w:p w14:paraId="715C741A" w14:textId="6CC5E2A9" w:rsidR="00EA1005" w:rsidRDefault="00EA1005" w:rsidP="00EA1005">
      <w:pPr>
        <w:numPr>
          <w:ilvl w:val="0"/>
          <w:numId w:val="10"/>
        </w:numPr>
        <w:spacing w:line="360" w:lineRule="auto"/>
        <w:jc w:val="both"/>
      </w:pPr>
      <w:r w:rsidRPr="00EA1005">
        <w:rPr>
          <w:rFonts w:hint="eastAsia"/>
          <w:b/>
          <w:bCs/>
        </w:rPr>
        <w:t>Escalabilidad nativa:</w:t>
      </w:r>
      <w:r>
        <w:t xml:space="preserve"> </w:t>
      </w:r>
      <w:r w:rsidRPr="00EA1005">
        <w:rPr>
          <w:rFonts w:hint="eastAsia"/>
        </w:rPr>
        <w:t xml:space="preserve">Montar Lambda en un motor como GCP desliga la preocupación física. Eventos de campaña extrema levantan recursos automáticos dentro de los servicios Cloud y se deprimen pasados los días críticos consumiendo cuota fraccional estrictamente empleada, imposibles usando la pila </w:t>
      </w:r>
      <w:proofErr w:type="spellStart"/>
      <w:r w:rsidRPr="00EA1005">
        <w:rPr>
          <w:rFonts w:hint="eastAsia"/>
        </w:rPr>
        <w:t>On</w:t>
      </w:r>
      <w:proofErr w:type="spellEnd"/>
      <w:r w:rsidRPr="00EA1005">
        <w:rPr>
          <w:rFonts w:hint="eastAsia"/>
        </w:rPr>
        <w:t>-Premise.</w:t>
      </w:r>
    </w:p>
    <w:p w14:paraId="25EA1B62" w14:textId="77777777" w:rsidR="00EA1005" w:rsidRPr="00EA1005" w:rsidRDefault="00EA1005" w:rsidP="00EA1005">
      <w:pPr>
        <w:spacing w:line="360" w:lineRule="auto"/>
        <w:jc w:val="both"/>
        <w:rPr>
          <w:rFonts w:hint="eastAsia"/>
        </w:rPr>
      </w:pPr>
    </w:p>
    <w:p w14:paraId="02DEF0A0" w14:textId="58D66CDC" w:rsidR="00EA1005" w:rsidRDefault="00EA1005" w:rsidP="00EA1005">
      <w:pPr>
        <w:numPr>
          <w:ilvl w:val="0"/>
          <w:numId w:val="10"/>
        </w:numPr>
        <w:spacing w:line="360" w:lineRule="auto"/>
        <w:jc w:val="both"/>
      </w:pPr>
      <w:r w:rsidRPr="00EA1005">
        <w:rPr>
          <w:rFonts w:hint="eastAsia"/>
          <w:b/>
          <w:bCs/>
        </w:rPr>
        <w:t>Seguridad Diferenciada:</w:t>
      </w:r>
      <w:r>
        <w:t xml:space="preserve"> </w:t>
      </w:r>
      <w:r w:rsidRPr="00EA1005">
        <w:rPr>
          <w:rFonts w:hint="eastAsia"/>
        </w:rPr>
        <w:t xml:space="preserve">En GCP la separación de arquitectura Lambda divide accesos IAM por cuenta de servicios. El </w:t>
      </w:r>
      <w:proofErr w:type="spellStart"/>
      <w:r w:rsidRPr="00EA1005">
        <w:rPr>
          <w:rFonts w:hint="eastAsia"/>
        </w:rPr>
        <w:t>cluster</w:t>
      </w:r>
      <w:proofErr w:type="spellEnd"/>
      <w:r w:rsidRPr="00EA1005">
        <w:rPr>
          <w:rFonts w:hint="eastAsia"/>
        </w:rPr>
        <w:t xml:space="preserve"> </w:t>
      </w:r>
      <w:proofErr w:type="spellStart"/>
      <w:r w:rsidRPr="00EA1005">
        <w:rPr>
          <w:rFonts w:hint="eastAsia"/>
        </w:rPr>
        <w:t>Batch</w:t>
      </w:r>
      <w:proofErr w:type="spellEnd"/>
      <w:r w:rsidRPr="00EA1005">
        <w:rPr>
          <w:rFonts w:hint="eastAsia"/>
        </w:rPr>
        <w:t xml:space="preserve"> opera su lectura </w:t>
      </w:r>
      <w:r w:rsidRPr="00EA1005">
        <w:rPr>
          <w:rFonts w:hint="eastAsia"/>
        </w:rPr>
        <w:lastRenderedPageBreak/>
        <w:t>aislada del conector online, de tal forma la vulnerabilidad web no derriba la capa permanente de registro interno.</w:t>
      </w:r>
    </w:p>
    <w:p w14:paraId="48444EF7" w14:textId="77777777" w:rsidR="00EA1005" w:rsidRPr="00EA1005" w:rsidRDefault="00EA1005" w:rsidP="00EA1005">
      <w:pPr>
        <w:spacing w:line="360" w:lineRule="auto"/>
        <w:jc w:val="both"/>
        <w:rPr>
          <w:rFonts w:hint="eastAsia"/>
        </w:rPr>
      </w:pPr>
    </w:p>
    <w:p w14:paraId="3DC1E23F" w14:textId="104C16F7" w:rsidR="00EA1005" w:rsidRDefault="00EA1005" w:rsidP="00EA1005">
      <w:pPr>
        <w:numPr>
          <w:ilvl w:val="0"/>
          <w:numId w:val="10"/>
        </w:numPr>
        <w:spacing w:line="360" w:lineRule="auto"/>
        <w:jc w:val="both"/>
      </w:pPr>
      <w:r w:rsidRPr="00EA1005">
        <w:rPr>
          <w:rFonts w:hint="eastAsia"/>
          <w:b/>
          <w:bCs/>
        </w:rPr>
        <w:t>Calidad Insuperable:</w:t>
      </w:r>
      <w:r>
        <w:t xml:space="preserve"> </w:t>
      </w:r>
      <w:r w:rsidRPr="00EA1005">
        <w:rPr>
          <w:rFonts w:hint="eastAsia"/>
        </w:rPr>
        <w:t>Ante dudas estadísticas generadas mediante el conector rápido de la capa de velocidad diurna, el clúster profundo nocturno (</w:t>
      </w:r>
      <w:proofErr w:type="spellStart"/>
      <w:r w:rsidRPr="00EA1005">
        <w:rPr>
          <w:rFonts w:hint="eastAsia"/>
          <w:i/>
        </w:rPr>
        <w:t>Batch</w:t>
      </w:r>
      <w:proofErr w:type="spellEnd"/>
      <w:r w:rsidRPr="00EA1005">
        <w:rPr>
          <w:rFonts w:hint="eastAsia"/>
        </w:rPr>
        <w:t xml:space="preserve">) </w:t>
      </w:r>
      <w:proofErr w:type="spellStart"/>
      <w:r w:rsidRPr="00EA1005">
        <w:rPr>
          <w:rFonts w:hint="eastAsia"/>
        </w:rPr>
        <w:t>transpolará</w:t>
      </w:r>
      <w:proofErr w:type="spellEnd"/>
      <w:r w:rsidRPr="00EA1005">
        <w:rPr>
          <w:rFonts w:hint="eastAsia"/>
        </w:rPr>
        <w:t xml:space="preserve"> la jornada corrigiendo anomalías para sentar las visiones verdaderas permanentes de Grupo Cordillera.</w:t>
      </w:r>
    </w:p>
    <w:p w14:paraId="42F15AEE" w14:textId="77777777" w:rsidR="00EA1005" w:rsidRPr="00EA1005" w:rsidRDefault="00EA1005" w:rsidP="00EA1005">
      <w:pPr>
        <w:spacing w:line="360" w:lineRule="auto"/>
        <w:jc w:val="both"/>
        <w:rPr>
          <w:rFonts w:hint="eastAsia"/>
        </w:rPr>
      </w:pPr>
    </w:p>
    <w:p w14:paraId="38458F2F" w14:textId="7629793E" w:rsidR="003B5CF1" w:rsidRDefault="00EA1005" w:rsidP="00EA1005">
      <w:pPr>
        <w:numPr>
          <w:ilvl w:val="0"/>
          <w:numId w:val="10"/>
        </w:numPr>
        <w:spacing w:line="360" w:lineRule="auto"/>
        <w:jc w:val="both"/>
      </w:pPr>
      <w:r w:rsidRPr="00EA1005">
        <w:rPr>
          <w:rFonts w:hint="eastAsia"/>
          <w:b/>
          <w:bCs/>
        </w:rPr>
        <w:t>Eficiencia y Optimización:</w:t>
      </w:r>
      <w:r>
        <w:t xml:space="preserve"> </w:t>
      </w:r>
      <w:r w:rsidRPr="00EA1005">
        <w:rPr>
          <w:rFonts w:hint="eastAsia"/>
        </w:rPr>
        <w:t>Separar vías destruye la frustración estructural evidenciada. Directivos ven informes unificados de dos orígenes temporales en milisegundos gracias al paralelismo, eliminando completamente la traba de extracción local desfasada original.</w:t>
      </w:r>
    </w:p>
    <w:p w14:paraId="4DB9D5F1" w14:textId="77777777" w:rsidR="00BD0E0B" w:rsidRDefault="00BD0E0B"/>
    <w:p w14:paraId="11FCDA19" w14:textId="084C8993" w:rsidR="00BD0E0B" w:rsidRDefault="00BD0E0B" w:rsidP="00BD0E0B">
      <w:pPr>
        <w:pStyle w:val="Ttulo2"/>
        <w:rPr>
          <w:rFonts w:ascii="Arial" w:hAnsi="Arial" w:cs="Arial"/>
          <w:b/>
          <w:bCs/>
          <w:color w:val="000000" w:themeColor="text1"/>
        </w:rPr>
      </w:pPr>
      <w:bookmarkStart w:id="11" w:name="_Toc226740086"/>
      <w:r w:rsidRPr="00BD0E0B">
        <w:rPr>
          <w:rFonts w:ascii="Arial" w:hAnsi="Arial" w:cs="Arial"/>
          <w:b/>
          <w:bCs/>
          <w:color w:val="000000" w:themeColor="text1"/>
        </w:rPr>
        <w:t>Elementos No Requeridos en esta Fase Inicial</w:t>
      </w:r>
      <w:bookmarkEnd w:id="11"/>
    </w:p>
    <w:p w14:paraId="02D9AC85" w14:textId="77777777" w:rsidR="00BD0E0B" w:rsidRPr="00BD0E0B" w:rsidRDefault="00BD0E0B" w:rsidP="00BD0E0B"/>
    <w:p w14:paraId="2C47B8A4" w14:textId="0D2185A2" w:rsidR="00BD0E0B" w:rsidRDefault="00BD0E0B" w:rsidP="00BD0E0B">
      <w:pPr>
        <w:spacing w:line="360" w:lineRule="auto"/>
        <w:jc w:val="both"/>
      </w:pPr>
      <w:r w:rsidRPr="00BD0E0B">
        <w:rPr>
          <w:rFonts w:hint="eastAsia"/>
        </w:rPr>
        <w:t>Para mantener la eficiencia y evitar el</w:t>
      </w:r>
      <w:r>
        <w:t xml:space="preserve"> </w:t>
      </w:r>
      <w:proofErr w:type="spellStart"/>
      <w:r w:rsidRPr="00BD0E0B">
        <w:rPr>
          <w:rFonts w:hint="eastAsia"/>
          <w:b/>
          <w:bCs/>
        </w:rPr>
        <w:t>sobrediseño</w:t>
      </w:r>
      <w:proofErr w:type="spellEnd"/>
      <w:r w:rsidRPr="00BD0E0B">
        <w:rPr>
          <w:rFonts w:hint="eastAsia"/>
        </w:rPr>
        <w:t>, esta arquitectura se depuró de los siguientes elementos:</w:t>
      </w:r>
    </w:p>
    <w:p w14:paraId="112C194E" w14:textId="77777777" w:rsidR="00BD0E0B" w:rsidRPr="00BD0E0B" w:rsidRDefault="00BD0E0B" w:rsidP="00BD0E0B">
      <w:pPr>
        <w:spacing w:line="360" w:lineRule="auto"/>
        <w:jc w:val="both"/>
        <w:rPr>
          <w:rFonts w:hint="eastAsia"/>
        </w:rPr>
      </w:pPr>
    </w:p>
    <w:p w14:paraId="568330F6" w14:textId="65A1F502" w:rsidR="00BD0E0B" w:rsidRDefault="00BD0E0B" w:rsidP="00BD0E0B">
      <w:pPr>
        <w:numPr>
          <w:ilvl w:val="0"/>
          <w:numId w:val="11"/>
        </w:numPr>
        <w:spacing w:line="360" w:lineRule="auto"/>
        <w:jc w:val="both"/>
      </w:pPr>
      <w:r w:rsidRPr="00BD0E0B">
        <w:rPr>
          <w:rFonts w:hint="eastAsia"/>
          <w:b/>
          <w:bCs/>
        </w:rPr>
        <w:t xml:space="preserve">Orquestadores externos pesados (ej. Apache </w:t>
      </w:r>
      <w:proofErr w:type="spellStart"/>
      <w:r w:rsidRPr="00BD0E0B">
        <w:rPr>
          <w:rFonts w:hint="eastAsia"/>
          <w:b/>
          <w:bCs/>
        </w:rPr>
        <w:t>Airflow</w:t>
      </w:r>
      <w:proofErr w:type="spellEnd"/>
      <w:r w:rsidRPr="00BD0E0B">
        <w:rPr>
          <w:rFonts w:hint="eastAsia"/>
          <w:b/>
          <w:bCs/>
        </w:rPr>
        <w:t xml:space="preserve"> / Cloud </w:t>
      </w:r>
      <w:proofErr w:type="spellStart"/>
      <w:r w:rsidRPr="00BD0E0B">
        <w:rPr>
          <w:rFonts w:hint="eastAsia"/>
          <w:b/>
          <w:bCs/>
        </w:rPr>
        <w:t>Composer</w:t>
      </w:r>
      <w:proofErr w:type="spellEnd"/>
      <w:r w:rsidRPr="00BD0E0B">
        <w:rPr>
          <w:rFonts w:hint="eastAsia"/>
          <w:b/>
          <w:bCs/>
        </w:rPr>
        <w:t>):</w:t>
      </w:r>
      <w:r>
        <w:t xml:space="preserve"> </w:t>
      </w:r>
      <w:r w:rsidRPr="00BD0E0B">
        <w:rPr>
          <w:rFonts w:hint="eastAsia"/>
        </w:rPr>
        <w:t xml:space="preserve">No son requeridos aún, ya que los procesos actuales pueden ser gatillados directamente por las funciones integradas de GCP (Pub/Sub hacia </w:t>
      </w:r>
      <w:proofErr w:type="spellStart"/>
      <w:r w:rsidRPr="00BD0E0B">
        <w:rPr>
          <w:rFonts w:hint="eastAsia"/>
        </w:rPr>
        <w:t>Dataflow</w:t>
      </w:r>
      <w:proofErr w:type="spellEnd"/>
      <w:r w:rsidRPr="00BD0E0B">
        <w:rPr>
          <w:rFonts w:hint="eastAsia"/>
        </w:rPr>
        <w:t>).</w:t>
      </w:r>
    </w:p>
    <w:p w14:paraId="44610321" w14:textId="77777777" w:rsidR="00BD0E0B" w:rsidRPr="00BD0E0B" w:rsidRDefault="00BD0E0B" w:rsidP="00BD0E0B">
      <w:pPr>
        <w:spacing w:line="360" w:lineRule="auto"/>
        <w:jc w:val="both"/>
        <w:rPr>
          <w:rFonts w:hint="eastAsia"/>
        </w:rPr>
      </w:pPr>
    </w:p>
    <w:p w14:paraId="01FA2EDA" w14:textId="110BEA2F" w:rsidR="00BD0E0B" w:rsidRDefault="00BD0E0B" w:rsidP="00BD0E0B">
      <w:pPr>
        <w:numPr>
          <w:ilvl w:val="0"/>
          <w:numId w:val="11"/>
        </w:numPr>
        <w:spacing w:line="360" w:lineRule="auto"/>
        <w:jc w:val="both"/>
      </w:pPr>
      <w:r w:rsidRPr="00BD0E0B">
        <w:rPr>
          <w:rFonts w:hint="eastAsia"/>
          <w:b/>
          <w:bCs/>
        </w:rPr>
        <w:t xml:space="preserve">Capas de Caché en memoria (ej. Redis / </w:t>
      </w:r>
      <w:proofErr w:type="spellStart"/>
      <w:r w:rsidRPr="00BD0E0B">
        <w:rPr>
          <w:rFonts w:hint="eastAsia"/>
          <w:b/>
          <w:bCs/>
        </w:rPr>
        <w:t>Memorystore</w:t>
      </w:r>
      <w:proofErr w:type="spellEnd"/>
      <w:r w:rsidRPr="00BD0E0B">
        <w:rPr>
          <w:rFonts w:hint="eastAsia"/>
          <w:b/>
          <w:bCs/>
        </w:rPr>
        <w:t>):</w:t>
      </w:r>
      <w:r>
        <w:t xml:space="preserve"> </w:t>
      </w:r>
      <w:proofErr w:type="spellStart"/>
      <w:r w:rsidRPr="00BD0E0B">
        <w:rPr>
          <w:rFonts w:hint="eastAsia"/>
        </w:rPr>
        <w:t>BigQuery</w:t>
      </w:r>
      <w:proofErr w:type="spellEnd"/>
      <w:r w:rsidRPr="00BD0E0B">
        <w:rPr>
          <w:rFonts w:hint="eastAsia"/>
        </w:rPr>
        <w:t xml:space="preserve"> cuenta con su propia caché interna administrada, por lo que agregar una capa de Redis exclusiva para servir tableros de BI resulta redundante y costoso para la carga actual de ejecutivos.</w:t>
      </w:r>
    </w:p>
    <w:p w14:paraId="20DCF40D" w14:textId="77777777" w:rsidR="00BD0E0B" w:rsidRPr="00BD0E0B" w:rsidRDefault="00BD0E0B" w:rsidP="00BD0E0B">
      <w:pPr>
        <w:spacing w:line="360" w:lineRule="auto"/>
        <w:jc w:val="both"/>
        <w:rPr>
          <w:rFonts w:hint="eastAsia"/>
        </w:rPr>
      </w:pPr>
    </w:p>
    <w:p w14:paraId="301D2B59" w14:textId="25C0F39D" w:rsidR="003B5CF1" w:rsidRDefault="00BD0E0B" w:rsidP="00BD0E0B">
      <w:pPr>
        <w:numPr>
          <w:ilvl w:val="0"/>
          <w:numId w:val="11"/>
        </w:numPr>
        <w:spacing w:line="360" w:lineRule="auto"/>
        <w:jc w:val="both"/>
      </w:pPr>
      <w:r w:rsidRPr="00BD0E0B">
        <w:rPr>
          <w:rFonts w:hint="eastAsia"/>
          <w:b/>
          <w:bCs/>
        </w:rPr>
        <w:t>Herramientas complejas de Linaje (ej. Apache Atlas):</w:t>
      </w:r>
      <w:r>
        <w:t xml:space="preserve"> </w:t>
      </w:r>
      <w:r w:rsidRPr="00BD0E0B">
        <w:rPr>
          <w:rFonts w:hint="eastAsia"/>
        </w:rPr>
        <w:t>Por ahora, la trazabilidad se manejará nativamente con los logs de auditoría de Google Cloud en lugar de levantar un motor de metadatos externo.</w:t>
      </w:r>
      <w:r w:rsidR="003B5CF1">
        <w:br w:type="page"/>
      </w:r>
    </w:p>
    <w:p w14:paraId="21678C3B" w14:textId="7CDCCEBE" w:rsidR="003B5CF1" w:rsidRPr="003B5CF1" w:rsidRDefault="003B5CF1" w:rsidP="003B5CF1">
      <w:pPr>
        <w:pStyle w:val="Ttulo1"/>
        <w:spacing w:line="360" w:lineRule="auto"/>
        <w:jc w:val="both"/>
        <w:rPr>
          <w:rFonts w:ascii="Arial" w:hAnsi="Arial" w:cs="Arial"/>
          <w:b/>
          <w:bCs/>
          <w:color w:val="000000" w:themeColor="text1"/>
        </w:rPr>
      </w:pPr>
      <w:bookmarkStart w:id="12" w:name="_Toc226740087"/>
      <w:r w:rsidRPr="003B5CF1">
        <w:rPr>
          <w:rFonts w:ascii="Arial" w:hAnsi="Arial" w:cs="Arial"/>
          <w:b/>
          <w:bCs/>
          <w:color w:val="000000" w:themeColor="text1"/>
        </w:rPr>
        <w:lastRenderedPageBreak/>
        <w:t>Conclusión</w:t>
      </w:r>
      <w:bookmarkEnd w:id="12"/>
    </w:p>
    <w:p w14:paraId="1C7B796B" w14:textId="543E48A5" w:rsidR="003B5CF1" w:rsidRDefault="003B5CF1" w:rsidP="003B5CF1">
      <w:pPr>
        <w:spacing w:line="360" w:lineRule="auto"/>
        <w:jc w:val="both"/>
      </w:pPr>
      <w:r w:rsidRPr="003B5CF1">
        <w:rPr>
          <w:rFonts w:hint="eastAsia"/>
        </w:rPr>
        <w:t>La migración de Grupo Cordillera hacia una arquitectura Big Data en la nube (GCP) no es una simple actualización tecnológica, sino una necesidad de supervivencia comercial. Las herramientas tradicionales</w:t>
      </w:r>
      <w:r>
        <w:t xml:space="preserve"> </w:t>
      </w:r>
      <w:proofErr w:type="spellStart"/>
      <w:r w:rsidRPr="003B5CF1">
        <w:rPr>
          <w:rFonts w:hint="eastAsia"/>
          <w:i/>
        </w:rPr>
        <w:t>on</w:t>
      </w:r>
      <w:proofErr w:type="spellEnd"/>
      <w:r w:rsidRPr="003B5CF1">
        <w:rPr>
          <w:rFonts w:hint="eastAsia"/>
          <w:i/>
        </w:rPr>
        <w:t>-premise</w:t>
      </w:r>
      <w:r>
        <w:t xml:space="preserve"> </w:t>
      </w:r>
      <w:r w:rsidRPr="003B5CF1">
        <w:rPr>
          <w:rFonts w:hint="eastAsia"/>
        </w:rPr>
        <w:t>demostraron ser insuficientes para manejar el</w:t>
      </w:r>
      <w:r>
        <w:t xml:space="preserve"> </w:t>
      </w:r>
      <w:r w:rsidRPr="003B5CF1">
        <w:rPr>
          <w:rFonts w:hint="eastAsia"/>
          <w:b/>
          <w:bCs/>
        </w:rPr>
        <w:t>Volumen</w:t>
      </w:r>
      <w:r>
        <w:t xml:space="preserve"> </w:t>
      </w:r>
      <w:r w:rsidRPr="003B5CF1">
        <w:rPr>
          <w:rFonts w:hint="eastAsia"/>
        </w:rPr>
        <w:t>y la</w:t>
      </w:r>
      <w:r>
        <w:t xml:space="preserve"> </w:t>
      </w:r>
      <w:r w:rsidRPr="003B5CF1">
        <w:rPr>
          <w:rFonts w:hint="eastAsia"/>
          <w:b/>
          <w:bCs/>
        </w:rPr>
        <w:t>Velocidad</w:t>
      </w:r>
      <w:r>
        <w:t xml:space="preserve"> </w:t>
      </w:r>
      <w:r w:rsidRPr="003B5CF1">
        <w:rPr>
          <w:rFonts w:hint="eastAsia"/>
        </w:rPr>
        <w:t>requeridos por las operaciones modernas, como el comercio electrónico y eventos de alta demanda.</w:t>
      </w:r>
    </w:p>
    <w:p w14:paraId="6125AF17" w14:textId="77777777" w:rsidR="003B5CF1" w:rsidRPr="003B5CF1" w:rsidRDefault="003B5CF1" w:rsidP="003B5CF1">
      <w:pPr>
        <w:spacing w:line="360" w:lineRule="auto"/>
        <w:jc w:val="both"/>
        <w:rPr>
          <w:rFonts w:hint="eastAsia"/>
        </w:rPr>
      </w:pPr>
    </w:p>
    <w:p w14:paraId="47EDCA5F" w14:textId="24483879" w:rsidR="003B5CF1" w:rsidRPr="003B5CF1" w:rsidRDefault="003B5CF1" w:rsidP="003B5CF1">
      <w:pPr>
        <w:spacing w:line="360" w:lineRule="auto"/>
        <w:jc w:val="both"/>
        <w:rPr>
          <w:rFonts w:hint="eastAsia"/>
        </w:rPr>
      </w:pPr>
      <w:r w:rsidRPr="003B5CF1">
        <w:rPr>
          <w:rFonts w:hint="eastAsia"/>
        </w:rPr>
        <w:t>Adoptar una</w:t>
      </w:r>
      <w:r>
        <w:t xml:space="preserve"> </w:t>
      </w:r>
      <w:r w:rsidRPr="003B5CF1">
        <w:rPr>
          <w:rFonts w:hint="eastAsia"/>
          <w:b/>
          <w:bCs/>
        </w:rPr>
        <w:t>Arquitectura Lambda</w:t>
      </w:r>
      <w:r>
        <w:t xml:space="preserve"> </w:t>
      </w:r>
      <w:r w:rsidRPr="003B5CF1">
        <w:rPr>
          <w:rFonts w:hint="eastAsia"/>
        </w:rPr>
        <w:t xml:space="preserve">permite satisfacer dos necesidades que antes parecían incompatibles: la inmediatez operativa (Capa </w:t>
      </w:r>
      <w:proofErr w:type="spellStart"/>
      <w:r w:rsidRPr="003B5CF1">
        <w:rPr>
          <w:rFonts w:hint="eastAsia"/>
        </w:rPr>
        <w:t>Speed</w:t>
      </w:r>
      <w:proofErr w:type="spellEnd"/>
      <w:r w:rsidRPr="003B5CF1">
        <w:rPr>
          <w:rFonts w:hint="eastAsia"/>
        </w:rPr>
        <w:t xml:space="preserve">) y la certeza matemática del reporte histórico (Capa </w:t>
      </w:r>
      <w:proofErr w:type="spellStart"/>
      <w:r w:rsidRPr="003B5CF1">
        <w:rPr>
          <w:rFonts w:hint="eastAsia"/>
        </w:rPr>
        <w:t>Batch</w:t>
      </w:r>
      <w:proofErr w:type="spellEnd"/>
      <w:r w:rsidRPr="003B5CF1">
        <w:rPr>
          <w:rFonts w:hint="eastAsia"/>
        </w:rPr>
        <w:t>). Sumado a una estrategia de</w:t>
      </w:r>
      <w:r>
        <w:t xml:space="preserve"> </w:t>
      </w:r>
      <w:r w:rsidRPr="003B5CF1">
        <w:rPr>
          <w:rFonts w:hint="eastAsia"/>
          <w:b/>
          <w:bCs/>
        </w:rPr>
        <w:t>Gobierno de Datos</w:t>
      </w:r>
      <w:r>
        <w:t xml:space="preserve"> </w:t>
      </w:r>
      <w:r w:rsidRPr="003B5CF1">
        <w:rPr>
          <w:rFonts w:hint="eastAsia"/>
        </w:rPr>
        <w:t>respetuosa de la Ley 21.719, la empresa no solo resolverá su dolor gerencial actual, sino que establecerá una base escalable, segura y financieramente optimizada para el futuro.</w:t>
      </w:r>
    </w:p>
    <w:p w14:paraId="56B4EE5E" w14:textId="77777777" w:rsidR="00ED2A62" w:rsidRDefault="00ED2A62" w:rsidP="003B5CF1">
      <w:pPr>
        <w:spacing w:line="360" w:lineRule="auto"/>
        <w:jc w:val="both"/>
      </w:pPr>
    </w:p>
    <w:sectPr w:rsidR="00ED2A62" w:rsidSect="004144FA">
      <w:footerReference w:type="even" r:id="rId10"/>
      <w:footerReference w:type="default" r:id="rId11"/>
      <w:footerReference w:type="first" r:id="rId12"/>
      <w:pgSz w:w="12240" w:h="15840"/>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43C210" w14:textId="77777777" w:rsidR="00924766" w:rsidRDefault="00924766" w:rsidP="003B5CF1">
      <w:r>
        <w:separator/>
      </w:r>
    </w:p>
  </w:endnote>
  <w:endnote w:type="continuationSeparator" w:id="0">
    <w:p w14:paraId="7B0189A9" w14:textId="77777777" w:rsidR="00924766" w:rsidRDefault="00924766" w:rsidP="003B5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Cuerpo en alfa">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379208541"/>
      <w:docPartObj>
        <w:docPartGallery w:val="Page Numbers (Bottom of Page)"/>
        <w:docPartUnique/>
      </w:docPartObj>
    </w:sdtPr>
    <w:sdtContent>
      <w:p w14:paraId="6BF884C6" w14:textId="0691F96F" w:rsidR="003B5CF1" w:rsidRDefault="003B5CF1" w:rsidP="00A4047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182B4E0" w14:textId="77777777" w:rsidR="003B5CF1" w:rsidRDefault="003B5CF1" w:rsidP="003B5CF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808475558"/>
      <w:docPartObj>
        <w:docPartGallery w:val="Page Numbers (Bottom of Page)"/>
        <w:docPartUnique/>
      </w:docPartObj>
    </w:sdtPr>
    <w:sdtContent>
      <w:p w14:paraId="76071F9A" w14:textId="7042A260" w:rsidR="003B5CF1" w:rsidRDefault="003B5CF1" w:rsidP="00A4047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2C834E15" w14:textId="77777777" w:rsidR="003B5CF1" w:rsidRDefault="003B5CF1" w:rsidP="003B5CF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C92498" w14:textId="1898D2FB" w:rsidR="003B5CF1" w:rsidRPr="003B5CF1" w:rsidRDefault="003B5CF1" w:rsidP="003B5CF1">
    <w:pPr>
      <w:pStyle w:val="Piedepgina"/>
      <w:jc w:val="center"/>
      <w:rPr>
        <w:lang w:val="es-ES"/>
      </w:rPr>
    </w:pPr>
    <w:r>
      <w:rPr>
        <w:lang w:val="es-ES"/>
      </w:rPr>
      <w:t>10 abril, 2026. Puerto Montt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5B4968" w14:textId="77777777" w:rsidR="00924766" w:rsidRDefault="00924766" w:rsidP="003B5CF1">
      <w:r>
        <w:separator/>
      </w:r>
    </w:p>
  </w:footnote>
  <w:footnote w:type="continuationSeparator" w:id="0">
    <w:p w14:paraId="32950621" w14:textId="77777777" w:rsidR="00924766" w:rsidRDefault="00924766" w:rsidP="003B5C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D1ABE"/>
    <w:multiLevelType w:val="hybridMultilevel"/>
    <w:tmpl w:val="5BE835AE"/>
    <w:lvl w:ilvl="0" w:tplc="FFFFFFF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 w15:restartNumberingAfterBreak="0">
    <w:nsid w:val="17A959A4"/>
    <w:multiLevelType w:val="multilevel"/>
    <w:tmpl w:val="4D04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C7209C1"/>
    <w:multiLevelType w:val="multilevel"/>
    <w:tmpl w:val="AFC0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D833B3"/>
    <w:multiLevelType w:val="multilevel"/>
    <w:tmpl w:val="377A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030113"/>
    <w:multiLevelType w:val="hybridMultilevel"/>
    <w:tmpl w:val="85AA6C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0FB0EFE"/>
    <w:multiLevelType w:val="multilevel"/>
    <w:tmpl w:val="A1F2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9A379A"/>
    <w:multiLevelType w:val="multilevel"/>
    <w:tmpl w:val="A3D0E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EC3166"/>
    <w:multiLevelType w:val="hybridMultilevel"/>
    <w:tmpl w:val="94E6AF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0BE1672"/>
    <w:multiLevelType w:val="multilevel"/>
    <w:tmpl w:val="08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65A47E39"/>
    <w:multiLevelType w:val="multilevel"/>
    <w:tmpl w:val="4E7C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301E5E"/>
    <w:multiLevelType w:val="multilevel"/>
    <w:tmpl w:val="421EF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8B7332"/>
    <w:multiLevelType w:val="multilevel"/>
    <w:tmpl w:val="46B8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6866262">
    <w:abstractNumId w:val="7"/>
  </w:num>
  <w:num w:numId="2" w16cid:durableId="163127657">
    <w:abstractNumId w:val="8"/>
  </w:num>
  <w:num w:numId="3" w16cid:durableId="1995068295">
    <w:abstractNumId w:val="6"/>
  </w:num>
  <w:num w:numId="4" w16cid:durableId="1772046156">
    <w:abstractNumId w:val="4"/>
  </w:num>
  <w:num w:numId="5" w16cid:durableId="1212116012">
    <w:abstractNumId w:val="0"/>
  </w:num>
  <w:num w:numId="6" w16cid:durableId="2125466417">
    <w:abstractNumId w:val="11"/>
  </w:num>
  <w:num w:numId="7" w16cid:durableId="512691116">
    <w:abstractNumId w:val="5"/>
  </w:num>
  <w:num w:numId="8" w16cid:durableId="755595384">
    <w:abstractNumId w:val="3"/>
  </w:num>
  <w:num w:numId="9" w16cid:durableId="185408527">
    <w:abstractNumId w:val="10"/>
  </w:num>
  <w:num w:numId="10" w16cid:durableId="1795905751">
    <w:abstractNumId w:val="9"/>
  </w:num>
  <w:num w:numId="11" w16cid:durableId="1430270351">
    <w:abstractNumId w:val="1"/>
  </w:num>
  <w:num w:numId="12" w16cid:durableId="8970135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4"/>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4FA"/>
    <w:rsid w:val="002600C4"/>
    <w:rsid w:val="003B5CF1"/>
    <w:rsid w:val="004144FA"/>
    <w:rsid w:val="00500A55"/>
    <w:rsid w:val="0053717A"/>
    <w:rsid w:val="00924766"/>
    <w:rsid w:val="00967621"/>
    <w:rsid w:val="00AE05CE"/>
    <w:rsid w:val="00B71800"/>
    <w:rsid w:val="00BD0E0B"/>
    <w:rsid w:val="00E35580"/>
    <w:rsid w:val="00EA1005"/>
    <w:rsid w:val="00ED2A62"/>
    <w:rsid w:val="00FD6DA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462D9"/>
  <w15:chartTrackingRefBased/>
  <w15:docId w15:val="{40137422-F82D-684E-B6B0-B4EF80533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Cuerpo en alfa"/>
        <w:iCs/>
        <w:color w:val="000000" w:themeColor="text1"/>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44FA"/>
    <w:pPr>
      <w:keepNext/>
      <w:keepLines/>
      <w:numPr>
        <w:numId w:val="2"/>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144FA"/>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144FA"/>
    <w:pPr>
      <w:keepNext/>
      <w:keepLines/>
      <w:numPr>
        <w:ilvl w:val="2"/>
        <w:numId w:val="2"/>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144FA"/>
    <w:pPr>
      <w:keepNext/>
      <w:keepLines/>
      <w:numPr>
        <w:ilvl w:val="3"/>
        <w:numId w:val="2"/>
      </w:numPr>
      <w:spacing w:before="80" w:after="40"/>
      <w:outlineLvl w:val="3"/>
    </w:pPr>
    <w:rPr>
      <w:rFonts w:asciiTheme="minorHAnsi" w:eastAsiaTheme="majorEastAsia" w:hAnsiTheme="minorHAnsi" w:cstheme="majorBidi"/>
      <w:i/>
      <w:iCs w:val="0"/>
      <w:color w:val="0F4761" w:themeColor="accent1" w:themeShade="BF"/>
    </w:rPr>
  </w:style>
  <w:style w:type="paragraph" w:styleId="Ttulo5">
    <w:name w:val="heading 5"/>
    <w:basedOn w:val="Normal"/>
    <w:next w:val="Normal"/>
    <w:link w:val="Ttulo5Car"/>
    <w:uiPriority w:val="9"/>
    <w:semiHidden/>
    <w:unhideWhenUsed/>
    <w:qFormat/>
    <w:rsid w:val="004144FA"/>
    <w:pPr>
      <w:keepNext/>
      <w:keepLines/>
      <w:numPr>
        <w:ilvl w:val="4"/>
        <w:numId w:val="2"/>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4144FA"/>
    <w:pPr>
      <w:keepNext/>
      <w:keepLines/>
      <w:numPr>
        <w:ilvl w:val="5"/>
        <w:numId w:val="2"/>
      </w:numPr>
      <w:spacing w:before="40"/>
      <w:outlineLvl w:val="5"/>
    </w:pPr>
    <w:rPr>
      <w:rFonts w:asciiTheme="minorHAnsi" w:eastAsiaTheme="majorEastAsia" w:hAnsiTheme="minorHAnsi" w:cstheme="majorBidi"/>
      <w:i/>
      <w:iCs w:val="0"/>
      <w:color w:val="595959" w:themeColor="text1" w:themeTint="A6"/>
    </w:rPr>
  </w:style>
  <w:style w:type="paragraph" w:styleId="Ttulo7">
    <w:name w:val="heading 7"/>
    <w:basedOn w:val="Normal"/>
    <w:next w:val="Normal"/>
    <w:link w:val="Ttulo7Car"/>
    <w:uiPriority w:val="9"/>
    <w:semiHidden/>
    <w:unhideWhenUsed/>
    <w:qFormat/>
    <w:rsid w:val="004144FA"/>
    <w:pPr>
      <w:keepNext/>
      <w:keepLines/>
      <w:numPr>
        <w:ilvl w:val="6"/>
        <w:numId w:val="2"/>
      </w:numPr>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4144FA"/>
    <w:pPr>
      <w:keepNext/>
      <w:keepLines/>
      <w:numPr>
        <w:ilvl w:val="7"/>
        <w:numId w:val="2"/>
      </w:numPr>
      <w:outlineLvl w:val="7"/>
    </w:pPr>
    <w:rPr>
      <w:rFonts w:asciiTheme="minorHAnsi" w:eastAsiaTheme="majorEastAsia" w:hAnsiTheme="minorHAnsi" w:cstheme="majorBidi"/>
      <w:i/>
      <w:iCs w:val="0"/>
      <w:color w:val="272727" w:themeColor="text1" w:themeTint="D8"/>
    </w:rPr>
  </w:style>
  <w:style w:type="paragraph" w:styleId="Ttulo9">
    <w:name w:val="heading 9"/>
    <w:basedOn w:val="Normal"/>
    <w:next w:val="Normal"/>
    <w:link w:val="Ttulo9Car"/>
    <w:uiPriority w:val="9"/>
    <w:semiHidden/>
    <w:unhideWhenUsed/>
    <w:qFormat/>
    <w:rsid w:val="004144FA"/>
    <w:pPr>
      <w:keepNext/>
      <w:keepLines/>
      <w:numPr>
        <w:ilvl w:val="8"/>
        <w:numId w:val="2"/>
      </w:numPr>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44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144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144FA"/>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144FA"/>
    <w:rPr>
      <w:rFonts w:asciiTheme="minorHAnsi" w:eastAsiaTheme="majorEastAsia" w:hAnsiTheme="minorHAnsi" w:cstheme="majorBidi"/>
      <w:i/>
      <w:iCs w:val="0"/>
      <w:color w:val="0F4761" w:themeColor="accent1" w:themeShade="BF"/>
    </w:rPr>
  </w:style>
  <w:style w:type="character" w:customStyle="1" w:styleId="Ttulo5Car">
    <w:name w:val="Título 5 Car"/>
    <w:basedOn w:val="Fuentedeprrafopredeter"/>
    <w:link w:val="Ttulo5"/>
    <w:uiPriority w:val="9"/>
    <w:semiHidden/>
    <w:rsid w:val="004144FA"/>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4144FA"/>
    <w:rPr>
      <w:rFonts w:asciiTheme="minorHAnsi" w:eastAsiaTheme="majorEastAsia" w:hAnsiTheme="minorHAnsi" w:cstheme="majorBidi"/>
      <w:i/>
      <w:iCs w:val="0"/>
      <w:color w:val="595959" w:themeColor="text1" w:themeTint="A6"/>
    </w:rPr>
  </w:style>
  <w:style w:type="character" w:customStyle="1" w:styleId="Ttulo7Car">
    <w:name w:val="Título 7 Car"/>
    <w:basedOn w:val="Fuentedeprrafopredeter"/>
    <w:link w:val="Ttulo7"/>
    <w:uiPriority w:val="9"/>
    <w:semiHidden/>
    <w:rsid w:val="004144FA"/>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4144FA"/>
    <w:rPr>
      <w:rFonts w:asciiTheme="minorHAnsi" w:eastAsiaTheme="majorEastAsia" w:hAnsiTheme="minorHAnsi" w:cstheme="majorBidi"/>
      <w:i/>
      <w:iCs w:val="0"/>
      <w:color w:val="272727" w:themeColor="text1" w:themeTint="D8"/>
    </w:rPr>
  </w:style>
  <w:style w:type="character" w:customStyle="1" w:styleId="Ttulo9Car">
    <w:name w:val="Título 9 Car"/>
    <w:basedOn w:val="Fuentedeprrafopredeter"/>
    <w:link w:val="Ttulo9"/>
    <w:uiPriority w:val="9"/>
    <w:semiHidden/>
    <w:rsid w:val="004144FA"/>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4144FA"/>
    <w:pPr>
      <w:spacing w:after="80"/>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10"/>
    <w:rsid w:val="004144FA"/>
    <w:rPr>
      <w:rFonts w:asciiTheme="majorHAnsi" w:eastAsiaTheme="majorEastAsia" w:hAnsiTheme="majorHAnsi" w:cstheme="majorBidi"/>
      <w:color w:val="auto"/>
      <w:spacing w:val="-10"/>
      <w:kern w:val="28"/>
      <w:sz w:val="56"/>
      <w:szCs w:val="56"/>
    </w:rPr>
  </w:style>
  <w:style w:type="paragraph" w:styleId="Subttulo">
    <w:name w:val="Subtitle"/>
    <w:basedOn w:val="Normal"/>
    <w:next w:val="Normal"/>
    <w:link w:val="SubttuloCar"/>
    <w:uiPriority w:val="11"/>
    <w:qFormat/>
    <w:rsid w:val="004144F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44FA"/>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4144FA"/>
    <w:pPr>
      <w:spacing w:before="160" w:after="160"/>
      <w:jc w:val="center"/>
    </w:pPr>
    <w:rPr>
      <w:i/>
      <w:iCs w:val="0"/>
      <w:color w:val="404040" w:themeColor="text1" w:themeTint="BF"/>
    </w:rPr>
  </w:style>
  <w:style w:type="character" w:customStyle="1" w:styleId="CitaCar">
    <w:name w:val="Cita Car"/>
    <w:basedOn w:val="Fuentedeprrafopredeter"/>
    <w:link w:val="Cita"/>
    <w:uiPriority w:val="29"/>
    <w:rsid w:val="004144FA"/>
    <w:rPr>
      <w:i/>
      <w:iCs w:val="0"/>
      <w:color w:val="404040" w:themeColor="text1" w:themeTint="BF"/>
    </w:rPr>
  </w:style>
  <w:style w:type="paragraph" w:styleId="Prrafodelista">
    <w:name w:val="List Paragraph"/>
    <w:basedOn w:val="Normal"/>
    <w:uiPriority w:val="34"/>
    <w:qFormat/>
    <w:rsid w:val="004144FA"/>
    <w:pPr>
      <w:ind w:left="720"/>
      <w:contextualSpacing/>
    </w:pPr>
  </w:style>
  <w:style w:type="character" w:styleId="nfasisintenso">
    <w:name w:val="Intense Emphasis"/>
    <w:basedOn w:val="Fuentedeprrafopredeter"/>
    <w:uiPriority w:val="21"/>
    <w:qFormat/>
    <w:rsid w:val="004144FA"/>
    <w:rPr>
      <w:i/>
      <w:iCs w:val="0"/>
      <w:color w:val="0F4761" w:themeColor="accent1" w:themeShade="BF"/>
    </w:rPr>
  </w:style>
  <w:style w:type="paragraph" w:styleId="Citadestacada">
    <w:name w:val="Intense Quote"/>
    <w:basedOn w:val="Normal"/>
    <w:next w:val="Normal"/>
    <w:link w:val="CitadestacadaCar"/>
    <w:uiPriority w:val="30"/>
    <w:qFormat/>
    <w:rsid w:val="004144FA"/>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CitadestacadaCar">
    <w:name w:val="Cita destacada Car"/>
    <w:basedOn w:val="Fuentedeprrafopredeter"/>
    <w:link w:val="Citadestacada"/>
    <w:uiPriority w:val="30"/>
    <w:rsid w:val="004144FA"/>
    <w:rPr>
      <w:i/>
      <w:iCs w:val="0"/>
      <w:color w:val="0F4761" w:themeColor="accent1" w:themeShade="BF"/>
    </w:rPr>
  </w:style>
  <w:style w:type="character" w:styleId="Referenciaintensa">
    <w:name w:val="Intense Reference"/>
    <w:basedOn w:val="Fuentedeprrafopredeter"/>
    <w:uiPriority w:val="32"/>
    <w:qFormat/>
    <w:rsid w:val="004144FA"/>
    <w:rPr>
      <w:b/>
      <w:bCs/>
      <w:smallCaps/>
      <w:color w:val="0F4761" w:themeColor="accent1" w:themeShade="BF"/>
      <w:spacing w:val="5"/>
    </w:rPr>
  </w:style>
  <w:style w:type="paragraph" w:styleId="Sinespaciado">
    <w:name w:val="No Spacing"/>
    <w:link w:val="SinespaciadoCar"/>
    <w:uiPriority w:val="1"/>
    <w:qFormat/>
    <w:rsid w:val="004144FA"/>
    <w:rPr>
      <w:rFonts w:asciiTheme="minorHAnsi" w:eastAsiaTheme="minorEastAsia" w:hAnsiTheme="minorHAnsi" w:cstheme="minorBidi"/>
      <w:iCs w:val="0"/>
      <w:color w:val="auto"/>
      <w:sz w:val="22"/>
      <w:szCs w:val="22"/>
      <w:lang w:val="en-US" w:eastAsia="zh-CN"/>
    </w:rPr>
  </w:style>
  <w:style w:type="character" w:customStyle="1" w:styleId="SinespaciadoCar">
    <w:name w:val="Sin espaciado Car"/>
    <w:basedOn w:val="Fuentedeprrafopredeter"/>
    <w:link w:val="Sinespaciado"/>
    <w:uiPriority w:val="1"/>
    <w:rsid w:val="004144FA"/>
    <w:rPr>
      <w:rFonts w:asciiTheme="minorHAnsi" w:eastAsiaTheme="minorEastAsia" w:hAnsiTheme="minorHAnsi" w:cstheme="minorBidi"/>
      <w:iCs w:val="0"/>
      <w:color w:val="auto"/>
      <w:sz w:val="22"/>
      <w:szCs w:val="22"/>
      <w:lang w:val="en-US" w:eastAsia="zh-CN"/>
    </w:rPr>
  </w:style>
  <w:style w:type="paragraph" w:styleId="TtuloTDC">
    <w:name w:val="TOC Heading"/>
    <w:basedOn w:val="Ttulo1"/>
    <w:next w:val="Normal"/>
    <w:uiPriority w:val="39"/>
    <w:unhideWhenUsed/>
    <w:qFormat/>
    <w:rsid w:val="004144FA"/>
    <w:pPr>
      <w:spacing w:before="480" w:after="0" w:line="276" w:lineRule="auto"/>
      <w:outlineLvl w:val="9"/>
    </w:pPr>
    <w:rPr>
      <w:b/>
      <w:bCs/>
      <w:iCs w:val="0"/>
      <w:sz w:val="28"/>
      <w:szCs w:val="28"/>
      <w:lang w:eastAsia="es-MX"/>
    </w:rPr>
  </w:style>
  <w:style w:type="paragraph" w:styleId="TDC1">
    <w:name w:val="toc 1"/>
    <w:basedOn w:val="Normal"/>
    <w:next w:val="Normal"/>
    <w:autoRedefine/>
    <w:uiPriority w:val="39"/>
    <w:unhideWhenUsed/>
    <w:rsid w:val="004144FA"/>
    <w:pPr>
      <w:spacing w:before="120" w:after="120"/>
    </w:pPr>
    <w:rPr>
      <w:rFonts w:asciiTheme="minorHAnsi" w:hAnsiTheme="minorHAnsi"/>
      <w:b/>
      <w:bCs/>
      <w:iCs w:val="0"/>
      <w:caps/>
      <w:sz w:val="20"/>
      <w:szCs w:val="20"/>
    </w:rPr>
  </w:style>
  <w:style w:type="paragraph" w:styleId="TDC2">
    <w:name w:val="toc 2"/>
    <w:basedOn w:val="Normal"/>
    <w:next w:val="Normal"/>
    <w:autoRedefine/>
    <w:uiPriority w:val="39"/>
    <w:unhideWhenUsed/>
    <w:rsid w:val="004144FA"/>
    <w:pPr>
      <w:ind w:left="240"/>
    </w:pPr>
    <w:rPr>
      <w:rFonts w:asciiTheme="minorHAnsi" w:hAnsiTheme="minorHAnsi"/>
      <w:iCs w:val="0"/>
      <w:smallCaps/>
      <w:sz w:val="20"/>
      <w:szCs w:val="20"/>
    </w:rPr>
  </w:style>
  <w:style w:type="paragraph" w:styleId="TDC3">
    <w:name w:val="toc 3"/>
    <w:basedOn w:val="Normal"/>
    <w:next w:val="Normal"/>
    <w:autoRedefine/>
    <w:uiPriority w:val="39"/>
    <w:semiHidden/>
    <w:unhideWhenUsed/>
    <w:rsid w:val="004144FA"/>
    <w:pPr>
      <w:ind w:left="480"/>
    </w:pPr>
    <w:rPr>
      <w:rFonts w:asciiTheme="minorHAnsi" w:hAnsiTheme="minorHAnsi"/>
      <w:i/>
      <w:sz w:val="20"/>
      <w:szCs w:val="20"/>
    </w:rPr>
  </w:style>
  <w:style w:type="paragraph" w:styleId="TDC4">
    <w:name w:val="toc 4"/>
    <w:basedOn w:val="Normal"/>
    <w:next w:val="Normal"/>
    <w:autoRedefine/>
    <w:uiPriority w:val="39"/>
    <w:semiHidden/>
    <w:unhideWhenUsed/>
    <w:rsid w:val="004144FA"/>
    <w:pPr>
      <w:ind w:left="720"/>
    </w:pPr>
    <w:rPr>
      <w:rFonts w:asciiTheme="minorHAnsi" w:hAnsiTheme="minorHAnsi"/>
      <w:iCs w:val="0"/>
      <w:sz w:val="18"/>
      <w:szCs w:val="18"/>
    </w:rPr>
  </w:style>
  <w:style w:type="paragraph" w:styleId="TDC5">
    <w:name w:val="toc 5"/>
    <w:basedOn w:val="Normal"/>
    <w:next w:val="Normal"/>
    <w:autoRedefine/>
    <w:uiPriority w:val="39"/>
    <w:semiHidden/>
    <w:unhideWhenUsed/>
    <w:rsid w:val="004144FA"/>
    <w:pPr>
      <w:ind w:left="960"/>
    </w:pPr>
    <w:rPr>
      <w:rFonts w:asciiTheme="minorHAnsi" w:hAnsiTheme="minorHAnsi"/>
      <w:iCs w:val="0"/>
      <w:sz w:val="18"/>
      <w:szCs w:val="18"/>
    </w:rPr>
  </w:style>
  <w:style w:type="paragraph" w:styleId="TDC6">
    <w:name w:val="toc 6"/>
    <w:basedOn w:val="Normal"/>
    <w:next w:val="Normal"/>
    <w:autoRedefine/>
    <w:uiPriority w:val="39"/>
    <w:semiHidden/>
    <w:unhideWhenUsed/>
    <w:rsid w:val="004144FA"/>
    <w:pPr>
      <w:ind w:left="1200"/>
    </w:pPr>
    <w:rPr>
      <w:rFonts w:asciiTheme="minorHAnsi" w:hAnsiTheme="minorHAnsi"/>
      <w:iCs w:val="0"/>
      <w:sz w:val="18"/>
      <w:szCs w:val="18"/>
    </w:rPr>
  </w:style>
  <w:style w:type="paragraph" w:styleId="TDC7">
    <w:name w:val="toc 7"/>
    <w:basedOn w:val="Normal"/>
    <w:next w:val="Normal"/>
    <w:autoRedefine/>
    <w:uiPriority w:val="39"/>
    <w:semiHidden/>
    <w:unhideWhenUsed/>
    <w:rsid w:val="004144FA"/>
    <w:pPr>
      <w:ind w:left="1440"/>
    </w:pPr>
    <w:rPr>
      <w:rFonts w:asciiTheme="minorHAnsi" w:hAnsiTheme="minorHAnsi"/>
      <w:iCs w:val="0"/>
      <w:sz w:val="18"/>
      <w:szCs w:val="18"/>
    </w:rPr>
  </w:style>
  <w:style w:type="paragraph" w:styleId="TDC8">
    <w:name w:val="toc 8"/>
    <w:basedOn w:val="Normal"/>
    <w:next w:val="Normal"/>
    <w:autoRedefine/>
    <w:uiPriority w:val="39"/>
    <w:semiHidden/>
    <w:unhideWhenUsed/>
    <w:rsid w:val="004144FA"/>
    <w:pPr>
      <w:ind w:left="1680"/>
    </w:pPr>
    <w:rPr>
      <w:rFonts w:asciiTheme="minorHAnsi" w:hAnsiTheme="minorHAnsi"/>
      <w:iCs w:val="0"/>
      <w:sz w:val="18"/>
      <w:szCs w:val="18"/>
    </w:rPr>
  </w:style>
  <w:style w:type="paragraph" w:styleId="TDC9">
    <w:name w:val="toc 9"/>
    <w:basedOn w:val="Normal"/>
    <w:next w:val="Normal"/>
    <w:autoRedefine/>
    <w:uiPriority w:val="39"/>
    <w:semiHidden/>
    <w:unhideWhenUsed/>
    <w:rsid w:val="004144FA"/>
    <w:pPr>
      <w:ind w:left="1920"/>
    </w:pPr>
    <w:rPr>
      <w:rFonts w:asciiTheme="minorHAnsi" w:hAnsiTheme="minorHAnsi"/>
      <w:iCs w:val="0"/>
      <w:sz w:val="18"/>
      <w:szCs w:val="18"/>
    </w:rPr>
  </w:style>
  <w:style w:type="character" w:styleId="Hipervnculo">
    <w:name w:val="Hyperlink"/>
    <w:basedOn w:val="Fuentedeprrafopredeter"/>
    <w:uiPriority w:val="99"/>
    <w:unhideWhenUsed/>
    <w:rsid w:val="003B5CF1"/>
    <w:rPr>
      <w:color w:val="467886" w:themeColor="hyperlink"/>
      <w:u w:val="single"/>
    </w:rPr>
  </w:style>
  <w:style w:type="paragraph" w:styleId="Encabezado">
    <w:name w:val="header"/>
    <w:basedOn w:val="Normal"/>
    <w:link w:val="EncabezadoCar"/>
    <w:uiPriority w:val="99"/>
    <w:unhideWhenUsed/>
    <w:rsid w:val="003B5CF1"/>
    <w:pPr>
      <w:tabs>
        <w:tab w:val="center" w:pos="4419"/>
        <w:tab w:val="right" w:pos="8838"/>
      </w:tabs>
    </w:pPr>
  </w:style>
  <w:style w:type="character" w:customStyle="1" w:styleId="EncabezadoCar">
    <w:name w:val="Encabezado Car"/>
    <w:basedOn w:val="Fuentedeprrafopredeter"/>
    <w:link w:val="Encabezado"/>
    <w:uiPriority w:val="99"/>
    <w:rsid w:val="003B5CF1"/>
  </w:style>
  <w:style w:type="paragraph" w:styleId="Piedepgina">
    <w:name w:val="footer"/>
    <w:basedOn w:val="Normal"/>
    <w:link w:val="PiedepginaCar"/>
    <w:uiPriority w:val="99"/>
    <w:unhideWhenUsed/>
    <w:rsid w:val="003B5CF1"/>
    <w:pPr>
      <w:tabs>
        <w:tab w:val="center" w:pos="4419"/>
        <w:tab w:val="right" w:pos="8838"/>
      </w:tabs>
    </w:pPr>
  </w:style>
  <w:style w:type="character" w:customStyle="1" w:styleId="PiedepginaCar">
    <w:name w:val="Pie de página Car"/>
    <w:basedOn w:val="Fuentedeprrafopredeter"/>
    <w:link w:val="Piedepgina"/>
    <w:uiPriority w:val="99"/>
    <w:rsid w:val="003B5CF1"/>
  </w:style>
  <w:style w:type="character" w:styleId="Nmerodepgina">
    <w:name w:val="page number"/>
    <w:basedOn w:val="Fuentedeprrafopredeter"/>
    <w:uiPriority w:val="99"/>
    <w:semiHidden/>
    <w:unhideWhenUsed/>
    <w:rsid w:val="003B5C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483457">
      <w:bodyDiv w:val="1"/>
      <w:marLeft w:val="0"/>
      <w:marRight w:val="0"/>
      <w:marTop w:val="0"/>
      <w:marBottom w:val="0"/>
      <w:divBdr>
        <w:top w:val="none" w:sz="0" w:space="0" w:color="auto"/>
        <w:left w:val="none" w:sz="0" w:space="0" w:color="auto"/>
        <w:bottom w:val="none" w:sz="0" w:space="0" w:color="auto"/>
        <w:right w:val="none" w:sz="0" w:space="0" w:color="auto"/>
      </w:divBdr>
    </w:div>
    <w:div w:id="55474199">
      <w:bodyDiv w:val="1"/>
      <w:marLeft w:val="0"/>
      <w:marRight w:val="0"/>
      <w:marTop w:val="0"/>
      <w:marBottom w:val="0"/>
      <w:divBdr>
        <w:top w:val="none" w:sz="0" w:space="0" w:color="auto"/>
        <w:left w:val="none" w:sz="0" w:space="0" w:color="auto"/>
        <w:bottom w:val="none" w:sz="0" w:space="0" w:color="auto"/>
        <w:right w:val="none" w:sz="0" w:space="0" w:color="auto"/>
      </w:divBdr>
    </w:div>
    <w:div w:id="80218412">
      <w:bodyDiv w:val="1"/>
      <w:marLeft w:val="0"/>
      <w:marRight w:val="0"/>
      <w:marTop w:val="0"/>
      <w:marBottom w:val="0"/>
      <w:divBdr>
        <w:top w:val="none" w:sz="0" w:space="0" w:color="auto"/>
        <w:left w:val="none" w:sz="0" w:space="0" w:color="auto"/>
        <w:bottom w:val="none" w:sz="0" w:space="0" w:color="auto"/>
        <w:right w:val="none" w:sz="0" w:space="0" w:color="auto"/>
      </w:divBdr>
    </w:div>
    <w:div w:id="428619473">
      <w:bodyDiv w:val="1"/>
      <w:marLeft w:val="0"/>
      <w:marRight w:val="0"/>
      <w:marTop w:val="0"/>
      <w:marBottom w:val="0"/>
      <w:divBdr>
        <w:top w:val="none" w:sz="0" w:space="0" w:color="auto"/>
        <w:left w:val="none" w:sz="0" w:space="0" w:color="auto"/>
        <w:bottom w:val="none" w:sz="0" w:space="0" w:color="auto"/>
        <w:right w:val="none" w:sz="0" w:space="0" w:color="auto"/>
      </w:divBdr>
    </w:div>
    <w:div w:id="654451414">
      <w:bodyDiv w:val="1"/>
      <w:marLeft w:val="0"/>
      <w:marRight w:val="0"/>
      <w:marTop w:val="0"/>
      <w:marBottom w:val="0"/>
      <w:divBdr>
        <w:top w:val="none" w:sz="0" w:space="0" w:color="auto"/>
        <w:left w:val="none" w:sz="0" w:space="0" w:color="auto"/>
        <w:bottom w:val="none" w:sz="0" w:space="0" w:color="auto"/>
        <w:right w:val="none" w:sz="0" w:space="0" w:color="auto"/>
      </w:divBdr>
    </w:div>
    <w:div w:id="727873845">
      <w:bodyDiv w:val="1"/>
      <w:marLeft w:val="0"/>
      <w:marRight w:val="0"/>
      <w:marTop w:val="0"/>
      <w:marBottom w:val="0"/>
      <w:divBdr>
        <w:top w:val="none" w:sz="0" w:space="0" w:color="auto"/>
        <w:left w:val="none" w:sz="0" w:space="0" w:color="auto"/>
        <w:bottom w:val="none" w:sz="0" w:space="0" w:color="auto"/>
        <w:right w:val="none" w:sz="0" w:space="0" w:color="auto"/>
      </w:divBdr>
    </w:div>
    <w:div w:id="773204984">
      <w:bodyDiv w:val="1"/>
      <w:marLeft w:val="0"/>
      <w:marRight w:val="0"/>
      <w:marTop w:val="0"/>
      <w:marBottom w:val="0"/>
      <w:divBdr>
        <w:top w:val="none" w:sz="0" w:space="0" w:color="auto"/>
        <w:left w:val="none" w:sz="0" w:space="0" w:color="auto"/>
        <w:bottom w:val="none" w:sz="0" w:space="0" w:color="auto"/>
        <w:right w:val="none" w:sz="0" w:space="0" w:color="auto"/>
      </w:divBdr>
    </w:div>
    <w:div w:id="853418903">
      <w:bodyDiv w:val="1"/>
      <w:marLeft w:val="0"/>
      <w:marRight w:val="0"/>
      <w:marTop w:val="0"/>
      <w:marBottom w:val="0"/>
      <w:divBdr>
        <w:top w:val="none" w:sz="0" w:space="0" w:color="auto"/>
        <w:left w:val="none" w:sz="0" w:space="0" w:color="auto"/>
        <w:bottom w:val="none" w:sz="0" w:space="0" w:color="auto"/>
        <w:right w:val="none" w:sz="0" w:space="0" w:color="auto"/>
      </w:divBdr>
    </w:div>
    <w:div w:id="869608023">
      <w:bodyDiv w:val="1"/>
      <w:marLeft w:val="0"/>
      <w:marRight w:val="0"/>
      <w:marTop w:val="0"/>
      <w:marBottom w:val="0"/>
      <w:divBdr>
        <w:top w:val="none" w:sz="0" w:space="0" w:color="auto"/>
        <w:left w:val="none" w:sz="0" w:space="0" w:color="auto"/>
        <w:bottom w:val="none" w:sz="0" w:space="0" w:color="auto"/>
        <w:right w:val="none" w:sz="0" w:space="0" w:color="auto"/>
      </w:divBdr>
    </w:div>
    <w:div w:id="952634109">
      <w:bodyDiv w:val="1"/>
      <w:marLeft w:val="0"/>
      <w:marRight w:val="0"/>
      <w:marTop w:val="0"/>
      <w:marBottom w:val="0"/>
      <w:divBdr>
        <w:top w:val="none" w:sz="0" w:space="0" w:color="auto"/>
        <w:left w:val="none" w:sz="0" w:space="0" w:color="auto"/>
        <w:bottom w:val="none" w:sz="0" w:space="0" w:color="auto"/>
        <w:right w:val="none" w:sz="0" w:space="0" w:color="auto"/>
      </w:divBdr>
    </w:div>
    <w:div w:id="1227498492">
      <w:bodyDiv w:val="1"/>
      <w:marLeft w:val="0"/>
      <w:marRight w:val="0"/>
      <w:marTop w:val="0"/>
      <w:marBottom w:val="0"/>
      <w:divBdr>
        <w:top w:val="none" w:sz="0" w:space="0" w:color="auto"/>
        <w:left w:val="none" w:sz="0" w:space="0" w:color="auto"/>
        <w:bottom w:val="none" w:sz="0" w:space="0" w:color="auto"/>
        <w:right w:val="none" w:sz="0" w:space="0" w:color="auto"/>
      </w:divBdr>
    </w:div>
    <w:div w:id="1267300744">
      <w:bodyDiv w:val="1"/>
      <w:marLeft w:val="0"/>
      <w:marRight w:val="0"/>
      <w:marTop w:val="0"/>
      <w:marBottom w:val="0"/>
      <w:divBdr>
        <w:top w:val="none" w:sz="0" w:space="0" w:color="auto"/>
        <w:left w:val="none" w:sz="0" w:space="0" w:color="auto"/>
        <w:bottom w:val="none" w:sz="0" w:space="0" w:color="auto"/>
        <w:right w:val="none" w:sz="0" w:space="0" w:color="auto"/>
      </w:divBdr>
    </w:div>
    <w:div w:id="1392121368">
      <w:bodyDiv w:val="1"/>
      <w:marLeft w:val="0"/>
      <w:marRight w:val="0"/>
      <w:marTop w:val="0"/>
      <w:marBottom w:val="0"/>
      <w:divBdr>
        <w:top w:val="none" w:sz="0" w:space="0" w:color="auto"/>
        <w:left w:val="none" w:sz="0" w:space="0" w:color="auto"/>
        <w:bottom w:val="none" w:sz="0" w:space="0" w:color="auto"/>
        <w:right w:val="none" w:sz="0" w:space="0" w:color="auto"/>
      </w:divBdr>
    </w:div>
    <w:div w:id="1761370406">
      <w:bodyDiv w:val="1"/>
      <w:marLeft w:val="0"/>
      <w:marRight w:val="0"/>
      <w:marTop w:val="0"/>
      <w:marBottom w:val="0"/>
      <w:divBdr>
        <w:top w:val="none" w:sz="0" w:space="0" w:color="auto"/>
        <w:left w:val="none" w:sz="0" w:space="0" w:color="auto"/>
        <w:bottom w:val="none" w:sz="0" w:space="0" w:color="auto"/>
        <w:right w:val="none" w:sz="0" w:space="0" w:color="auto"/>
      </w:divBdr>
    </w:div>
    <w:div w:id="1765884499">
      <w:bodyDiv w:val="1"/>
      <w:marLeft w:val="0"/>
      <w:marRight w:val="0"/>
      <w:marTop w:val="0"/>
      <w:marBottom w:val="0"/>
      <w:divBdr>
        <w:top w:val="none" w:sz="0" w:space="0" w:color="auto"/>
        <w:left w:val="none" w:sz="0" w:space="0" w:color="auto"/>
        <w:bottom w:val="none" w:sz="0" w:space="0" w:color="auto"/>
        <w:right w:val="none" w:sz="0" w:space="0" w:color="auto"/>
      </w:divBdr>
    </w:div>
    <w:div w:id="1890070256">
      <w:bodyDiv w:val="1"/>
      <w:marLeft w:val="0"/>
      <w:marRight w:val="0"/>
      <w:marTop w:val="0"/>
      <w:marBottom w:val="0"/>
      <w:divBdr>
        <w:top w:val="none" w:sz="0" w:space="0" w:color="auto"/>
        <w:left w:val="none" w:sz="0" w:space="0" w:color="auto"/>
        <w:bottom w:val="none" w:sz="0" w:space="0" w:color="auto"/>
        <w:right w:val="none" w:sz="0" w:space="0" w:color="auto"/>
      </w:divBdr>
    </w:div>
    <w:div w:id="1982733827">
      <w:bodyDiv w:val="1"/>
      <w:marLeft w:val="0"/>
      <w:marRight w:val="0"/>
      <w:marTop w:val="0"/>
      <w:marBottom w:val="0"/>
      <w:divBdr>
        <w:top w:val="none" w:sz="0" w:space="0" w:color="auto"/>
        <w:left w:val="none" w:sz="0" w:space="0" w:color="auto"/>
        <w:bottom w:val="none" w:sz="0" w:space="0" w:color="auto"/>
        <w:right w:val="none" w:sz="0" w:space="0" w:color="auto"/>
      </w:divBdr>
    </w:div>
    <w:div w:id="2094738641">
      <w:bodyDiv w:val="1"/>
      <w:marLeft w:val="0"/>
      <w:marRight w:val="0"/>
      <w:marTop w:val="0"/>
      <w:marBottom w:val="0"/>
      <w:divBdr>
        <w:top w:val="none" w:sz="0" w:space="0" w:color="auto"/>
        <w:left w:val="none" w:sz="0" w:space="0" w:color="auto"/>
        <w:bottom w:val="none" w:sz="0" w:space="0" w:color="auto"/>
        <w:right w:val="none" w:sz="0" w:space="0" w:color="auto"/>
      </w:divBdr>
    </w:div>
    <w:div w:id="2106880258">
      <w:bodyDiv w:val="1"/>
      <w:marLeft w:val="0"/>
      <w:marRight w:val="0"/>
      <w:marTop w:val="0"/>
      <w:marBottom w:val="0"/>
      <w:divBdr>
        <w:top w:val="none" w:sz="0" w:space="0" w:color="auto"/>
        <w:left w:val="none" w:sz="0" w:space="0" w:color="auto"/>
        <w:bottom w:val="none" w:sz="0" w:space="0" w:color="auto"/>
        <w:right w:val="none" w:sz="0" w:space="0" w:color="auto"/>
      </w:divBdr>
    </w:div>
    <w:div w:id="2109765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153C4-B437-B041-9733-CFC331BA6C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1818</Words>
  <Characters>10001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Migración a Arquitectura Big Data</dc:title>
  <dc:subject>grupo Cordillera</dc:subject>
  <dc:creator>Héctor Águila</dc:creator>
  <cp:keywords/>
  <dc:description/>
  <cp:lastModifiedBy>Héctor Águila</cp:lastModifiedBy>
  <cp:revision>3</cp:revision>
  <cp:lastPrinted>2026-04-10T23:02:00Z</cp:lastPrinted>
  <dcterms:created xsi:type="dcterms:W3CDTF">2026-04-10T23:02:00Z</dcterms:created>
  <dcterms:modified xsi:type="dcterms:W3CDTF">2026-04-10T23:02:00Z</dcterms:modified>
</cp:coreProperties>
</file>