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ADCC" w14:textId="4082BEAD" w:rsidR="00BA11C0" w:rsidRDefault="005F2081">
      <w:pPr>
        <w:rPr>
          <w:u w:val="single"/>
        </w:rPr>
      </w:pPr>
      <w:r w:rsidRPr="005F2081">
        <w:rPr>
          <w:u w:val="single"/>
        </w:rPr>
        <w:t>Major Oil Stock Prices</w:t>
      </w:r>
    </w:p>
    <w:p w14:paraId="08894052" w14:textId="058EC65C" w:rsidR="00A80B92" w:rsidRPr="00A80B92" w:rsidRDefault="00A80B92" w:rsidP="007301E1">
      <w:r>
        <w:t xml:space="preserve">This lab compares stock prices from various oil companies, with values taken from the previous three months. Table 1 shows the </w:t>
      </w:r>
      <w:r w:rsidR="005F6CDC">
        <w:t xml:space="preserve">appreciation of each stock over the </w:t>
      </w:r>
      <w:r w:rsidR="007301E1">
        <w:t>three-month</w:t>
      </w:r>
      <w:r w:rsidR="005F6CDC">
        <w:t xml:space="preserve"> time period. Table two compares this appreciation with that of the S&amp;P500. Table 3 shows the </w:t>
      </w:r>
      <w:r w:rsidR="00105B0C">
        <w:t xml:space="preserve">High, Low, and Average of each stock in that </w:t>
      </w:r>
      <w:r w:rsidR="007301E1">
        <w:t>three-month</w:t>
      </w:r>
      <w:r w:rsidR="00105B0C">
        <w:t xml:space="preserve"> period.</w:t>
      </w:r>
    </w:p>
    <w:tbl>
      <w:tblPr>
        <w:tblW w:w="5400" w:type="dxa"/>
        <w:tblInd w:w="1975" w:type="dxa"/>
        <w:tblLook w:val="04A0" w:firstRow="1" w:lastRow="0" w:firstColumn="1" w:lastColumn="0" w:noHBand="0" w:noVBand="1"/>
        <w:tblCaption w:val="Table 1"/>
      </w:tblPr>
      <w:tblGrid>
        <w:gridCol w:w="1173"/>
        <w:gridCol w:w="987"/>
        <w:gridCol w:w="1173"/>
        <w:gridCol w:w="987"/>
        <w:gridCol w:w="1080"/>
      </w:tblGrid>
      <w:tr w:rsidR="0059663A" w:rsidRPr="0059663A" w14:paraId="50D2CEBC" w14:textId="77777777" w:rsidTr="007301E1">
        <w:trPr>
          <w:trHeight w:val="285"/>
        </w:trPr>
        <w:tc>
          <w:tcPr>
            <w:tcW w:w="43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3B3F10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 Month Stock Price Appreciation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FFA9" w14:textId="7008480B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59663A" w:rsidRPr="0059663A" w14:paraId="3B271B04" w14:textId="77777777" w:rsidTr="007301E1">
        <w:trPr>
          <w:trHeight w:val="285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E20E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BP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A122B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XOM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7E8B7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CVX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7A04E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926D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SP500</w:t>
            </w:r>
          </w:p>
        </w:tc>
      </w:tr>
      <w:tr w:rsidR="0059663A" w:rsidRPr="0059663A" w14:paraId="359CC558" w14:textId="77777777" w:rsidTr="007301E1">
        <w:trPr>
          <w:trHeight w:val="285"/>
        </w:trPr>
        <w:tc>
          <w:tcPr>
            <w:tcW w:w="11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443DD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16.68%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6633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5.90%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9A876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11.30%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0B353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4.30%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C45C1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8.17%</w:t>
            </w:r>
          </w:p>
        </w:tc>
      </w:tr>
    </w:tbl>
    <w:p w14:paraId="29CD5F41" w14:textId="4336BFA7" w:rsidR="005F2081" w:rsidRDefault="007301E1" w:rsidP="007301E1">
      <w:pPr>
        <w:jc w:val="center"/>
      </w:pPr>
      <w:r>
        <w:t>Table 1</w:t>
      </w:r>
    </w:p>
    <w:tbl>
      <w:tblPr>
        <w:tblW w:w="4321" w:type="dxa"/>
        <w:tblInd w:w="2515" w:type="dxa"/>
        <w:tblLook w:val="04A0" w:firstRow="1" w:lastRow="0" w:firstColumn="1" w:lastColumn="0" w:noHBand="0" w:noVBand="1"/>
      </w:tblPr>
      <w:tblGrid>
        <w:gridCol w:w="1152"/>
        <w:gridCol w:w="1088"/>
        <w:gridCol w:w="993"/>
        <w:gridCol w:w="1088"/>
      </w:tblGrid>
      <w:tr w:rsidR="0059663A" w:rsidRPr="0059663A" w14:paraId="7F342332" w14:textId="77777777" w:rsidTr="007301E1">
        <w:trPr>
          <w:trHeight w:val="285"/>
        </w:trPr>
        <w:tc>
          <w:tcPr>
            <w:tcW w:w="43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457206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 Month Stock Price Appreciation vs SP500</w:t>
            </w:r>
          </w:p>
        </w:tc>
      </w:tr>
      <w:tr w:rsidR="0059663A" w:rsidRPr="0059663A" w14:paraId="0AE0CF18" w14:textId="77777777" w:rsidTr="007301E1">
        <w:trPr>
          <w:trHeight w:val="285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73F43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BP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297D2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XOM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7531E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CVX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C7B3E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COP</w:t>
            </w:r>
          </w:p>
        </w:tc>
      </w:tr>
      <w:tr w:rsidR="0059663A" w:rsidRPr="0059663A" w14:paraId="32290870" w14:textId="77777777" w:rsidTr="007301E1">
        <w:trPr>
          <w:trHeight w:val="285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58FD3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104.26%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B9620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-27.74%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B28DD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38.35%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B5497" w14:textId="77777777" w:rsidR="0059663A" w:rsidRPr="0059663A" w:rsidRDefault="0059663A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966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-47.33%</w:t>
            </w:r>
          </w:p>
        </w:tc>
      </w:tr>
    </w:tbl>
    <w:p w14:paraId="7B4F4607" w14:textId="4B943B34" w:rsidR="0059663A" w:rsidRDefault="007301E1" w:rsidP="007301E1">
      <w:pPr>
        <w:jc w:val="center"/>
      </w:pPr>
      <w:r>
        <w:t>Table 2</w:t>
      </w:r>
    </w:p>
    <w:tbl>
      <w:tblPr>
        <w:tblW w:w="5401" w:type="dxa"/>
        <w:tblInd w:w="1975" w:type="dxa"/>
        <w:tblLook w:val="04A0" w:firstRow="1" w:lastRow="0" w:firstColumn="1" w:lastColumn="0" w:noHBand="0" w:noVBand="1"/>
      </w:tblPr>
      <w:tblGrid>
        <w:gridCol w:w="949"/>
        <w:gridCol w:w="1146"/>
        <w:gridCol w:w="1146"/>
        <w:gridCol w:w="1080"/>
        <w:gridCol w:w="1080"/>
      </w:tblGrid>
      <w:tr w:rsidR="00DD6633" w:rsidRPr="00DD6633" w14:paraId="3F0FA8F8" w14:textId="77777777" w:rsidTr="007301E1">
        <w:trPr>
          <w:trHeight w:val="285"/>
        </w:trPr>
        <w:tc>
          <w:tcPr>
            <w:tcW w:w="32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44E0D1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 Month Hi-Lo-Avg Stock Price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71750F" w14:textId="08C0BB2C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B70F" w14:textId="64D92D1F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D6633" w:rsidRPr="00DD6633" w14:paraId="7A0C1101" w14:textId="77777777" w:rsidTr="007301E1">
        <w:trPr>
          <w:trHeight w:val="285"/>
        </w:trPr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208EF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BP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A6AB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XOM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D2E6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CVX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AA729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8F0F" w14:textId="7AA4E98E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D6633" w:rsidRPr="00DD6633" w14:paraId="0C2A7C93" w14:textId="77777777" w:rsidTr="007301E1">
        <w:trPr>
          <w:trHeight w:val="285"/>
        </w:trPr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55C68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35.35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6E429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114.69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BE5B2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161.83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78740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98.99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C74D3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</w:t>
            </w:r>
          </w:p>
        </w:tc>
      </w:tr>
      <w:tr w:rsidR="00DD6633" w:rsidRPr="00DD6633" w14:paraId="6010EEC0" w14:textId="77777777" w:rsidTr="007301E1">
        <w:trPr>
          <w:trHeight w:val="285"/>
        </w:trPr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D68A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29.40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83C62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104.85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143AF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141.61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605F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88.27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40782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</w:t>
            </w:r>
          </w:p>
        </w:tc>
      </w:tr>
      <w:tr w:rsidR="00DD6633" w:rsidRPr="00DD6633" w14:paraId="743ED82D" w14:textId="77777777" w:rsidTr="007301E1">
        <w:trPr>
          <w:trHeight w:val="285"/>
        </w:trPr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42481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32.31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919CB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109.73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F4BAC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150.89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6F7E7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93.62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11A68" w14:textId="77777777" w:rsidR="00DD6633" w:rsidRPr="00DD6633" w:rsidRDefault="00DD6633" w:rsidP="007301E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66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Avg</w:t>
            </w:r>
          </w:p>
        </w:tc>
      </w:tr>
    </w:tbl>
    <w:p w14:paraId="4F3619EF" w14:textId="0397C25E" w:rsidR="0059663A" w:rsidRDefault="007301E1" w:rsidP="007301E1">
      <w:pPr>
        <w:jc w:val="center"/>
      </w:pPr>
      <w:r>
        <w:t>Table 3</w:t>
      </w:r>
    </w:p>
    <w:p w14:paraId="4DF062BB" w14:textId="77777777" w:rsidR="00FA32EF" w:rsidRDefault="00FA32EF" w:rsidP="007301E1">
      <w:pPr>
        <w:pBdr>
          <w:bottom w:val="single" w:sz="6" w:space="1" w:color="auto"/>
        </w:pBdr>
        <w:jc w:val="center"/>
      </w:pPr>
    </w:p>
    <w:p w14:paraId="67300047" w14:textId="77777777" w:rsidR="00032F74" w:rsidRDefault="00032F74" w:rsidP="007301E1">
      <w:pPr>
        <w:jc w:val="center"/>
      </w:pPr>
    </w:p>
    <w:p w14:paraId="11942C47" w14:textId="4AF0000B" w:rsidR="00CF1900" w:rsidRDefault="00032F74" w:rsidP="00CF1900">
      <w:pPr>
        <w:jc w:val="center"/>
      </w:pPr>
      <w:r>
        <w:t>Here is the Excel file, XOM downloaded price file and Chevron text file</w:t>
      </w:r>
      <w:r w:rsidR="00CF1900">
        <w:t>.</w:t>
      </w:r>
    </w:p>
    <w:p w14:paraId="1A794069" w14:textId="115E19E3" w:rsidR="00CF1900" w:rsidRDefault="00130F95" w:rsidP="00CF1900">
      <w:pPr>
        <w:jc w:val="center"/>
      </w:pPr>
      <w:r>
        <w:object w:dxaOrig="1538" w:dyaOrig="997" w14:anchorId="7A14B2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9.5pt" o:ole="">
            <v:imagedata r:id="rId6" o:title=""/>
          </v:shape>
          <o:OLEObject Type="Embed" ProgID="Excel.Sheet.12" ShapeID="_x0000_i1027" DrawAspect="Icon" ObjectID="_1819022080" r:id="rId7"/>
        </w:object>
      </w:r>
      <w:r>
        <w:object w:dxaOrig="1538" w:dyaOrig="997" w14:anchorId="6213D0C3">
          <v:shape id="_x0000_i1028" type="#_x0000_t75" style="width:77.25pt;height:49.5pt" o:ole="">
            <v:imagedata r:id="rId8" o:title=""/>
          </v:shape>
          <o:OLEObject Type="Embed" ProgID="Package" ShapeID="_x0000_i1028" DrawAspect="Icon" ObjectID="_1819022081" r:id="rId9"/>
        </w:object>
      </w:r>
    </w:p>
    <w:sectPr w:rsidR="00CF190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4385C" w14:textId="77777777" w:rsidR="005E609C" w:rsidRDefault="005E609C" w:rsidP="005F2081">
      <w:pPr>
        <w:spacing w:after="0" w:line="240" w:lineRule="auto"/>
      </w:pPr>
      <w:r>
        <w:separator/>
      </w:r>
    </w:p>
  </w:endnote>
  <w:endnote w:type="continuationSeparator" w:id="0">
    <w:p w14:paraId="7378E701" w14:textId="77777777" w:rsidR="005E609C" w:rsidRDefault="005E609C" w:rsidP="005F2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CF42" w14:textId="77777777" w:rsidR="005E609C" w:rsidRDefault="005E609C" w:rsidP="005F2081">
      <w:pPr>
        <w:spacing w:after="0" w:line="240" w:lineRule="auto"/>
      </w:pPr>
      <w:r>
        <w:separator/>
      </w:r>
    </w:p>
  </w:footnote>
  <w:footnote w:type="continuationSeparator" w:id="0">
    <w:p w14:paraId="245D3A99" w14:textId="77777777" w:rsidR="005E609C" w:rsidRDefault="005E609C" w:rsidP="005F2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30A0" w14:textId="2A4EE90F" w:rsidR="005F2081" w:rsidRDefault="005F2081">
    <w:pPr>
      <w:pStyle w:val="Header"/>
    </w:pPr>
    <w:r>
      <w:t>ES1060 Lab01</w:t>
    </w:r>
    <w:r>
      <w:tab/>
      <w:t>Section XX</w:t>
    </w:r>
    <w:r>
      <w:tab/>
      <w:t>Haberkorn, David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C0"/>
    <w:rsid w:val="00032F74"/>
    <w:rsid w:val="00105B0C"/>
    <w:rsid w:val="00130F95"/>
    <w:rsid w:val="0059663A"/>
    <w:rsid w:val="005C7E54"/>
    <w:rsid w:val="005E609C"/>
    <w:rsid w:val="005F2081"/>
    <w:rsid w:val="005F6CDC"/>
    <w:rsid w:val="007301E1"/>
    <w:rsid w:val="00800C21"/>
    <w:rsid w:val="00A80B92"/>
    <w:rsid w:val="00BA11C0"/>
    <w:rsid w:val="00C165E4"/>
    <w:rsid w:val="00CF1900"/>
    <w:rsid w:val="00DD6633"/>
    <w:rsid w:val="00FA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6DFC"/>
  <w15:chartTrackingRefBased/>
  <w15:docId w15:val="{3EFAB095-2F11-4411-9B98-D3C0FC67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81"/>
  </w:style>
  <w:style w:type="paragraph" w:styleId="Footer">
    <w:name w:val="footer"/>
    <w:basedOn w:val="Normal"/>
    <w:link w:val="FooterChar"/>
    <w:uiPriority w:val="99"/>
    <w:unhideWhenUsed/>
    <w:rsid w:val="005F2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Haberkorn</dc:creator>
  <cp:keywords/>
  <dc:description/>
  <cp:lastModifiedBy>David Haberkorn</cp:lastModifiedBy>
  <cp:revision>14</cp:revision>
  <dcterms:created xsi:type="dcterms:W3CDTF">2025-09-10T20:52:00Z</dcterms:created>
  <dcterms:modified xsi:type="dcterms:W3CDTF">2025-09-10T21:08:00Z</dcterms:modified>
</cp:coreProperties>
</file>