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numId w:val="0"/>
        </w:numPr>
        <w:suppressLineNumbers w:val="0"/>
        <w:ind w:firstLine="880" w:firstLineChars="200"/>
        <w:jc w:val="left"/>
        <w:rPr>
          <w:rFonts w:hint="eastAsia" w:ascii="宋体" w:hAnsi="宋体" w:eastAsia="宋体" w:cs="宋体"/>
          <w:b/>
          <w:bCs/>
          <w:kern w:val="0"/>
          <w:sz w:val="44"/>
          <w:szCs w:val="44"/>
          <w:lang w:val="en-US" w:eastAsia="zh-CN" w:bidi="ar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4742180</wp:posOffset>
                </wp:positionH>
                <wp:positionV relativeFrom="paragraph">
                  <wp:posOffset>-7620</wp:posOffset>
                </wp:positionV>
                <wp:extent cx="1421130" cy="736600"/>
                <wp:effectExtent l="4445" t="4445" r="22225" b="2095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859780" y="1129030"/>
                          <a:ext cx="1421130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学号：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姓名：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3.4pt;margin-top:-0.6pt;height:58pt;width:111.9pt;z-index:251658240;mso-width-relative:page;mso-height-relative:page;" fillcolor="#FFFFFF [3201]" filled="t" stroked="t" coordsize="21600,21600" o:gfxdata="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U1t39tcAAAAKAQAADwAAAAAAAAABACAA&#10;AAAiAAAAZHJzL2Rvd25yZXYueG1sUEsBAhQAFAAAAAgAh07iQHIpVH1HAgAAdQQAAA4AAAAAAAAA&#10;AQAgAAAAJg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学号：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姓名：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44"/>
          <w:lang w:val="en-US" w:eastAsia="zh-CN"/>
        </w:rPr>
        <w:t>第二章  随机变量及其分布函数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一、选择题（</w:t>
      </w:r>
      <w:bookmarkStart w:id="0" w:name="_GoBack"/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每</w:t>
      </w:r>
      <w:bookmarkEnd w:id="0"/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小题10分，共计30分）</w:t>
      </w:r>
    </w:p>
    <w:p>
      <w:pPr>
        <w:keepNext w:val="0"/>
        <w:keepLines w:val="0"/>
        <w:widowControl/>
        <w:suppressLineNumbers w:val="0"/>
        <w:ind w:left="480" w:hanging="480" w:hangingChars="20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1.设随机变量</w:t>
      </w:r>
      <w:r>
        <w:rPr>
          <w:rFonts w:hint="eastAsia" w:ascii="宋体" w:hAnsi="宋体" w:eastAsia="宋体" w:cs="宋体"/>
          <w:kern w:val="0"/>
          <w:position w:val="-10"/>
          <w:sz w:val="24"/>
          <w:szCs w:val="24"/>
          <w:lang w:val="en-US" w:eastAsia="zh-CN" w:bidi="ar"/>
        </w:rPr>
        <w:object>
          <v:shape id="_x0000_i1035" o:spt="75" type="#_x0000_t75" style="height:16pt;width:69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5" DrawAspect="Content" ObjectID="_1468075725" r:id="rId4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则P(X&gt;3)=（   ）</w:t>
      </w:r>
    </w:p>
    <w:p>
      <w:pPr>
        <w:keepNext w:val="0"/>
        <w:keepLines w:val="0"/>
        <w:widowControl/>
        <w:suppressLineNumbers w:val="0"/>
        <w:ind w:left="479" w:leftChars="228" w:firstLine="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 0.0016      B 0.0272           C 0.4096       D 0.8192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设随机变量</w:t>
      </w:r>
      <w:r>
        <w:rPr>
          <w:rFonts w:hint="eastAsia"/>
          <w:position w:val="-14"/>
          <w:lang w:val="en-US" w:eastAsia="zh-CN"/>
        </w:rPr>
        <w:object>
          <v:shape id="_x0000_i1036" o:spt="75" type="#_x0000_t75" style="height:22pt;width:135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6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>,记</w:t>
      </w:r>
      <w:r>
        <w:rPr>
          <w:rFonts w:hint="eastAsia"/>
          <w:position w:val="-14"/>
          <w:lang w:val="en-US" w:eastAsia="zh-CN"/>
        </w:rPr>
        <w:object>
          <v:shape id="_x0000_i1037" o:spt="75" type="#_x0000_t75" style="height:19pt;width:190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7" DrawAspect="Content" ObjectID="_1468075727" r:id="rId8">
            <o:LockedField>false</o:LockedField>
          </o:OLEObject>
        </w:object>
      </w:r>
      <w:r>
        <w:rPr>
          <w:rFonts w:hint="eastAsia"/>
          <w:lang w:val="en-US" w:eastAsia="zh-CN"/>
        </w:rPr>
        <w:t>则（    ）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对于任意实数</w:t>
      </w:r>
      <w:r>
        <w:rPr>
          <w:rFonts w:hint="eastAsia"/>
          <w:position w:val="-10"/>
          <w:lang w:val="en-US" w:eastAsia="zh-CN"/>
        </w:rPr>
        <w:object>
          <v:shape id="_x0000_i1039" o:spt="75" type="#_x0000_t75" style="height:13pt;width:12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9" DrawAspect="Content" ObjectID="_1468075728" r:id="rId10">
            <o:LockedField>false</o:LockedField>
          </o:OLEObject>
        </w:object>
      </w:r>
      <w:r>
        <w:rPr>
          <w:rFonts w:hint="eastAsia"/>
          <w:lang w:val="en-US" w:eastAsia="zh-CN"/>
        </w:rPr>
        <w:t>，有</w:t>
      </w:r>
      <w:r>
        <w:rPr>
          <w:rFonts w:hint="eastAsia"/>
          <w:position w:val="-18"/>
          <w:lang w:val="en-US" w:eastAsia="zh-CN"/>
        </w:rPr>
        <w:object>
          <v:shape id="_x0000_i1040" o:spt="75" type="#_x0000_t75" style="height:23pt;width:45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40" DrawAspect="Content" ObjectID="_1468075729" r:id="rId1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B 对于任意实数</w:t>
      </w:r>
      <w:r>
        <w:rPr>
          <w:rFonts w:hint="eastAsia"/>
          <w:position w:val="-10"/>
          <w:lang w:val="en-US" w:eastAsia="zh-CN"/>
        </w:rPr>
        <w:object>
          <v:shape id="_x0000_i1041" o:spt="75" type="#_x0000_t75" style="height:13pt;width:12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41" DrawAspect="Content" ObjectID="_1468075730" r:id="rId14">
            <o:LockedField>false</o:LockedField>
          </o:OLEObject>
        </w:object>
      </w:r>
      <w:r>
        <w:rPr>
          <w:rFonts w:hint="eastAsia"/>
          <w:lang w:val="en-US" w:eastAsia="zh-CN"/>
        </w:rPr>
        <w:t>，有</w:t>
      </w:r>
      <w:r>
        <w:rPr>
          <w:rFonts w:hint="eastAsia"/>
          <w:position w:val="-18"/>
          <w:lang w:val="en-US" w:eastAsia="zh-CN"/>
        </w:rPr>
        <w:object>
          <v:shape id="_x0000_i1042" o:spt="75" alt="" type="#_x0000_t75" style="height:23pt;width:4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42" DrawAspect="Content" ObjectID="_1468075731" r:id="rId15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对于任意实数</w:t>
      </w:r>
      <w:r>
        <w:rPr>
          <w:rFonts w:hint="eastAsia"/>
          <w:position w:val="-10"/>
          <w:lang w:val="en-US" w:eastAsia="zh-CN"/>
        </w:rPr>
        <w:object>
          <v:shape id="_x0000_i1043" o:spt="75" type="#_x0000_t75" style="height:13pt;width:12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43" DrawAspect="Content" ObjectID="_1468075732" r:id="rId17">
            <o:LockedField>false</o:LockedField>
          </o:OLEObject>
        </w:object>
      </w:r>
      <w:r>
        <w:rPr>
          <w:rFonts w:hint="eastAsia"/>
          <w:lang w:val="en-US" w:eastAsia="zh-CN"/>
        </w:rPr>
        <w:t>，有</w:t>
      </w:r>
      <w:r>
        <w:rPr>
          <w:rFonts w:hint="eastAsia"/>
          <w:position w:val="-18"/>
          <w:lang w:val="en-US" w:eastAsia="zh-CN"/>
        </w:rPr>
        <w:object>
          <v:shape id="_x0000_i1044" o:spt="75" alt="" type="#_x0000_t75" style="height:23pt;width:4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44" DrawAspect="Content" ObjectID="_1468075733" r:id="rId1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D 对于</w:t>
      </w:r>
      <w:r>
        <w:rPr>
          <w:rFonts w:hint="eastAsia"/>
          <w:position w:val="-10"/>
          <w:lang w:val="en-US" w:eastAsia="zh-CN"/>
        </w:rPr>
        <w:object>
          <v:shape id="_x0000_i1045" o:spt="75" type="#_x0000_t75" style="height:13pt;width:12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45" DrawAspect="Content" ObjectID="_1468075734" r:id="rId20">
            <o:LockedField>false</o:LockedField>
          </o:OLEObject>
        </w:object>
      </w:r>
      <w:r>
        <w:rPr>
          <w:rFonts w:hint="eastAsia"/>
          <w:lang w:val="en-US" w:eastAsia="zh-CN"/>
        </w:rPr>
        <w:t>的个别值，有</w:t>
      </w:r>
      <w:r>
        <w:rPr>
          <w:rFonts w:hint="eastAsia"/>
          <w:position w:val="-18"/>
          <w:lang w:val="en-US" w:eastAsia="zh-CN"/>
        </w:rPr>
        <w:object>
          <v:shape id="_x0000_i1046" o:spt="75" type="#_x0000_t75" style="height:23pt;width:4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46" DrawAspect="Content" ObjectID="_1468075735" r:id="rId21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</w:t>
      </w:r>
    </w:p>
    <w:p>
      <w:pPr>
        <w:keepNext w:val="0"/>
        <w:keepLines w:val="0"/>
        <w:widowControl/>
        <w:suppressLineNumbers w:val="0"/>
        <w:ind w:left="480" w:hanging="480" w:hangingChars="20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3.设随机变量</w:t>
      </w:r>
      <w:r>
        <w:rPr>
          <w:rFonts w:hint="eastAsia" w:ascii="宋体" w:hAnsi="宋体" w:eastAsia="宋体" w:cs="宋体"/>
          <w:kern w:val="0"/>
          <w:position w:val="-10"/>
          <w:sz w:val="24"/>
          <w:szCs w:val="24"/>
          <w:lang w:val="en-US" w:eastAsia="zh-CN" w:bidi="ar"/>
        </w:rPr>
        <w:object>
          <v:shape id="_x0000_i1047" o:spt="75" alt="" type="#_x0000_t75" style="height:16pt;width:62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47" DrawAspect="Content" ObjectID="_1468075736" r:id="rId22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则P(3&lt;X&lt;4)=（   ）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 w:cstheme="minorHAnsi"/>
          <w:lang w:val="en-US" w:eastAsia="zh-CN"/>
        </w:rPr>
      </w:pPr>
      <w:r>
        <w:rPr>
          <w:rFonts w:hint="eastAsia" w:cstheme="minorHAnsi"/>
          <w:lang w:val="en-US" w:eastAsia="zh-CN"/>
        </w:rPr>
        <w:t xml:space="preserve"> A 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P(2.25&lt;X&lt;3.25)</w:t>
      </w:r>
      <w:r>
        <w:rPr>
          <w:rFonts w:hint="eastAsia" w:cstheme="minorHAnsi"/>
          <w:lang w:val="en-US" w:eastAsia="zh-CN"/>
        </w:rPr>
        <w:t xml:space="preserve">            B 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P(1.5&lt;X&lt;2.5)</w:t>
      </w:r>
      <w:r>
        <w:rPr>
          <w:rFonts w:hint="eastAsia" w:cstheme="minorHAnsi"/>
          <w:lang w:val="en-US" w:eastAsia="zh-CN"/>
        </w:rPr>
        <w:t xml:space="preserve">      </w:t>
      </w:r>
    </w:p>
    <w:p>
      <w:pPr>
        <w:numPr>
          <w:ilvl w:val="0"/>
          <w:numId w:val="0"/>
        </w:numPr>
        <w:ind w:firstLine="420" w:firstLineChars="200"/>
        <w:rPr>
          <w:rFonts w:hint="eastAsia" w:cstheme="minorHAnsi"/>
          <w:lang w:val="en-US" w:eastAsia="zh-CN"/>
        </w:rPr>
      </w:pPr>
      <w:r>
        <w:rPr>
          <w:rFonts w:hint="eastAsia" w:cstheme="minorHAnsi"/>
          <w:lang w:val="en-US" w:eastAsia="zh-CN"/>
        </w:rPr>
        <w:t xml:space="preserve">C 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P(3.5&lt;X&lt;4.5)</w:t>
      </w:r>
      <w:r>
        <w:rPr>
          <w:rFonts w:hint="eastAsia" w:cstheme="minorHAnsi"/>
          <w:lang w:val="en-US" w:eastAsia="zh-CN"/>
        </w:rPr>
        <w:t xml:space="preserve">             D 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P(4.5&lt;X&lt;5.5)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填空题（每小题10分，共计20分）</w:t>
      </w:r>
    </w:p>
    <w:p>
      <w:pPr>
        <w:numPr>
          <w:ilvl w:val="0"/>
          <w:numId w:val="3"/>
        </w:numPr>
        <w:rPr>
          <w:rFonts w:hint="default"/>
          <w:color w:val="000000" w:themeColor="text1"/>
          <w:highlight w:val="none"/>
          <w:u w:val="none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设离散型随机变量X的分布律为</w:t>
      </w:r>
      <w:r>
        <w:rPr>
          <w:rFonts w:hint="eastAsia"/>
          <w:color w:val="000000" w:themeColor="text1"/>
          <w:position w:val="-10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object>
          <v:shape id="_x0000_i1048" o:spt="75" type="#_x0000_t75" style="height:17pt;width:9pt;" o:ole="t" filled="f" o:preferrelative="t" stroked="f" coordsize="21600,21600"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48" DrawAspect="Content" ObjectID="_1468075737" r:id="rId24">
            <o:LockedField>false</o:LockedField>
          </o:OLEObject>
        </w:object>
      </w:r>
    </w:p>
    <w:tbl>
      <w:tblPr>
        <w:tblStyle w:val="3"/>
        <w:tblW w:w="2414" w:type="dxa"/>
        <w:tblInd w:w="1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14"/>
        <w:gridCol w:w="600"/>
        <w:gridCol w:w="600"/>
        <w:gridCol w:w="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7" w:hRule="atLeast"/>
        </w:trPr>
        <w:tc>
          <w:tcPr>
            <w:tcW w:w="614" w:type="dxa"/>
          </w:tcPr>
          <w:p>
            <w:pPr>
              <w:numPr>
                <w:numId w:val="0"/>
              </w:numPr>
              <w:rPr>
                <w:rFonts w:hint="default"/>
                <w:color w:val="000000" w:themeColor="text1"/>
                <w:highlight w:val="none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  <w:tc>
          <w:tcPr>
            <w:tcW w:w="600" w:type="dxa"/>
          </w:tcPr>
          <w:p>
            <w:pPr>
              <w:numPr>
                <w:numId w:val="0"/>
              </w:numPr>
              <w:rPr>
                <w:rFonts w:hint="default"/>
                <w:color w:val="000000" w:themeColor="text1"/>
                <w:highlight w:val="none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-1</w:t>
            </w:r>
          </w:p>
        </w:tc>
        <w:tc>
          <w:tcPr>
            <w:tcW w:w="600" w:type="dxa"/>
          </w:tcPr>
          <w:p>
            <w:pPr>
              <w:numPr>
                <w:numId w:val="0"/>
              </w:numPr>
              <w:rPr>
                <w:rFonts w:hint="default"/>
                <w:color w:val="000000" w:themeColor="text1"/>
                <w:highlight w:val="none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600" w:type="dxa"/>
          </w:tcPr>
          <w:p>
            <w:pPr>
              <w:numPr>
                <w:numId w:val="0"/>
              </w:numPr>
              <w:rPr>
                <w:rFonts w:hint="default"/>
                <w:color w:val="000000" w:themeColor="text1"/>
                <w:highlight w:val="none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1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highlight w:val="none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</w:t>
            </w:r>
          </w:p>
        </w:tc>
        <w:tc>
          <w:tcPr>
            <w:tcW w:w="6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highlight w:val="none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2c</w:t>
            </w:r>
          </w:p>
        </w:tc>
        <w:tc>
          <w:tcPr>
            <w:tcW w:w="6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highlight w:val="none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6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highlight w:val="none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</w:tr>
    </w:tbl>
    <w:p>
      <w:pPr>
        <w:numPr>
          <w:numId w:val="0"/>
        </w:numPr>
        <w:ind w:firstLine="420" w:firstLineChars="200"/>
        <w:rPr>
          <w:rFonts w:hint="eastAsia"/>
          <w:color w:val="000000" w:themeColor="text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firstLine="210" w:firstLineChars="100"/>
        <w:rPr>
          <w:rFonts w:hint="default"/>
          <w:color w:val="000000" w:themeColor="text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则常数c=</w:t>
      </w:r>
      <w:r>
        <w:rPr>
          <w:rFonts w:hint="eastAsia"/>
          <w:color w:val="000000" w:themeColor="text1"/>
          <w:highlight w:val="none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/>
          <w:color w:val="000000" w:themeColor="text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0"/>
        </w:numPr>
        <w:rPr>
          <w:rFonts w:hint="default"/>
          <w:color w:val="000000" w:themeColor="text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2.已知随机变量X服从参数为</w:t>
      </w:r>
      <w:r>
        <w:rPr>
          <w:rFonts w:hint="eastAsia"/>
          <w:color w:val="000000" w:themeColor="text1"/>
          <w:position w:val="-6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object>
          <v:shape id="_x0000_i1049" o:spt="75" type="#_x0000_t75" style="height:13.95pt;width:11pt;" o:ole="t" filled="f" o:preferrelative="t" stroked="f" coordsize="21600,21600"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49" DrawAspect="Content" ObjectID="_1468075738" r:id="rId26">
            <o:LockedField>false</o:LockedField>
          </o:OLEObject>
        </w:object>
      </w:r>
      <w:r>
        <w:rPr>
          <w:rFonts w:hint="eastAsia"/>
          <w:color w:val="000000" w:themeColor="text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的泊松分布，且</w:t>
      </w:r>
      <w:r>
        <w:rPr>
          <w:rFonts w:hint="eastAsia"/>
          <w:color w:val="000000" w:themeColor="text1"/>
          <w:position w:val="-1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object>
          <v:shape id="_x0000_i1050" o:spt="75" type="#_x0000_t75" style="height:22pt;width:78.95pt;" o:ole="t" filled="f" o:preferrelative="t" stroked="f" coordsize="21600,21600"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50" DrawAspect="Content" ObjectID="_1468075739" r:id="rId28">
            <o:LockedField>false</o:LockedField>
          </o:OLEObject>
        </w:object>
      </w:r>
      <w:r>
        <w:rPr>
          <w:rFonts w:hint="eastAsia"/>
          <w:color w:val="000000" w:themeColor="text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则= </w:t>
      </w:r>
      <w:r>
        <w:rPr>
          <w:rFonts w:hint="eastAsia"/>
          <w:color w:val="000000" w:themeColor="text1"/>
          <w:highlight w:val="none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/>
          <w:color w:val="000000" w:themeColor="text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/>
          <w:color w:val="000000" w:themeColor="text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解答题（第1题20分，第2题30分，共计50分）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设打电话所用时间X（分钟）服从参数</w:t>
      </w:r>
      <w:r>
        <w:rPr>
          <w:rFonts w:hint="eastAsia" w:ascii="宋体" w:hAnsi="宋体" w:eastAsia="宋体" w:cs="宋体"/>
          <w:b w:val="0"/>
          <w:bCs w:val="0"/>
          <w:kern w:val="0"/>
          <w:position w:val="-6"/>
          <w:sz w:val="24"/>
          <w:szCs w:val="24"/>
          <w:lang w:val="en-US" w:eastAsia="zh-CN" w:bidi="ar"/>
        </w:rPr>
        <w:object>
          <v:shape id="_x0000_i1053" o:spt="75" type="#_x0000_t75" style="height:13.95pt;width:37pt;" o:ole="t" filled="f" o:preferrelative="t" stroked="f" coordsize="21600,21600"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53" DrawAspect="Content" ObjectID="_1468075740" r:id="rId30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的指数分布.如某人刚好在你前面走进电话间，求你等待的时间：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超过10分钟的概率；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default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在10分钟到20分钟之间的概率</w:t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numPr>
          <w:numId w:val="0"/>
        </w:numPr>
        <w:rPr>
          <w:rFonts w:hint="default"/>
          <w:color w:val="000000" w:themeColor="text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2.</w:t>
      </w:r>
      <w:r>
        <w:rPr>
          <w:rFonts w:hint="eastAsia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连续性随机变量X的概率密度函数为</w:t>
      </w:r>
      <w:r>
        <w:rPr>
          <w:rFonts w:hint="eastAsia"/>
          <w:color w:val="000000" w:themeColor="text1"/>
          <w:position w:val="-50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object>
          <v:shape id="_x0000_i1051" o:spt="75" type="#_x0000_t75" style="height:56pt;width:127pt;" o:ole="t" filled="f" o:preferrelative="t" stroked="f" coordsize="21600,21600"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51" DrawAspect="Content" ObjectID="_1468075741" r:id="rId32">
            <o:LockedField>false</o:LockedField>
          </o:OLEObject>
        </w:object>
      </w:r>
      <w:r>
        <w:rPr>
          <w:rFonts w:hint="eastAsia"/>
          <w:color w:val="000000" w:themeColor="text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，求</w:t>
      </w:r>
    </w:p>
    <w:p>
      <w:pPr>
        <w:numPr>
          <w:ilvl w:val="0"/>
          <w:numId w:val="6"/>
        </w:numPr>
        <w:rPr>
          <w:rFonts w:hint="default"/>
          <w:color w:val="000000" w:themeColor="text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常数C；</w:t>
      </w:r>
    </w:p>
    <w:p>
      <w:pPr>
        <w:numPr>
          <w:numId w:val="0"/>
        </w:numPr>
        <w:rPr>
          <w:rFonts w:hint="default"/>
          <w:color w:val="000000" w:themeColor="text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color w:val="000000" w:themeColor="text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随机变量X的分布函数;</w:t>
      </w:r>
    </w:p>
    <w:p>
      <w:pPr>
        <w:numPr>
          <w:numId w:val="0"/>
        </w:numPr>
        <w:ind w:leftChars="0"/>
        <w:rPr>
          <w:rFonts w:hint="default"/>
          <w:color w:val="000000" w:themeColor="text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（3）计算</w:t>
      </w:r>
      <w:r>
        <w:rPr>
          <w:rFonts w:hint="eastAsia"/>
          <w:color w:val="000000" w:themeColor="text1"/>
          <w:position w:val="-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object>
          <v:shape id="_x0000_i1052" o:spt="75" type="#_x0000_t75" style="height:34pt;width:82pt;" o:ole="t" filled="f" o:preferrelative="t" stroked="f" coordsize="21600,21600"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52" DrawAspect="Content" ObjectID="_1468075742" r:id="rId34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color w:val="000000" w:themeColor="text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7A3581"/>
    <w:multiLevelType w:val="singleLevel"/>
    <w:tmpl w:val="C77A358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036E3DA"/>
    <w:multiLevelType w:val="singleLevel"/>
    <w:tmpl w:val="D036E3DA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D91682CC"/>
    <w:multiLevelType w:val="singleLevel"/>
    <w:tmpl w:val="D91682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1391C98"/>
    <w:multiLevelType w:val="singleLevel"/>
    <w:tmpl w:val="01391C9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27E1920B"/>
    <w:multiLevelType w:val="singleLevel"/>
    <w:tmpl w:val="27E1920B"/>
    <w:lvl w:ilvl="0" w:tentative="0">
      <w:start w:val="1"/>
      <w:numFmt w:val="decimal"/>
      <w:suff w:val="space"/>
      <w:lvlText w:val="（%1)"/>
      <w:lvlJc w:val="left"/>
    </w:lvl>
  </w:abstractNum>
  <w:abstractNum w:abstractNumId="5">
    <w:nsid w:val="2F070323"/>
    <w:multiLevelType w:val="singleLevel"/>
    <w:tmpl w:val="2F070323"/>
    <w:lvl w:ilvl="0" w:tentative="0">
      <w:start w:val="2"/>
      <w:numFmt w:val="decimal"/>
      <w:suff w:val="space"/>
      <w:lvlText w:val="%1."/>
      <w:lvlJc w:val="left"/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3A5B0F"/>
    <w:rsid w:val="081B4E7B"/>
    <w:rsid w:val="0F3F6FCA"/>
    <w:rsid w:val="181F2AE8"/>
    <w:rsid w:val="1E3F07FB"/>
    <w:rsid w:val="32537696"/>
    <w:rsid w:val="5B122D40"/>
    <w:rsid w:val="743A5B0F"/>
    <w:rsid w:val="7609220A"/>
    <w:rsid w:val="7CB87B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14.wmf"/><Relationship Id="rId34" Type="http://schemas.openxmlformats.org/officeDocument/2006/relationships/oleObject" Target="embeddings/oleObject18.bin"/><Relationship Id="rId33" Type="http://schemas.openxmlformats.org/officeDocument/2006/relationships/image" Target="media/image13.wmf"/><Relationship Id="rId32" Type="http://schemas.openxmlformats.org/officeDocument/2006/relationships/oleObject" Target="embeddings/oleObject17.bin"/><Relationship Id="rId31" Type="http://schemas.openxmlformats.org/officeDocument/2006/relationships/image" Target="media/image12.wmf"/><Relationship Id="rId30" Type="http://schemas.openxmlformats.org/officeDocument/2006/relationships/oleObject" Target="embeddings/oleObject16.bin"/><Relationship Id="rId3" Type="http://schemas.openxmlformats.org/officeDocument/2006/relationships/theme" Target="theme/theme1.xml"/><Relationship Id="rId29" Type="http://schemas.openxmlformats.org/officeDocument/2006/relationships/image" Target="media/image11.wmf"/><Relationship Id="rId28" Type="http://schemas.openxmlformats.org/officeDocument/2006/relationships/oleObject" Target="embeddings/oleObject15.bin"/><Relationship Id="rId27" Type="http://schemas.openxmlformats.org/officeDocument/2006/relationships/image" Target="media/image10.wmf"/><Relationship Id="rId26" Type="http://schemas.openxmlformats.org/officeDocument/2006/relationships/oleObject" Target="embeddings/oleObject14.bin"/><Relationship Id="rId25" Type="http://schemas.openxmlformats.org/officeDocument/2006/relationships/image" Target="media/image9.wmf"/><Relationship Id="rId24" Type="http://schemas.openxmlformats.org/officeDocument/2006/relationships/oleObject" Target="embeddings/oleObject13.bin"/><Relationship Id="rId23" Type="http://schemas.openxmlformats.org/officeDocument/2006/relationships/image" Target="media/image8.wmf"/><Relationship Id="rId22" Type="http://schemas.openxmlformats.org/officeDocument/2006/relationships/oleObject" Target="embeddings/oleObject12.bin"/><Relationship Id="rId21" Type="http://schemas.openxmlformats.org/officeDocument/2006/relationships/oleObject" Target="embeddings/oleObject11.bin"/><Relationship Id="rId20" Type="http://schemas.openxmlformats.org/officeDocument/2006/relationships/oleObject" Target="embeddings/oleObject10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9.bin"/><Relationship Id="rId17" Type="http://schemas.openxmlformats.org/officeDocument/2006/relationships/oleObject" Target="embeddings/oleObject8.bin"/><Relationship Id="rId16" Type="http://schemas.openxmlformats.org/officeDocument/2006/relationships/image" Target="media/image6.wmf"/><Relationship Id="rId15" Type="http://schemas.openxmlformats.org/officeDocument/2006/relationships/oleObject" Target="embeddings/oleObject7.bin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Office_11.3.0.8513_F1E327BC-269C-435d-A152-05C5408002CA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2017-10-08T12:12:00Z</dcterms:created>
  <dc:creator>stj</dc:creator>
  <cp:lastModifiedBy>YAYA</cp:lastModifiedBy>
  <dcterms:modified xsi:type="dcterms:W3CDTF">2019-03-21T15:21:22Z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</Properties>
</file>