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18.svg" ContentType="image/svg+xml"/>
  <Override PartName="/word/media/image21.svg" ContentType="image/svg+xml"/>
  <Override PartName="/word/media/image2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ind w:firstLine="480"/>
      </w:pPr>
    </w:p>
    <w:p>
      <w:pPr>
        <w:wordWrap/>
        <w:ind w:firstLine="480"/>
      </w:pPr>
    </w:p>
    <w:p>
      <w:pPr>
        <w:wordWrap/>
        <w:ind w:firstLine="0" w:firstLineChars="0"/>
        <w:jc w:val="center"/>
        <w:rPr>
          <w:rFonts w:eastAsia="黑体"/>
          <w:sz w:val="34"/>
        </w:rPr>
      </w:pPr>
      <w:bookmarkStart w:id="0" w:name="_1064953734"/>
      <w:bookmarkEnd w:id="0"/>
      <w:r>
        <w:rPr>
          <w:rFonts w:eastAsia="黑体"/>
          <w:sz w:val="34"/>
        </w:rPr>
        <w:drawing>
          <wp:inline distT="0" distB="0" distL="0" distR="0">
            <wp:extent cx="2552700" cy="509905"/>
            <wp:effectExtent l="0" t="0" r="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4" cstate="print">
                      <a:duotone>
                        <a:schemeClr val="accent6">
                          <a:shade val="45000"/>
                          <a:satMod val="135000"/>
                        </a:schemeClr>
                        <a:prstClr val="white"/>
                      </a:duotone>
                      <a:extLst>
                        <a:ext uri="{BEBA8EAE-BF5A-486C-A8C5-ECC9F3942E4B}">
                          <a14:imgProps xmlns:a14="http://schemas.microsoft.com/office/drawing/2010/main">
                            <a14:imgLayer r:embed="rId15">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pPr>
        <w:wordWrap/>
        <w:ind w:firstLine="480"/>
      </w:pPr>
    </w:p>
    <w:p>
      <w:pPr>
        <w:wordWrap/>
        <w:ind w:firstLine="480"/>
      </w:pPr>
    </w:p>
    <w:p>
      <w:pPr>
        <w:pStyle w:val="45"/>
        <w:wordWrap/>
        <w:ind w:firstLine="0" w:firstLineChars="0"/>
      </w:pPr>
      <w:r>
        <w:t>本科生毕业设计</w:t>
      </w:r>
    </w:p>
    <w:p>
      <w:pPr>
        <w:wordWrap/>
        <w:ind w:firstLine="480"/>
      </w:pPr>
    </w:p>
    <w:p>
      <w:pPr>
        <w:wordWrap/>
        <w:ind w:firstLine="480"/>
      </w:pPr>
    </w:p>
    <w:tbl>
      <w:tblPr>
        <w:tblStyle w:val="3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5" w:hRule="exact"/>
        </w:trPr>
        <w:tc>
          <w:tcPr>
            <w:tcW w:w="8720" w:type="dxa"/>
          </w:tcPr>
          <w:p>
            <w:pPr>
              <w:pStyle w:val="46"/>
              <w:wordWrap/>
              <w:spacing w:line="240" w:lineRule="auto"/>
              <w:ind w:firstLine="0" w:firstLineChars="0"/>
            </w:pPr>
            <w:sdt>
              <w:sdtPr>
                <w:rPr>
                  <w:rFonts w:hint="eastAsia"/>
                </w:rPr>
                <w:alias w:val="标题"/>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Pr>
                    <w:rFonts w:hint="eastAsia"/>
                  </w:rPr>
                  <w:t>稀疏矩阵乘优化机制研究</w:t>
                </w:r>
              </w:sdtContent>
            </w:sdt>
          </w:p>
          <w:p>
            <w:pPr>
              <w:pStyle w:val="46"/>
              <w:wordWrap/>
              <w:ind w:firstLine="883"/>
            </w:pPr>
          </w:p>
        </w:tc>
      </w:tr>
    </w:tbl>
    <w:p>
      <w:pPr>
        <w:wordWrap/>
        <w:ind w:firstLine="480"/>
      </w:pPr>
    </w:p>
    <w:p>
      <w:pPr>
        <w:wordWrap/>
        <w:ind w:firstLine="480"/>
      </w:pPr>
    </w:p>
    <w:p>
      <w:pPr>
        <w:wordWrap/>
        <w:ind w:firstLine="480"/>
      </w:pPr>
    </w:p>
    <w:tbl>
      <w:tblPr>
        <w:tblStyle w:val="3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37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pPr>
              <w:pStyle w:val="48"/>
              <w:framePr w:hSpace="0" w:wrap="auto" w:vAnchor="margin" w:hAnchor="text" w:xAlign="left" w:yAlign="inline"/>
              <w:wordWrap/>
              <w:ind w:firstLine="32" w:firstLineChars="10"/>
            </w:pPr>
            <w:r>
              <w:rPr>
                <w:rFonts w:hint="eastAsia"/>
              </w:rPr>
              <w:t>院    系</w:t>
            </w:r>
          </w:p>
        </w:tc>
        <w:tc>
          <w:tcPr>
            <w:tcW w:w="3793" w:type="dxa"/>
            <w:tcBorders>
              <w:bottom w:val="single" w:color="auto" w:sz="4" w:space="0"/>
            </w:tcBorders>
            <w:noWrap/>
            <w:vAlign w:val="bottom"/>
          </w:tcPr>
          <w:p>
            <w:pPr>
              <w:pStyle w:val="48"/>
              <w:framePr w:hSpace="0" w:wrap="auto" w:vAnchor="margin" w:hAnchor="text" w:xAlign="left" w:yAlign="inline"/>
              <w:wordWrap/>
              <w:ind w:firstLine="0" w:firstLineChars="0"/>
              <w:jc w:val="center"/>
            </w:pPr>
            <w:sdt>
              <w:sdtPr>
                <w:rPr>
                  <w:rFonts w:hint="eastAsia"/>
                </w:rPr>
                <w:alias w:val="类别"/>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r>
                  <w:rPr>
                    <w:rFonts w:hint="eastAsia"/>
                  </w:rPr>
                  <w:t>计算机科学与技术</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pPr>
              <w:pStyle w:val="48"/>
              <w:framePr w:hSpace="0" w:wrap="auto" w:vAnchor="margin" w:hAnchor="text" w:xAlign="left" w:yAlign="inline"/>
              <w:wordWrap/>
              <w:ind w:firstLine="32" w:firstLineChars="10"/>
            </w:pPr>
            <w:r>
              <w:rPr>
                <w:rFonts w:hint="eastAsia"/>
              </w:rPr>
              <w:t>专业班级</w:t>
            </w:r>
          </w:p>
        </w:tc>
        <w:tc>
          <w:tcPr>
            <w:tcW w:w="3793" w:type="dxa"/>
            <w:tcBorders>
              <w:top w:val="single" w:color="auto" w:sz="4" w:space="0"/>
              <w:bottom w:val="single" w:color="auto" w:sz="4" w:space="0"/>
            </w:tcBorders>
            <w:noWrap/>
            <w:vAlign w:val="bottom"/>
          </w:tcPr>
          <w:p>
            <w:pPr>
              <w:pStyle w:val="48"/>
              <w:framePr w:hSpace="0" w:wrap="auto" w:vAnchor="margin" w:hAnchor="text" w:xAlign="left" w:yAlign="inline"/>
              <w:wordWrap/>
              <w:ind w:firstLine="0" w:firstLineChars="0"/>
              <w:jc w:val="center"/>
            </w:pPr>
            <w:sdt>
              <w:sdtPr>
                <w:rPr>
                  <w:rFonts w:hint="eastAsia"/>
                </w:rPr>
                <w:alias w:val="单位"/>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rPr>
                  <w:rFonts w:hint="eastAsia"/>
                </w:rPr>
              </w:sdtEndPr>
              <w:sdtContent>
                <w:r>
                  <w:rPr>
                    <w:rFonts w:hint="eastAsia"/>
                    <w:lang w:val="en-US" w:eastAsia="zh-CN"/>
                  </w:rPr>
                  <w:t>计算机1907</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pPr>
              <w:pStyle w:val="48"/>
              <w:framePr w:hSpace="0" w:wrap="auto" w:vAnchor="margin" w:hAnchor="text" w:xAlign="left" w:yAlign="inline"/>
              <w:wordWrap/>
              <w:ind w:firstLine="32" w:firstLineChars="10"/>
            </w:pPr>
            <w:r>
              <w:rPr>
                <w:rFonts w:hint="eastAsia"/>
              </w:rPr>
              <w:t>姓    名</w:t>
            </w:r>
          </w:p>
        </w:tc>
        <w:tc>
          <w:tcPr>
            <w:tcW w:w="3793" w:type="dxa"/>
            <w:tcBorders>
              <w:top w:val="single" w:color="auto" w:sz="4" w:space="0"/>
              <w:bottom w:val="single" w:color="auto" w:sz="4" w:space="0"/>
            </w:tcBorders>
            <w:noWrap/>
            <w:vAlign w:val="bottom"/>
          </w:tcPr>
          <w:p>
            <w:pPr>
              <w:pStyle w:val="48"/>
              <w:framePr w:hSpace="0" w:wrap="auto" w:vAnchor="margin" w:hAnchor="text" w:xAlign="left" w:yAlign="inline"/>
              <w:wordWrap/>
              <w:ind w:firstLine="0" w:firstLineChars="0"/>
              <w:jc w:val="center"/>
            </w:pPr>
            <w:sdt>
              <w:sdtPr>
                <w:rPr>
                  <w:rFonts w:hint="eastAsia"/>
                </w:rPr>
                <w:alias w:val="作者"/>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rPr>
                  <w:rFonts w:hint="eastAsia"/>
                </w:rPr>
              </w:sdtEndPr>
              <w:sdtContent>
                <w:r>
                  <w:rPr>
                    <w:rFonts w:hint="eastAsia"/>
                  </w:rPr>
                  <w:t>程潇鹏</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pPr>
              <w:pStyle w:val="48"/>
              <w:framePr w:hSpace="0" w:wrap="auto" w:vAnchor="margin" w:hAnchor="text" w:xAlign="left" w:yAlign="inline"/>
              <w:wordWrap/>
              <w:ind w:firstLine="32" w:firstLineChars="10"/>
            </w:pPr>
            <w:r>
              <w:rPr>
                <w:rFonts w:hint="eastAsia"/>
              </w:rPr>
              <w:t>学    号</w:t>
            </w:r>
          </w:p>
        </w:tc>
        <w:tc>
          <w:tcPr>
            <w:tcW w:w="3793" w:type="dxa"/>
            <w:tcBorders>
              <w:top w:val="single" w:color="auto" w:sz="4" w:space="0"/>
              <w:bottom w:val="single" w:color="auto" w:sz="4" w:space="0"/>
            </w:tcBorders>
            <w:noWrap/>
            <w:vAlign w:val="bottom"/>
          </w:tcPr>
          <w:sdt>
            <w:sdtPr>
              <w:alias w:val="关键词"/>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pPr>
                  <w:pStyle w:val="48"/>
                  <w:framePr w:hSpace="0" w:wrap="auto" w:vAnchor="margin" w:hAnchor="text" w:xAlign="left" w:yAlign="inline"/>
                  <w:wordWrap/>
                  <w:ind w:firstLine="0" w:firstLineChars="0"/>
                  <w:jc w:val="center"/>
                </w:pPr>
                <w:r>
                  <w:t>U201915139</w:t>
                </w:r>
              </w:p>
            </w:sdtContent>
          </w:sdt>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0" w:type="auto"/>
            <w:noWrap/>
            <w:vAlign w:val="bottom"/>
          </w:tcPr>
          <w:p>
            <w:pPr>
              <w:pStyle w:val="48"/>
              <w:framePr w:hSpace="0" w:wrap="auto" w:vAnchor="margin" w:hAnchor="text" w:xAlign="left" w:yAlign="inline"/>
              <w:wordWrap/>
              <w:ind w:firstLine="32" w:firstLineChars="10"/>
            </w:pPr>
            <w:r>
              <w:rPr>
                <w:rFonts w:hint="eastAsia"/>
              </w:rPr>
              <w:t>指导教师</w:t>
            </w:r>
          </w:p>
        </w:tc>
        <w:tc>
          <w:tcPr>
            <w:tcW w:w="3793" w:type="dxa"/>
            <w:tcBorders>
              <w:top w:val="single" w:color="auto" w:sz="4" w:space="0"/>
              <w:bottom w:val="single" w:color="auto" w:sz="4" w:space="0"/>
            </w:tcBorders>
            <w:noWrap/>
            <w:vAlign w:val="bottom"/>
          </w:tcPr>
          <w:p>
            <w:pPr>
              <w:pStyle w:val="48"/>
              <w:framePr w:hSpace="0" w:wrap="auto" w:vAnchor="margin" w:hAnchor="text" w:xAlign="left" w:yAlign="inline"/>
              <w:wordWrap/>
              <w:ind w:firstLine="0" w:firstLineChars="0"/>
              <w:jc w:val="center"/>
            </w:pPr>
            <w:sdt>
              <w:sdtPr>
                <w:rPr>
                  <w:rFonts w:hint="eastAsia"/>
                </w:rPr>
                <w:alias w:val="经理"/>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rPr>
                  <w:rFonts w:hint="eastAsia"/>
                </w:rPr>
              </w:sdtEndPr>
              <w:sdtContent>
                <w:r>
                  <w:rPr>
                    <w:rFonts w:hint="eastAsia"/>
                  </w:rPr>
                  <w:t>张宇</w:t>
                </w:r>
              </w:sdtContent>
            </w:sdt>
          </w:p>
        </w:tc>
      </w:tr>
    </w:tbl>
    <w:p>
      <w:pPr>
        <w:wordWrap/>
        <w:ind w:firstLine="480"/>
      </w:pPr>
    </w:p>
    <w:p>
      <w:pPr>
        <w:wordWrap/>
        <w:ind w:firstLine="480"/>
      </w:pPr>
    </w:p>
    <w:p>
      <w:pPr>
        <w:pStyle w:val="48"/>
        <w:framePr w:hSpace="0" w:wrap="auto" w:vAnchor="margin" w:hAnchor="text" w:xAlign="left" w:yAlign="inline"/>
        <w:wordWrap/>
        <w:ind w:firstLine="0" w:firstLineChars="0"/>
        <w:jc w:val="center"/>
      </w:pPr>
      <w:sdt>
        <w:sdtPr>
          <w:alias w:val="状态"/>
          <w:id w:val="850460919"/>
          <w:placeholder>
            <w:docPart w:val="B977C08F52264F86B97CB081264496A3"/>
          </w:placeholder>
          <w:dataBinding w:prefixMappings="xmlns:ns0='http://purl.org/dc/elements/1.1/' xmlns:ns1='http://schemas.openxmlformats.org/package/2006/metadata/core-properties' " w:xpath="/ns1:coreProperties[1]/ns1:contentStatus[1]" w:storeItemID="{6C3C8BC8-F283-45AE-878A-BAB7291924A1}"/>
          <w:text/>
        </w:sdtPr>
        <w:sdtContent>
          <w:r>
            <w:rPr>
              <w:rFonts w:hint="eastAsia"/>
            </w:rPr>
            <w:t>2023年06月01日</w:t>
          </w:r>
        </w:sdtContent>
      </w:sdt>
      <w:r>
        <w:t xml:space="preserve"> </w:t>
      </w:r>
    </w:p>
    <w:p>
      <w:pPr>
        <w:pStyle w:val="48"/>
        <w:framePr w:hSpace="0" w:wrap="auto" w:vAnchor="margin" w:hAnchor="text" w:xAlign="left" w:yAlign="inline"/>
        <w:wordWrap/>
        <w:ind w:firstLine="0" w:firstLineChars="0"/>
        <w:jc w:val="center"/>
      </w:pPr>
    </w:p>
    <w:p>
      <w:pPr>
        <w:widowControl/>
        <w:wordWrap/>
        <w:ind w:firstLine="562"/>
        <w:jc w:val="left"/>
        <w:rPr>
          <w:rFonts w:cs="Times New Roman"/>
          <w:b/>
          <w:bCs/>
          <w:sz w:val="28"/>
          <w:szCs w:val="30"/>
        </w:rPr>
      </w:pPr>
    </w:p>
    <w:p>
      <w:pPr>
        <w:widowControl/>
        <w:wordWrap/>
        <w:ind w:firstLine="562"/>
        <w:jc w:val="left"/>
        <w:rPr>
          <w:rFonts w:cs="Times New Roman"/>
          <w:b/>
          <w:bCs/>
          <w:sz w:val="28"/>
          <w:szCs w:val="30"/>
        </w:rPr>
      </w:pPr>
    </w:p>
    <w:p>
      <w:pPr>
        <w:widowControl/>
        <w:wordWrap/>
        <w:ind w:firstLine="562"/>
        <w:jc w:val="left"/>
        <w:rPr>
          <w:rFonts w:cs="Times New Roman"/>
          <w:b/>
          <w:bCs/>
          <w:sz w:val="28"/>
          <w:szCs w:val="30"/>
        </w:rPr>
      </w:pPr>
    </w:p>
    <w:p>
      <w:pPr>
        <w:widowControl/>
        <w:wordWrap/>
        <w:ind w:firstLine="562"/>
        <w:jc w:val="left"/>
        <w:rPr>
          <w:rFonts w:cs="Times New Roman"/>
          <w:b/>
          <w:bCs/>
          <w:sz w:val="28"/>
          <w:szCs w:val="30"/>
        </w:rPr>
      </w:pPr>
    </w:p>
    <w:p>
      <w:pPr>
        <w:widowControl/>
        <w:wordWrap/>
        <w:ind w:firstLine="562"/>
        <w:jc w:val="left"/>
        <w:rPr>
          <w:rFonts w:cs="Times New Roman"/>
          <w:b/>
          <w:bCs/>
          <w:sz w:val="28"/>
          <w:szCs w:val="30"/>
        </w:rPr>
      </w:pPr>
    </w:p>
    <w:p>
      <w:pPr>
        <w:widowControl/>
        <w:wordWrap/>
        <w:ind w:firstLine="562"/>
        <w:jc w:val="left"/>
        <w:rPr>
          <w:rFonts w:cs="Times New Roman"/>
          <w:b/>
          <w:bCs/>
          <w:sz w:val="28"/>
          <w:szCs w:val="30"/>
        </w:rPr>
      </w:pPr>
    </w:p>
    <w:p>
      <w:pPr>
        <w:widowControl/>
        <w:wordWrap/>
        <w:ind w:firstLine="562"/>
        <w:jc w:val="left"/>
        <w:rPr>
          <w:rFonts w:cs="Times New Roman"/>
          <w:b/>
          <w:bCs/>
          <w:sz w:val="28"/>
          <w:szCs w:val="30"/>
        </w:rPr>
      </w:pPr>
    </w:p>
    <w:p>
      <w:pPr>
        <w:pStyle w:val="48"/>
        <w:framePr w:hSpace="0" w:wrap="auto" w:vAnchor="margin" w:hAnchor="text" w:xAlign="left" w:yAlign="inline"/>
        <w:wordWrap/>
        <w:ind w:firstLine="0" w:firstLineChars="0"/>
        <w:jc w:val="center"/>
        <w:sectPr>
          <w:headerReference r:id="rId7" w:type="first"/>
          <w:footerReference r:id="rId10" w:type="first"/>
          <w:headerReference r:id="rId5" w:type="default"/>
          <w:footerReference r:id="rId8" w:type="default"/>
          <w:headerReference r:id="rId6" w:type="even"/>
          <w:footerReference r:id="rId9" w:type="even"/>
          <w:type w:val="oddPage"/>
          <w:pgSz w:w="11906" w:h="16838"/>
          <w:pgMar w:top="1440" w:right="1797" w:bottom="1440" w:left="1797" w:header="851" w:footer="992" w:gutter="0"/>
          <w:pgBorders>
            <w:top w:val="none" w:sz="0" w:space="0"/>
            <w:left w:val="none" w:sz="0" w:space="0"/>
            <w:bottom w:val="none" w:sz="0" w:space="0"/>
            <w:right w:val="none" w:sz="0" w:space="0"/>
          </w:pgBorders>
          <w:cols w:space="425" w:num="1"/>
          <w:docGrid w:linePitch="312" w:charSpace="0"/>
        </w:sectPr>
      </w:pPr>
    </w:p>
    <w:p>
      <w:pPr>
        <w:pageBreakBefore/>
        <w:wordWrap/>
        <w:spacing w:before="360" w:beforeLines="150"/>
        <w:ind w:firstLine="0" w:firstLineChars="0"/>
        <w:jc w:val="center"/>
        <w:rPr>
          <w:rFonts w:eastAsia="黑体" w:cs="Times New Roman"/>
          <w:b/>
          <w:bCs/>
          <w:sz w:val="36"/>
          <w:szCs w:val="36"/>
        </w:rPr>
      </w:pPr>
      <w:r>
        <w:rPr>
          <w:rFonts w:eastAsia="黑体" w:cs="Times New Roman"/>
          <w:b/>
          <w:bCs/>
          <w:sz w:val="36"/>
          <w:szCs w:val="36"/>
        </w:rPr>
        <w:t>学位论文原创性声明</w:t>
      </w:r>
    </w:p>
    <w:p>
      <w:pPr>
        <w:wordWrap/>
        <w:ind w:firstLine="480"/>
        <w:rPr>
          <w:rFonts w:eastAsia="楷体_GB2312" w:cs="Times New Roman"/>
          <w:color w:val="FF0000"/>
        </w:rPr>
      </w:pPr>
    </w:p>
    <w:p>
      <w:pPr>
        <w:wordWrap/>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pPr>
        <w:wordWrap/>
        <w:ind w:firstLine="480"/>
        <w:rPr>
          <w:rFonts w:eastAsia="楷体_GB2312"/>
          <w:color w:val="FF0000"/>
        </w:rPr>
      </w:pPr>
    </w:p>
    <w:p>
      <w:pPr>
        <w:wordWrap/>
        <w:ind w:firstLine="480"/>
        <w:jc w:val="right"/>
      </w:pPr>
      <w:r>
        <w:t xml:space="preserve">作者签名：            </w:t>
      </w:r>
      <w:sdt>
        <w:sdtPr>
          <w:alias w:val="状态"/>
          <w:id w:val="-1178888196"/>
          <w:placeholder>
            <w:docPart w:val="7F9A18037F4C462B89ED7396F7C7D3F7"/>
          </w:placeholder>
          <w:dataBinding w:prefixMappings="xmlns:ns0='http://purl.org/dc/elements/1.1/' xmlns:ns1='http://schemas.openxmlformats.org/package/2006/metadata/core-properties' " w:xpath="/ns1:coreProperties[1]/ns1:contentStatus[1]" w:storeItemID="{6C3C8BC8-F283-45AE-878A-BAB7291924A1}"/>
          <w:text/>
        </w:sdtPr>
        <w:sdtContent>
          <w:r>
            <w:rPr>
              <w:rFonts w:hint="eastAsia"/>
            </w:rPr>
            <w:t>2023年06月01日</w:t>
          </w:r>
        </w:sdtContent>
      </w:sdt>
    </w:p>
    <w:p>
      <w:pPr>
        <w:wordWrap/>
        <w:ind w:firstLine="480"/>
        <w:jc w:val="right"/>
        <w:rPr>
          <w:rFonts w:cs="Times New Roman"/>
        </w:rPr>
      </w:pPr>
    </w:p>
    <w:p>
      <w:pPr>
        <w:wordWrap/>
        <w:ind w:firstLine="480"/>
      </w:pPr>
    </w:p>
    <w:p>
      <w:pPr>
        <w:wordWrap/>
        <w:ind w:firstLine="480"/>
        <w:jc w:val="right"/>
        <w:rPr>
          <w:rFonts w:cs="Times New Roman"/>
        </w:rPr>
      </w:pPr>
    </w:p>
    <w:p>
      <w:pPr>
        <w:wordWrap/>
        <w:spacing w:before="360" w:beforeLines="150"/>
        <w:ind w:firstLine="0" w:firstLineChars="0"/>
        <w:jc w:val="center"/>
        <w:rPr>
          <w:rFonts w:eastAsia="黑体" w:cs="Times New Roman"/>
          <w:b/>
          <w:bCs/>
          <w:sz w:val="36"/>
          <w:szCs w:val="36"/>
        </w:rPr>
      </w:pPr>
      <w:r>
        <w:rPr>
          <w:rFonts w:eastAsia="黑体" w:cs="Times New Roman"/>
          <w:b/>
          <w:bCs/>
          <w:sz w:val="36"/>
          <w:szCs w:val="36"/>
        </w:rPr>
        <w:t>学位论文版权使用授权书</w:t>
      </w:r>
    </w:p>
    <w:p>
      <w:pPr>
        <w:wordWrap/>
        <w:ind w:firstLine="480"/>
        <w:rPr>
          <w:rFonts w:eastAsia="楷体_GB2312" w:cs="Times New Roman"/>
          <w:color w:val="FF0000"/>
        </w:rPr>
      </w:pPr>
    </w:p>
    <w:p>
      <w:pPr>
        <w:wordWrap/>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pPr>
        <w:wordWrap/>
        <w:ind w:firstLine="480"/>
        <w:rPr>
          <w:rFonts w:cs="Times New Roman"/>
        </w:rPr>
      </w:pPr>
      <w:r>
        <w:rPr>
          <w:rFonts w:cs="Times New Roman"/>
        </w:rPr>
        <w:t>本学位论文属于 1、保</w:t>
      </w:r>
      <w:r>
        <w:rPr>
          <w:rFonts w:hint="eastAsia" w:cs="Times New Roman"/>
        </w:rPr>
        <w:t xml:space="preserve"> </w:t>
      </w:r>
      <w:r>
        <w:rPr>
          <w:rFonts w:cs="Times New Roman"/>
        </w:rPr>
        <w:t xml:space="preserve"> 密</w:t>
      </w:r>
      <w:r>
        <w:rPr>
          <w:rFonts w:hint="eastAsia" w:cs="Times New Roman"/>
        </w:rPr>
        <w:t>□</w:t>
      </w:r>
      <w:r>
        <w:rPr>
          <w:rFonts w:cs="Times New Roman"/>
        </w:rPr>
        <w:t>，在    年解密后适用本授权书</w:t>
      </w:r>
    </w:p>
    <w:p>
      <w:pPr>
        <w:wordWrap/>
        <w:ind w:firstLine="2280" w:firstLineChars="950"/>
        <w:rPr>
          <w:rFonts w:cs="Times New Roman"/>
        </w:rPr>
      </w:pPr>
      <w:r>
        <w:rPr>
          <w:rFonts w:cs="Times New Roman"/>
        </w:rPr>
        <w:t>2、不保密</w:t>
      </w:r>
      <w:r>
        <w:rPr>
          <w:rFonts w:cs="Times New Roman"/>
        </w:rPr>
        <w:sym w:font="Wingdings 2" w:char="F052"/>
      </w:r>
      <w:r>
        <w:rPr>
          <w:rFonts w:cs="Times New Roman"/>
        </w:rPr>
        <w:t>。</w:t>
      </w:r>
    </w:p>
    <w:p>
      <w:pPr>
        <w:wordWrap/>
        <w:ind w:firstLine="2160" w:firstLineChars="900"/>
        <w:rPr>
          <w:rFonts w:cs="Times New Roman"/>
        </w:rPr>
      </w:pPr>
      <w:r>
        <w:rPr>
          <w:rFonts w:cs="Times New Roman"/>
        </w:rPr>
        <w:t>（请在以上相应方框内打“√”）</w:t>
      </w:r>
    </w:p>
    <w:p>
      <w:pPr>
        <w:wordWrap/>
        <w:ind w:firstLine="2160" w:firstLineChars="900"/>
        <w:rPr>
          <w:rFonts w:cs="Times New Roman"/>
        </w:rPr>
      </w:pPr>
    </w:p>
    <w:p>
      <w:pPr>
        <w:wordWrap/>
        <w:spacing w:line="480" w:lineRule="auto"/>
        <w:ind w:firstLine="480"/>
        <w:jc w:val="right"/>
        <w:rPr>
          <w:rFonts w:eastAsia="楷体_GB2312" w:cs="Times New Roman"/>
          <w:color w:val="FF0000"/>
        </w:rPr>
      </w:pPr>
    </w:p>
    <w:p>
      <w:pPr>
        <w:wordWrap/>
        <w:spacing w:line="480" w:lineRule="auto"/>
        <w:ind w:firstLine="480"/>
        <w:jc w:val="right"/>
        <w:rPr>
          <w:rFonts w:cs="Times New Roman"/>
        </w:rPr>
      </w:pPr>
      <w:r>
        <w:rPr>
          <w:rFonts w:cs="Times New Roman"/>
        </w:rPr>
        <w:t xml:space="preserve">作者签名：            </w:t>
      </w:r>
      <w:sdt>
        <w:sdtPr>
          <w:alias w:val="状态"/>
          <w:id w:val="-247273446"/>
          <w:placeholder>
            <w:docPart w:val="5B93081C48154C05894BBA67880F4024"/>
          </w:placeholder>
          <w:dataBinding w:prefixMappings="xmlns:ns0='http://purl.org/dc/elements/1.1/' xmlns:ns1='http://schemas.openxmlformats.org/package/2006/metadata/core-properties' " w:xpath="/ns1:coreProperties[1]/ns1:contentStatus[1]" w:storeItemID="{6C3C8BC8-F283-45AE-878A-BAB7291924A1}"/>
          <w:text/>
        </w:sdtPr>
        <w:sdtContent>
          <w:r>
            <w:rPr>
              <w:rFonts w:hint="eastAsia"/>
            </w:rPr>
            <w:t>2023年06月01日</w:t>
          </w:r>
        </w:sdtContent>
      </w:sdt>
    </w:p>
    <w:p>
      <w:pPr>
        <w:wordWrap/>
        <w:spacing w:line="480" w:lineRule="auto"/>
        <w:ind w:firstLine="480"/>
        <w:jc w:val="right"/>
        <w:rPr>
          <w:rFonts w:cs="Times New Roman"/>
        </w:rPr>
      </w:pPr>
      <w:r>
        <w:rPr>
          <w:rFonts w:cs="Times New Roman"/>
        </w:rPr>
        <w:t xml:space="preserve">导师签名：            </w:t>
      </w:r>
      <w:sdt>
        <w:sdtPr>
          <w:alias w:val="状态"/>
          <w:id w:val="-1775088516"/>
          <w:placeholder>
            <w:docPart w:val="E36FD6871CE64D319BF107C79C02A723"/>
          </w:placeholder>
          <w:dataBinding w:prefixMappings="xmlns:ns0='http://purl.org/dc/elements/1.1/' xmlns:ns1='http://schemas.openxmlformats.org/package/2006/metadata/core-properties' " w:xpath="/ns1:coreProperties[1]/ns1:contentStatus[1]" w:storeItemID="{6C3C8BC8-F283-45AE-878A-BAB7291924A1}"/>
          <w:text/>
        </w:sdtPr>
        <w:sdtContent>
          <w:r>
            <w:rPr>
              <w:rFonts w:hint="eastAsia"/>
            </w:rPr>
            <w:t>2023年06月01日</w:t>
          </w:r>
        </w:sdtContent>
      </w:sdt>
    </w:p>
    <w:p>
      <w:pPr>
        <w:wordWrap/>
        <w:ind w:firstLine="480"/>
        <w:rPr>
          <w:rFonts w:cs="Times New Roman"/>
        </w:rPr>
      </w:pPr>
    </w:p>
    <w:p>
      <w:pPr>
        <w:wordWrap/>
        <w:ind w:firstLine="480"/>
        <w:rPr>
          <w:rFonts w:cs="Times New Roman"/>
        </w:rPr>
      </w:pPr>
    </w:p>
    <w:p>
      <w:pPr>
        <w:wordWrap/>
        <w:ind w:firstLine="480"/>
        <w:rPr>
          <w:rFonts w:cs="Times New Roman"/>
        </w:rPr>
      </w:pPr>
    </w:p>
    <w:p>
      <w:pPr>
        <w:wordWrap/>
        <w:ind w:firstLine="480"/>
        <w:jc w:val="center"/>
        <w:rPr>
          <w:rFonts w:cs="Times New Roman"/>
        </w:rPr>
      </w:pPr>
    </w:p>
    <w:p>
      <w:pPr>
        <w:wordWrap/>
        <w:ind w:firstLine="480"/>
        <w:rPr>
          <w:rFonts w:cs="Times New Roman"/>
        </w:rPr>
      </w:pPr>
    </w:p>
    <w:p>
      <w:pPr>
        <w:wordWrap/>
        <w:ind w:firstLine="480"/>
        <w:rPr>
          <w:rFonts w:cs="Times New Roman"/>
        </w:rPr>
        <w:sectPr>
          <w:headerReference r:id="rId11" w:type="default"/>
          <w:footerReference r:id="rId12" w:type="default"/>
          <w:type w:val="continuous"/>
          <w:pgSz w:w="11906" w:h="16838"/>
          <w:pgMar w:top="1843" w:right="1797" w:bottom="1531" w:left="1797" w:header="1134" w:footer="1230" w:gutter="0"/>
          <w:pgBorders>
            <w:top w:val="none" w:sz="0" w:space="0"/>
            <w:left w:val="none" w:sz="0" w:space="0"/>
            <w:bottom w:val="none" w:sz="0" w:space="0"/>
            <w:right w:val="none" w:sz="0" w:space="0"/>
          </w:pgBorders>
          <w:pgNumType w:fmt="lowerRoman" w:start="1"/>
          <w:cols w:space="425" w:num="1"/>
          <w:docGrid w:linePitch="312" w:charSpace="0"/>
        </w:sectPr>
      </w:pPr>
    </w:p>
    <w:p>
      <w:pPr>
        <w:pStyle w:val="32"/>
        <w:wordWrap/>
        <w:spacing w:before="360" w:after="240"/>
      </w:pPr>
      <w:bookmarkStart w:id="1" w:name="_Toc9895"/>
      <w:r>
        <w:t>摘  要</w:t>
      </w:r>
      <w:bookmarkEnd w:id="1"/>
    </w:p>
    <w:p>
      <w:pPr>
        <w:wordWrap/>
        <w:ind w:firstLine="480"/>
        <w:rPr>
          <w:rFonts w:hint="eastAsia"/>
          <w:lang w:val="en-US" w:eastAsia="zh-CN"/>
        </w:rPr>
      </w:pPr>
      <w:r>
        <w:rPr>
          <w:rFonts w:hint="eastAsia"/>
        </w:rPr>
        <w:t>稀疏矩阵乘法是许多科学计算和工程计算中常见的核心计算操作之一。由于稀疏矩阵的特殊性质，传统的稠密矩阵乘法算法在稀疏矩阵上的效率很低，因此需要专门的稀疏矩阵乘法算法来提高计算效率。稀疏矩阵乘法优化研究的主要挑战在于如何提高计算效率同时保持较低的存储空间占用。</w:t>
      </w:r>
      <w:r>
        <w:rPr>
          <w:rFonts w:hint="eastAsia"/>
          <w:lang w:val="en-US" w:eastAsia="zh-CN"/>
        </w:rPr>
        <w:t>对稀疏矩阵存储格式的研究是稀疏矩阵乘优化领域的一项重点。</w:t>
      </w:r>
    </w:p>
    <w:p>
      <w:pPr>
        <w:wordWrap/>
        <w:ind w:firstLine="480"/>
        <w:rPr>
          <w:rFonts w:hint="eastAsia"/>
          <w:lang w:val="en-US" w:eastAsia="zh-CN"/>
        </w:rPr>
      </w:pPr>
      <w:r>
        <w:rPr>
          <w:rFonts w:hint="eastAsia"/>
          <w:lang w:val="en-US" w:eastAsia="zh-CN"/>
        </w:rPr>
        <w:t>复现了基于压缩稀疏行-五元组CSR5(Compressed Sparse Row - Quintuple）存储结构和对角线DIA（Diagonal）存储结构的稀疏矩阵向量乘法SpMV（Sparse Matrix-Vector Multiplication）算法，并将两种算法的运行效率进行了对比，提出了根据对角线横纵坐标差的最大值与矩阵规模的比值（即对角度）作为矩阵特征，根据这一特征选择矩阵使用何种存储结构。并将采取了选择存储格式的算法与基于CSR5和DIA的单一存储格式SpMV算法进行了比较。</w:t>
      </w:r>
    </w:p>
    <w:p>
      <w:pPr>
        <w:wordWrap/>
        <w:ind w:firstLine="480"/>
        <w:rPr>
          <w:rFonts w:hint="default"/>
          <w:lang w:val="en-US" w:eastAsia="zh-CN"/>
        </w:rPr>
      </w:pPr>
      <w:r>
        <w:rPr>
          <w:rFonts w:hint="eastAsia"/>
          <w:lang w:val="en-US" w:eastAsia="zh-CN"/>
        </w:rPr>
        <w:t>实验结果表明，采用单一存储结构时，在对角度很小时，基于DIA存储格式的SpMV算法效率很高，优于CSR5，而其它情况下远低于CSR5。引入存储结构预测后，在理想条件下，算法性能最高比CSR5提高了22.6%。</w:t>
      </w:r>
    </w:p>
    <w:p>
      <w:pPr>
        <w:wordWrap/>
        <w:ind w:firstLine="480"/>
      </w:pPr>
    </w:p>
    <w:p>
      <w:pPr>
        <w:wordWrap/>
        <w:ind w:firstLine="0" w:firstLineChars="0"/>
        <w:rPr>
          <w:rFonts w:hint="default" w:eastAsia="宋体"/>
          <w:lang w:val="en-US" w:eastAsia="zh-CN"/>
        </w:rPr>
      </w:pPr>
      <w:r>
        <w:rPr>
          <w:rFonts w:eastAsia="黑体" w:cs="Times New Roman"/>
          <w:b/>
          <w:sz w:val="28"/>
          <w:szCs w:val="28"/>
        </w:rPr>
        <w:t>关键词</w:t>
      </w:r>
      <w:r>
        <w:rPr>
          <w:rFonts w:cs="Times New Roman"/>
        </w:rPr>
        <w:t>：</w:t>
      </w:r>
      <w:r>
        <w:rPr>
          <w:rFonts w:hint="eastAsia" w:cs="Times New Roman"/>
          <w:lang w:val="en-US" w:eastAsia="zh-CN"/>
        </w:rPr>
        <w:t>稀疏矩阵乘法；稀疏矩阵向量乘；</w:t>
      </w:r>
      <w:r>
        <w:rPr>
          <w:rFonts w:hint="eastAsia"/>
          <w:lang w:val="en-US" w:eastAsia="zh-CN"/>
        </w:rPr>
        <w:t>压缩稀疏行-五元组；对角线存储；</w:t>
      </w:r>
    </w:p>
    <w:p>
      <w:pPr>
        <w:wordWrap/>
        <w:ind w:firstLine="480"/>
        <w:rPr>
          <w:color w:val="FF0000"/>
        </w:rPr>
      </w:pPr>
    </w:p>
    <w:p>
      <w:pPr>
        <w:wordWrap/>
        <w:ind w:firstLine="0" w:firstLineChars="0"/>
      </w:pPr>
    </w:p>
    <w:p>
      <w:pPr>
        <w:wordWrap/>
        <w:ind w:firstLine="480"/>
        <w:rPr>
          <w:rFonts w:cs="Times New Roman"/>
          <w:szCs w:val="24"/>
        </w:rPr>
      </w:pPr>
      <w:bookmarkStart w:id="2" w:name="_Toc452327432"/>
      <w:bookmarkStart w:id="3" w:name="_Toc452327266"/>
      <w:bookmarkStart w:id="4" w:name="_Toc451934034"/>
      <w:bookmarkStart w:id="5" w:name="_Toc451934677"/>
    </w:p>
    <w:p>
      <w:pPr>
        <w:wordWrap/>
        <w:ind w:firstLine="480"/>
        <w:rPr>
          <w:rFonts w:cs="Times New Roman"/>
          <w:szCs w:val="24"/>
        </w:rPr>
      </w:pPr>
    </w:p>
    <w:p>
      <w:pPr>
        <w:wordWrap/>
        <w:ind w:firstLine="480"/>
        <w:rPr>
          <w:rFonts w:cs="Times New Roman"/>
          <w:szCs w:val="24"/>
        </w:rPr>
      </w:pPr>
    </w:p>
    <w:p>
      <w:pPr>
        <w:wordWrap/>
        <w:ind w:firstLine="480"/>
        <w:rPr>
          <w:rFonts w:cs="Times New Roman"/>
          <w:szCs w:val="24"/>
        </w:rPr>
      </w:pPr>
    </w:p>
    <w:p>
      <w:pPr>
        <w:wordWrap/>
        <w:ind w:firstLine="480"/>
        <w:rPr>
          <w:rFonts w:cs="Times New Roman"/>
          <w:szCs w:val="24"/>
        </w:rPr>
        <w:sectPr>
          <w:type w:val="oddPage"/>
          <w:pgSz w:w="11906" w:h="16838"/>
          <w:pgMar w:top="1843" w:right="1797" w:bottom="1531" w:left="1797" w:header="1134" w:footer="1231" w:gutter="0"/>
          <w:pgBorders>
            <w:top w:val="none" w:sz="0" w:space="0"/>
            <w:left w:val="none" w:sz="0" w:space="0"/>
            <w:bottom w:val="none" w:sz="0" w:space="0"/>
            <w:right w:val="none" w:sz="0" w:space="0"/>
          </w:pgBorders>
          <w:pgNumType w:fmt="upperRoman" w:start="1"/>
          <w:cols w:space="425" w:num="1"/>
          <w:docGrid w:linePitch="312" w:charSpace="0"/>
        </w:sectPr>
      </w:pPr>
    </w:p>
    <w:p>
      <w:pPr>
        <w:pStyle w:val="32"/>
        <w:wordWrap/>
        <w:spacing w:before="360" w:after="240"/>
      </w:pPr>
      <w:bookmarkStart w:id="6" w:name="_Toc2915"/>
      <w:r>
        <w:t>Abstract</w:t>
      </w:r>
      <w:bookmarkEnd w:id="2"/>
      <w:bookmarkEnd w:id="3"/>
      <w:bookmarkEnd w:id="4"/>
      <w:bookmarkEnd w:id="5"/>
      <w:bookmarkEnd w:id="6"/>
    </w:p>
    <w:p>
      <w:pPr>
        <w:wordWrap/>
        <w:ind w:firstLine="480"/>
        <w:rPr>
          <w:rFonts w:hint="eastAsia" w:cs="Times New Roman"/>
        </w:rPr>
      </w:pPr>
      <w:r>
        <w:rPr>
          <w:rFonts w:hint="eastAsia" w:cs="Times New Roman"/>
        </w:rPr>
        <w:t>Sparse matrix multiplication is one of the common core computation operations in many scientific and engineering calculations. Due to the special properties of sparse matrices, traditional dense matrix multiplication algorithms are inefficient on sparse matrices, so special sparse matrix multiplication algorithms are needed to improve computational efficiency. The main challenge in optimizing sparse matrix multiplication is to improve computational efficiency while maintaining low storage space usage. Research on sparse matrix storage formats is a key focus in the field of sparse matrix multiplication optimization.</w:t>
      </w:r>
    </w:p>
    <w:p>
      <w:pPr>
        <w:wordWrap/>
        <w:ind w:firstLine="480"/>
        <w:rPr>
          <w:rFonts w:hint="eastAsia" w:cs="Times New Roman"/>
        </w:rPr>
      </w:pPr>
      <w:r>
        <w:rPr>
          <w:rFonts w:hint="eastAsia" w:cs="Times New Roman"/>
        </w:rPr>
        <w:t>This study reproduced sparse matrix-vector multiplication (SpMV) algorithms based on the compressed sparse row-quintuple (CSR5) storage structure and the diagonal (DIA) storage structure, and compared the efficiency of the two algorithms. The study proposed using the ratio of the maximum difference between diagonal coordinates to matrix size (i.e., diagonal degree) as a matrix feature to select the storage structure. The algorithm that selects the storage format was compared with the single-storage-format SpMV algorithm based on CSR5 and DIA.</w:t>
      </w:r>
    </w:p>
    <w:p>
      <w:pPr>
        <w:wordWrap/>
        <w:ind w:firstLine="480"/>
        <w:rPr>
          <w:rFonts w:cs="Times New Roman"/>
        </w:rPr>
      </w:pPr>
      <w:r>
        <w:rPr>
          <w:rFonts w:hint="eastAsia" w:cs="Times New Roman"/>
        </w:rPr>
        <w:t>Experimental results showed that when using a single storage structure, the SpMV algorithm based on the DIA storage format was highly efficient for small diagonal degrees, better than CSR5, but much lower than CSR5 in other cases. After introducing storage structure prediction, under ideal conditions, the algorithm performance was improved by 22.6% compared to CSR5.</w:t>
      </w:r>
    </w:p>
    <w:p>
      <w:pPr>
        <w:wordWrap/>
        <w:ind w:firstLine="480"/>
        <w:rPr>
          <w:rFonts w:cs="Times New Roman"/>
        </w:rPr>
      </w:pPr>
    </w:p>
    <w:p>
      <w:pPr>
        <w:wordWrap/>
        <w:spacing w:before="120" w:beforeLines="50"/>
        <w:ind w:firstLine="0" w:firstLineChars="0"/>
        <w:rPr>
          <w:rFonts w:hint="default" w:eastAsia="宋体"/>
          <w:color w:val="C55A11" w:themeColor="accent2" w:themeShade="BF"/>
          <w:lang w:val="en-US" w:eastAsia="zh-CN"/>
        </w:rPr>
        <w:sectPr>
          <w:pgSz w:w="11906" w:h="16838"/>
          <w:pgMar w:top="1843" w:right="1797" w:bottom="1531" w:left="1797" w:header="1134" w:footer="1230" w:gutter="0"/>
          <w:pgBorders>
            <w:top w:val="none" w:sz="0" w:space="0"/>
            <w:left w:val="none" w:sz="0" w:space="0"/>
            <w:bottom w:val="none" w:sz="0" w:space="0"/>
            <w:right w:val="none" w:sz="0" w:space="0"/>
          </w:pgBorders>
          <w:pgNumType w:fmt="upperRoman"/>
          <w:cols w:space="425" w:num="1"/>
          <w:docGrid w:linePitch="312" w:charSpace="0"/>
        </w:sectPr>
      </w:pPr>
      <w:r>
        <w:rPr>
          <w:rFonts w:cs="Times New Roman"/>
          <w:b/>
          <w:sz w:val="28"/>
          <w:szCs w:val="28"/>
        </w:rPr>
        <w:t>Keywords:</w:t>
      </w:r>
      <w:r>
        <w:rPr>
          <w:rFonts w:cs="Times New Roman"/>
        </w:rPr>
        <w:t xml:space="preserve"> </w:t>
      </w:r>
      <w:r>
        <w:rPr>
          <w:rFonts w:hint="eastAsia" w:cs="Times New Roman"/>
          <w:lang w:val="en-US" w:eastAsia="zh-CN"/>
        </w:rPr>
        <w:t>SpMM;SpMV;CSR5;DIA</w:t>
      </w:r>
    </w:p>
    <w:sdt>
      <w:sdtPr>
        <w:rPr>
          <w:rFonts w:asciiTheme="minorHAnsi" w:hAnsiTheme="minorHAnsi" w:eastAsiaTheme="minorEastAsia" w:cstheme="minorBidi"/>
          <w:b/>
          <w:bCs/>
          <w:kern w:val="2"/>
          <w:sz w:val="24"/>
          <w:szCs w:val="24"/>
          <w:lang w:val="zh-CN"/>
        </w:rPr>
        <w:id w:val="-1111199666"/>
        <w:docPartObj>
          <w:docPartGallery w:val="Table of Contents"/>
          <w:docPartUnique/>
        </w:docPartObj>
      </w:sdtPr>
      <w:sdtEndPr>
        <w:rPr>
          <w:rFonts w:ascii="Times New Roman" w:hAnsi="Times New Roman" w:eastAsia="黑体" w:cstheme="minorHAnsi"/>
          <w:b/>
          <w:bCs/>
          <w:kern w:val="2"/>
          <w:sz w:val="24"/>
          <w:szCs w:val="20"/>
          <w:lang w:val="zh-CN"/>
        </w:rPr>
      </w:sdtEndPr>
      <w:sdtContent>
        <w:p>
          <w:pPr>
            <w:pStyle w:val="83"/>
            <w:wordWrap/>
          </w:pPr>
          <w:r>
            <w:rPr>
              <w:lang w:val="zh-CN"/>
            </w:rPr>
            <w:t>目</w:t>
          </w:r>
          <w:r>
            <w:rPr>
              <w:rFonts w:hint="eastAsia"/>
              <w:lang w:val="zh-CN"/>
            </w:rPr>
            <w:t xml:space="preserve">  </w:t>
          </w:r>
          <w:r>
            <w:rPr>
              <w:lang w:val="zh-CN"/>
            </w:rPr>
            <w:t>录</w:t>
          </w:r>
        </w:p>
        <w:p>
          <w:pPr>
            <w:pStyle w:val="25"/>
            <w:tabs>
              <w:tab w:val="right" w:leader="dot" w:pos="8312"/>
              <w:tab w:val="clear" w:pos="284"/>
              <w:tab w:val="clear" w:pos="8302"/>
            </w:tabs>
          </w:pPr>
          <w:r>
            <w:rPr>
              <w:szCs w:val="24"/>
            </w:rPr>
            <w:fldChar w:fldCharType="begin"/>
          </w:r>
          <w:r>
            <w:rPr>
              <w:szCs w:val="24"/>
            </w:rPr>
            <w:instrText xml:space="preserve"> TOC \o "1-2" \h \z \u </w:instrText>
          </w:r>
          <w:r>
            <w:rPr>
              <w:szCs w:val="24"/>
            </w:rPr>
            <w:fldChar w:fldCharType="separate"/>
          </w:r>
          <w:r>
            <w:rPr>
              <w:szCs w:val="24"/>
            </w:rPr>
            <w:fldChar w:fldCharType="begin"/>
          </w:r>
          <w:r>
            <w:rPr>
              <w:szCs w:val="24"/>
            </w:rPr>
            <w:instrText xml:space="preserve"> HYPERLINK \l _Toc9895 </w:instrText>
          </w:r>
          <w:r>
            <w:rPr>
              <w:szCs w:val="24"/>
            </w:rPr>
            <w:fldChar w:fldCharType="separate"/>
          </w:r>
          <w:r>
            <w:t>摘  要</w:t>
          </w:r>
          <w:r>
            <w:tab/>
          </w:r>
          <w:r>
            <w:fldChar w:fldCharType="begin"/>
          </w:r>
          <w:r>
            <w:instrText xml:space="preserve"> PAGEREF _Toc9895 \h </w:instrText>
          </w:r>
          <w:r>
            <w:fldChar w:fldCharType="separate"/>
          </w:r>
          <w:r>
            <w:t>I</w:t>
          </w:r>
          <w:r>
            <w:fldChar w:fldCharType="end"/>
          </w:r>
          <w:r>
            <w:rPr>
              <w:szCs w:val="24"/>
            </w:rPr>
            <w:fldChar w:fldCharType="end"/>
          </w:r>
        </w:p>
        <w:p>
          <w:pPr>
            <w:pStyle w:val="25"/>
            <w:tabs>
              <w:tab w:val="right" w:leader="dot" w:pos="8312"/>
              <w:tab w:val="clear" w:pos="284"/>
              <w:tab w:val="clear" w:pos="8302"/>
            </w:tabs>
          </w:pPr>
          <w:r>
            <w:rPr>
              <w:szCs w:val="24"/>
            </w:rPr>
            <w:fldChar w:fldCharType="begin"/>
          </w:r>
          <w:r>
            <w:rPr>
              <w:szCs w:val="24"/>
            </w:rPr>
            <w:instrText xml:space="preserve"> HYPERLINK \l _Toc2915 </w:instrText>
          </w:r>
          <w:r>
            <w:rPr>
              <w:szCs w:val="24"/>
            </w:rPr>
            <w:fldChar w:fldCharType="separate"/>
          </w:r>
          <w:r>
            <w:t>Abstract</w:t>
          </w:r>
          <w:r>
            <w:tab/>
          </w:r>
          <w:r>
            <w:fldChar w:fldCharType="begin"/>
          </w:r>
          <w:r>
            <w:instrText xml:space="preserve"> PAGEREF _Toc2915 \h </w:instrText>
          </w:r>
          <w:r>
            <w:fldChar w:fldCharType="separate"/>
          </w:r>
          <w:r>
            <w:t>II</w:t>
          </w:r>
          <w:r>
            <w:fldChar w:fldCharType="end"/>
          </w:r>
          <w:r>
            <w:rPr>
              <w:szCs w:val="24"/>
            </w:rPr>
            <w:fldChar w:fldCharType="end"/>
          </w:r>
        </w:p>
        <w:p>
          <w:pPr>
            <w:pStyle w:val="25"/>
            <w:tabs>
              <w:tab w:val="right" w:leader="dot" w:pos="8312"/>
              <w:tab w:val="clear" w:pos="284"/>
              <w:tab w:val="clear" w:pos="8302"/>
            </w:tabs>
          </w:pPr>
          <w:r>
            <w:rPr>
              <w:szCs w:val="24"/>
            </w:rPr>
            <w:fldChar w:fldCharType="begin"/>
          </w:r>
          <w:r>
            <w:rPr>
              <w:szCs w:val="24"/>
            </w:rPr>
            <w:instrText xml:space="preserve"> HYPERLINK \l _Toc20811 </w:instrText>
          </w:r>
          <w:r>
            <w:rPr>
              <w:szCs w:val="24"/>
            </w:rPr>
            <w:fldChar w:fldCharType="separate"/>
          </w:r>
          <w:r>
            <w:rPr>
              <w:rFonts w:hint="default"/>
            </w:rPr>
            <w:t xml:space="preserve">1 </w:t>
          </w:r>
          <w:r>
            <w:t>绪</w:t>
          </w:r>
          <w:r>
            <w:rPr>
              <w:rFonts w:hint="eastAsia"/>
            </w:rPr>
            <w:t xml:space="preserve">  </w:t>
          </w:r>
          <w:r>
            <w:t>论</w:t>
          </w:r>
          <w:r>
            <w:tab/>
          </w:r>
          <w:r>
            <w:fldChar w:fldCharType="begin"/>
          </w:r>
          <w:r>
            <w:instrText xml:space="preserve"> PAGEREF _Toc20811 \h </w:instrText>
          </w:r>
          <w:r>
            <w:fldChar w:fldCharType="separate"/>
          </w:r>
          <w:r>
            <w:t>1</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_Toc938 </w:instrText>
          </w:r>
          <w:r>
            <w:rPr>
              <w:szCs w:val="24"/>
            </w:rPr>
            <w:fldChar w:fldCharType="separate"/>
          </w:r>
          <w:r>
            <w:rPr>
              <w:rFonts w:hint="default"/>
            </w:rPr>
            <w:t xml:space="preserve">1.1 </w:t>
          </w:r>
          <w:r>
            <w:t>课题背景</w:t>
          </w:r>
          <w:r>
            <w:tab/>
          </w:r>
          <w:r>
            <w:fldChar w:fldCharType="begin"/>
          </w:r>
          <w:r>
            <w:instrText xml:space="preserve"> PAGEREF _Toc938 \h </w:instrText>
          </w:r>
          <w:r>
            <w:fldChar w:fldCharType="separate"/>
          </w:r>
          <w:r>
            <w:t>1</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_Toc32502 </w:instrText>
          </w:r>
          <w:r>
            <w:rPr>
              <w:szCs w:val="24"/>
            </w:rPr>
            <w:fldChar w:fldCharType="separate"/>
          </w:r>
          <w:r>
            <w:rPr>
              <w:rFonts w:hint="default"/>
            </w:rPr>
            <w:t xml:space="preserve">1.2 </w:t>
          </w:r>
          <w:r>
            <w:t>国内外研究现状</w:t>
          </w:r>
          <w:r>
            <w:tab/>
          </w:r>
          <w:r>
            <w:fldChar w:fldCharType="begin"/>
          </w:r>
          <w:r>
            <w:instrText xml:space="preserve"> PAGEREF _Toc32502 \h </w:instrText>
          </w:r>
          <w:r>
            <w:fldChar w:fldCharType="separate"/>
          </w:r>
          <w:r>
            <w:t>3</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_Toc14793 </w:instrText>
          </w:r>
          <w:r>
            <w:rPr>
              <w:szCs w:val="24"/>
            </w:rPr>
            <w:fldChar w:fldCharType="separate"/>
          </w:r>
          <w:r>
            <w:rPr>
              <w:rFonts w:hint="default"/>
            </w:rPr>
            <w:t xml:space="preserve">1.3 </w:t>
          </w:r>
          <w:r>
            <w:t>研究</w:t>
          </w:r>
          <w:r>
            <w:rPr>
              <w:rFonts w:hint="eastAsia"/>
            </w:rPr>
            <w:t>目的和主要内容</w:t>
          </w:r>
          <w:r>
            <w:tab/>
          </w:r>
          <w:r>
            <w:fldChar w:fldCharType="begin"/>
          </w:r>
          <w:r>
            <w:instrText xml:space="preserve"> PAGEREF _Toc14793 \h </w:instrText>
          </w:r>
          <w:r>
            <w:fldChar w:fldCharType="separate"/>
          </w:r>
          <w:r>
            <w:t>7</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_Toc5980 </w:instrText>
          </w:r>
          <w:r>
            <w:rPr>
              <w:szCs w:val="24"/>
            </w:rPr>
            <w:fldChar w:fldCharType="separate"/>
          </w:r>
          <w:r>
            <w:rPr>
              <w:rFonts w:hint="default"/>
            </w:rPr>
            <w:t xml:space="preserve">1.4 </w:t>
          </w:r>
          <w:r>
            <w:t>论文结构</w:t>
          </w:r>
          <w:r>
            <w:tab/>
          </w:r>
          <w:r>
            <w:fldChar w:fldCharType="begin"/>
          </w:r>
          <w:r>
            <w:instrText xml:space="preserve"> PAGEREF _Toc5980 \h </w:instrText>
          </w:r>
          <w:r>
            <w:fldChar w:fldCharType="separate"/>
          </w:r>
          <w:r>
            <w:t>8</w:t>
          </w:r>
          <w:r>
            <w:fldChar w:fldCharType="end"/>
          </w:r>
          <w:r>
            <w:rPr>
              <w:szCs w:val="24"/>
            </w:rPr>
            <w:fldChar w:fldCharType="end"/>
          </w:r>
        </w:p>
        <w:p>
          <w:pPr>
            <w:pStyle w:val="25"/>
            <w:tabs>
              <w:tab w:val="right" w:leader="dot" w:pos="8312"/>
              <w:tab w:val="clear" w:pos="284"/>
              <w:tab w:val="clear" w:pos="8302"/>
            </w:tabs>
          </w:pPr>
          <w:r>
            <w:rPr>
              <w:szCs w:val="24"/>
            </w:rPr>
            <w:fldChar w:fldCharType="begin"/>
          </w:r>
          <w:r>
            <w:rPr>
              <w:szCs w:val="24"/>
            </w:rPr>
            <w:instrText xml:space="preserve"> HYPERLINK \l _Toc22516 </w:instrText>
          </w:r>
          <w:r>
            <w:rPr>
              <w:szCs w:val="24"/>
            </w:rPr>
            <w:fldChar w:fldCharType="separate"/>
          </w:r>
          <w:r>
            <w:rPr>
              <w:rFonts w:hint="default"/>
            </w:rPr>
            <w:t xml:space="preserve">2 </w:t>
          </w:r>
          <w:r>
            <w:rPr>
              <w:rFonts w:hint="eastAsia"/>
              <w:lang w:val="en-US" w:eastAsia="zh-CN"/>
            </w:rPr>
            <w:t>相关技术基础</w:t>
          </w:r>
          <w:r>
            <w:tab/>
          </w:r>
          <w:r>
            <w:fldChar w:fldCharType="begin"/>
          </w:r>
          <w:r>
            <w:instrText xml:space="preserve"> PAGEREF _Toc22516 \h </w:instrText>
          </w:r>
          <w:r>
            <w:fldChar w:fldCharType="separate"/>
          </w:r>
          <w:r>
            <w:t>9</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_Toc16357 </w:instrText>
          </w:r>
          <w:r>
            <w:rPr>
              <w:szCs w:val="24"/>
            </w:rPr>
            <w:fldChar w:fldCharType="separate"/>
          </w:r>
          <w:r>
            <w:rPr>
              <w:rFonts w:hint="default"/>
            </w:rPr>
            <w:t xml:space="preserve">2.1 </w:t>
          </w:r>
          <w:r>
            <w:rPr>
              <w:rFonts w:hint="eastAsia"/>
            </w:rPr>
            <w:t>背景知识概述</w:t>
          </w:r>
          <w:r>
            <w:tab/>
          </w:r>
          <w:r>
            <w:fldChar w:fldCharType="begin"/>
          </w:r>
          <w:r>
            <w:instrText xml:space="preserve"> PAGEREF _Toc16357 \h </w:instrText>
          </w:r>
          <w:r>
            <w:fldChar w:fldCharType="separate"/>
          </w:r>
          <w:r>
            <w:t>9</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_Toc10707 </w:instrText>
          </w:r>
          <w:r>
            <w:rPr>
              <w:szCs w:val="24"/>
            </w:rPr>
            <w:fldChar w:fldCharType="separate"/>
          </w:r>
          <w:r>
            <w:rPr>
              <w:rFonts w:hint="default"/>
            </w:rPr>
            <w:t xml:space="preserve">2.2 </w:t>
          </w:r>
          <w:r>
            <w:rPr>
              <w:rFonts w:hint="eastAsia"/>
            </w:rPr>
            <w:t>方案可行性分析</w:t>
          </w:r>
          <w:r>
            <w:tab/>
          </w:r>
          <w:r>
            <w:fldChar w:fldCharType="begin"/>
          </w:r>
          <w:r>
            <w:instrText xml:space="preserve"> PAGEREF _Toc10707 \h </w:instrText>
          </w:r>
          <w:r>
            <w:fldChar w:fldCharType="separate"/>
          </w:r>
          <w:r>
            <w:t>11</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_Toc27132 </w:instrText>
          </w:r>
          <w:r>
            <w:rPr>
              <w:szCs w:val="24"/>
            </w:rPr>
            <w:fldChar w:fldCharType="separate"/>
          </w:r>
          <w:r>
            <w:rPr>
              <w:rFonts w:hint="default"/>
            </w:rPr>
            <w:t xml:space="preserve">2.3 </w:t>
          </w:r>
          <w:r>
            <w:rPr>
              <w:rFonts w:hint="eastAsia"/>
            </w:rPr>
            <w:t>开发环境以及开发工具</w:t>
          </w:r>
          <w:r>
            <w:tab/>
          </w:r>
          <w:r>
            <w:fldChar w:fldCharType="begin"/>
          </w:r>
          <w:r>
            <w:instrText xml:space="preserve"> PAGEREF _Toc27132 \h </w:instrText>
          </w:r>
          <w:r>
            <w:fldChar w:fldCharType="separate"/>
          </w:r>
          <w:r>
            <w:t>12</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_Toc17943 </w:instrText>
          </w:r>
          <w:r>
            <w:rPr>
              <w:szCs w:val="24"/>
            </w:rPr>
            <w:fldChar w:fldCharType="separate"/>
          </w:r>
          <w:r>
            <w:rPr>
              <w:rFonts w:hint="default"/>
            </w:rPr>
            <w:t xml:space="preserve">2.4 </w:t>
          </w:r>
          <w:r>
            <w:rPr>
              <w:rFonts w:hint="eastAsia"/>
            </w:rPr>
            <w:t>关键技术分析</w:t>
          </w:r>
          <w:r>
            <w:tab/>
          </w:r>
          <w:r>
            <w:fldChar w:fldCharType="begin"/>
          </w:r>
          <w:r>
            <w:instrText xml:space="preserve"> PAGEREF _Toc17943 \h </w:instrText>
          </w:r>
          <w:r>
            <w:fldChar w:fldCharType="separate"/>
          </w:r>
          <w:r>
            <w:t>12</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_Toc22704 </w:instrText>
          </w:r>
          <w:r>
            <w:rPr>
              <w:szCs w:val="24"/>
            </w:rPr>
            <w:fldChar w:fldCharType="separate"/>
          </w:r>
          <w:r>
            <w:rPr>
              <w:rFonts w:hint="default"/>
            </w:rPr>
            <w:t xml:space="preserve">2.5 </w:t>
          </w:r>
          <w:r>
            <w:rPr>
              <w:rFonts w:hint="eastAsia"/>
            </w:rPr>
            <w:t>本章小结</w:t>
          </w:r>
          <w:r>
            <w:tab/>
          </w:r>
          <w:r>
            <w:fldChar w:fldCharType="begin"/>
          </w:r>
          <w:r>
            <w:instrText xml:space="preserve"> PAGEREF _Toc22704 \h </w:instrText>
          </w:r>
          <w:r>
            <w:fldChar w:fldCharType="separate"/>
          </w:r>
          <w:r>
            <w:t>12</w:t>
          </w:r>
          <w:r>
            <w:fldChar w:fldCharType="end"/>
          </w:r>
          <w:r>
            <w:rPr>
              <w:szCs w:val="24"/>
            </w:rPr>
            <w:fldChar w:fldCharType="end"/>
          </w:r>
        </w:p>
        <w:p>
          <w:pPr>
            <w:pStyle w:val="25"/>
            <w:tabs>
              <w:tab w:val="right" w:leader="dot" w:pos="8312"/>
              <w:tab w:val="clear" w:pos="284"/>
              <w:tab w:val="clear" w:pos="8302"/>
            </w:tabs>
          </w:pPr>
          <w:r>
            <w:rPr>
              <w:szCs w:val="24"/>
            </w:rPr>
            <w:fldChar w:fldCharType="begin"/>
          </w:r>
          <w:r>
            <w:rPr>
              <w:szCs w:val="24"/>
            </w:rPr>
            <w:instrText xml:space="preserve"> HYPERLINK \l _Toc30231 </w:instrText>
          </w:r>
          <w:r>
            <w:rPr>
              <w:szCs w:val="24"/>
            </w:rPr>
            <w:fldChar w:fldCharType="separate"/>
          </w:r>
          <w:r>
            <w:rPr>
              <w:rFonts w:hint="default"/>
            </w:rPr>
            <w:t xml:space="preserve">3 </w:t>
          </w:r>
          <w:r>
            <w:rPr>
              <w:rFonts w:hint="eastAsia"/>
              <w:lang w:val="en-US" w:eastAsia="zh-CN"/>
            </w:rPr>
            <w:t>基于CSR5和DIA的SpMV算法</w:t>
          </w:r>
          <w:r>
            <w:tab/>
          </w:r>
          <w:r>
            <w:fldChar w:fldCharType="begin"/>
          </w:r>
          <w:r>
            <w:instrText xml:space="preserve"> PAGEREF _Toc30231 \h </w:instrText>
          </w:r>
          <w:r>
            <w:fldChar w:fldCharType="separate"/>
          </w:r>
          <w:r>
            <w:t>13</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_Toc121 </w:instrText>
          </w:r>
          <w:r>
            <w:rPr>
              <w:szCs w:val="24"/>
            </w:rPr>
            <w:fldChar w:fldCharType="separate"/>
          </w:r>
          <w:r>
            <w:rPr>
              <w:rFonts w:hint="default"/>
            </w:rPr>
            <w:t xml:space="preserve">3.1 </w:t>
          </w:r>
          <w:r>
            <w:rPr>
              <w:rFonts w:hint="eastAsia"/>
              <w:lang w:val="en-US" w:eastAsia="zh-CN"/>
            </w:rPr>
            <w:t>SpMV算法</w:t>
          </w:r>
          <w:r>
            <w:tab/>
          </w:r>
          <w:r>
            <w:fldChar w:fldCharType="begin"/>
          </w:r>
          <w:r>
            <w:instrText xml:space="preserve"> PAGEREF _Toc121 \h </w:instrText>
          </w:r>
          <w:r>
            <w:fldChar w:fldCharType="separate"/>
          </w:r>
          <w:r>
            <w:t>13</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_Toc21244 </w:instrText>
          </w:r>
          <w:r>
            <w:rPr>
              <w:szCs w:val="24"/>
            </w:rPr>
            <w:fldChar w:fldCharType="separate"/>
          </w:r>
          <w:r>
            <w:rPr>
              <w:rFonts w:hint="default"/>
            </w:rPr>
            <w:t xml:space="preserve">3.2 </w:t>
          </w:r>
          <w:r>
            <w:rPr>
              <w:rFonts w:hint="eastAsia"/>
              <w:lang w:val="en-US" w:eastAsia="zh-CN"/>
            </w:rPr>
            <w:t>基于CSR5的SpMV算法</w:t>
          </w:r>
          <w:r>
            <w:tab/>
          </w:r>
          <w:r>
            <w:fldChar w:fldCharType="begin"/>
          </w:r>
          <w:r>
            <w:instrText xml:space="preserve"> PAGEREF _Toc21244 \h </w:instrText>
          </w:r>
          <w:r>
            <w:fldChar w:fldCharType="separate"/>
          </w:r>
          <w:r>
            <w:t>15</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_Toc31272 </w:instrText>
          </w:r>
          <w:r>
            <w:rPr>
              <w:szCs w:val="24"/>
            </w:rPr>
            <w:fldChar w:fldCharType="separate"/>
          </w:r>
          <w:r>
            <w:rPr>
              <w:rFonts w:hint="default"/>
            </w:rPr>
            <w:t xml:space="preserve">3.3 </w:t>
          </w:r>
          <w:r>
            <w:rPr>
              <w:rFonts w:hint="eastAsia"/>
              <w:lang w:val="en-US" w:eastAsia="zh-CN"/>
            </w:rPr>
            <w:t>基于DIA的SpMV算法</w:t>
          </w:r>
          <w:r>
            <w:tab/>
          </w:r>
          <w:r>
            <w:fldChar w:fldCharType="begin"/>
          </w:r>
          <w:r>
            <w:instrText xml:space="preserve"> PAGEREF _Toc31272 \h </w:instrText>
          </w:r>
          <w:r>
            <w:fldChar w:fldCharType="separate"/>
          </w:r>
          <w:r>
            <w:t>18</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_Toc3447 </w:instrText>
          </w:r>
          <w:r>
            <w:rPr>
              <w:szCs w:val="24"/>
            </w:rPr>
            <w:fldChar w:fldCharType="separate"/>
          </w:r>
          <w:r>
            <w:rPr>
              <w:rFonts w:hint="default"/>
            </w:rPr>
            <w:t xml:space="preserve">3.4 </w:t>
          </w:r>
          <w:r>
            <w:rPr>
              <w:rFonts w:hint="eastAsia"/>
              <w:lang w:val="en-US" w:eastAsia="zh-CN"/>
            </w:rPr>
            <w:t>两种存储格式比较</w:t>
          </w:r>
          <w:r>
            <w:tab/>
          </w:r>
          <w:r>
            <w:fldChar w:fldCharType="begin"/>
          </w:r>
          <w:r>
            <w:instrText xml:space="preserve"> PAGEREF _Toc3447 \h </w:instrText>
          </w:r>
          <w:r>
            <w:fldChar w:fldCharType="separate"/>
          </w:r>
          <w:r>
            <w:t>20</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_Toc19012 </w:instrText>
          </w:r>
          <w:r>
            <w:rPr>
              <w:szCs w:val="24"/>
            </w:rPr>
            <w:fldChar w:fldCharType="separate"/>
          </w:r>
          <w:r>
            <w:rPr>
              <w:rFonts w:hint="default"/>
            </w:rPr>
            <w:t xml:space="preserve">3.5 </w:t>
          </w:r>
          <w:r>
            <w:rPr>
              <w:rFonts w:hint="eastAsia"/>
              <w:lang w:val="en-US" w:eastAsia="zh-CN"/>
            </w:rPr>
            <w:t>对角线偏移量与DIA存储结构</w:t>
          </w:r>
          <w:r>
            <w:tab/>
          </w:r>
          <w:r>
            <w:fldChar w:fldCharType="begin"/>
          </w:r>
          <w:r>
            <w:instrText xml:space="preserve"> PAGEREF _Toc19012 \h </w:instrText>
          </w:r>
          <w:r>
            <w:fldChar w:fldCharType="separate"/>
          </w:r>
          <w:r>
            <w:t>24</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_Toc15394 </w:instrText>
          </w:r>
          <w:r>
            <w:rPr>
              <w:szCs w:val="24"/>
            </w:rPr>
            <w:fldChar w:fldCharType="separate"/>
          </w:r>
          <w:r>
            <w:rPr>
              <w:rFonts w:hint="default"/>
            </w:rPr>
            <w:t xml:space="preserve">3.6 </w:t>
          </w:r>
          <w:r>
            <w:rPr>
              <w:rFonts w:hint="eastAsia"/>
              <w:lang w:val="en-US" w:eastAsia="zh-CN"/>
            </w:rPr>
            <w:t>选择存储格式</w:t>
          </w:r>
          <w:r>
            <w:tab/>
          </w:r>
          <w:r>
            <w:fldChar w:fldCharType="begin"/>
          </w:r>
          <w:r>
            <w:instrText xml:space="preserve"> PAGEREF _Toc15394 \h </w:instrText>
          </w:r>
          <w:r>
            <w:fldChar w:fldCharType="separate"/>
          </w:r>
          <w:r>
            <w:t>26</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_Toc2148 </w:instrText>
          </w:r>
          <w:r>
            <w:rPr>
              <w:szCs w:val="24"/>
            </w:rPr>
            <w:fldChar w:fldCharType="separate"/>
          </w:r>
          <w:r>
            <w:rPr>
              <w:rFonts w:hint="default"/>
            </w:rPr>
            <w:t xml:space="preserve">3.7 </w:t>
          </w:r>
          <w:r>
            <w:rPr>
              <w:rFonts w:hint="eastAsia"/>
              <w:lang w:val="en-US" w:eastAsia="zh-CN"/>
            </w:rPr>
            <w:t>本章小结</w:t>
          </w:r>
          <w:r>
            <w:tab/>
          </w:r>
          <w:r>
            <w:fldChar w:fldCharType="begin"/>
          </w:r>
          <w:r>
            <w:instrText xml:space="preserve"> PAGEREF _Toc2148 \h </w:instrText>
          </w:r>
          <w:r>
            <w:fldChar w:fldCharType="separate"/>
          </w:r>
          <w:r>
            <w:t>27</w:t>
          </w:r>
          <w:r>
            <w:fldChar w:fldCharType="end"/>
          </w:r>
          <w:r>
            <w:rPr>
              <w:szCs w:val="24"/>
            </w:rPr>
            <w:fldChar w:fldCharType="end"/>
          </w:r>
        </w:p>
        <w:p>
          <w:pPr>
            <w:pStyle w:val="25"/>
            <w:tabs>
              <w:tab w:val="right" w:leader="dot" w:pos="8312"/>
              <w:tab w:val="clear" w:pos="284"/>
              <w:tab w:val="clear" w:pos="8302"/>
            </w:tabs>
          </w:pPr>
          <w:r>
            <w:rPr>
              <w:szCs w:val="24"/>
            </w:rPr>
            <w:fldChar w:fldCharType="begin"/>
          </w:r>
          <w:r>
            <w:rPr>
              <w:szCs w:val="24"/>
            </w:rPr>
            <w:instrText xml:space="preserve"> HYPERLINK \l _Toc11773 </w:instrText>
          </w:r>
          <w:r>
            <w:rPr>
              <w:szCs w:val="24"/>
            </w:rPr>
            <w:fldChar w:fldCharType="separate"/>
          </w:r>
          <w:r>
            <w:rPr>
              <w:rFonts w:hint="default"/>
            </w:rPr>
            <w:t xml:space="preserve">4 </w:t>
          </w:r>
          <w:r>
            <w:rPr>
              <w:rFonts w:hint="eastAsia"/>
              <w:lang w:val="en-US" w:eastAsia="zh-CN"/>
            </w:rPr>
            <w:t>实验与结果分析</w:t>
          </w:r>
          <w:r>
            <w:tab/>
          </w:r>
          <w:r>
            <w:fldChar w:fldCharType="begin"/>
          </w:r>
          <w:r>
            <w:instrText xml:space="preserve"> PAGEREF _Toc11773 \h </w:instrText>
          </w:r>
          <w:r>
            <w:fldChar w:fldCharType="separate"/>
          </w:r>
          <w:r>
            <w:t>28</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_Toc3653 </w:instrText>
          </w:r>
          <w:r>
            <w:rPr>
              <w:szCs w:val="24"/>
            </w:rPr>
            <w:fldChar w:fldCharType="separate"/>
          </w:r>
          <w:r>
            <w:rPr>
              <w:rFonts w:hint="default"/>
            </w:rPr>
            <w:t xml:space="preserve">4.1 </w:t>
          </w:r>
          <w:r>
            <w:rPr>
              <w:rFonts w:hint="eastAsia"/>
              <w:lang w:val="en-US" w:eastAsia="zh-CN"/>
            </w:rPr>
            <w:t>对角度的取值测算</w:t>
          </w:r>
          <w:r>
            <w:tab/>
          </w:r>
          <w:r>
            <w:fldChar w:fldCharType="begin"/>
          </w:r>
          <w:r>
            <w:instrText xml:space="preserve"> PAGEREF _Toc3653 \h </w:instrText>
          </w:r>
          <w:r>
            <w:fldChar w:fldCharType="separate"/>
          </w:r>
          <w:r>
            <w:t>28</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_Toc27038 </w:instrText>
          </w:r>
          <w:r>
            <w:rPr>
              <w:szCs w:val="24"/>
            </w:rPr>
            <w:fldChar w:fldCharType="separate"/>
          </w:r>
          <w:r>
            <w:rPr>
              <w:rFonts w:hint="default"/>
            </w:rPr>
            <w:t xml:space="preserve">4.2 </w:t>
          </w:r>
          <w:r>
            <w:rPr>
              <w:rFonts w:hint="eastAsia"/>
              <w:lang w:val="en-US" w:eastAsia="zh-CN"/>
            </w:rPr>
            <w:t>引入存储格式选择后算法的效率</w:t>
          </w:r>
          <w:r>
            <w:tab/>
          </w:r>
          <w:r>
            <w:fldChar w:fldCharType="begin"/>
          </w:r>
          <w:r>
            <w:instrText xml:space="preserve"> PAGEREF _Toc27038 \h </w:instrText>
          </w:r>
          <w:r>
            <w:fldChar w:fldCharType="separate"/>
          </w:r>
          <w:r>
            <w:t>29</w:t>
          </w:r>
          <w:r>
            <w:fldChar w:fldCharType="end"/>
          </w:r>
          <w:r>
            <w:rPr>
              <w:szCs w:val="24"/>
            </w:rPr>
            <w:fldChar w:fldCharType="end"/>
          </w:r>
        </w:p>
        <w:p>
          <w:pPr>
            <w:pStyle w:val="29"/>
            <w:tabs>
              <w:tab w:val="right" w:leader="dot" w:pos="8312"/>
              <w:tab w:val="clear" w:pos="709"/>
              <w:tab w:val="clear" w:pos="8302"/>
            </w:tabs>
          </w:pPr>
          <w:r>
            <w:rPr>
              <w:szCs w:val="24"/>
            </w:rPr>
            <w:fldChar w:fldCharType="begin"/>
          </w:r>
          <w:r>
            <w:rPr>
              <w:szCs w:val="24"/>
            </w:rPr>
            <w:instrText xml:space="preserve"> HYPERLINK \l _Toc21683 </w:instrText>
          </w:r>
          <w:r>
            <w:rPr>
              <w:szCs w:val="24"/>
            </w:rPr>
            <w:fldChar w:fldCharType="separate"/>
          </w:r>
          <w:r>
            <w:rPr>
              <w:rFonts w:hint="default"/>
            </w:rPr>
            <w:t xml:space="preserve">4.3 </w:t>
          </w:r>
          <w:r>
            <w:rPr>
              <w:rFonts w:hint="eastAsia"/>
            </w:rPr>
            <w:t>本章小结</w:t>
          </w:r>
          <w:r>
            <w:tab/>
          </w:r>
          <w:r>
            <w:fldChar w:fldCharType="begin"/>
          </w:r>
          <w:r>
            <w:instrText xml:space="preserve"> PAGEREF _Toc21683 \h </w:instrText>
          </w:r>
          <w:r>
            <w:fldChar w:fldCharType="separate"/>
          </w:r>
          <w:r>
            <w:t>30</w:t>
          </w:r>
          <w:r>
            <w:fldChar w:fldCharType="end"/>
          </w:r>
          <w:r>
            <w:rPr>
              <w:szCs w:val="24"/>
            </w:rPr>
            <w:fldChar w:fldCharType="end"/>
          </w:r>
        </w:p>
        <w:p>
          <w:pPr>
            <w:pStyle w:val="25"/>
            <w:tabs>
              <w:tab w:val="right" w:leader="dot" w:pos="8312"/>
              <w:tab w:val="clear" w:pos="284"/>
              <w:tab w:val="clear" w:pos="8302"/>
            </w:tabs>
          </w:pPr>
          <w:r>
            <w:rPr>
              <w:szCs w:val="24"/>
            </w:rPr>
            <w:fldChar w:fldCharType="begin"/>
          </w:r>
          <w:r>
            <w:rPr>
              <w:szCs w:val="24"/>
            </w:rPr>
            <w:instrText xml:space="preserve"> HYPERLINK \l _Toc1802 </w:instrText>
          </w:r>
          <w:r>
            <w:rPr>
              <w:szCs w:val="24"/>
            </w:rPr>
            <w:fldChar w:fldCharType="separate"/>
          </w:r>
          <w:r>
            <w:rPr>
              <w:rFonts w:hint="default"/>
            </w:rPr>
            <w:t xml:space="preserve">5 </w:t>
          </w:r>
          <w:r>
            <w:rPr>
              <w:rFonts w:hint="eastAsia"/>
            </w:rPr>
            <w:t>总结与展望</w:t>
          </w:r>
          <w:r>
            <w:tab/>
          </w:r>
          <w:r>
            <w:fldChar w:fldCharType="begin"/>
          </w:r>
          <w:r>
            <w:instrText xml:space="preserve"> PAGEREF _Toc1802 \h </w:instrText>
          </w:r>
          <w:r>
            <w:fldChar w:fldCharType="separate"/>
          </w:r>
          <w:r>
            <w:t>31</w:t>
          </w:r>
          <w:r>
            <w:fldChar w:fldCharType="end"/>
          </w:r>
          <w:r>
            <w:rPr>
              <w:szCs w:val="24"/>
            </w:rPr>
            <w:fldChar w:fldCharType="end"/>
          </w:r>
        </w:p>
        <w:p>
          <w:pPr>
            <w:pStyle w:val="25"/>
            <w:tabs>
              <w:tab w:val="right" w:leader="dot" w:pos="8312"/>
              <w:tab w:val="clear" w:pos="284"/>
              <w:tab w:val="clear" w:pos="8302"/>
            </w:tabs>
          </w:pPr>
          <w:r>
            <w:rPr>
              <w:szCs w:val="24"/>
            </w:rPr>
            <w:fldChar w:fldCharType="begin"/>
          </w:r>
          <w:r>
            <w:rPr>
              <w:szCs w:val="24"/>
            </w:rPr>
            <w:instrText xml:space="preserve"> HYPERLINK \l _Toc5234 </w:instrText>
          </w:r>
          <w:r>
            <w:rPr>
              <w:szCs w:val="24"/>
            </w:rPr>
            <w:fldChar w:fldCharType="separate"/>
          </w:r>
          <w:r>
            <w:t>致</w:t>
          </w:r>
          <w:r>
            <w:rPr>
              <w:rFonts w:hint="eastAsia"/>
            </w:rPr>
            <w:t xml:space="preserve">  </w:t>
          </w:r>
          <w:r>
            <w:t>谢</w:t>
          </w:r>
          <w:r>
            <w:tab/>
          </w:r>
          <w:r>
            <w:fldChar w:fldCharType="begin"/>
          </w:r>
          <w:r>
            <w:instrText xml:space="preserve"> PAGEREF _Toc5234 \h </w:instrText>
          </w:r>
          <w:r>
            <w:fldChar w:fldCharType="separate"/>
          </w:r>
          <w:r>
            <w:t>32</w:t>
          </w:r>
          <w:r>
            <w:fldChar w:fldCharType="end"/>
          </w:r>
          <w:r>
            <w:rPr>
              <w:szCs w:val="24"/>
            </w:rPr>
            <w:fldChar w:fldCharType="end"/>
          </w:r>
        </w:p>
        <w:p>
          <w:pPr>
            <w:pStyle w:val="25"/>
            <w:tabs>
              <w:tab w:val="right" w:leader="dot" w:pos="8312"/>
              <w:tab w:val="clear" w:pos="284"/>
              <w:tab w:val="clear" w:pos="8302"/>
            </w:tabs>
          </w:pPr>
          <w:r>
            <w:rPr>
              <w:szCs w:val="24"/>
            </w:rPr>
            <w:fldChar w:fldCharType="begin"/>
          </w:r>
          <w:r>
            <w:rPr>
              <w:szCs w:val="24"/>
            </w:rPr>
            <w:instrText xml:space="preserve"> HYPERLINK \l _Toc16736 </w:instrText>
          </w:r>
          <w:r>
            <w:rPr>
              <w:szCs w:val="24"/>
            </w:rPr>
            <w:fldChar w:fldCharType="separate"/>
          </w:r>
          <w:r>
            <w:t>参考文献</w:t>
          </w:r>
          <w:r>
            <w:tab/>
          </w:r>
          <w:r>
            <w:fldChar w:fldCharType="begin"/>
          </w:r>
          <w:r>
            <w:instrText xml:space="preserve"> PAGEREF _Toc16736 \h </w:instrText>
          </w:r>
          <w:r>
            <w:fldChar w:fldCharType="separate"/>
          </w:r>
          <w:r>
            <w:t>33</w:t>
          </w:r>
          <w:r>
            <w:fldChar w:fldCharType="end"/>
          </w:r>
          <w:r>
            <w:rPr>
              <w:szCs w:val="24"/>
            </w:rPr>
            <w:fldChar w:fldCharType="end"/>
          </w:r>
        </w:p>
        <w:p>
          <w:pPr>
            <w:pStyle w:val="25"/>
            <w:wordWrap/>
            <w:rPr>
              <w:lang w:val="zh-CN"/>
            </w:rPr>
          </w:pPr>
          <w:r>
            <w:rPr>
              <w:szCs w:val="24"/>
            </w:rPr>
            <w:fldChar w:fldCharType="end"/>
          </w:r>
        </w:p>
      </w:sdtContent>
    </w:sdt>
    <w:p>
      <w:pPr>
        <w:wordWrap/>
        <w:ind w:firstLine="480"/>
        <w:rPr>
          <w:color w:val="C55A11" w:themeColor="accent2" w:themeShade="BF"/>
        </w:rPr>
      </w:pPr>
    </w:p>
    <w:p>
      <w:pPr>
        <w:tabs>
          <w:tab w:val="left" w:pos="5505"/>
        </w:tabs>
        <w:ind w:firstLine="480"/>
      </w:pPr>
      <w:r>
        <w:tab/>
      </w:r>
    </w:p>
    <w:p>
      <w:pPr>
        <w:tabs>
          <w:tab w:val="left" w:pos="5505"/>
        </w:tabs>
        <w:ind w:firstLine="480"/>
        <w:sectPr>
          <w:type w:val="continuous"/>
          <w:pgSz w:w="11906" w:h="16838"/>
          <w:pgMar w:top="1843" w:right="1797" w:bottom="1531" w:left="1797" w:header="1134" w:footer="1221" w:gutter="0"/>
          <w:pgBorders>
            <w:top w:val="none" w:sz="0" w:space="0"/>
            <w:left w:val="none" w:sz="0" w:space="0"/>
            <w:bottom w:val="none" w:sz="0" w:space="0"/>
            <w:right w:val="none" w:sz="0" w:space="0"/>
          </w:pgBorders>
          <w:pgNumType w:fmt="upperRoman"/>
          <w:cols w:space="720" w:num="1"/>
          <w:docGrid w:linePitch="312" w:charSpace="0"/>
        </w:sectPr>
      </w:pPr>
      <w:r>
        <w:tab/>
      </w:r>
    </w:p>
    <w:p>
      <w:pPr>
        <w:pStyle w:val="2"/>
        <w:wordWrap/>
      </w:pPr>
      <w:bookmarkStart w:id="7" w:name="_Toc451934035"/>
      <w:bookmarkStart w:id="8" w:name="_Toc452327433"/>
      <w:bookmarkStart w:id="9" w:name="_Toc451934678"/>
      <w:bookmarkStart w:id="10" w:name="_Toc452327267"/>
      <w:bookmarkStart w:id="11" w:name="_Toc20811"/>
      <w:r>
        <w:t>绪</w:t>
      </w:r>
      <w:r>
        <w:rPr>
          <w:rFonts w:hint="eastAsia"/>
        </w:rPr>
        <w:t xml:space="preserve">  </w:t>
      </w:r>
      <w:r>
        <w:t>论</w:t>
      </w:r>
      <w:bookmarkEnd w:id="7"/>
      <w:bookmarkEnd w:id="8"/>
      <w:bookmarkEnd w:id="9"/>
      <w:bookmarkEnd w:id="10"/>
      <w:bookmarkEnd w:id="11"/>
    </w:p>
    <w:p>
      <w:pPr>
        <w:wordWrap/>
        <w:ind w:firstLine="480"/>
        <w:rPr>
          <w:color w:val="C55A11" w:themeColor="accent2" w:themeShade="BF"/>
        </w:rPr>
      </w:pPr>
      <w:r>
        <w:rPr>
          <w:rFonts w:hint="eastAsia"/>
        </w:rPr>
        <w:t>本章首先介绍了当前稀疏矩阵乘法研究的现状，然后分析了稀疏矩阵乘法优化在存储格式方向的技术产生以及发展现状，介绍了国内外稀疏矩阵存储优化相关的研究工作，并对本文研究内容的工作意义做出了说明。</w:t>
      </w:r>
    </w:p>
    <w:p>
      <w:pPr>
        <w:pStyle w:val="3"/>
        <w:wordWrap/>
      </w:pPr>
      <w:bookmarkStart w:id="12" w:name="_Ref452311588"/>
      <w:bookmarkStart w:id="13" w:name="_Toc451934036"/>
      <w:bookmarkStart w:id="14" w:name="_Toc452327434"/>
      <w:bookmarkStart w:id="15" w:name="_Toc452327268"/>
      <w:bookmarkStart w:id="16" w:name="_Toc451934679"/>
      <w:bookmarkStart w:id="17" w:name="_Ref452311050"/>
      <w:bookmarkStart w:id="18" w:name="_Toc938"/>
      <w:r>
        <w:t>课题背景</w:t>
      </w:r>
      <w:bookmarkEnd w:id="12"/>
      <w:bookmarkEnd w:id="13"/>
      <w:bookmarkEnd w:id="14"/>
      <w:bookmarkEnd w:id="15"/>
      <w:bookmarkEnd w:id="16"/>
      <w:bookmarkEnd w:id="17"/>
      <w:bookmarkEnd w:id="18"/>
      <w:bookmarkStart w:id="19" w:name="_Hlk126594538"/>
      <w:bookmarkStart w:id="20" w:name="_Toc135227510"/>
      <w:bookmarkStart w:id="21" w:name="_Toc134007859"/>
    </w:p>
    <w:bookmarkEnd w:id="19"/>
    <w:p>
      <w:pPr>
        <w:pStyle w:val="4"/>
        <w:wordWrap/>
      </w:pPr>
      <w:r>
        <w:rPr>
          <w:rFonts w:hint="eastAsia"/>
        </w:rPr>
        <w:t>研究背景和趋势</w:t>
      </w:r>
      <w:bookmarkEnd w:id="20"/>
      <w:bookmarkEnd w:id="21"/>
    </w:p>
    <w:p>
      <w:pPr>
        <w:pStyle w:val="16"/>
        <w:keepNext w:val="0"/>
        <w:keepLines w:val="0"/>
        <w:pageBreakBefore w:val="0"/>
        <w:widowControl w:val="0"/>
        <w:kinsoku/>
        <w:wordWrap w:val="0"/>
        <w:overflowPunct/>
        <w:topLinePunct w:val="0"/>
        <w:autoSpaceDE/>
        <w:autoSpaceDN/>
        <w:bidi w:val="0"/>
        <w:adjustRightInd w:val="0"/>
        <w:snapToGrid w:val="0"/>
        <w:ind w:firstLine="480"/>
        <w:textAlignment w:val="auto"/>
        <w:rPr>
          <w:rFonts w:hint="eastAsia" w:cs="Times New Roman"/>
        </w:rPr>
      </w:pPr>
      <w:bookmarkStart w:id="22" w:name="_Toc135227511"/>
      <w:bookmarkStart w:id="23" w:name="_Toc134007860"/>
      <w:r>
        <w:rPr>
          <w:rFonts w:hint="eastAsia" w:cs="Times New Roman"/>
        </w:rPr>
        <w:t>稀疏矩阵乘法（Sparse Matrix Multiplication，简称SpMM）是许多科学计算和工程计算中常见的核心计算操作之一。由于稀疏矩阵的特殊性质，传统的稠密矩阵乘法算法在稀疏矩阵上的效率很低，因此需要专门的稀疏矩阵乘法算法来提高计算效率。</w:t>
      </w:r>
    </w:p>
    <w:p>
      <w:pPr>
        <w:pStyle w:val="16"/>
        <w:keepNext w:val="0"/>
        <w:keepLines w:val="0"/>
        <w:pageBreakBefore w:val="0"/>
        <w:widowControl w:val="0"/>
        <w:kinsoku/>
        <w:wordWrap w:val="0"/>
        <w:overflowPunct/>
        <w:topLinePunct w:val="0"/>
        <w:autoSpaceDE/>
        <w:autoSpaceDN/>
        <w:bidi w:val="0"/>
        <w:adjustRightInd w:val="0"/>
        <w:snapToGrid w:val="0"/>
        <w:ind w:firstLine="480"/>
        <w:textAlignment w:val="auto"/>
        <w:rPr>
          <w:rFonts w:cs="Times New Roman"/>
        </w:rPr>
      </w:pPr>
      <w:r>
        <w:rPr>
          <w:rFonts w:hint="eastAsia" w:cs="Times New Roman"/>
        </w:rPr>
        <w:t>稀疏矩阵乘法优化研究的意义在于可以提高大规模稀疏矩阵计算的效率和可扩展性。随着科学计算和工程计算的不断发展，越来越多的应用需要处理大规模稀疏矩阵，如图像处理、自然语言处理、社交网络分析等。这些应用中的大规模稀疏矩阵计算需要高效的算法和系统来支持。</w:t>
      </w:r>
      <w:r>
        <w:rPr>
          <w:rFonts w:cs="Times New Roman"/>
        </w:rPr>
        <w:t>稀疏矩阵运算效率受稀疏矩阵存储格式，稀疏矩阵向量乘算法等影响。2019年Torsten Hoefler发表的COSMA算法</w:t>
      </w:r>
      <w:r>
        <w:rPr>
          <w:rFonts w:cs="Times New Roman"/>
          <w:vertAlign w:val="superscript"/>
        </w:rPr>
        <w:fldChar w:fldCharType="begin"/>
      </w:r>
      <w:r>
        <w:rPr>
          <w:rFonts w:cs="Times New Roman"/>
        </w:rPr>
        <w:instrText xml:space="preserve"> REF _Ref128666339 \r \h </w:instrText>
      </w:r>
      <w:r>
        <w:rPr>
          <w:rFonts w:cs="Times New Roman"/>
          <w:vertAlign w:val="superscript"/>
        </w:rPr>
        <w:fldChar w:fldCharType="separate"/>
      </w:r>
      <w:r>
        <w:rPr>
          <w:rFonts w:cs="Times New Roman"/>
        </w:rPr>
        <w:t>[1]</w:t>
      </w:r>
      <w:r>
        <w:rPr>
          <w:rFonts w:cs="Times New Roman"/>
          <w:vertAlign w:val="superscript"/>
        </w:rPr>
        <w:fldChar w:fldCharType="end"/>
      </w:r>
      <w:r>
        <w:rPr>
          <w:rFonts w:cs="Times New Roman"/>
        </w:rPr>
        <w:t>，在绝大多数条件下可以接近并行矩阵乘法的通信复杂度</w:t>
      </w:r>
      <w:r>
        <w:rPr>
          <w:rFonts w:hint="eastAsia" w:cs="Times New Roman"/>
        </w:rPr>
        <w:t>的</w:t>
      </w:r>
      <w:r>
        <w:rPr>
          <w:rFonts w:cs="Times New Roman"/>
        </w:rPr>
        <w:t>理论下界。</w:t>
      </w:r>
      <w:r>
        <w:rPr>
          <w:rFonts w:hint="eastAsia" w:cs="Times New Roman"/>
        </w:rPr>
        <w:t>因此对稀疏矩阵存储格式优化的研究逐渐受到重视。其中，单一存储格式在近些年有大量研究，混合存储格式的研究也开始出现。近几年的研究重点集中在混合存储格式上。稀疏矩阵乘法优化研究的主要挑战在于如何提高计算效率同时保持较低的存储空间占用。</w:t>
      </w:r>
    </w:p>
    <w:bookmarkEnd w:id="22"/>
    <w:bookmarkEnd w:id="23"/>
    <w:p>
      <w:pPr>
        <w:pStyle w:val="4"/>
        <w:wordWrap/>
      </w:pPr>
      <w:r>
        <w:rPr>
          <w:rFonts w:hint="eastAsia"/>
        </w:rPr>
        <w:t xml:space="preserve">稀疏矩阵存储优化的途径 </w:t>
      </w:r>
    </w:p>
    <w:p>
      <w:pPr>
        <w:ind w:firstLine="480"/>
      </w:pPr>
      <w:r>
        <w:rPr>
          <w:rFonts w:hint="eastAsia"/>
        </w:rPr>
        <w:t>稀疏矩阵存储格式的优化思路主要是压缩存储空间，除了忽略为零的元素外，还包括用指针和索引代替非零元素的位置等。基于这种思想产生的压缩存储格式包括C</w:t>
      </w:r>
      <w:r>
        <w:t>OO</w:t>
      </w:r>
      <w:r>
        <w:rPr>
          <w:rFonts w:hint="eastAsia"/>
        </w:rPr>
        <w:t>、C</w:t>
      </w:r>
      <w:r>
        <w:t>SR</w:t>
      </w:r>
      <w:r>
        <w:rPr>
          <w:rFonts w:hint="eastAsia"/>
        </w:rPr>
        <w:t>、E</w:t>
      </w:r>
      <w:r>
        <w:t>LL</w:t>
      </w:r>
      <w:r>
        <w:rPr>
          <w:rFonts w:hint="eastAsia"/>
        </w:rPr>
        <w:t>、D</w:t>
      </w:r>
      <w:r>
        <w:t>IA</w:t>
      </w:r>
      <w:r>
        <w:rPr>
          <w:rFonts w:hint="eastAsia"/>
        </w:rPr>
        <w:t>、C</w:t>
      </w:r>
      <w:r>
        <w:t>SR5</w:t>
      </w:r>
      <w:r>
        <w:rPr>
          <w:rFonts w:hint="eastAsia"/>
        </w:rPr>
        <w:t>等单一存储格式。</w:t>
      </w:r>
    </w:p>
    <w:p>
      <w:pPr>
        <w:pStyle w:val="4"/>
        <w:wordWrap/>
      </w:pPr>
      <w:bookmarkStart w:id="24" w:name="_Toc135227512"/>
      <w:bookmarkStart w:id="25" w:name="_Toc134007861"/>
      <w:r>
        <w:rPr>
          <w:rFonts w:hint="eastAsia"/>
        </w:rPr>
        <w:t>面临的问题和挑战</w:t>
      </w:r>
      <w:bookmarkEnd w:id="24"/>
      <w:bookmarkEnd w:id="25"/>
    </w:p>
    <w:p>
      <w:pPr>
        <w:wordWrap/>
        <w:ind w:firstLine="420" w:firstLineChars="0"/>
        <w:rPr>
          <w:rFonts w:cs="Times New Roman"/>
          <w:szCs w:val="24"/>
        </w:rPr>
      </w:pPr>
      <w:r>
        <w:rPr>
          <w:rFonts w:hint="eastAsia" w:cs="Times New Roman"/>
          <w:szCs w:val="24"/>
        </w:rPr>
        <w:t>单一存储格式的研究逐渐遇到瓶颈，对于不同的单一存储格式，在处理具有不同特征的稀疏矩阵时，存储效率各不相同。如D</w:t>
      </w:r>
      <w:r>
        <w:rPr>
          <w:rFonts w:cs="Times New Roman"/>
          <w:szCs w:val="24"/>
        </w:rPr>
        <w:t>IA</w:t>
      </w:r>
      <w:r>
        <w:rPr>
          <w:rFonts w:hint="eastAsia" w:cs="Times New Roman"/>
          <w:szCs w:val="24"/>
        </w:rPr>
        <w:t>存储格式在处理对角矩阵时存储效率很高，但是在处理分布均匀的稀疏矩阵时效率大幅下降</w:t>
      </w:r>
      <w:r>
        <w:rPr>
          <w:rFonts w:cs="Times New Roman"/>
          <w:szCs w:val="24"/>
        </w:rPr>
        <w:fldChar w:fldCharType="begin"/>
      </w:r>
      <w:r>
        <w:rPr>
          <w:rFonts w:cs="Times New Roman"/>
          <w:szCs w:val="24"/>
        </w:rPr>
        <w:instrText xml:space="preserve"> </w:instrText>
      </w:r>
      <w:r>
        <w:rPr>
          <w:rFonts w:hint="eastAsia" w:cs="Times New Roman"/>
          <w:szCs w:val="24"/>
        </w:rPr>
        <w:instrText xml:space="preserve">REF _Ref131341494 \r \h</w:instrText>
      </w:r>
      <w:r>
        <w:rPr>
          <w:rFonts w:cs="Times New Roman"/>
          <w:szCs w:val="24"/>
        </w:rPr>
        <w:instrText xml:space="preserve"> </w:instrText>
      </w:r>
      <w:r>
        <w:rPr>
          <w:rFonts w:cs="Times New Roman"/>
          <w:szCs w:val="24"/>
        </w:rPr>
        <w:fldChar w:fldCharType="separate"/>
      </w:r>
      <w:r>
        <w:rPr>
          <w:rFonts w:cs="Times New Roman"/>
          <w:szCs w:val="24"/>
        </w:rPr>
        <w:t>[2]</w:t>
      </w:r>
      <w:r>
        <w:rPr>
          <w:rFonts w:cs="Times New Roman"/>
          <w:szCs w:val="24"/>
        </w:rPr>
        <w:fldChar w:fldCharType="end"/>
      </w:r>
      <w:r>
        <w:rPr>
          <w:rFonts w:hint="eastAsia" w:cs="Times New Roman"/>
          <w:szCs w:val="24"/>
        </w:rPr>
        <w:t>，如</w:t>
      </w:r>
      <w:r>
        <w:rPr>
          <w:rFonts w:cs="Times New Roman"/>
          <w:szCs w:val="24"/>
        </w:rPr>
        <w:fldChar w:fldCharType="begin"/>
      </w:r>
      <w:r>
        <w:rPr>
          <w:rFonts w:cs="Times New Roman"/>
          <w:szCs w:val="24"/>
        </w:rPr>
        <w:instrText xml:space="preserve"> </w:instrText>
      </w:r>
      <w:r>
        <w:rPr>
          <w:rFonts w:hint="eastAsia" w:cs="Times New Roman"/>
          <w:szCs w:val="24"/>
        </w:rPr>
        <w:instrText xml:space="preserve">REF _Ref131341792 \h</w:instrText>
      </w:r>
      <w:r>
        <w:rPr>
          <w:rFonts w:cs="Times New Roman"/>
          <w:szCs w:val="24"/>
        </w:rPr>
        <w:instrText xml:space="preserve"> </w:instrText>
      </w:r>
      <w:r>
        <w:rPr>
          <w:rFonts w:cs="Times New Roman"/>
          <w:szCs w:val="24"/>
        </w:rPr>
        <w:fldChar w:fldCharType="separate"/>
      </w:r>
      <w:r>
        <w:rPr>
          <w:rFonts w:hint="eastAsia"/>
        </w:rPr>
        <w:t xml:space="preserve">图 </w:t>
      </w:r>
      <w:r>
        <w:t>1</w:t>
      </w:r>
      <w:r>
        <w:noBreakHyphen/>
      </w:r>
      <w:r>
        <w:t>1</w:t>
      </w:r>
      <w:r>
        <w:rPr>
          <w:rFonts w:cs="Times New Roman"/>
          <w:szCs w:val="24"/>
        </w:rPr>
        <w:fldChar w:fldCharType="end"/>
      </w:r>
      <w:r>
        <w:rPr>
          <w:rFonts w:hint="eastAsia" w:cs="Times New Roman"/>
          <w:szCs w:val="24"/>
        </w:rPr>
        <w:t>和</w:t>
      </w:r>
      <w:r>
        <w:rPr>
          <w:rFonts w:cs="Times New Roman"/>
          <w:szCs w:val="24"/>
        </w:rPr>
        <w:fldChar w:fldCharType="begin"/>
      </w:r>
      <w:r>
        <w:rPr>
          <w:rFonts w:cs="Times New Roman"/>
          <w:szCs w:val="24"/>
        </w:rPr>
        <w:instrText xml:space="preserve"> </w:instrText>
      </w:r>
      <w:r>
        <w:rPr>
          <w:rFonts w:hint="eastAsia" w:cs="Times New Roman"/>
          <w:szCs w:val="24"/>
        </w:rPr>
        <w:instrText xml:space="preserve">REF _Ref131342176 \h</w:instrText>
      </w:r>
      <w:r>
        <w:rPr>
          <w:rFonts w:cs="Times New Roman"/>
          <w:szCs w:val="24"/>
        </w:rPr>
        <w:instrText xml:space="preserve"> </w:instrText>
      </w:r>
      <w:r>
        <w:rPr>
          <w:rFonts w:cs="Times New Roman"/>
          <w:szCs w:val="24"/>
        </w:rPr>
        <w:fldChar w:fldCharType="separate"/>
      </w:r>
      <w:r>
        <w:rPr>
          <w:rFonts w:hint="eastAsia"/>
        </w:rPr>
        <w:t xml:space="preserve">图 </w:t>
      </w:r>
      <w:r>
        <w:t>1</w:t>
      </w:r>
      <w:r>
        <w:noBreakHyphen/>
      </w:r>
      <w:r>
        <w:t>2</w:t>
      </w:r>
      <w:r>
        <w:rPr>
          <w:rFonts w:cs="Times New Roman"/>
          <w:szCs w:val="24"/>
        </w:rPr>
        <w:fldChar w:fldCharType="end"/>
      </w:r>
      <w:r>
        <w:rPr>
          <w:rFonts w:hint="eastAsia" w:cs="Times New Roman"/>
          <w:szCs w:val="24"/>
        </w:rPr>
        <w:t>所示：</w:t>
      </w:r>
    </w:p>
    <w:p>
      <w:pPr>
        <w:keepNext/>
        <w:wordWrap/>
        <w:ind w:firstLine="420" w:firstLineChars="0"/>
        <w:jc w:val="center"/>
      </w:pPr>
      <w:r>
        <w:drawing>
          <wp:inline distT="0" distB="0" distL="0" distR="0">
            <wp:extent cx="4723130" cy="2353310"/>
            <wp:effectExtent l="0" t="0" r="1270" b="8890"/>
            <wp:docPr id="147417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4770" name="图片 1"/>
                    <pic:cNvPicPr>
                      <a:picLocks noChangeAspect="1"/>
                    </pic:cNvPicPr>
                  </pic:nvPicPr>
                  <pic:blipFill>
                    <a:blip r:embed="rId16"/>
                    <a:stretch>
                      <a:fillRect/>
                    </a:stretch>
                  </pic:blipFill>
                  <pic:spPr>
                    <a:xfrm>
                      <a:off x="0" y="0"/>
                      <a:ext cx="4727066" cy="2355003"/>
                    </a:xfrm>
                    <a:prstGeom prst="rect">
                      <a:avLst/>
                    </a:prstGeom>
                  </pic:spPr>
                </pic:pic>
              </a:graphicData>
            </a:graphic>
          </wp:inline>
        </w:drawing>
      </w:r>
    </w:p>
    <w:p>
      <w:pPr>
        <w:pStyle w:val="13"/>
      </w:pPr>
      <w:bookmarkStart w:id="26" w:name="_Ref13134179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26"/>
      <w:r>
        <w:rPr>
          <w:rFonts w:hint="eastAsia"/>
        </w:rPr>
        <w:t>几种存储格式处理对角矩阵时的压缩效率</w:t>
      </w:r>
    </w:p>
    <w:p>
      <w:pPr>
        <w:keepNext/>
        <w:ind w:firstLine="480"/>
        <w:jc w:val="center"/>
      </w:pPr>
      <w:r>
        <w:drawing>
          <wp:inline distT="0" distB="0" distL="0" distR="0">
            <wp:extent cx="4800600" cy="2444750"/>
            <wp:effectExtent l="0" t="0" r="0" b="0"/>
            <wp:docPr id="770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51" name="图片 1"/>
                    <pic:cNvPicPr>
                      <a:picLocks noChangeAspect="1"/>
                    </pic:cNvPicPr>
                  </pic:nvPicPr>
                  <pic:blipFill>
                    <a:blip r:embed="rId17"/>
                    <a:stretch>
                      <a:fillRect/>
                    </a:stretch>
                  </pic:blipFill>
                  <pic:spPr>
                    <a:xfrm>
                      <a:off x="0" y="0"/>
                      <a:ext cx="4813352" cy="2451265"/>
                    </a:xfrm>
                    <a:prstGeom prst="rect">
                      <a:avLst/>
                    </a:prstGeom>
                  </pic:spPr>
                </pic:pic>
              </a:graphicData>
            </a:graphic>
          </wp:inline>
        </w:drawing>
      </w:r>
    </w:p>
    <w:p>
      <w:pPr>
        <w:pStyle w:val="13"/>
      </w:pPr>
      <w:bookmarkStart w:id="27" w:name="_Ref13134217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27"/>
      <w:r>
        <w:t xml:space="preserve"> </w:t>
      </w:r>
      <w:r>
        <w:rPr>
          <w:rFonts w:hint="eastAsia"/>
        </w:rPr>
        <w:t>几种存储格式处理随机矩阵时的压缩效率</w:t>
      </w:r>
    </w:p>
    <w:p>
      <w:pPr>
        <w:wordWrap/>
        <w:ind w:firstLine="420" w:firstLineChars="0"/>
        <w:rPr>
          <w:rFonts w:cs="Times New Roman"/>
          <w:szCs w:val="24"/>
        </w:rPr>
      </w:pPr>
      <w:r>
        <w:rPr>
          <w:rFonts w:hint="eastAsia" w:cs="Times New Roman"/>
          <w:szCs w:val="24"/>
        </w:rPr>
        <w:t>压缩效率指每个非零元素平均占用的字节数，数值越小表示压缩效率越高。可见D</w:t>
      </w:r>
      <w:r>
        <w:rPr>
          <w:rFonts w:cs="Times New Roman"/>
          <w:szCs w:val="24"/>
        </w:rPr>
        <w:t>IA</w:t>
      </w:r>
      <w:r>
        <w:rPr>
          <w:rFonts w:hint="eastAsia" w:cs="Times New Roman"/>
          <w:szCs w:val="24"/>
        </w:rPr>
        <w:t>存储格式在处理非对角矩阵时效率极低，而C</w:t>
      </w:r>
      <w:r>
        <w:rPr>
          <w:rFonts w:cs="Times New Roman"/>
          <w:szCs w:val="24"/>
        </w:rPr>
        <w:t>OO</w:t>
      </w:r>
      <w:r>
        <w:rPr>
          <w:rFonts w:hint="eastAsia" w:cs="Times New Roman"/>
          <w:szCs w:val="24"/>
        </w:rPr>
        <w:t>、C</w:t>
      </w:r>
      <w:r>
        <w:rPr>
          <w:rFonts w:cs="Times New Roman"/>
          <w:szCs w:val="24"/>
        </w:rPr>
        <w:t>SR</w:t>
      </w:r>
      <w:r>
        <w:rPr>
          <w:rFonts w:hint="eastAsia" w:cs="Times New Roman"/>
          <w:szCs w:val="24"/>
        </w:rPr>
        <w:t>等格式非常稳定。</w:t>
      </w:r>
    </w:p>
    <w:p>
      <w:pPr>
        <w:wordWrap/>
        <w:ind w:firstLine="420" w:firstLineChars="0"/>
        <w:rPr>
          <w:rFonts w:cs="Times New Roman"/>
          <w:szCs w:val="24"/>
        </w:rPr>
      </w:pPr>
      <w:r>
        <w:rPr>
          <w:rFonts w:hint="eastAsia" w:cs="Times New Roman"/>
          <w:szCs w:val="24"/>
        </w:rPr>
        <w:t>因此，如果采用单一存储格式，就不能在所有情况下都取得最优的压缩效率。因此，研究混合存储格式具有必要性。</w:t>
      </w:r>
    </w:p>
    <w:p>
      <w:pPr>
        <w:pStyle w:val="3"/>
        <w:wordWrap/>
      </w:pPr>
      <w:bookmarkStart w:id="28" w:name="_Toc452327435"/>
      <w:bookmarkStart w:id="29" w:name="_Toc451934680"/>
      <w:bookmarkStart w:id="30" w:name="_Toc452327269"/>
      <w:bookmarkStart w:id="31" w:name="_Toc451934037"/>
      <w:bookmarkStart w:id="32" w:name="_Toc32502"/>
      <w:r>
        <w:t>国内外研究现状</w:t>
      </w:r>
      <w:bookmarkEnd w:id="28"/>
      <w:bookmarkEnd w:id="29"/>
      <w:bookmarkEnd w:id="30"/>
      <w:bookmarkEnd w:id="31"/>
      <w:bookmarkEnd w:id="32"/>
    </w:p>
    <w:p>
      <w:pPr>
        <w:pStyle w:val="4"/>
        <w:wordWrap/>
      </w:pPr>
      <w:r>
        <w:rPr>
          <w:rFonts w:hint="eastAsia"/>
        </w:rPr>
        <w:t>单一存储格式</w:t>
      </w:r>
    </w:p>
    <w:p>
      <w:pPr>
        <w:ind w:firstLine="480"/>
        <w:rPr>
          <w:szCs w:val="24"/>
        </w:rPr>
      </w:pPr>
      <w:r>
        <w:rPr>
          <w:rFonts w:hint="eastAsia"/>
          <w:szCs w:val="24"/>
        </w:rPr>
        <w:t>稀疏矩阵中非零元素个数远远小于矩阵元素总个数，因此可以采用压缩二维数组的格式来提高存储效率。</w:t>
      </w:r>
    </w:p>
    <w:p>
      <w:pPr>
        <w:wordWrap/>
        <w:ind w:firstLine="480"/>
        <w:rPr>
          <w:szCs w:val="24"/>
          <w:lang w:eastAsia="zh-Hans"/>
        </w:rPr>
      </w:pPr>
      <w:r>
        <w:rPr>
          <w:rFonts w:hint="eastAsia"/>
          <w:szCs w:val="24"/>
          <w:lang w:eastAsia="zh-Hans"/>
        </w:rPr>
        <w:t>C</w:t>
      </w:r>
      <w:r>
        <w:rPr>
          <w:szCs w:val="24"/>
          <w:lang w:eastAsia="zh-Hans"/>
        </w:rPr>
        <w:t>OO</w:t>
      </w:r>
      <w:r>
        <w:rPr>
          <w:rFonts w:hint="default"/>
          <w:szCs w:val="24"/>
          <w:lang w:val="en-US" w:eastAsia="zh-Hans"/>
        </w:rPr>
        <w:fldChar w:fldCharType="begin"/>
      </w:r>
      <w:r>
        <w:rPr>
          <w:rFonts w:hint="default"/>
          <w:szCs w:val="24"/>
          <w:lang w:val="en-US" w:eastAsia="zh-Hans"/>
        </w:rPr>
        <w:instrText xml:space="preserve"> REF _Ref353 \r \h </w:instrText>
      </w:r>
      <w:r>
        <w:rPr>
          <w:rFonts w:hint="default"/>
          <w:szCs w:val="24"/>
          <w:lang w:val="en-US" w:eastAsia="zh-Hans"/>
        </w:rPr>
        <w:fldChar w:fldCharType="separate"/>
      </w:r>
      <w:r>
        <w:rPr>
          <w:rFonts w:hint="default"/>
          <w:szCs w:val="24"/>
          <w:lang w:val="en-US" w:eastAsia="zh-Hans"/>
        </w:rPr>
        <w:t>[4]</w:t>
      </w:r>
      <w:r>
        <w:rPr>
          <w:rFonts w:hint="default"/>
          <w:szCs w:val="24"/>
          <w:lang w:val="en-US" w:eastAsia="zh-Hans"/>
        </w:rPr>
        <w:fldChar w:fldCharType="end"/>
      </w:r>
      <w:r>
        <w:rPr>
          <w:rFonts w:hint="eastAsia"/>
          <w:szCs w:val="24"/>
          <w:lang w:eastAsia="zh-Hans"/>
        </w:rPr>
        <w:t>：这是一种非常直观的存储格式，它的基本思想就是压缩存储。C</w:t>
      </w:r>
      <w:r>
        <w:rPr>
          <w:szCs w:val="24"/>
          <w:lang w:eastAsia="zh-Hans"/>
        </w:rPr>
        <w:t>OO</w:t>
      </w:r>
      <w:r>
        <w:rPr>
          <w:rFonts w:hint="eastAsia"/>
          <w:szCs w:val="24"/>
          <w:lang w:eastAsia="zh-Hans"/>
        </w:rPr>
        <w:t>存储格式包含非零元素值和该元素值的行索引和列索引，并且非常容易由二维数组转换得到，然而这种格式非常不利于计算。C</w:t>
      </w:r>
      <w:r>
        <w:rPr>
          <w:szCs w:val="24"/>
          <w:lang w:eastAsia="zh-Hans"/>
        </w:rPr>
        <w:t>OO</w:t>
      </w:r>
      <w:r>
        <w:rPr>
          <w:rFonts w:hint="eastAsia"/>
          <w:szCs w:val="24"/>
          <w:lang w:eastAsia="zh-Hans"/>
        </w:rPr>
        <w:t>存储格式常用于从文件中读取稀疏矩阵，m</w:t>
      </w:r>
      <w:r>
        <w:rPr>
          <w:szCs w:val="24"/>
          <w:lang w:eastAsia="zh-Hans"/>
        </w:rPr>
        <w:t>artix market</w:t>
      </w:r>
      <w:r>
        <w:rPr>
          <w:rFonts w:hint="default"/>
          <w:szCs w:val="24"/>
          <w:lang w:val="en-US" w:eastAsia="zh-Hans"/>
        </w:rPr>
        <w:fldChar w:fldCharType="begin"/>
      </w:r>
      <w:r>
        <w:rPr>
          <w:rFonts w:hint="default"/>
          <w:szCs w:val="24"/>
          <w:lang w:val="en-US" w:eastAsia="zh-Hans"/>
        </w:rPr>
        <w:instrText xml:space="preserve"> REF _Ref516 \r \h </w:instrText>
      </w:r>
      <w:r>
        <w:rPr>
          <w:rFonts w:hint="default"/>
          <w:szCs w:val="24"/>
          <w:lang w:val="en-US" w:eastAsia="zh-Hans"/>
        </w:rPr>
        <w:fldChar w:fldCharType="separate"/>
      </w:r>
      <w:r>
        <w:rPr>
          <w:rFonts w:hint="default"/>
          <w:szCs w:val="24"/>
          <w:lang w:val="en-US" w:eastAsia="zh-Hans"/>
        </w:rPr>
        <w:t>[3]</w:t>
      </w:r>
      <w:r>
        <w:rPr>
          <w:rFonts w:hint="default"/>
          <w:szCs w:val="24"/>
          <w:lang w:val="en-US" w:eastAsia="zh-Hans"/>
        </w:rPr>
        <w:fldChar w:fldCharType="end"/>
      </w:r>
      <w:r>
        <w:rPr>
          <w:rFonts w:hint="eastAsia"/>
          <w:szCs w:val="24"/>
          <w:lang w:eastAsia="zh-Hans"/>
        </w:rPr>
        <w:t>采用的就是C</w:t>
      </w:r>
      <w:r>
        <w:rPr>
          <w:szCs w:val="24"/>
          <w:lang w:eastAsia="zh-Hans"/>
        </w:rPr>
        <w:t>OO</w:t>
      </w:r>
      <w:r>
        <w:rPr>
          <w:rFonts w:hint="eastAsia"/>
          <w:szCs w:val="24"/>
          <w:lang w:eastAsia="zh-Hans"/>
        </w:rPr>
        <w:t>存储格式。如</w:t>
      </w:r>
      <w:r>
        <w:rPr>
          <w:szCs w:val="24"/>
          <w:lang w:eastAsia="zh-Hans"/>
        </w:rPr>
        <w:fldChar w:fldCharType="begin"/>
      </w:r>
      <w:r>
        <w:rPr>
          <w:szCs w:val="24"/>
          <w:lang w:eastAsia="zh-Hans"/>
        </w:rPr>
        <w:instrText xml:space="preserve"> </w:instrText>
      </w:r>
      <w:r>
        <w:rPr>
          <w:rFonts w:hint="eastAsia"/>
          <w:szCs w:val="24"/>
          <w:lang w:eastAsia="zh-Hans"/>
        </w:rPr>
        <w:instrText xml:space="preserve">REF _Ref131944332 \h</w:instrText>
      </w:r>
      <w:r>
        <w:rPr>
          <w:szCs w:val="24"/>
          <w:lang w:eastAsia="zh-Hans"/>
        </w:rPr>
        <w:instrText xml:space="preserve"> </w:instrText>
      </w:r>
      <w:r>
        <w:rPr>
          <w:szCs w:val="24"/>
          <w:lang w:eastAsia="zh-Hans"/>
        </w:rPr>
        <w:fldChar w:fldCharType="separate"/>
      </w:r>
      <w:r>
        <w:rPr>
          <w:rFonts w:hint="eastAsia"/>
        </w:rPr>
        <w:t xml:space="preserve">图 </w:t>
      </w:r>
      <w:r>
        <w:t>1</w:t>
      </w:r>
      <w:r>
        <w:noBreakHyphen/>
      </w:r>
      <w:r>
        <w:t>3</w:t>
      </w:r>
      <w:r>
        <w:rPr>
          <w:szCs w:val="24"/>
          <w:lang w:eastAsia="zh-Hans"/>
        </w:rPr>
        <w:fldChar w:fldCharType="end"/>
      </w:r>
      <w:r>
        <w:rPr>
          <w:rFonts w:hint="eastAsia"/>
          <w:szCs w:val="24"/>
          <w:lang w:eastAsia="zh-Hans"/>
        </w:rPr>
        <w:t>所示，其中C</w:t>
      </w:r>
      <w:r>
        <w:rPr>
          <w:szCs w:val="24"/>
          <w:lang w:eastAsia="zh-Hans"/>
        </w:rPr>
        <w:t>OL</w:t>
      </w:r>
      <w:r>
        <w:rPr>
          <w:rFonts w:hint="eastAsia"/>
          <w:szCs w:val="24"/>
          <w:lang w:eastAsia="zh-Hans"/>
        </w:rPr>
        <w:t>表示列索引，R</w:t>
      </w:r>
      <w:r>
        <w:rPr>
          <w:szCs w:val="24"/>
          <w:lang w:eastAsia="zh-Hans"/>
        </w:rPr>
        <w:t>OW</w:t>
      </w:r>
      <w:r>
        <w:rPr>
          <w:rFonts w:hint="eastAsia"/>
          <w:szCs w:val="24"/>
          <w:lang w:eastAsia="zh-Hans"/>
        </w:rPr>
        <w:t>表示行索引，D</w:t>
      </w:r>
      <w:r>
        <w:rPr>
          <w:szCs w:val="24"/>
          <w:lang w:eastAsia="zh-Hans"/>
        </w:rPr>
        <w:t>ATA</w:t>
      </w:r>
      <w:r>
        <w:rPr>
          <w:rFonts w:hint="eastAsia"/>
          <w:szCs w:val="24"/>
          <w:lang w:eastAsia="zh-Hans"/>
        </w:rPr>
        <w:t>存储非零元素。</w:t>
      </w:r>
    </w:p>
    <w:p>
      <w:pPr>
        <w:keepNext/>
        <w:wordWrap/>
        <w:ind w:firstLine="480"/>
        <w:jc w:val="center"/>
      </w:pPr>
      <w:r>
        <w:drawing>
          <wp:inline distT="0" distB="0" distL="0" distR="0">
            <wp:extent cx="4502150" cy="2096135"/>
            <wp:effectExtent l="0" t="0" r="0" b="0"/>
            <wp:docPr id="1518357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57118" name="图片 1"/>
                    <pic:cNvPicPr>
                      <a:picLocks noChangeAspect="1"/>
                    </pic:cNvPicPr>
                  </pic:nvPicPr>
                  <pic:blipFill>
                    <a:blip r:embed="rId18"/>
                    <a:stretch>
                      <a:fillRect/>
                    </a:stretch>
                  </pic:blipFill>
                  <pic:spPr>
                    <a:xfrm>
                      <a:off x="0" y="0"/>
                      <a:ext cx="4508227" cy="2098994"/>
                    </a:xfrm>
                    <a:prstGeom prst="rect">
                      <a:avLst/>
                    </a:prstGeom>
                  </pic:spPr>
                </pic:pic>
              </a:graphicData>
            </a:graphic>
          </wp:inline>
        </w:drawing>
      </w:r>
    </w:p>
    <w:p>
      <w:pPr>
        <w:pStyle w:val="13"/>
        <w:rPr>
          <w:rFonts w:ascii="黑体" w:hAnsi="黑体"/>
          <w:szCs w:val="24"/>
          <w:lang w:eastAsia="zh-Hans"/>
        </w:rPr>
      </w:pPr>
      <w:bookmarkStart w:id="33" w:name="_Ref131944332"/>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STYLEREF 1 \s</w:instrText>
      </w:r>
      <w:r>
        <w:rPr>
          <w:rFonts w:ascii="黑体" w:hAnsi="黑体"/>
        </w:rPr>
        <w:instrText xml:space="preserve"> </w:instrText>
      </w:r>
      <w:r>
        <w:rPr>
          <w:rFonts w:ascii="黑体" w:hAnsi="黑体"/>
        </w:rPr>
        <w:fldChar w:fldCharType="separate"/>
      </w:r>
      <w:r>
        <w:rPr>
          <w:rFonts w:ascii="黑体" w:hAnsi="黑体"/>
        </w:rPr>
        <w:t>1</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w:instrText>
      </w:r>
      <w:r>
        <w:rPr>
          <w:rFonts w:hint="eastAsia" w:ascii="黑体" w:hAnsi="黑体"/>
        </w:rPr>
        <w:instrText xml:space="preserve">SEQ 图 \* ARABIC \s 1</w:instrText>
      </w:r>
      <w:r>
        <w:rPr>
          <w:rFonts w:ascii="黑体" w:hAnsi="黑体"/>
        </w:rPr>
        <w:instrText xml:space="preserve"> </w:instrText>
      </w:r>
      <w:r>
        <w:rPr>
          <w:rFonts w:ascii="黑体" w:hAnsi="黑体"/>
        </w:rPr>
        <w:fldChar w:fldCharType="separate"/>
      </w:r>
      <w:r>
        <w:rPr>
          <w:rFonts w:hint="eastAsia" w:ascii="黑体" w:hAnsi="黑体"/>
        </w:rPr>
        <w:t>3</w:t>
      </w:r>
      <w:r>
        <w:rPr>
          <w:rFonts w:ascii="黑体" w:hAnsi="黑体"/>
        </w:rPr>
        <w:fldChar w:fldCharType="end"/>
      </w:r>
      <w:bookmarkEnd w:id="33"/>
      <w:r>
        <w:rPr>
          <w:rFonts w:ascii="黑体" w:hAnsi="黑体"/>
        </w:rPr>
        <w:t xml:space="preserve"> COO</w:t>
      </w:r>
      <w:r>
        <w:rPr>
          <w:rFonts w:hint="eastAsia" w:ascii="黑体" w:hAnsi="黑体"/>
        </w:rPr>
        <w:t>存储格式</w:t>
      </w:r>
    </w:p>
    <w:p>
      <w:pPr>
        <w:wordWrap/>
        <w:ind w:firstLine="480"/>
        <w:rPr>
          <w:szCs w:val="24"/>
        </w:rPr>
      </w:pPr>
      <w:r>
        <w:rPr>
          <w:rFonts w:hint="eastAsia"/>
          <w:szCs w:val="24"/>
          <w:lang w:eastAsia="zh-Hans"/>
        </w:rPr>
        <w:t>C</w:t>
      </w:r>
      <w:r>
        <w:rPr>
          <w:szCs w:val="24"/>
          <w:lang w:eastAsia="zh-Hans"/>
        </w:rPr>
        <w:t>SR</w:t>
      </w:r>
      <w:r>
        <w:rPr>
          <w:rFonts w:hint="eastAsia"/>
          <w:szCs w:val="24"/>
          <w:lang w:eastAsia="zh-Hans"/>
        </w:rPr>
        <w:t>：C</w:t>
      </w:r>
      <w:r>
        <w:rPr>
          <w:szCs w:val="24"/>
          <w:lang w:eastAsia="zh-Hans"/>
        </w:rPr>
        <w:t>SR</w:t>
      </w:r>
      <w:r>
        <w:rPr>
          <w:rFonts w:hint="eastAsia"/>
          <w:szCs w:val="24"/>
          <w:lang w:eastAsia="zh-Hans"/>
        </w:rPr>
        <w:t>存储格式是广泛流行的稀疏矩阵存储结构。这种格式要求元素按行存储，但是每一行元素可以乱序存储。C</w:t>
      </w:r>
      <w:r>
        <w:rPr>
          <w:szCs w:val="24"/>
          <w:lang w:eastAsia="zh-Hans"/>
        </w:rPr>
        <w:t>SR</w:t>
      </w:r>
      <w:r>
        <w:rPr>
          <w:rFonts w:hint="eastAsia"/>
          <w:szCs w:val="24"/>
          <w:lang w:eastAsia="zh-Hans"/>
        </w:rPr>
        <w:t>通过三个数组来存储稀疏矩阵，数组</w:t>
      </w:r>
      <w:r>
        <w:rPr>
          <w:szCs w:val="24"/>
          <w:lang w:eastAsia="zh-Hans"/>
        </w:rPr>
        <w:t>col_ptr[i]</w:t>
      </w:r>
      <w:r>
        <w:rPr>
          <w:rFonts w:hint="eastAsia"/>
          <w:szCs w:val="24"/>
          <w:lang w:eastAsia="zh-Hans"/>
        </w:rPr>
        <w:t>存储d</w:t>
      </w:r>
      <w:r>
        <w:rPr>
          <w:szCs w:val="24"/>
          <w:lang w:eastAsia="zh-Hans"/>
        </w:rPr>
        <w:t>ata[i]</w:t>
      </w:r>
      <w:r>
        <w:rPr>
          <w:rFonts w:hint="eastAsia"/>
          <w:szCs w:val="24"/>
          <w:lang w:eastAsia="zh-Hans"/>
        </w:rPr>
        <w:t>的列索引，数组</w:t>
      </w:r>
      <w:r>
        <w:rPr>
          <w:szCs w:val="24"/>
          <w:lang w:eastAsia="zh-Hans"/>
        </w:rPr>
        <w:t>data</w:t>
      </w:r>
      <w:r>
        <w:rPr>
          <w:rFonts w:hint="eastAsia"/>
          <w:szCs w:val="24"/>
          <w:lang w:eastAsia="zh-Hans"/>
        </w:rPr>
        <w:t>存储非零元素，数组</w:t>
      </w:r>
      <w:r>
        <w:rPr>
          <w:szCs w:val="24"/>
          <w:lang w:eastAsia="zh-Hans"/>
        </w:rPr>
        <w:t>index_ptr</w:t>
      </w:r>
      <w:r>
        <w:rPr>
          <w:rFonts w:hint="eastAsia"/>
          <w:szCs w:val="24"/>
          <w:lang w:eastAsia="zh-Hans"/>
        </w:rPr>
        <w:t>用于存储第i行的非零元素在数组</w:t>
      </w:r>
      <w:r>
        <w:rPr>
          <w:rFonts w:hint="eastAsia"/>
          <w:szCs w:val="24"/>
        </w:rPr>
        <w:t>data</w:t>
      </w:r>
      <w:r>
        <w:rPr>
          <w:rFonts w:hint="eastAsia"/>
          <w:szCs w:val="24"/>
          <w:lang w:eastAsia="zh-Hans"/>
        </w:rPr>
        <w:t>中的起始位置以及数组d</w:t>
      </w:r>
      <w:r>
        <w:rPr>
          <w:szCs w:val="24"/>
          <w:lang w:eastAsia="zh-Hans"/>
        </w:rPr>
        <w:t>ata</w:t>
      </w:r>
      <w:r>
        <w:rPr>
          <w:rFonts w:hint="eastAsia"/>
          <w:szCs w:val="24"/>
          <w:lang w:eastAsia="zh-Hans"/>
        </w:rPr>
        <w:t>中的结束位置，其中左边取闭区间，右边取开区间，长度为非零元素个数加一。C</w:t>
      </w:r>
      <w:r>
        <w:rPr>
          <w:szCs w:val="24"/>
          <w:lang w:eastAsia="zh-Hans"/>
        </w:rPr>
        <w:t>SR</w:t>
      </w:r>
      <w:r>
        <w:rPr>
          <w:rFonts w:hint="eastAsia"/>
          <w:szCs w:val="24"/>
          <w:lang w:eastAsia="zh-Hans"/>
        </w:rPr>
        <w:t>格式实际上是C</w:t>
      </w:r>
      <w:r>
        <w:rPr>
          <w:szCs w:val="24"/>
          <w:lang w:eastAsia="zh-Hans"/>
        </w:rPr>
        <w:t>OO</w:t>
      </w:r>
      <w:r>
        <w:rPr>
          <w:rFonts w:hint="eastAsia"/>
          <w:szCs w:val="24"/>
          <w:lang w:eastAsia="zh-Hans"/>
        </w:rPr>
        <w:t>格式的压缩，它节省了存储空间，并且引入了r</w:t>
      </w:r>
      <w:r>
        <w:rPr>
          <w:szCs w:val="24"/>
          <w:lang w:eastAsia="zh-Hans"/>
        </w:rPr>
        <w:t>ow_ptr</w:t>
      </w:r>
      <w:r>
        <w:rPr>
          <w:rFonts w:hint="eastAsia"/>
          <w:szCs w:val="24"/>
          <w:lang w:eastAsia="zh-Hans"/>
        </w:rPr>
        <w:t>以便于查找，方便计算。</w:t>
      </w:r>
      <w:r>
        <w:rPr>
          <w:rFonts w:hint="eastAsia"/>
          <w:szCs w:val="24"/>
        </w:rPr>
        <w:t>缺点是不直观，不易转换到稀疏结构。C</w:t>
      </w:r>
      <w:r>
        <w:rPr>
          <w:szCs w:val="24"/>
        </w:rPr>
        <w:t>SC</w:t>
      </w:r>
      <w:r>
        <w:rPr>
          <w:rFonts w:hint="eastAsia"/>
          <w:szCs w:val="24"/>
        </w:rPr>
        <w:t>存储格式是C</w:t>
      </w:r>
      <w:r>
        <w:rPr>
          <w:szCs w:val="24"/>
        </w:rPr>
        <w:t>SR</w:t>
      </w:r>
      <w:r>
        <w:rPr>
          <w:rFonts w:hint="eastAsia"/>
          <w:szCs w:val="24"/>
        </w:rPr>
        <w:t>存储格式的一种变种，它们的原理相同。</w:t>
      </w:r>
    </w:p>
    <w:p>
      <w:pPr>
        <w:keepNext/>
        <w:wordWrap/>
        <w:ind w:firstLine="480"/>
        <w:jc w:val="center"/>
      </w:pPr>
      <w:r>
        <w:drawing>
          <wp:inline distT="0" distB="0" distL="0" distR="0">
            <wp:extent cx="4815840" cy="2156460"/>
            <wp:effectExtent l="0" t="0" r="3810" b="0"/>
            <wp:docPr id="177896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6148" name="图片 1"/>
                    <pic:cNvPicPr>
                      <a:picLocks noChangeAspect="1"/>
                    </pic:cNvPicPr>
                  </pic:nvPicPr>
                  <pic:blipFill>
                    <a:blip r:embed="rId19"/>
                    <a:stretch>
                      <a:fillRect/>
                    </a:stretch>
                  </pic:blipFill>
                  <pic:spPr>
                    <a:xfrm>
                      <a:off x="0" y="0"/>
                      <a:ext cx="4819931" cy="2158299"/>
                    </a:xfrm>
                    <a:prstGeom prst="rect">
                      <a:avLst/>
                    </a:prstGeom>
                  </pic:spPr>
                </pic:pic>
              </a:graphicData>
            </a:graphic>
          </wp:inline>
        </w:drawing>
      </w:r>
    </w:p>
    <w:p>
      <w:pPr>
        <w:pStyle w:val="13"/>
        <w:rPr>
          <w:rFonts w:ascii="黑体" w:hAnsi="黑体"/>
          <w:szCs w:val="24"/>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STYLEREF 1 \s</w:instrText>
      </w:r>
      <w:r>
        <w:rPr>
          <w:rFonts w:ascii="黑体" w:hAnsi="黑体"/>
        </w:rPr>
        <w:instrText xml:space="preserve"> </w:instrText>
      </w:r>
      <w:r>
        <w:rPr>
          <w:rFonts w:ascii="黑体" w:hAnsi="黑体"/>
        </w:rPr>
        <w:fldChar w:fldCharType="separate"/>
      </w:r>
      <w:r>
        <w:rPr>
          <w:rFonts w:ascii="黑体" w:hAnsi="黑体"/>
        </w:rPr>
        <w:t>1</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w:instrText>
      </w:r>
      <w:r>
        <w:rPr>
          <w:rFonts w:hint="eastAsia" w:ascii="黑体" w:hAnsi="黑体"/>
        </w:rPr>
        <w:instrText xml:space="preserve">SEQ 图 \* ARABIC \s 1</w:instrText>
      </w:r>
      <w:r>
        <w:rPr>
          <w:rFonts w:ascii="黑体" w:hAnsi="黑体"/>
        </w:rPr>
        <w:instrText xml:space="preserve"> </w:instrText>
      </w:r>
      <w:r>
        <w:rPr>
          <w:rFonts w:ascii="黑体" w:hAnsi="黑体"/>
        </w:rPr>
        <w:fldChar w:fldCharType="separate"/>
      </w:r>
      <w:r>
        <w:rPr>
          <w:rFonts w:hint="eastAsia" w:ascii="黑体" w:hAnsi="黑体"/>
        </w:rPr>
        <w:t>4</w:t>
      </w:r>
      <w:r>
        <w:rPr>
          <w:rFonts w:ascii="黑体" w:hAnsi="黑体"/>
        </w:rPr>
        <w:fldChar w:fldCharType="end"/>
      </w:r>
      <w:r>
        <w:rPr>
          <w:rFonts w:ascii="黑体" w:hAnsi="黑体"/>
        </w:rPr>
        <w:t xml:space="preserve"> CSR</w:t>
      </w:r>
      <w:r>
        <w:rPr>
          <w:rFonts w:hint="eastAsia" w:ascii="黑体" w:hAnsi="黑体"/>
        </w:rPr>
        <w:t>存储格式</w:t>
      </w:r>
    </w:p>
    <w:p>
      <w:pPr>
        <w:wordWrap/>
        <w:ind w:firstLine="480"/>
        <w:rPr>
          <w:rFonts w:hint="default" w:eastAsia="宋体"/>
          <w:color w:val="000000" w:themeColor="text1"/>
          <w:lang w:val="en-US" w:eastAsia="zh-CN"/>
          <w14:textFill>
            <w14:solidFill>
              <w14:schemeClr w14:val="tx1"/>
            </w14:solidFill>
          </w14:textFill>
        </w:rPr>
      </w:pPr>
      <w:r>
        <w:rPr>
          <w:rFonts w:hint="eastAsia"/>
          <w:color w:val="000000" w:themeColor="text1"/>
          <w:lang w:eastAsia="zh-Hans"/>
          <w14:textFill>
            <w14:solidFill>
              <w14:schemeClr w14:val="tx1"/>
            </w14:solidFill>
          </w14:textFill>
        </w:rPr>
        <w:t>E</w:t>
      </w:r>
      <w:r>
        <w:rPr>
          <w:color w:val="000000" w:themeColor="text1"/>
          <w:lang w:eastAsia="zh-Hans"/>
          <w14:textFill>
            <w14:solidFill>
              <w14:schemeClr w14:val="tx1"/>
            </w14:solidFill>
          </w14:textFill>
        </w:rPr>
        <w:t>LL</w:t>
      </w:r>
      <w:r>
        <w:rPr>
          <w:rFonts w:hint="default"/>
          <w:color w:val="000000" w:themeColor="text1"/>
          <w:lang w:val="en-US" w:eastAsia="zh-Hans"/>
          <w14:textFill>
            <w14:solidFill>
              <w14:schemeClr w14:val="tx1"/>
            </w14:solidFill>
          </w14:textFill>
        </w:rPr>
        <w:fldChar w:fldCharType="begin"/>
      </w:r>
      <w:r>
        <w:rPr>
          <w:rFonts w:hint="default"/>
          <w:color w:val="000000" w:themeColor="text1"/>
          <w:lang w:val="en-US" w:eastAsia="zh-Hans"/>
          <w14:textFill>
            <w14:solidFill>
              <w14:schemeClr w14:val="tx1"/>
            </w14:solidFill>
          </w14:textFill>
        </w:rPr>
        <w:instrText xml:space="preserve"> REF _Ref1182 \r \h </w:instrText>
      </w:r>
      <w:r>
        <w:rPr>
          <w:rFonts w:hint="default"/>
          <w:color w:val="000000" w:themeColor="text1"/>
          <w:lang w:val="en-US" w:eastAsia="zh-Hans"/>
          <w14:textFill>
            <w14:solidFill>
              <w14:schemeClr w14:val="tx1"/>
            </w14:solidFill>
          </w14:textFill>
        </w:rPr>
        <w:fldChar w:fldCharType="separate"/>
      </w:r>
      <w:r>
        <w:rPr>
          <w:rFonts w:hint="default"/>
          <w:color w:val="000000" w:themeColor="text1"/>
          <w:lang w:val="en-US" w:eastAsia="zh-Hans"/>
          <w14:textFill>
            <w14:solidFill>
              <w14:schemeClr w14:val="tx1"/>
            </w14:solidFill>
          </w14:textFill>
        </w:rPr>
        <w:t>[5]</w:t>
      </w:r>
      <w:r>
        <w:rPr>
          <w:rFonts w:hint="default"/>
          <w:color w:val="000000" w:themeColor="text1"/>
          <w:lang w:val="en-US" w:eastAsia="zh-Hans"/>
          <w14:textFill>
            <w14:solidFill>
              <w14:schemeClr w14:val="tx1"/>
            </w14:solidFill>
          </w14:textFill>
        </w:rPr>
        <w:fldChar w:fldCharType="end"/>
      </w:r>
      <w:r>
        <w:rPr>
          <w:rFonts w:hint="eastAsia"/>
          <w:color w:val="000000" w:themeColor="text1"/>
          <w:lang w:eastAsia="zh-Hans"/>
          <w14:textFill>
            <w14:solidFill>
              <w14:schemeClr w14:val="tx1"/>
            </w14:solidFill>
          </w14:textFill>
        </w:rPr>
        <w:t>：它需要用两个与原始矩阵行数相等的矩阵来存储，第一个矩阵存放列号，第二个矩阵存放非零元素，行号就是数据所在行。这种格式的缺点在于如果有一行过长，那么存储效率会大幅降低。</w:t>
      </w:r>
      <w:r>
        <w:rPr>
          <w:rFonts w:hint="eastAsia"/>
          <w:color w:val="000000" w:themeColor="text1"/>
          <w:lang w:val="en-US" w:eastAsia="zh-CN"/>
          <w14:textFill>
            <w14:solidFill>
              <w14:schemeClr w14:val="tx1"/>
            </w14:solidFill>
          </w14:textFill>
        </w:rPr>
        <w:t>因此ELL存储格式的压缩效率不稳定。</w:t>
      </w:r>
    </w:p>
    <w:p>
      <w:pPr>
        <w:keepNext/>
        <w:wordWrap/>
        <w:ind w:firstLine="480"/>
        <w:jc w:val="center"/>
      </w:pPr>
      <w:r>
        <w:drawing>
          <wp:inline distT="0" distB="0" distL="0" distR="0">
            <wp:extent cx="4717415" cy="2354580"/>
            <wp:effectExtent l="0" t="0" r="6985" b="7620"/>
            <wp:docPr id="922752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52880" name="图片 1"/>
                    <pic:cNvPicPr>
                      <a:picLocks noChangeAspect="1"/>
                    </pic:cNvPicPr>
                  </pic:nvPicPr>
                  <pic:blipFill>
                    <a:blip r:embed="rId20"/>
                    <a:stretch>
                      <a:fillRect/>
                    </a:stretch>
                  </pic:blipFill>
                  <pic:spPr>
                    <a:xfrm>
                      <a:off x="0" y="0"/>
                      <a:ext cx="4722487" cy="2357266"/>
                    </a:xfrm>
                    <a:prstGeom prst="rect">
                      <a:avLst/>
                    </a:prstGeom>
                  </pic:spPr>
                </pic:pic>
              </a:graphicData>
            </a:graphic>
          </wp:inline>
        </w:drawing>
      </w:r>
    </w:p>
    <w:p>
      <w:pPr>
        <w:pStyle w:val="13"/>
        <w:rPr>
          <w:rFonts w:hint="eastAsia" w:ascii="黑体" w:hAnsi="黑体"/>
          <w:color w:val="000000" w:themeColor="text1"/>
          <w:lang w:eastAsia="zh-Hans"/>
          <w14:textFill>
            <w14:solidFill>
              <w14:schemeClr w14:val="tx1"/>
            </w14:solidFill>
          </w14:textFill>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STYLEREF 1 \s</w:instrText>
      </w:r>
      <w:r>
        <w:rPr>
          <w:rFonts w:ascii="黑体" w:hAnsi="黑体"/>
        </w:rPr>
        <w:instrText xml:space="preserve"> </w:instrText>
      </w:r>
      <w:r>
        <w:rPr>
          <w:rFonts w:ascii="黑体" w:hAnsi="黑体"/>
        </w:rPr>
        <w:fldChar w:fldCharType="separate"/>
      </w:r>
      <w:r>
        <w:rPr>
          <w:rFonts w:ascii="黑体" w:hAnsi="黑体"/>
        </w:rPr>
        <w:t>1</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w:instrText>
      </w:r>
      <w:r>
        <w:rPr>
          <w:rFonts w:hint="eastAsia" w:ascii="黑体" w:hAnsi="黑体"/>
        </w:rPr>
        <w:instrText xml:space="preserve">SEQ 图 \* ARABIC \s 1</w:instrText>
      </w:r>
      <w:r>
        <w:rPr>
          <w:rFonts w:ascii="黑体" w:hAnsi="黑体"/>
        </w:rPr>
        <w:instrText xml:space="preserve"> </w:instrText>
      </w:r>
      <w:r>
        <w:rPr>
          <w:rFonts w:ascii="黑体" w:hAnsi="黑体"/>
        </w:rPr>
        <w:fldChar w:fldCharType="separate"/>
      </w:r>
      <w:r>
        <w:rPr>
          <w:rFonts w:hint="eastAsia" w:ascii="黑体" w:hAnsi="黑体"/>
        </w:rPr>
        <w:t>5</w:t>
      </w:r>
      <w:r>
        <w:rPr>
          <w:rFonts w:ascii="黑体" w:hAnsi="黑体"/>
        </w:rPr>
        <w:fldChar w:fldCharType="end"/>
      </w:r>
      <w:r>
        <w:rPr>
          <w:rFonts w:ascii="黑体" w:hAnsi="黑体"/>
        </w:rPr>
        <w:t xml:space="preserve"> ELL</w:t>
      </w:r>
      <w:r>
        <w:rPr>
          <w:rFonts w:hint="eastAsia" w:ascii="黑体" w:hAnsi="黑体"/>
        </w:rPr>
        <w:t>存储格式</w:t>
      </w:r>
    </w:p>
    <w:p>
      <w:pPr>
        <w:wordWrap/>
        <w:ind w:firstLine="480"/>
        <w:rPr>
          <w:rFonts w:hint="default" w:eastAsia="宋体"/>
          <w:color w:val="000000" w:themeColor="text1"/>
          <w:lang w:val="en-US" w:eastAsia="zh-CN"/>
          <w14:textFill>
            <w14:solidFill>
              <w14:schemeClr w14:val="tx1"/>
            </w14:solidFill>
          </w14:textFill>
        </w:rPr>
      </w:pPr>
      <w:r>
        <w:rPr>
          <w:rFonts w:hint="eastAsia"/>
          <w:color w:val="000000" w:themeColor="text1"/>
          <w:lang w:eastAsia="zh-Hans"/>
          <w14:textFill>
            <w14:solidFill>
              <w14:schemeClr w14:val="tx1"/>
            </w14:solidFill>
          </w14:textFill>
        </w:rPr>
        <w:t>D</w:t>
      </w:r>
      <w:r>
        <w:rPr>
          <w:color w:val="000000" w:themeColor="text1"/>
          <w:lang w:eastAsia="zh-Hans"/>
          <w14:textFill>
            <w14:solidFill>
              <w14:schemeClr w14:val="tx1"/>
            </w14:solidFill>
          </w14:textFill>
        </w:rPr>
        <w:t>IA</w:t>
      </w:r>
      <w:r>
        <w:rPr>
          <w:rFonts w:hint="eastAsia"/>
          <w:color w:val="000000" w:themeColor="text1"/>
          <w:lang w:eastAsia="zh-Hans"/>
          <w14:textFill>
            <w14:solidFill>
              <w14:schemeClr w14:val="tx1"/>
            </w14:solidFill>
          </w14:textFill>
        </w:rPr>
        <w:t>：即对角线存储法，设置一个新矩阵，用行表示行，用列表示对角线，忽略全为零的对角线，用*补齐没有元素的位置。D</w:t>
      </w:r>
      <w:r>
        <w:rPr>
          <w:color w:val="000000" w:themeColor="text1"/>
          <w:lang w:eastAsia="zh-Hans"/>
          <w14:textFill>
            <w14:solidFill>
              <w14:schemeClr w14:val="tx1"/>
            </w14:solidFill>
          </w14:textFill>
        </w:rPr>
        <w:t>IA</w:t>
      </w:r>
      <w:r>
        <w:rPr>
          <w:rFonts w:hint="eastAsia"/>
          <w:color w:val="000000" w:themeColor="text1"/>
          <w:lang w:eastAsia="zh-Hans"/>
          <w14:textFill>
            <w14:solidFill>
              <w14:schemeClr w14:val="tx1"/>
            </w14:solidFill>
          </w14:textFill>
        </w:rPr>
        <w:t>存储格式在处理具有对角特性的矩阵时，具有很高的效率，但是处理随机矩阵时效率极低。</w:t>
      </w:r>
      <w:r>
        <w:rPr>
          <w:rFonts w:hint="eastAsia"/>
          <w:color w:val="000000" w:themeColor="text1"/>
          <w:lang w:val="en-US" w:eastAsia="zh-CN"/>
          <w14:textFill>
            <w14:solidFill>
              <w14:schemeClr w14:val="tx1"/>
            </w14:solidFill>
          </w14:textFill>
        </w:rPr>
        <w:t>因此DIA存储格式的压缩效率不稳定。</w:t>
      </w:r>
    </w:p>
    <w:p>
      <w:pPr>
        <w:wordWrap/>
        <w:ind w:firstLine="480"/>
        <w:jc w:val="center"/>
      </w:pPr>
      <w:r>
        <w:drawing>
          <wp:inline distT="0" distB="0" distL="114300" distR="114300">
            <wp:extent cx="4248150" cy="2633345"/>
            <wp:effectExtent l="0" t="0" r="6350" b="8255"/>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21"/>
                    <a:stretch>
                      <a:fillRect/>
                    </a:stretch>
                  </pic:blipFill>
                  <pic:spPr>
                    <a:xfrm>
                      <a:off x="0" y="0"/>
                      <a:ext cx="4248150" cy="2633345"/>
                    </a:xfrm>
                    <a:prstGeom prst="rect">
                      <a:avLst/>
                    </a:prstGeom>
                    <a:noFill/>
                    <a:ln>
                      <a:noFill/>
                    </a:ln>
                  </pic:spPr>
                </pic:pic>
              </a:graphicData>
            </a:graphic>
          </wp:inline>
        </w:drawing>
      </w:r>
    </w:p>
    <w:p>
      <w:pPr>
        <w:pStyle w:val="13"/>
        <w:wordWrap/>
        <w:ind w:firstLine="480"/>
        <w:rPr>
          <w:rFonts w:hint="eastAsia" w:ascii="黑体" w:hAnsi="黑体" w:eastAsia="黑体" w:cs="黑体"/>
          <w:lang w:eastAsia="zh-CN"/>
        </w:rPr>
      </w:pPr>
      <w:r>
        <w:rPr>
          <w:rFonts w:hint="eastAsia" w:ascii="黑体" w:hAnsi="黑体" w:eastAsia="黑体" w:cs="黑体"/>
        </w:rPr>
        <w:t xml:space="preserve">图 </w:t>
      </w:r>
      <w:r>
        <w:rPr>
          <w:rFonts w:hint="eastAsia" w:ascii="黑体" w:hAnsi="黑体" w:eastAsia="黑体" w:cs="黑体"/>
        </w:rPr>
        <w:fldChar w:fldCharType="begin"/>
      </w:r>
      <w:r>
        <w:rPr>
          <w:rFonts w:hint="eastAsia" w:ascii="黑体" w:hAnsi="黑体" w:eastAsia="黑体" w:cs="黑体"/>
        </w:rPr>
        <w:instrText xml:space="preserve"> STYLEREF 1 \s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lang w:eastAsia="zh-CN"/>
        </w:rPr>
        <w:t>-</w:t>
      </w:r>
      <w:r>
        <w:rPr>
          <w:rFonts w:hint="eastAsia" w:ascii="黑体" w:hAnsi="黑体" w:eastAsia="黑体" w:cs="黑体"/>
        </w:rPr>
        <w:fldChar w:fldCharType="begin"/>
      </w:r>
      <w:r>
        <w:rPr>
          <w:rFonts w:hint="eastAsia" w:ascii="黑体" w:hAnsi="黑体" w:eastAsia="黑体" w:cs="黑体"/>
        </w:rPr>
        <w:instrText xml:space="preserve"> SEQ 图 \* ARABIC \s 1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eastAsia="zh-CN"/>
        </w:rPr>
        <w:t xml:space="preserve"> DIA存储格式</w:t>
      </w:r>
    </w:p>
    <w:p>
      <w:pPr>
        <w:wordWrap/>
        <w:ind w:firstLine="480"/>
        <w:rPr>
          <w:rFonts w:hint="default" w:eastAsia="宋体"/>
          <w:lang w:val="en-US" w:eastAsia="zh-CN"/>
        </w:rPr>
      </w:pPr>
      <w:r>
        <w:rPr>
          <w:color w:val="000000" w:themeColor="text1"/>
          <w:lang w:eastAsia="zh-Hans"/>
          <w14:textFill>
            <w14:solidFill>
              <w14:schemeClr w14:val="tx1"/>
            </w14:solidFill>
          </w14:textFill>
        </w:rPr>
        <w:t>SELL</w:t>
      </w:r>
      <w:r>
        <w:rPr>
          <w:rFonts w:hint="default"/>
          <w:color w:val="000000" w:themeColor="text1"/>
          <w:lang w:val="en-US" w:eastAsia="zh-Hans"/>
          <w14:textFill>
            <w14:solidFill>
              <w14:schemeClr w14:val="tx1"/>
            </w14:solidFill>
          </w14:textFill>
        </w:rPr>
        <w:fldChar w:fldCharType="begin"/>
      </w:r>
      <w:r>
        <w:rPr>
          <w:rFonts w:hint="default"/>
          <w:color w:val="000000" w:themeColor="text1"/>
          <w:lang w:val="en-US" w:eastAsia="zh-Hans"/>
          <w14:textFill>
            <w14:solidFill>
              <w14:schemeClr w14:val="tx1"/>
            </w14:solidFill>
          </w14:textFill>
        </w:rPr>
        <w:instrText xml:space="preserve"> REF _Ref1231 \r \h </w:instrText>
      </w:r>
      <w:r>
        <w:rPr>
          <w:rFonts w:hint="default"/>
          <w:color w:val="000000" w:themeColor="text1"/>
          <w:lang w:val="en-US" w:eastAsia="zh-Hans"/>
          <w14:textFill>
            <w14:solidFill>
              <w14:schemeClr w14:val="tx1"/>
            </w14:solidFill>
          </w14:textFill>
        </w:rPr>
        <w:fldChar w:fldCharType="separate"/>
      </w:r>
      <w:r>
        <w:rPr>
          <w:rFonts w:hint="default"/>
          <w:color w:val="000000" w:themeColor="text1"/>
          <w:lang w:val="en-US" w:eastAsia="zh-Hans"/>
          <w14:textFill>
            <w14:solidFill>
              <w14:schemeClr w14:val="tx1"/>
            </w14:solidFill>
          </w14:textFill>
        </w:rPr>
        <w:t>[6]</w:t>
      </w:r>
      <w:r>
        <w:rPr>
          <w:rFonts w:hint="default"/>
          <w:color w:val="000000" w:themeColor="text1"/>
          <w:lang w:val="en-US" w:eastAsia="zh-Hans"/>
          <w14:textFill>
            <w14:solidFill>
              <w14:schemeClr w14:val="tx1"/>
            </w14:solidFill>
          </w14:textFill>
        </w:rPr>
        <w:fldChar w:fldCharType="end"/>
      </w:r>
      <w:r>
        <w:rPr>
          <w:rFonts w:hint="eastAsia"/>
          <w:color w:val="000000" w:themeColor="text1"/>
          <w:lang w:eastAsia="zh-Hans"/>
          <w14:textFill>
            <w14:solidFill>
              <w14:schemeClr w14:val="tx1"/>
            </w14:solidFill>
          </w14:textFill>
        </w:rPr>
        <w:t>：</w:t>
      </w:r>
      <w:r>
        <w:rPr>
          <w:rFonts w:hint="eastAsia"/>
          <w:color w:val="000000" w:themeColor="text1"/>
          <w:lang w:val="en-US" w:eastAsia="zh-CN"/>
          <w14:textFill>
            <w14:solidFill>
              <w14:schemeClr w14:val="tx1"/>
            </w14:solidFill>
          </w14:textFill>
        </w:rPr>
        <w:t>SELL是</w:t>
      </w:r>
      <w:r>
        <w:rPr>
          <w:rFonts w:hint="eastAsia"/>
        </w:rPr>
        <w:t>为了解决E</w:t>
      </w:r>
      <w:r>
        <w:t>LL</w:t>
      </w:r>
      <w:r>
        <w:rPr>
          <w:rFonts w:hint="eastAsia"/>
          <w:lang w:val="en-US" w:eastAsia="zh-CN"/>
        </w:rPr>
        <w:t>存储</w:t>
      </w:r>
      <w:r>
        <w:rPr>
          <w:rFonts w:hint="eastAsia"/>
        </w:rPr>
        <w:t>格式</w:t>
      </w:r>
      <w:r>
        <w:rPr>
          <w:rFonts w:hint="eastAsia"/>
          <w:lang w:val="en-US" w:eastAsia="zh-CN"/>
        </w:rPr>
        <w:t>存在的</w:t>
      </w:r>
      <w:r>
        <w:rPr>
          <w:rFonts w:hint="eastAsia"/>
        </w:rPr>
        <w:t>问题的另一种存储格式，将E</w:t>
      </w:r>
      <w:r>
        <w:t>LL</w:t>
      </w:r>
      <w:r>
        <w:rPr>
          <w:rFonts w:hint="eastAsia"/>
        </w:rPr>
        <w:t>切割成每块有C行的矩阵快，再分别用E</w:t>
      </w:r>
      <w:r>
        <w:t>LL</w:t>
      </w:r>
      <w:r>
        <w:rPr>
          <w:rFonts w:hint="eastAsia"/>
        </w:rPr>
        <w:t>格式进行存储，从而减少零元素的扩充。</w:t>
      </w:r>
      <w:r>
        <w:rPr>
          <w:rFonts w:hint="eastAsia"/>
          <w:lang w:val="en-US" w:eastAsia="zh-CN"/>
        </w:rPr>
        <w:t>下</w:t>
      </w:r>
      <w:r>
        <w:rPr>
          <w:rFonts w:hint="eastAsia"/>
          <w:lang w:val="en-US" w:eastAsia="zh-CN"/>
        </w:rPr>
        <w:fldChar w:fldCharType="begin"/>
      </w:r>
      <w:r>
        <w:rPr>
          <w:rFonts w:hint="eastAsia"/>
          <w:lang w:val="en-US" w:eastAsia="zh-CN"/>
        </w:rPr>
        <w:instrText xml:space="preserve"> REF _Ref27647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7</w:t>
      </w:r>
      <w:r>
        <w:rPr>
          <w:rFonts w:hint="eastAsia"/>
          <w:lang w:val="en-US" w:eastAsia="zh-CN"/>
        </w:rPr>
        <w:fldChar w:fldCharType="end"/>
      </w:r>
      <w:r>
        <w:rPr>
          <w:rFonts w:hint="eastAsia"/>
          <w:lang w:val="en-US" w:eastAsia="zh-CN"/>
        </w:rPr>
        <w:t>是C取2时的SELL存储格式，前两行一组用ELL格式存储，长度为2，后两行长度为3.</w:t>
      </w:r>
    </w:p>
    <w:p>
      <w:pPr>
        <w:wordWrap/>
        <w:ind w:firstLine="480"/>
        <w:jc w:val="center"/>
      </w:pPr>
      <w:r>
        <w:drawing>
          <wp:inline distT="0" distB="0" distL="114300" distR="114300">
            <wp:extent cx="4551045" cy="2263775"/>
            <wp:effectExtent l="0" t="0" r="8255" b="952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22"/>
                    <a:stretch>
                      <a:fillRect/>
                    </a:stretch>
                  </pic:blipFill>
                  <pic:spPr>
                    <a:xfrm>
                      <a:off x="0" y="0"/>
                      <a:ext cx="4551045" cy="2263775"/>
                    </a:xfrm>
                    <a:prstGeom prst="rect">
                      <a:avLst/>
                    </a:prstGeom>
                    <a:noFill/>
                    <a:ln>
                      <a:noFill/>
                    </a:ln>
                  </pic:spPr>
                </pic:pic>
              </a:graphicData>
            </a:graphic>
          </wp:inline>
        </w:drawing>
      </w:r>
    </w:p>
    <w:p>
      <w:pPr>
        <w:pStyle w:val="13"/>
        <w:wordWrap/>
        <w:ind w:firstLine="480"/>
        <w:jc w:val="center"/>
        <w:rPr>
          <w:rFonts w:hint="eastAsia" w:eastAsia="宋体"/>
          <w:lang w:eastAsia="zh-CN"/>
        </w:rPr>
      </w:pPr>
      <w:bookmarkStart w:id="34" w:name="_Ref27647"/>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34"/>
      <w:r>
        <w:rPr>
          <w:rFonts w:hint="eastAsia"/>
          <w:lang w:eastAsia="zh-CN"/>
        </w:rPr>
        <w:t xml:space="preserve"> SELL存储格式</w:t>
      </w:r>
    </w:p>
    <w:p>
      <w:pPr>
        <w:wordWrap/>
        <w:ind w:firstLine="480"/>
        <w:rPr>
          <w:rFonts w:hint="default" w:eastAsia="宋体"/>
          <w:color w:val="000000" w:themeColor="text1"/>
          <w:lang w:val="en-US" w:eastAsia="zh-CN"/>
          <w14:textFill>
            <w14:solidFill>
              <w14:schemeClr w14:val="tx1"/>
            </w14:solidFill>
          </w14:textFill>
        </w:rPr>
      </w:pPr>
      <w:r>
        <w:t>SELL-C-σ</w:t>
      </w:r>
      <w:r>
        <w:rPr>
          <w:rFonts w:hint="default"/>
          <w:lang w:val="en-US"/>
        </w:rPr>
        <w:fldChar w:fldCharType="begin"/>
      </w:r>
      <w:r>
        <w:rPr>
          <w:rFonts w:hint="default"/>
          <w:lang w:val="en-US"/>
        </w:rPr>
        <w:instrText xml:space="preserve"> REF _Ref1274 \r \h </w:instrText>
      </w:r>
      <w:r>
        <w:rPr>
          <w:rFonts w:hint="default"/>
          <w:lang w:val="en-US"/>
        </w:rPr>
        <w:fldChar w:fldCharType="separate"/>
      </w:r>
      <w:r>
        <w:rPr>
          <w:rFonts w:hint="default"/>
          <w:lang w:val="en-US"/>
        </w:rPr>
        <w:t>[7]</w:t>
      </w:r>
      <w:r>
        <w:rPr>
          <w:rFonts w:hint="default"/>
          <w:lang w:val="en-US"/>
        </w:rPr>
        <w:fldChar w:fldCharType="end"/>
      </w:r>
      <w:r>
        <w:rPr>
          <w:rFonts w:hint="eastAsia"/>
        </w:rPr>
        <w:t>：</w:t>
      </w:r>
      <w:r>
        <w:rPr>
          <w:color w:val="000000" w:themeColor="text1"/>
          <w14:textFill>
            <w14:solidFill>
              <w14:schemeClr w14:val="tx1"/>
            </w14:solidFill>
          </w14:textFill>
        </w:rPr>
        <w:t>SELL-C-</w:t>
      </w:r>
      <m:oMath>
        <m:r>
          <m:rPr/>
          <w:rPr>
            <w:rFonts w:ascii="Cambria Math" w:hAnsi="Cambria Math"/>
            <w:color w:val="000000" w:themeColor="text1"/>
            <w14:textFill>
              <w14:solidFill>
                <w14:schemeClr w14:val="tx1"/>
              </w14:solidFill>
            </w14:textFill>
          </w:rPr>
          <m:t>σ</m:t>
        </m:r>
      </m:oMath>
      <w:r>
        <w:rPr>
          <w:rFonts w:hint="eastAsia"/>
          <w:color w:val="000000" w:themeColor="text1"/>
          <w14:textFill>
            <w14:solidFill>
              <w14:schemeClr w14:val="tx1"/>
            </w14:solidFill>
          </w14:textFill>
        </w:rPr>
        <w:t>是S</w:t>
      </w:r>
      <w:r>
        <w:rPr>
          <w:color w:val="000000" w:themeColor="text1"/>
          <w14:textFill>
            <w14:solidFill>
              <w14:schemeClr w14:val="tx1"/>
            </w14:solidFill>
          </w14:textFill>
        </w:rPr>
        <w:t>ELL</w:t>
      </w:r>
      <w:r>
        <w:rPr>
          <w:rFonts w:hint="eastAsia"/>
          <w:color w:val="000000" w:themeColor="text1"/>
          <w14:textFill>
            <w14:solidFill>
              <w14:schemeClr w14:val="tx1"/>
            </w14:solidFill>
          </w14:textFill>
        </w:rPr>
        <w:t xml:space="preserve">的变体，它在 </w:t>
      </w:r>
      <m:oMath>
        <m:r>
          <m:rPr/>
          <w:rPr>
            <w:rFonts w:ascii="Cambria Math" w:hAnsi="Cambria Math"/>
            <w:color w:val="000000" w:themeColor="text1"/>
            <w14:textFill>
              <w14:solidFill>
                <w14:schemeClr w14:val="tx1"/>
              </w14:solidFill>
            </w14:textFill>
          </w:rPr>
          <m:t>σ</m:t>
        </m:r>
      </m:oMath>
      <w:r>
        <w:rPr>
          <w:rFonts w:hint="eastAsia"/>
          <w:color w:val="000000" w:themeColor="text1"/>
          <w14:textFill>
            <w14:solidFill>
              <w14:schemeClr w14:val="tx1"/>
            </w14:solidFill>
          </w14:textFill>
        </w:rPr>
        <w:t xml:space="preserve"> 个连续行内排序，通常</w:t>
      </w:r>
      <m:oMath>
        <m:r>
          <m:rPr/>
          <w:rPr>
            <w:rFonts w:ascii="Cambria Math" w:hAnsi="Cambria Math"/>
            <w:color w:val="000000" w:themeColor="text1"/>
            <w14:textFill>
              <w14:solidFill>
                <w14:schemeClr w14:val="tx1"/>
              </w14:solidFill>
            </w14:textFill>
          </w:rPr>
          <m:t>σ</m:t>
        </m:r>
      </m:oMath>
      <w:r>
        <w:rPr>
          <w:rFonts w:hint="eastAsia"/>
          <w:color w:val="000000" w:themeColor="text1"/>
          <w14:textFill>
            <w14:solidFill>
              <w14:schemeClr w14:val="tx1"/>
            </w14:solidFill>
          </w14:textFill>
        </w:rPr>
        <w:t>选择为C的倍数。</w:t>
      </w:r>
      <w:r>
        <w:rPr>
          <w:rFonts w:hint="eastAsia"/>
          <w:color w:val="000000" w:themeColor="text1"/>
          <w:lang w:val="en-US" w:eastAsia="zh-CN"/>
          <w14:textFill>
            <w14:solidFill>
              <w14:schemeClr w14:val="tx1"/>
            </w14:solidFill>
          </w14:textFill>
        </w:rPr>
        <w:t>排序策略是按行长度由大到小排序，通过排序可以将长度相近的行放在一起，这样能进一步减少零元素填充占据的空间。</w:t>
      </w:r>
      <w:r>
        <w:t>SELL-C-σ</w:t>
      </w:r>
      <w:r>
        <w:rPr>
          <w:rFonts w:hint="eastAsia"/>
          <w:lang w:val="en-US" w:eastAsia="zh-CN"/>
        </w:rPr>
        <w:t>存储格式在宽SIMD下拥有较好的性能，但是它同样有ELL类存储格式的通病：对于某一行非常长的特殊矩阵，它的存储效率并不好。</w:t>
      </w:r>
    </w:p>
    <w:p>
      <w:pPr>
        <w:pStyle w:val="16"/>
        <w:ind w:firstLine="480"/>
        <w:rPr>
          <w:rFonts w:hint="default" w:eastAsia="宋体"/>
          <w:lang w:val="en-US" w:eastAsia="zh-CN"/>
        </w:rPr>
      </w:pPr>
      <w:r>
        <w:t>CSRL</w:t>
      </w:r>
      <w:r>
        <w:rPr>
          <w:rFonts w:hint="default"/>
          <w:lang w:val="en-US"/>
        </w:rPr>
        <w:fldChar w:fldCharType="begin"/>
      </w:r>
      <w:r>
        <w:rPr>
          <w:rFonts w:hint="default"/>
          <w:lang w:val="en-US"/>
        </w:rPr>
        <w:instrText xml:space="preserve"> REF _Ref1355 \r \h </w:instrText>
      </w:r>
      <w:r>
        <w:rPr>
          <w:rFonts w:hint="default"/>
          <w:lang w:val="en-US"/>
        </w:rPr>
        <w:fldChar w:fldCharType="separate"/>
      </w:r>
      <w:r>
        <w:rPr>
          <w:rFonts w:hint="default"/>
          <w:lang w:val="en-US"/>
        </w:rPr>
        <w:t>[10]</w:t>
      </w:r>
      <w:r>
        <w:rPr>
          <w:rFonts w:hint="default"/>
          <w:lang w:val="en-US"/>
        </w:rPr>
        <w:fldChar w:fldCharType="end"/>
      </w:r>
      <w:r>
        <w:rPr>
          <w:rFonts w:hint="eastAsia"/>
        </w:rPr>
        <w:t>：在C</w:t>
      </w:r>
      <w:r>
        <w:t>SR</w:t>
      </w:r>
      <w:r>
        <w:rPr>
          <w:rFonts w:hint="eastAsia"/>
        </w:rPr>
        <w:t>基础上，对稀疏矩阵中列</w:t>
      </w:r>
      <w:r>
        <w:rPr>
          <w:rFonts w:hint="eastAsia"/>
          <w:lang w:val="en-US" w:eastAsia="zh-CN"/>
        </w:rPr>
        <w:t>下标</w:t>
      </w:r>
      <w:r>
        <w:rPr>
          <w:rFonts w:hint="eastAsia"/>
        </w:rPr>
        <w:t>连续的非零元素，存储首个非零元素的列下表和段长度。</w:t>
      </w:r>
      <w:r>
        <w:rPr>
          <w:rFonts w:hint="eastAsia"/>
          <w:lang w:val="en-US" w:eastAsia="zh-CN"/>
        </w:rPr>
        <w:t>CSR存储格式在SpMV算法中表现不佳，是由于数据的空间局部性和时间局部性不好，造成大量访存导致的。然而，实际应用中的稀疏矩阵在一定程度上具有局部性特征，即下标相邻。CSRL存储格式可以有效利用这些局部性特征来提高其在SpMV算法中的表现。</w:t>
      </w:r>
    </w:p>
    <w:p>
      <w:pPr>
        <w:pStyle w:val="16"/>
        <w:ind w:firstLine="480"/>
        <w:rPr>
          <w:rFonts w:hint="eastAsia"/>
        </w:rPr>
      </w:pPr>
      <w:r>
        <w:rPr>
          <w:rFonts w:hint="eastAsia"/>
          <w:lang w:eastAsia="zh-Hans"/>
        </w:rPr>
        <w:t>C</w:t>
      </w:r>
      <w:r>
        <w:rPr>
          <w:lang w:eastAsia="zh-Hans"/>
        </w:rPr>
        <w:t>SR5</w:t>
      </w:r>
      <w:r>
        <w:rPr>
          <w:rFonts w:hint="default"/>
          <w:lang w:val="en-US" w:eastAsia="zh-Hans"/>
        </w:rPr>
        <w:fldChar w:fldCharType="begin"/>
      </w:r>
      <w:r>
        <w:rPr>
          <w:rFonts w:hint="default"/>
          <w:lang w:val="en-US" w:eastAsia="zh-Hans"/>
        </w:rPr>
        <w:instrText xml:space="preserve"> REF _Ref3037 \r \h </w:instrText>
      </w:r>
      <w:r>
        <w:rPr>
          <w:rFonts w:hint="default"/>
          <w:lang w:val="en-US" w:eastAsia="zh-Hans"/>
        </w:rPr>
        <w:fldChar w:fldCharType="separate"/>
      </w:r>
      <w:r>
        <w:rPr>
          <w:rFonts w:hint="default"/>
          <w:lang w:val="en-US" w:eastAsia="zh-Hans"/>
        </w:rPr>
        <w:t>[8]</w:t>
      </w:r>
      <w:r>
        <w:rPr>
          <w:rFonts w:hint="default"/>
          <w:lang w:val="en-US" w:eastAsia="zh-Hans"/>
        </w:rPr>
        <w:fldChar w:fldCharType="end"/>
      </w:r>
      <w:r>
        <w:rPr>
          <w:rFonts w:hint="eastAsia"/>
          <w:lang w:eastAsia="zh-Hans"/>
        </w:rPr>
        <w:t>：</w:t>
      </w:r>
      <w:r>
        <w:rPr>
          <w:rFonts w:hint="eastAsia"/>
        </w:rPr>
        <w:t>将所有非零元素都划分成相同大小的2</w:t>
      </w:r>
      <w:r>
        <w:t>D</w:t>
      </w:r>
      <w:r>
        <w:rPr>
          <w:rFonts w:hint="eastAsia"/>
        </w:rPr>
        <w:t>块(除了最后一块</w:t>
      </w:r>
      <w:r>
        <w:t>)</w:t>
      </w:r>
      <w:r>
        <w:rPr>
          <w:rFonts w:hint="eastAsia"/>
        </w:rPr>
        <w:t>，</w:t>
      </w:r>
      <w:r>
        <w:rPr>
          <w:rFonts w:hint="eastAsia"/>
          <w:lang w:eastAsia="zh-Hans"/>
        </w:rPr>
        <w:t>记行数为</w:t>
      </w:r>
      <m:oMath>
        <m:r>
          <m:rPr/>
          <w:rPr>
            <w:rFonts w:ascii="Cambria Math" w:hAnsi="Cambria Math"/>
            <w:lang w:eastAsia="zh-Hans"/>
          </w:rPr>
          <m:t>σ</m:t>
        </m:r>
      </m:oMath>
      <w:r>
        <w:rPr>
          <w:rFonts w:hint="eastAsia"/>
          <w:lang w:eastAsia="zh-Hans"/>
        </w:rPr>
        <w:t>，列数为</w:t>
      </w:r>
      <m:oMath>
        <m:r>
          <m:rPr/>
          <w:rPr>
            <w:rFonts w:ascii="Cambria Math" w:hAnsi="Cambria Math"/>
            <w:lang w:eastAsia="zh-Hans"/>
          </w:rPr>
          <m:t>ω</m:t>
        </m:r>
      </m:oMath>
      <w:r>
        <w:rPr>
          <w:rFonts w:hint="eastAsia"/>
          <w:lang w:eastAsia="zh-Hans"/>
        </w:rPr>
        <w:t>。C</w:t>
      </w:r>
      <w:r>
        <w:rPr>
          <w:lang w:eastAsia="zh-Hans"/>
        </w:rPr>
        <w:t>SR5</w:t>
      </w:r>
      <w:r>
        <w:rPr>
          <w:rFonts w:hint="eastAsia"/>
          <w:lang w:eastAsia="zh-Hans"/>
        </w:rPr>
        <w:t>引入了块指针和块描述符作为辅助，</w:t>
      </w:r>
      <w:r>
        <w:rPr>
          <w:rFonts w:hint="eastAsia"/>
        </w:rPr>
        <w:t>并对C</w:t>
      </w:r>
      <w:r>
        <w:t>SR</w:t>
      </w:r>
      <w:r>
        <w:rPr>
          <w:rFonts w:hint="eastAsia"/>
          <w:lang w:val="en-US" w:eastAsia="zh-CN"/>
        </w:rPr>
        <w:t>存储格式</w:t>
      </w:r>
      <w:r>
        <w:rPr>
          <w:rFonts w:hint="eastAsia"/>
        </w:rPr>
        <w:t>中的col_idx数组和val数组都进行转置，当每个处理器处理一个2</w:t>
      </w:r>
      <w:r>
        <w:t>D</w:t>
      </w:r>
      <w:r>
        <w:rPr>
          <w:rFonts w:hint="eastAsia"/>
        </w:rPr>
        <w:t>块时，处理器的每个S</w:t>
      </w:r>
      <w:r>
        <w:t>IMD(</w:t>
      </w:r>
      <w:r>
        <w:rPr>
          <w:rFonts w:hint="eastAsia"/>
        </w:rPr>
        <w:t>单指令多数据流</w:t>
      </w:r>
      <w:r>
        <w:t>)</w:t>
      </w:r>
      <w:r>
        <w:rPr>
          <w:rFonts w:hint="eastAsia"/>
        </w:rPr>
        <w:t>进行合并内存访问。</w:t>
      </w:r>
    </w:p>
    <w:p>
      <w:pPr>
        <w:pStyle w:val="16"/>
        <w:ind w:firstLine="480"/>
        <w:rPr>
          <w:rFonts w:hint="default" w:eastAsia="宋体"/>
          <w:lang w:val="en-US" w:eastAsia="zh-CN"/>
        </w:rPr>
      </w:pPr>
      <w:r>
        <w:rPr>
          <w:rFonts w:hint="eastAsia"/>
          <w:lang w:val="en-US" w:eastAsia="zh-CN"/>
        </w:rPr>
        <w:t>块指针存储每个2D块中第一个元素在原始矩阵中的行索引。</w:t>
      </w:r>
    </w:p>
    <w:p>
      <w:pPr>
        <w:pStyle w:val="16"/>
        <w:ind w:firstLine="480"/>
        <w:rPr>
          <w:rFonts w:hint="eastAsia"/>
          <w:lang w:val="en-US" w:eastAsia="zh-CN"/>
        </w:rPr>
      </w:pPr>
      <w:r>
        <w:rPr>
          <w:rFonts w:hint="eastAsia"/>
          <w:lang w:val="en-US" w:eastAsia="zh-CN"/>
        </w:rPr>
        <w:t>CSR5的块描述符包含以下四个部分：</w:t>
      </w:r>
    </w:p>
    <w:p>
      <w:pPr>
        <w:pStyle w:val="16"/>
        <w:numPr>
          <w:ilvl w:val="0"/>
          <w:numId w:val="5"/>
        </w:numPr>
        <w:ind w:firstLine="480"/>
        <w:rPr>
          <w:rFonts w:hint="eastAsia"/>
          <w:lang w:val="en-US" w:eastAsia="zh-CN"/>
        </w:rPr>
      </w:pPr>
      <w:r>
        <w:rPr>
          <w:rFonts w:hint="eastAsia"/>
          <w:lang w:val="en-US" w:eastAsia="zh-CN"/>
        </w:rPr>
        <w:t>bit_flag：该矩阵与</w:t>
      </w:r>
      <w:r>
        <w:rPr>
          <w:rFonts w:hint="eastAsia"/>
        </w:rPr>
        <w:t>col_idx</w:t>
      </w:r>
      <w:r>
        <w:rPr>
          <w:rFonts w:hint="eastAsia"/>
          <w:lang w:val="en-US" w:eastAsia="zh-CN"/>
        </w:rPr>
        <w:t>矩阵大小一致，指示对应位置的元素是否是一行的第一个非零元素。</w:t>
      </w:r>
    </w:p>
    <w:p>
      <w:pPr>
        <w:pStyle w:val="16"/>
        <w:numPr>
          <w:ilvl w:val="0"/>
          <w:numId w:val="5"/>
        </w:numPr>
        <w:ind w:firstLine="480"/>
        <w:rPr>
          <w:rFonts w:hint="default"/>
          <w:lang w:val="en-US" w:eastAsia="zh-CN"/>
        </w:rPr>
      </w:pPr>
      <w:r>
        <w:t>y_offset</w:t>
      </w:r>
      <w:r>
        <w:rPr>
          <w:rFonts w:hint="eastAsia"/>
          <w:lang w:eastAsia="zh-CN"/>
        </w:rPr>
        <w:t>：</w:t>
      </w:r>
      <w:r>
        <w:rPr>
          <w:rFonts w:hint="eastAsia"/>
          <w:lang w:val="en-US" w:eastAsia="zh-CN"/>
        </w:rPr>
        <w:t>长度与</w:t>
      </w:r>
      <w:r>
        <w:rPr>
          <w:rFonts w:hint="eastAsia"/>
        </w:rPr>
        <w:t>col_idx</w:t>
      </w:r>
      <w:r>
        <w:rPr>
          <w:rFonts w:hint="eastAsia"/>
          <w:lang w:val="en-US" w:eastAsia="zh-CN"/>
        </w:rPr>
        <w:t>矩阵列数一致，记录每一列的行索引偏移。第一列的行偏移固定为0，而后续偏移可以通过计算bit_flag矩阵中该列之前所有列的T数量来获得。</w:t>
      </w:r>
    </w:p>
    <w:p>
      <w:pPr>
        <w:pStyle w:val="16"/>
        <w:numPr>
          <w:ilvl w:val="0"/>
          <w:numId w:val="5"/>
        </w:numPr>
        <w:ind w:firstLine="480"/>
        <w:rPr>
          <w:rFonts w:hint="default"/>
          <w:lang w:val="en-US" w:eastAsia="zh-CN"/>
        </w:rPr>
      </w:pPr>
      <w:r>
        <w:rPr>
          <w:rFonts w:hint="eastAsia"/>
        </w:rPr>
        <w:t>seg_offset</w:t>
      </w:r>
      <w:r>
        <w:rPr>
          <w:rFonts w:hint="eastAsia"/>
          <w:lang w:eastAsia="zh-CN"/>
        </w:rPr>
        <w:t>：</w:t>
      </w:r>
      <w:r>
        <w:rPr>
          <w:rFonts w:hint="eastAsia"/>
          <w:lang w:val="en-US" w:eastAsia="zh-CN"/>
        </w:rPr>
        <w:t>作为生成分段和的辅助阵列，可以在对应bit_flag矩阵中向右搜索，计算全部为F的连续列的数量来获得。</w:t>
      </w:r>
    </w:p>
    <w:p>
      <w:pPr>
        <w:pStyle w:val="16"/>
        <w:numPr>
          <w:ilvl w:val="0"/>
          <w:numId w:val="5"/>
        </w:numPr>
        <w:ind w:firstLine="480"/>
        <w:rPr>
          <w:rFonts w:hint="default"/>
          <w:lang w:val="en-US" w:eastAsia="zh-CN"/>
        </w:rPr>
      </w:pPr>
      <w:r>
        <w:rPr>
          <w:rFonts w:hint="eastAsia"/>
        </w:rPr>
        <w:t>empty_offset</w:t>
      </w:r>
      <w:r>
        <w:rPr>
          <w:rFonts w:hint="eastAsia"/>
          <w:lang w:eastAsia="zh-CN"/>
        </w:rPr>
        <w:t>：</w:t>
      </w:r>
      <w:r>
        <w:rPr>
          <w:rFonts w:hint="eastAsia"/>
          <w:lang w:val="en-US" w:eastAsia="zh-CN"/>
        </w:rPr>
        <w:t>考虑这种情况，矩阵中有一行空行，那么在计算</w:t>
      </w:r>
      <w:r>
        <w:t>y_offset</w:t>
      </w:r>
      <w:r>
        <w:rPr>
          <w:rFonts w:hint="eastAsia"/>
          <w:lang w:val="en-US" w:eastAsia="zh-CN"/>
        </w:rPr>
        <w:t>时，行偏移就会发生错误。因此引入了</w:t>
      </w:r>
      <w:r>
        <w:rPr>
          <w:rFonts w:hint="eastAsia"/>
        </w:rPr>
        <w:t>empty_offset</w:t>
      </w:r>
      <w:r>
        <w:rPr>
          <w:rFonts w:hint="eastAsia"/>
          <w:lang w:eastAsia="zh-CN"/>
        </w:rPr>
        <w:t>，</w:t>
      </w:r>
      <w:r>
        <w:rPr>
          <w:rFonts w:hint="eastAsia"/>
          <w:lang w:val="en-US" w:eastAsia="zh-CN"/>
        </w:rPr>
        <w:t>记录正确的偏移量。</w:t>
      </w:r>
    </w:p>
    <w:p>
      <w:pPr>
        <w:pStyle w:val="16"/>
        <w:ind w:firstLine="480"/>
        <w:rPr>
          <w:rFonts w:hint="eastAsia"/>
        </w:rPr>
      </w:pPr>
      <w:r>
        <w:rPr>
          <w:rFonts w:hint="eastAsia"/>
        </w:rPr>
        <w:t>C</w:t>
      </w:r>
      <w:r>
        <w:t>SR5</w:t>
      </w:r>
      <w:r>
        <w:rPr>
          <w:rFonts w:hint="eastAsia"/>
        </w:rPr>
        <w:t>是目前该领域效率最高的存储结构之一，并且对于任何稀疏矩阵结构都有很好的效果。</w:t>
      </w:r>
    </w:p>
    <w:p>
      <w:pPr>
        <w:pStyle w:val="16"/>
        <w:ind w:firstLine="480"/>
        <w:jc w:val="center"/>
      </w:pPr>
      <w:r>
        <w:drawing>
          <wp:inline distT="0" distB="0" distL="114300" distR="114300">
            <wp:extent cx="4467225" cy="1377950"/>
            <wp:effectExtent l="0" t="0" r="3175" b="635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23"/>
                    <a:stretch>
                      <a:fillRect/>
                    </a:stretch>
                  </pic:blipFill>
                  <pic:spPr>
                    <a:xfrm>
                      <a:off x="0" y="0"/>
                      <a:ext cx="4467225" cy="1377950"/>
                    </a:xfrm>
                    <a:prstGeom prst="rect">
                      <a:avLst/>
                    </a:prstGeom>
                    <a:noFill/>
                    <a:ln>
                      <a:noFill/>
                    </a:ln>
                  </pic:spPr>
                </pic:pic>
              </a:graphicData>
            </a:graphic>
          </wp:inline>
        </w:drawing>
      </w:r>
    </w:p>
    <w:p>
      <w:pPr>
        <w:pStyle w:val="13"/>
        <w:ind w:firstLine="480"/>
        <w:jc w:val="center"/>
        <w:rPr>
          <w:rFonts w:hint="eastAsia" w:eastAsia="宋体"/>
          <w:lang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CSR5存储结构</w:t>
      </w:r>
    </w:p>
    <w:p>
      <w:pPr>
        <w:wordWrap/>
        <w:ind w:firstLine="480"/>
        <w:rPr>
          <w:rFonts w:cs="Times New Roman"/>
          <w:szCs w:val="24"/>
        </w:rPr>
      </w:pPr>
    </w:p>
    <w:p>
      <w:pPr>
        <w:pStyle w:val="4"/>
        <w:wordWrap/>
      </w:pPr>
      <w:r>
        <w:rPr>
          <w:rFonts w:hint="eastAsia"/>
        </w:rPr>
        <w:t>混合存储格式</w:t>
      </w:r>
    </w:p>
    <w:p>
      <w:pPr>
        <w:wordWrap/>
        <w:ind w:firstLine="480"/>
        <w:rPr>
          <w:color w:val="000000" w:themeColor="text1"/>
          <w:lang w:eastAsia="zh-Hans"/>
          <w14:textFill>
            <w14:solidFill>
              <w14:schemeClr w14:val="tx1"/>
            </w14:solidFill>
          </w14:textFill>
        </w:rPr>
      </w:pPr>
      <w:r>
        <w:rPr>
          <w:rFonts w:cs="Times New Roman"/>
        </w:rPr>
        <w:t>HYB</w:t>
      </w:r>
      <w:r>
        <w:rPr>
          <w:rFonts w:hint="default" w:cs="Times New Roman"/>
          <w:lang w:val="en-US"/>
        </w:rPr>
        <w:fldChar w:fldCharType="begin"/>
      </w:r>
      <w:r>
        <w:rPr>
          <w:rFonts w:hint="default" w:cs="Times New Roman"/>
          <w:lang w:val="en-US"/>
        </w:rPr>
        <w:instrText xml:space="preserve"> REF _Ref1182 \r \h </w:instrText>
      </w:r>
      <w:r>
        <w:rPr>
          <w:rFonts w:hint="default" w:cs="Times New Roman"/>
          <w:lang w:val="en-US"/>
        </w:rPr>
        <w:fldChar w:fldCharType="separate"/>
      </w:r>
      <w:r>
        <w:rPr>
          <w:rFonts w:hint="default" w:cs="Times New Roman"/>
          <w:lang w:val="en-US"/>
        </w:rPr>
        <w:t>[5]</w:t>
      </w:r>
      <w:r>
        <w:rPr>
          <w:rFonts w:hint="default" w:cs="Times New Roman"/>
          <w:lang w:val="en-US"/>
        </w:rPr>
        <w:fldChar w:fldCharType="end"/>
      </w:r>
      <w:r>
        <w:rPr>
          <w:rFonts w:cs="Times New Roman"/>
        </w:rPr>
        <w:t>：</w:t>
      </w:r>
      <w:r>
        <w:rPr>
          <w:rFonts w:hint="eastAsia" w:ascii="宋体" w:hAnsi="宋体"/>
        </w:rPr>
        <w:t>为了解决</w:t>
      </w:r>
      <w:r>
        <w:rPr>
          <w:rFonts w:hint="eastAsia"/>
          <w:color w:val="000000" w:themeColor="text1"/>
          <w:lang w:eastAsia="zh-Hans"/>
          <w14:textFill>
            <w14:solidFill>
              <w14:schemeClr w14:val="tx1"/>
            </w14:solidFill>
          </w14:textFill>
        </w:rPr>
        <w:t>E</w:t>
      </w:r>
      <w:r>
        <w:rPr>
          <w:color w:val="000000" w:themeColor="text1"/>
          <w:lang w:eastAsia="zh-Hans"/>
          <w14:textFill>
            <w14:solidFill>
              <w14:schemeClr w14:val="tx1"/>
            </w14:solidFill>
          </w14:textFill>
        </w:rPr>
        <w:t>LL</w:t>
      </w:r>
      <w:r>
        <w:rPr>
          <w:rFonts w:hint="eastAsia"/>
          <w:color w:val="000000" w:themeColor="text1"/>
          <w:lang w:eastAsia="zh-Hans"/>
          <w14:textFill>
            <w14:solidFill>
              <w14:schemeClr w14:val="tx1"/>
            </w14:solidFill>
          </w14:textFill>
        </w:rPr>
        <w:t>存储格式在某一行过长造成的臃肿问题，引入了C</w:t>
      </w:r>
      <w:r>
        <w:rPr>
          <w:color w:val="000000" w:themeColor="text1"/>
          <w:lang w:eastAsia="zh-Hans"/>
          <w14:textFill>
            <w14:solidFill>
              <w14:schemeClr w14:val="tx1"/>
            </w14:solidFill>
          </w14:textFill>
        </w:rPr>
        <w:t>OO+</w:t>
      </w:r>
      <w:r>
        <w:rPr>
          <w:rFonts w:hint="eastAsia"/>
          <w:color w:val="000000" w:themeColor="text1"/>
          <w:lang w:eastAsia="zh-Hans"/>
          <w14:textFill>
            <w14:solidFill>
              <w14:schemeClr w14:val="tx1"/>
            </w14:solidFill>
          </w14:textFill>
        </w:rPr>
        <w:t xml:space="preserve"> E</w:t>
      </w:r>
      <w:r>
        <w:rPr>
          <w:color w:val="000000" w:themeColor="text1"/>
          <w:lang w:eastAsia="zh-Hans"/>
          <w14:textFill>
            <w14:solidFill>
              <w14:schemeClr w14:val="tx1"/>
            </w14:solidFill>
          </w14:textFill>
        </w:rPr>
        <w:t>LL</w:t>
      </w:r>
      <w:r>
        <w:rPr>
          <w:rFonts w:hint="eastAsia"/>
          <w:color w:val="000000" w:themeColor="text1"/>
          <w:lang w:eastAsia="zh-Hans"/>
          <w14:textFill>
            <w14:solidFill>
              <w14:schemeClr w14:val="tx1"/>
            </w14:solidFill>
          </w14:textFill>
        </w:rPr>
        <w:t>存储格式，即H</w:t>
      </w:r>
      <w:r>
        <w:rPr>
          <w:color w:val="000000" w:themeColor="text1"/>
          <w:lang w:eastAsia="zh-Hans"/>
          <w14:textFill>
            <w14:solidFill>
              <w14:schemeClr w14:val="tx1"/>
            </w14:solidFill>
          </w14:textFill>
        </w:rPr>
        <w:t>YB</w:t>
      </w:r>
      <w:r>
        <w:rPr>
          <w:rFonts w:hint="eastAsia"/>
          <w:color w:val="000000" w:themeColor="text1"/>
          <w:lang w:eastAsia="zh-Hans"/>
          <w14:textFill>
            <w14:solidFill>
              <w14:schemeClr w14:val="tx1"/>
            </w14:solidFill>
          </w14:textFill>
        </w:rPr>
        <w:t>存储格式，当E</w:t>
      </w:r>
      <w:r>
        <w:rPr>
          <w:color w:val="000000" w:themeColor="text1"/>
          <w:lang w:eastAsia="zh-Hans"/>
          <w14:textFill>
            <w14:solidFill>
              <w14:schemeClr w14:val="tx1"/>
            </w14:solidFill>
          </w14:textFill>
        </w:rPr>
        <w:t>LL</w:t>
      </w:r>
      <w:r>
        <w:rPr>
          <w:rFonts w:hint="eastAsia"/>
          <w:color w:val="000000" w:themeColor="text1"/>
          <w:lang w:eastAsia="zh-Hans"/>
          <w14:textFill>
            <w14:solidFill>
              <w14:schemeClr w14:val="tx1"/>
            </w14:solidFill>
          </w14:textFill>
        </w:rPr>
        <w:t>某一行过长时，用C</w:t>
      </w:r>
      <w:r>
        <w:rPr>
          <w:color w:val="000000" w:themeColor="text1"/>
          <w:lang w:eastAsia="zh-Hans"/>
          <w14:textFill>
            <w14:solidFill>
              <w14:schemeClr w14:val="tx1"/>
            </w14:solidFill>
          </w14:textFill>
        </w:rPr>
        <w:t>OO</w:t>
      </w:r>
      <w:r>
        <w:rPr>
          <w:rFonts w:hint="eastAsia"/>
          <w:color w:val="000000" w:themeColor="text1"/>
          <w:lang w:eastAsia="zh-Hans"/>
          <w14:textFill>
            <w14:solidFill>
              <w14:schemeClr w14:val="tx1"/>
            </w14:solidFill>
          </w14:textFill>
        </w:rPr>
        <w:t>存储格式单独存储，提高存储效率。</w:t>
      </w:r>
    </w:p>
    <w:p>
      <w:pPr>
        <w:wordWrap/>
        <w:ind w:firstLine="480"/>
        <w:rPr>
          <w:rFonts w:hint="default" w:ascii="宋体" w:hAnsi="宋体" w:eastAsia="宋体"/>
          <w:lang w:val="en-US" w:eastAsia="zh-CN"/>
        </w:rPr>
      </w:pPr>
      <w:r>
        <w:rPr>
          <w:rFonts w:hint="eastAsia"/>
          <w:color w:val="000000" w:themeColor="text1"/>
          <w:lang w:eastAsia="zh-Hans"/>
          <w14:textFill>
            <w14:solidFill>
              <w14:schemeClr w14:val="tx1"/>
            </w14:solidFill>
          </w14:textFill>
        </w:rPr>
        <w:t>H</w:t>
      </w:r>
      <w:r>
        <w:rPr>
          <w:color w:val="000000" w:themeColor="text1"/>
          <w:lang w:eastAsia="zh-Hans"/>
          <w14:textFill>
            <w14:solidFill>
              <w14:schemeClr w14:val="tx1"/>
            </w14:solidFill>
          </w14:textFill>
        </w:rPr>
        <w:t>YB5</w:t>
      </w:r>
      <w:r>
        <w:rPr>
          <w:rFonts w:hint="default"/>
          <w:color w:val="000000" w:themeColor="text1"/>
          <w:lang w:val="en-US" w:eastAsia="zh-Hans"/>
          <w14:textFill>
            <w14:solidFill>
              <w14:schemeClr w14:val="tx1"/>
            </w14:solidFill>
          </w14:textFill>
        </w:rPr>
        <w:fldChar w:fldCharType="begin"/>
      </w:r>
      <w:r>
        <w:rPr>
          <w:rFonts w:hint="default"/>
          <w:color w:val="000000" w:themeColor="text1"/>
          <w:lang w:val="en-US" w:eastAsia="zh-Hans"/>
          <w14:textFill>
            <w14:solidFill>
              <w14:schemeClr w14:val="tx1"/>
            </w14:solidFill>
          </w14:textFill>
        </w:rPr>
        <w:instrText xml:space="preserve"> REF _Ref22196 \r \h </w:instrText>
      </w:r>
      <w:r>
        <w:rPr>
          <w:rFonts w:hint="default"/>
          <w:color w:val="000000" w:themeColor="text1"/>
          <w:lang w:val="en-US" w:eastAsia="zh-Hans"/>
          <w14:textFill>
            <w14:solidFill>
              <w14:schemeClr w14:val="tx1"/>
            </w14:solidFill>
          </w14:textFill>
        </w:rPr>
        <w:fldChar w:fldCharType="separate"/>
      </w:r>
      <w:r>
        <w:rPr>
          <w:rFonts w:hint="default"/>
          <w:color w:val="000000" w:themeColor="text1"/>
          <w:lang w:val="en-US" w:eastAsia="zh-Hans"/>
          <w14:textFill>
            <w14:solidFill>
              <w14:schemeClr w14:val="tx1"/>
            </w14:solidFill>
          </w14:textFill>
        </w:rPr>
        <w:t>[11]</w:t>
      </w:r>
      <w:r>
        <w:rPr>
          <w:rFonts w:hint="default"/>
          <w:color w:val="000000" w:themeColor="text1"/>
          <w:lang w:val="en-US" w:eastAsia="zh-Hans"/>
          <w14:textFill>
            <w14:solidFill>
              <w14:schemeClr w14:val="tx1"/>
            </w14:solidFill>
          </w14:textFill>
        </w:rPr>
        <w:fldChar w:fldCharType="end"/>
      </w:r>
      <w:r>
        <w:rPr>
          <w:rFonts w:hint="eastAsia"/>
          <w:color w:val="000000" w:themeColor="text1"/>
          <w:lang w:eastAsia="zh-Hans"/>
          <w14:textFill>
            <w14:solidFill>
              <w14:schemeClr w14:val="tx1"/>
            </w14:solidFill>
          </w14:textFill>
        </w:rPr>
        <w:t>：</w:t>
      </w:r>
      <w:r>
        <w:t>HYB5是基于SELL-C-σ 格式和 CSR5 格式相结合设计出的一种混合稀疏矩阵存储格式。HYB5 按列将矩阵切割为两个部分，较规则的一部分由SELL-C-σ 来存储，相对不规则的一部分存储为 CSR5 格式。</w:t>
      </w:r>
      <w:r>
        <w:rPr>
          <w:rFonts w:hint="default"/>
          <w:lang w:val="en-US"/>
        </w:rPr>
        <w:fldChar w:fldCharType="begin"/>
      </w:r>
      <w:r>
        <w:rPr>
          <w:rFonts w:hint="default"/>
          <w:lang w:val="en-US"/>
        </w:rPr>
        <w:instrText xml:space="preserve"> REF _Ref22196 \r \h </w:instrText>
      </w:r>
      <w:r>
        <w:rPr>
          <w:rFonts w:hint="default"/>
          <w:lang w:val="en-US"/>
        </w:rPr>
        <w:fldChar w:fldCharType="separate"/>
      </w:r>
      <w:r>
        <w:rPr>
          <w:rFonts w:hint="default"/>
          <w:lang w:val="en-US"/>
        </w:rPr>
        <w:t>[11]</w:t>
      </w:r>
      <w:r>
        <w:rPr>
          <w:rFonts w:hint="default"/>
          <w:lang w:val="en-US"/>
        </w:rPr>
        <w:fldChar w:fldCharType="end"/>
      </w:r>
      <w:r>
        <w:rPr>
          <w:rFonts w:hint="eastAsia"/>
        </w:rPr>
        <w:t>切割矩阵的位置由性能参数K决定。</w:t>
      </w:r>
      <w:r>
        <w:rPr>
          <w:rFonts w:hint="eastAsia"/>
          <w:lang w:val="en-US" w:eastAsia="zh-CN"/>
        </w:rPr>
        <w:t>然而，论文作者并未给出K的确定方法，无法预先确定最优切割点的K值。</w:t>
      </w:r>
    </w:p>
    <w:p>
      <w:pPr>
        <w:pStyle w:val="3"/>
        <w:wordWrap/>
      </w:pPr>
      <w:bookmarkStart w:id="35" w:name="_Toc452327273"/>
      <w:bookmarkStart w:id="36" w:name="_Toc452327439"/>
      <w:bookmarkStart w:id="37" w:name="_Toc451934039"/>
      <w:bookmarkStart w:id="38" w:name="_Toc451934684"/>
      <w:bookmarkStart w:id="39" w:name="_Toc14793"/>
      <w:r>
        <w:t>研究</w:t>
      </w:r>
      <w:r>
        <w:rPr>
          <w:rFonts w:hint="eastAsia"/>
        </w:rPr>
        <w:t>目的和主要内容</w:t>
      </w:r>
      <w:bookmarkEnd w:id="35"/>
      <w:bookmarkEnd w:id="36"/>
      <w:bookmarkEnd w:id="37"/>
      <w:bookmarkEnd w:id="38"/>
      <w:bookmarkEnd w:id="39"/>
    </w:p>
    <w:p>
      <w:pPr>
        <w:pStyle w:val="4"/>
        <w:wordWrap/>
      </w:pPr>
      <w:r>
        <w:rPr>
          <w:rFonts w:hint="eastAsia"/>
        </w:rPr>
        <w:t>课题研究的意义</w:t>
      </w:r>
    </w:p>
    <w:p>
      <w:pPr>
        <w:wordWrap/>
        <w:ind w:firstLine="480"/>
        <w:rPr>
          <w:color w:val="C55A11" w:themeColor="accent2" w:themeShade="BF"/>
        </w:rPr>
      </w:pPr>
      <w:r>
        <w:rPr>
          <w:rFonts w:hint="eastAsia"/>
        </w:rPr>
        <w:t>围绕稀疏矩阵存储格式开展的性能优化工作有助于提高S</w:t>
      </w:r>
      <w:r>
        <w:t>pMV(</w:t>
      </w:r>
      <w:r>
        <w:rPr>
          <w:rFonts w:hint="eastAsia"/>
        </w:rPr>
        <w:t>稀疏矩阵乘向量</w:t>
      </w:r>
      <w:r>
        <w:t>)</w:t>
      </w:r>
      <w:r>
        <w:rPr>
          <w:rFonts w:hint="eastAsia"/>
        </w:rPr>
        <w:t>的运算效率，在高性能计算领域有着重要的理论意义，在工业领域、生物信息技术领域、计算化学领域以及游戏领域有实用价值。</w:t>
      </w:r>
    </w:p>
    <w:p>
      <w:pPr>
        <w:pStyle w:val="4"/>
        <w:wordWrap/>
      </w:pPr>
      <w:r>
        <w:rPr>
          <w:rFonts w:hint="eastAsia"/>
        </w:rPr>
        <w:t>课题研究的内容</w:t>
      </w:r>
    </w:p>
    <w:p>
      <w:pPr>
        <w:pStyle w:val="63"/>
        <w:numPr>
          <w:ilvl w:val="0"/>
          <w:numId w:val="6"/>
        </w:numPr>
        <w:wordWrap/>
        <w:rPr>
          <w:rFonts w:ascii="Times New Roman" w:hAnsi="Times New Roman" w:cs="Times New Roman"/>
        </w:rPr>
      </w:pPr>
      <w:r>
        <w:rPr>
          <w:rFonts w:ascii="Times New Roman" w:hAnsi="Times New Roman" w:cs="Times New Roman"/>
        </w:rPr>
        <w:t>对常用单一存储结构以及混合存储结构的综述；</w:t>
      </w:r>
    </w:p>
    <w:p>
      <w:pPr>
        <w:pStyle w:val="63"/>
        <w:numPr>
          <w:ilvl w:val="0"/>
          <w:numId w:val="6"/>
        </w:numPr>
        <w:wordWrap/>
        <w:rPr>
          <w:rFonts w:ascii="Times New Roman" w:hAnsi="Times New Roman" w:cs="Times New Roman"/>
        </w:rPr>
      </w:pPr>
      <w:r>
        <w:rPr>
          <w:rFonts w:ascii="Times New Roman" w:hAnsi="Times New Roman" w:cs="Times New Roman"/>
        </w:rPr>
        <w:t>从CSR5存储结构出发，结合DIA等存储格式，设计一种新的混合存储结构；</w:t>
      </w:r>
    </w:p>
    <w:p>
      <w:pPr>
        <w:pStyle w:val="63"/>
        <w:numPr>
          <w:ilvl w:val="0"/>
          <w:numId w:val="6"/>
        </w:numPr>
        <w:wordWrap/>
        <w:rPr>
          <w:rFonts w:ascii="Times New Roman" w:hAnsi="Times New Roman" w:cs="Times New Roman"/>
        </w:rPr>
      </w:pPr>
      <w:r>
        <w:rPr>
          <w:rFonts w:ascii="Times New Roman" w:hAnsi="Times New Roman" w:cs="Times New Roman"/>
        </w:rPr>
        <w:t>在CSR5源码基础上进行修改，编写混合存储结构代码；</w:t>
      </w:r>
    </w:p>
    <w:p>
      <w:pPr>
        <w:pStyle w:val="63"/>
        <w:numPr>
          <w:ilvl w:val="0"/>
          <w:numId w:val="6"/>
        </w:numPr>
        <w:wordWrap/>
        <w:rPr>
          <w:rFonts w:ascii="Times New Roman" w:hAnsi="Times New Roman" w:cs="Times New Roman"/>
        </w:rPr>
      </w:pPr>
      <w:r>
        <w:rPr>
          <w:rFonts w:ascii="Times New Roman" w:hAnsi="Times New Roman" w:cs="Times New Roman"/>
        </w:rPr>
        <w:t>将混合存储格式与CSR5存储格式在不同测试集下的表现进行比较。</w:t>
      </w:r>
    </w:p>
    <w:p>
      <w:pPr>
        <w:pStyle w:val="4"/>
        <w:wordWrap/>
      </w:pPr>
      <w:r>
        <w:rPr>
          <w:rFonts w:hint="eastAsia"/>
        </w:rPr>
        <w:t>课题研究的目标</w:t>
      </w:r>
    </w:p>
    <w:p>
      <w:pPr>
        <w:wordWrap/>
        <w:ind w:firstLine="480"/>
        <w:rPr>
          <w:rFonts w:cs="Times New Roman"/>
          <w:szCs w:val="24"/>
        </w:rPr>
      </w:pPr>
      <w:r>
        <w:rPr>
          <w:rFonts w:cs="Times New Roman"/>
          <w:szCs w:val="24"/>
        </w:rPr>
        <w:t>在本次课题的研究中，</w:t>
      </w:r>
      <w:r>
        <w:rPr>
          <w:rFonts w:hint="eastAsia" w:cs="Times New Roman"/>
          <w:szCs w:val="24"/>
        </w:rPr>
        <w:t>首先我们调研了多种存储格式，随后从C</w:t>
      </w:r>
      <w:r>
        <w:rPr>
          <w:rFonts w:cs="Times New Roman"/>
          <w:szCs w:val="24"/>
        </w:rPr>
        <w:t>SR5</w:t>
      </w:r>
      <w:r>
        <w:rPr>
          <w:rFonts w:hint="eastAsia" w:cs="Times New Roman"/>
          <w:szCs w:val="24"/>
        </w:rPr>
        <w:t>存储结构出发，设计一种新的混合存储结构，编写代码并进行测试，</w:t>
      </w:r>
      <w:r>
        <w:rPr>
          <w:rFonts w:cs="Times New Roman"/>
          <w:szCs w:val="24"/>
        </w:rPr>
        <w:t>最终目的是实现课题要求</w:t>
      </w:r>
      <w:r>
        <w:rPr>
          <w:rFonts w:hint="eastAsia" w:cs="Times New Roman"/>
          <w:szCs w:val="24"/>
        </w:rPr>
        <w:t>，预期新的存储结构</w:t>
      </w:r>
      <w:r>
        <w:rPr>
          <w:rFonts w:hint="eastAsia" w:cs="Times New Roman"/>
          <w:szCs w:val="24"/>
          <w:lang w:val="en-US" w:eastAsia="zh-CN"/>
        </w:rPr>
        <w:t>在面对多种矩阵时综合存储效率</w:t>
      </w:r>
      <w:r>
        <w:rPr>
          <w:rFonts w:hint="eastAsia" w:cs="Times New Roman"/>
          <w:szCs w:val="24"/>
        </w:rPr>
        <w:t>高于C</w:t>
      </w:r>
      <w:r>
        <w:rPr>
          <w:rFonts w:cs="Times New Roman"/>
          <w:szCs w:val="24"/>
        </w:rPr>
        <w:t>SR5。</w:t>
      </w:r>
    </w:p>
    <w:p>
      <w:pPr>
        <w:pStyle w:val="3"/>
        <w:wordWrap/>
      </w:pPr>
      <w:bookmarkStart w:id="40" w:name="_Toc5980"/>
      <w:r>
        <w:t>论文结构</w:t>
      </w:r>
      <w:bookmarkEnd w:id="40"/>
    </w:p>
    <w:p>
      <w:pPr>
        <w:wordWrap/>
        <w:ind w:firstLine="480"/>
        <w:rPr>
          <w:rFonts w:cs="Times New Roman"/>
          <w:szCs w:val="24"/>
        </w:rPr>
      </w:pPr>
      <w:r>
        <w:rPr>
          <w:rFonts w:hint="eastAsia" w:cs="Times New Roman"/>
          <w:szCs w:val="24"/>
        </w:rPr>
        <w:t>本文的主要内容如下：</w:t>
      </w:r>
    </w:p>
    <w:p>
      <w:pPr>
        <w:wordWrap/>
        <w:ind w:firstLine="480"/>
        <w:rPr>
          <w:rFonts w:cs="Times New Roman"/>
          <w:szCs w:val="24"/>
        </w:rPr>
      </w:pPr>
      <w:r>
        <w:rPr>
          <w:rFonts w:hint="eastAsia" w:cs="Times New Roman"/>
          <w:szCs w:val="24"/>
        </w:rPr>
        <w:t>第一章我们首先介绍了稀疏矩阵存储结构的研究背景和趋势，然后分析了稀疏矩阵存储结构当前存在的问题，介绍了国内外在稀疏矩阵存储机构优化方向的相关研究工作，并对本文的主要研究内容及工作意义作了具体说明。</w:t>
      </w:r>
    </w:p>
    <w:p>
      <w:pPr>
        <w:wordWrap/>
        <w:ind w:firstLine="480"/>
        <w:rPr>
          <w:rFonts w:hint="default" w:eastAsia="宋体" w:cs="Times New Roman"/>
          <w:szCs w:val="24"/>
          <w:lang w:val="en-US" w:eastAsia="zh-CN"/>
        </w:rPr>
      </w:pPr>
      <w:r>
        <w:rPr>
          <w:rFonts w:hint="eastAsia" w:cs="Times New Roman"/>
          <w:szCs w:val="24"/>
        </w:rPr>
        <w:t>第二章</w:t>
      </w:r>
      <w:r>
        <w:rPr>
          <w:rFonts w:hint="eastAsia" w:cs="Times New Roman"/>
          <w:szCs w:val="24"/>
          <w:lang w:val="en-US" w:eastAsia="zh-CN"/>
        </w:rPr>
        <w:t>着重介绍了混合存储格式HYB和HYB5，分析了它们如何通过混合结构取得性能提升、以及它们的优缺点。并分析如何改进这些缺点，给我们在混合存储结构的设计上能够带来什么启发。并提出了新混合存储结构的设计思路以及可能存在的问题，并对问题的解决提供了初步方法。</w:t>
      </w:r>
    </w:p>
    <w:p>
      <w:pPr>
        <w:wordWrap/>
        <w:ind w:firstLine="480"/>
        <w:rPr>
          <w:rFonts w:hint="default" w:eastAsia="宋体" w:cs="Times New Roman"/>
          <w:szCs w:val="24"/>
          <w:lang w:val="en-US" w:eastAsia="zh-CN"/>
        </w:rPr>
      </w:pPr>
      <w:r>
        <w:rPr>
          <w:rFonts w:hint="eastAsia" w:cs="Times New Roman"/>
          <w:szCs w:val="24"/>
        </w:rPr>
        <w:t>第三章</w:t>
      </w:r>
      <w:r>
        <w:rPr>
          <w:rFonts w:hint="eastAsia" w:cs="Times New Roman"/>
          <w:szCs w:val="24"/>
          <w:lang w:val="en-US" w:eastAsia="zh-CN"/>
        </w:rPr>
        <w:t>着重研究了SpMV算法以及它在CSR5和DIA存储格式上的具体实现，并给出了伪代码。对基于两种存储格式的SpMV算法进行了性能测试，发现在面对元素集中在对角线附近的矩阵时，DIA表现更好，反之CSR5表现更好。通过进一步研究，</w:t>
      </w:r>
      <w:r>
        <w:rPr>
          <w:rFonts w:hint="eastAsia"/>
          <w:lang w:val="en-US" w:eastAsia="zh-CN"/>
        </w:rPr>
        <w:t>设计了存储格式预测算法。</w:t>
      </w:r>
    </w:p>
    <w:p>
      <w:pPr>
        <w:wordWrap/>
        <w:ind w:firstLine="480"/>
        <w:rPr>
          <w:rFonts w:hint="default" w:eastAsia="宋体" w:cs="Times New Roman"/>
          <w:szCs w:val="24"/>
          <w:lang w:val="en-US" w:eastAsia="zh-CN"/>
        </w:rPr>
      </w:pPr>
      <w:r>
        <w:rPr>
          <w:rFonts w:hint="eastAsia" w:cs="Times New Roman"/>
          <w:szCs w:val="24"/>
        </w:rPr>
        <w:t>第</w:t>
      </w:r>
      <w:r>
        <w:rPr>
          <w:rFonts w:hint="eastAsia" w:cs="Times New Roman"/>
          <w:szCs w:val="24"/>
          <w:lang w:val="en-US" w:eastAsia="zh-CN"/>
        </w:rPr>
        <w:t>四</w:t>
      </w:r>
      <w:r>
        <w:rPr>
          <w:rFonts w:hint="eastAsia" w:cs="Times New Roman"/>
          <w:szCs w:val="24"/>
        </w:rPr>
        <w:t>章</w:t>
      </w:r>
      <w:r>
        <w:rPr>
          <w:rFonts w:hint="eastAsia" w:cs="Times New Roman"/>
          <w:szCs w:val="24"/>
          <w:lang w:val="en-US" w:eastAsia="zh-CN"/>
        </w:rPr>
        <w:t>通过测试得出了预测算法参数，并将引入</w:t>
      </w:r>
      <w:r>
        <w:rPr>
          <w:rFonts w:hint="eastAsia"/>
          <w:lang w:val="en-US" w:eastAsia="zh-CN"/>
        </w:rPr>
        <w:t>存储格式</w:t>
      </w:r>
      <w:r>
        <w:rPr>
          <w:rFonts w:hint="eastAsia" w:cs="Times New Roman"/>
          <w:szCs w:val="24"/>
          <w:lang w:val="en-US" w:eastAsia="zh-CN"/>
        </w:rPr>
        <w:t>预测的算法与单一存储格式算法进行比较，实验结果表面，引入</w:t>
      </w:r>
      <w:r>
        <w:rPr>
          <w:rFonts w:hint="eastAsia"/>
          <w:lang w:val="en-US" w:eastAsia="zh-CN"/>
        </w:rPr>
        <w:t>存储格式</w:t>
      </w:r>
      <w:r>
        <w:rPr>
          <w:rFonts w:hint="eastAsia" w:cs="Times New Roman"/>
          <w:szCs w:val="24"/>
          <w:lang w:val="en-US" w:eastAsia="zh-CN"/>
        </w:rPr>
        <w:t>预测的算法能够取得两种单一存储格式算法的最优解。</w:t>
      </w:r>
    </w:p>
    <w:p>
      <w:pPr>
        <w:wordWrap/>
        <w:ind w:firstLine="480"/>
        <w:rPr>
          <w:rFonts w:hint="default" w:eastAsia="宋体" w:cs="Times New Roman"/>
          <w:szCs w:val="24"/>
          <w:lang w:val="en-US" w:eastAsia="zh-CN"/>
        </w:rPr>
        <w:sectPr>
          <w:type w:val="continuous"/>
          <w:pgSz w:w="11906" w:h="16838"/>
          <w:pgMar w:top="1843" w:right="1797" w:bottom="1531" w:left="1797" w:header="1134" w:footer="1221" w:gutter="0"/>
          <w:pgBorders>
            <w:top w:val="none" w:sz="0" w:space="0"/>
            <w:left w:val="none" w:sz="0" w:space="0"/>
            <w:bottom w:val="none" w:sz="0" w:space="0"/>
            <w:right w:val="none" w:sz="0" w:space="0"/>
          </w:pgBorders>
          <w:pgNumType w:start="1"/>
          <w:cols w:space="720" w:num="1"/>
          <w:docGrid w:linePitch="312" w:charSpace="0"/>
        </w:sectPr>
      </w:pPr>
      <w:r>
        <w:rPr>
          <w:rFonts w:hint="eastAsia" w:cs="Times New Roman"/>
          <w:szCs w:val="24"/>
        </w:rPr>
        <w:t>第</w:t>
      </w:r>
      <w:r>
        <w:rPr>
          <w:rFonts w:hint="eastAsia" w:cs="Times New Roman"/>
          <w:szCs w:val="24"/>
          <w:lang w:val="en-US" w:eastAsia="zh-CN"/>
        </w:rPr>
        <w:t>五</w:t>
      </w:r>
      <w:r>
        <w:rPr>
          <w:rFonts w:hint="eastAsia" w:cs="Times New Roman"/>
          <w:szCs w:val="24"/>
        </w:rPr>
        <w:t>章总结了所做的工作，并</w:t>
      </w:r>
      <w:r>
        <w:rPr>
          <w:rFonts w:hint="eastAsia" w:cs="Times New Roman"/>
          <w:szCs w:val="24"/>
          <w:lang w:val="en-US" w:eastAsia="zh-CN"/>
        </w:rPr>
        <w:t>指出了研究过程中的问题，对进一步研究提出了方向。</w:t>
      </w:r>
    </w:p>
    <w:p>
      <w:pPr>
        <w:pStyle w:val="2"/>
        <w:wordWrap/>
        <w:rPr>
          <w:color w:val="000000" w:themeColor="text1"/>
          <w14:textFill>
            <w14:solidFill>
              <w14:schemeClr w14:val="tx1"/>
            </w14:solidFill>
          </w14:textFill>
        </w:rPr>
      </w:pPr>
      <w:bookmarkStart w:id="41" w:name="_Toc22516"/>
      <w:r>
        <w:rPr>
          <w:rFonts w:hint="eastAsia"/>
          <w:color w:val="000000" w:themeColor="text1"/>
          <w:lang w:val="en-US" w:eastAsia="zh-CN"/>
          <w14:textFill>
            <w14:solidFill>
              <w14:schemeClr w14:val="tx1"/>
            </w14:solidFill>
          </w14:textFill>
        </w:rPr>
        <w:t>相关技术基础</w:t>
      </w:r>
      <w:bookmarkEnd w:id="41"/>
    </w:p>
    <w:p>
      <w:pPr>
        <w:wordWrap/>
        <w:ind w:firstLine="480"/>
        <w:rPr>
          <w:rFonts w:hint="default" w:eastAsia="宋体"/>
          <w:lang w:val="en-US" w:eastAsia="zh-CN"/>
        </w:rPr>
      </w:pPr>
      <w:r>
        <w:rPr>
          <w:rFonts w:hint="eastAsia"/>
          <w:lang w:val="en-US" w:eastAsia="zh-CN"/>
        </w:rPr>
        <w:t>在绪论中，稀疏矩阵混合存储结构的重要性已经得到了论证，然而，什么样的混合存储结构能够提升存储效率，乃至提升SpMV性能，这是需要讨论的问题</w:t>
      </w:r>
      <w:r>
        <w:rPr>
          <w:rFonts w:hint="eastAsia"/>
        </w:rPr>
        <w:t>。</w:t>
      </w:r>
      <w:r>
        <w:rPr>
          <w:rFonts w:hint="eastAsia"/>
          <w:lang w:val="en-US" w:eastAsia="zh-CN"/>
        </w:rPr>
        <w:t>在这一章节，</w:t>
      </w:r>
      <w:r>
        <w:rPr>
          <w:rFonts w:hint="eastAsia" w:cs="Times New Roman"/>
          <w:szCs w:val="24"/>
          <w:lang w:val="en-US" w:eastAsia="zh-CN"/>
        </w:rPr>
        <w:t>混合存储格式HYB和HYB5将得到详细的分析。同时，方案的可行性将得到论证。改进的混合存储结构将会面临两个问题，分别是采用何种存储结构的判断问题和效率能否提升的问题，对于前者，已经提出了解决方案，对于后者需要在实验中验证。</w:t>
      </w:r>
    </w:p>
    <w:p>
      <w:pPr>
        <w:pStyle w:val="3"/>
        <w:wordWrap/>
      </w:pPr>
      <w:bookmarkStart w:id="42" w:name="_Toc16357"/>
      <w:r>
        <w:rPr>
          <w:rFonts w:hint="eastAsia"/>
        </w:rPr>
        <w:t>背景知识概述</w:t>
      </w:r>
      <w:bookmarkEnd w:id="42"/>
    </w:p>
    <w:p>
      <w:pPr>
        <w:rPr>
          <w:rFonts w:hint="eastAsia"/>
        </w:rPr>
      </w:pPr>
      <w:r>
        <w:rPr>
          <w:rFonts w:hint="eastAsia"/>
        </w:rPr>
        <w:t>稀疏矩阵混合存储结构是一种将不同存储格式组合使用的方法，用于存储稀疏矩阵。由于不同的存储格式适用于不同的稀疏矩阵特征，混合存储结构可以充分利用不同格式的优点，提高存储和计算的效率。</w:t>
      </w:r>
    </w:p>
    <w:p>
      <w:pPr>
        <w:rPr>
          <w:rFonts w:hint="default" w:eastAsia="宋体"/>
          <w:lang w:val="en-US" w:eastAsia="zh-CN"/>
        </w:rPr>
      </w:pPr>
      <w:r>
        <w:rPr>
          <w:rFonts w:hint="eastAsia"/>
          <w:lang w:val="en-US" w:eastAsia="zh-CN"/>
        </w:rPr>
        <w:t>常见的混合存储格式有HYB和HYB5。</w:t>
      </w:r>
    </w:p>
    <w:p>
      <w:pPr>
        <w:wordWrap/>
        <w:ind w:firstLine="480"/>
        <w:rPr>
          <w:rFonts w:hint="default"/>
          <w:color w:val="000000" w:themeColor="text1"/>
          <w:lang w:val="en-US" w:eastAsia="zh-CN"/>
          <w14:textFill>
            <w14:solidFill>
              <w14:schemeClr w14:val="tx1"/>
            </w14:solidFill>
          </w14:textFill>
        </w:rPr>
      </w:pPr>
      <w:bookmarkStart w:id="43" w:name="_Toc390947149"/>
      <w:bookmarkStart w:id="44" w:name="_Toc136919023"/>
      <w:bookmarkStart w:id="45" w:name="_Toc266358967"/>
      <w:r>
        <w:rPr>
          <w:rFonts w:hint="eastAsia"/>
          <w:color w:val="000000" w:themeColor="text1"/>
          <w:lang w:val="en-US" w:eastAsia="zh-CN"/>
          <w14:textFill>
            <w14:solidFill>
              <w14:schemeClr w14:val="tx1"/>
            </w14:solidFill>
          </w14:textFill>
        </w:rPr>
        <w:t>HYB存储格式的引入是为了</w:t>
      </w:r>
      <w:r>
        <w:rPr>
          <w:rFonts w:hint="eastAsia" w:ascii="宋体" w:hAnsi="宋体"/>
        </w:rPr>
        <w:t>解决</w:t>
      </w:r>
      <w:r>
        <w:rPr>
          <w:rFonts w:hint="eastAsia"/>
          <w:color w:val="000000" w:themeColor="text1"/>
          <w:lang w:eastAsia="zh-Hans"/>
          <w14:textFill>
            <w14:solidFill>
              <w14:schemeClr w14:val="tx1"/>
            </w14:solidFill>
          </w14:textFill>
        </w:rPr>
        <w:t>E</w:t>
      </w:r>
      <w:r>
        <w:rPr>
          <w:color w:val="000000" w:themeColor="text1"/>
          <w:lang w:eastAsia="zh-Hans"/>
          <w14:textFill>
            <w14:solidFill>
              <w14:schemeClr w14:val="tx1"/>
            </w14:solidFill>
          </w14:textFill>
        </w:rPr>
        <w:t>LL</w:t>
      </w:r>
      <w:r>
        <w:rPr>
          <w:rFonts w:hint="eastAsia"/>
          <w:color w:val="000000" w:themeColor="text1"/>
          <w:lang w:eastAsia="zh-Hans"/>
          <w14:textFill>
            <w14:solidFill>
              <w14:schemeClr w14:val="tx1"/>
            </w14:solidFill>
          </w14:textFill>
        </w:rPr>
        <w:t>存储格式在某一行过长造成的臃肿问题</w:t>
      </w:r>
      <w:r>
        <w:rPr>
          <w:rFonts w:hint="eastAsia"/>
          <w:color w:val="000000" w:themeColor="text1"/>
          <w:lang w:eastAsia="zh-CN"/>
          <w14:textFill>
            <w14:solidFill>
              <w14:schemeClr w14:val="tx1"/>
            </w14:solidFill>
          </w14:textFill>
        </w:rPr>
        <w:t>，HYB格式将矩阵划分为两个部分：密集部分和稀疏部分。</w:t>
      </w:r>
      <w:r>
        <w:rPr>
          <w:rFonts w:hint="eastAsia"/>
          <w:color w:val="000000" w:themeColor="text1"/>
          <w:lang w:val="en-US" w:eastAsia="zh-CN"/>
          <w14:textFill>
            <w14:solidFill>
              <w14:schemeClr w14:val="tx1"/>
            </w14:solidFill>
          </w14:textFill>
        </w:rPr>
        <w:t>它的具体思路是</w:t>
      </w:r>
      <w:r>
        <w:rPr>
          <w:rFonts w:hint="eastAsia"/>
          <w:color w:val="000000" w:themeColor="text1"/>
          <w:lang w:eastAsia="zh-Hans"/>
          <w14:textFill>
            <w14:solidFill>
              <w14:schemeClr w14:val="tx1"/>
            </w14:solidFill>
          </w14:textFill>
        </w:rPr>
        <w:t>当E</w:t>
      </w:r>
      <w:r>
        <w:rPr>
          <w:color w:val="000000" w:themeColor="text1"/>
          <w:lang w:eastAsia="zh-Hans"/>
          <w14:textFill>
            <w14:solidFill>
              <w14:schemeClr w14:val="tx1"/>
            </w14:solidFill>
          </w14:textFill>
        </w:rPr>
        <w:t>LL</w:t>
      </w:r>
      <w:r>
        <w:rPr>
          <w:rFonts w:hint="eastAsia"/>
          <w:color w:val="000000" w:themeColor="text1"/>
          <w:lang w:eastAsia="zh-Hans"/>
          <w14:textFill>
            <w14:solidFill>
              <w14:schemeClr w14:val="tx1"/>
            </w14:solidFill>
          </w14:textFill>
        </w:rPr>
        <w:t>某一行过长时，用C</w:t>
      </w:r>
      <w:r>
        <w:rPr>
          <w:color w:val="000000" w:themeColor="text1"/>
          <w:lang w:eastAsia="zh-Hans"/>
          <w14:textFill>
            <w14:solidFill>
              <w14:schemeClr w14:val="tx1"/>
            </w14:solidFill>
          </w14:textFill>
        </w:rPr>
        <w:t>OO</w:t>
      </w:r>
      <w:r>
        <w:rPr>
          <w:rFonts w:hint="eastAsia"/>
          <w:color w:val="000000" w:themeColor="text1"/>
          <w:lang w:eastAsia="zh-Hans"/>
          <w14:textFill>
            <w14:solidFill>
              <w14:schemeClr w14:val="tx1"/>
            </w14:solidFill>
          </w14:textFill>
        </w:rPr>
        <w:t>存储格式单独存储，</w:t>
      </w:r>
      <w:r>
        <w:rPr>
          <w:rFonts w:hint="eastAsia"/>
          <w:color w:val="000000" w:themeColor="text1"/>
          <w:lang w:val="en-US" w:eastAsia="zh-CN"/>
          <w14:textFill>
            <w14:solidFill>
              <w14:schemeClr w14:val="tx1"/>
            </w14:solidFill>
          </w14:textFill>
        </w:rPr>
        <w:t>从而</w:t>
      </w:r>
      <w:r>
        <w:rPr>
          <w:rFonts w:hint="eastAsia"/>
          <w:color w:val="000000" w:themeColor="text1"/>
          <w:lang w:eastAsia="zh-Hans"/>
          <w14:textFill>
            <w14:solidFill>
              <w14:schemeClr w14:val="tx1"/>
            </w14:solidFill>
          </w14:textFill>
        </w:rPr>
        <w:t>提高存储效率。</w:t>
      </w:r>
      <w:r>
        <w:rPr>
          <w:rFonts w:hint="eastAsia"/>
          <w:color w:val="000000" w:themeColor="text1"/>
          <w:lang w:val="en-US" w:eastAsia="zh-CN"/>
          <w14:textFill>
            <w14:solidFill>
              <w14:schemeClr w14:val="tx1"/>
            </w14:solidFill>
          </w14:textFill>
        </w:rPr>
        <w:t>如下图</w:t>
      </w:r>
      <w:r>
        <w:rPr>
          <w:rFonts w:hint="eastAsia"/>
          <w:color w:val="000000" w:themeColor="text1"/>
          <w:lang w:val="en-US" w:eastAsia="zh-CN"/>
          <w14:textFill>
            <w14:solidFill>
              <w14:schemeClr w14:val="tx1"/>
            </w14:solidFill>
          </w14:textFill>
        </w:rPr>
        <w:fldChar w:fldCharType="begin"/>
      </w:r>
      <w:r>
        <w:rPr>
          <w:rFonts w:hint="eastAsia"/>
          <w:color w:val="000000" w:themeColor="text1"/>
          <w:lang w:val="en-US" w:eastAsia="zh-CN"/>
          <w14:textFill>
            <w14:solidFill>
              <w14:schemeClr w14:val="tx1"/>
            </w14:solidFill>
          </w14:textFill>
        </w:rPr>
        <w:instrText xml:space="preserve"> REF _Ref22650 \h </w:instrText>
      </w:r>
      <w:r>
        <w:rPr>
          <w:rFonts w:hint="eastAsia"/>
          <w:color w:val="000000" w:themeColor="text1"/>
          <w:lang w:val="en-US" w:eastAsia="zh-CN"/>
          <w14:textFill>
            <w14:solidFill>
              <w14:schemeClr w14:val="tx1"/>
            </w14:solidFill>
          </w14:textFill>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lang w:eastAsia="zh-CN"/>
        </w:rPr>
        <w:t xml:space="preserve"> HYB存储格式</w:t>
      </w:r>
      <w:r>
        <w:rPr>
          <w:rFonts w:hint="eastAsia"/>
          <w:color w:val="000000" w:themeColor="text1"/>
          <w:lang w:val="en-US" w:eastAsia="zh-CN"/>
          <w14:textFill>
            <w14:solidFill>
              <w14:schemeClr w14:val="tx1"/>
            </w14:solidFill>
          </w14:textFill>
        </w:rPr>
        <w:fldChar w:fldCharType="end"/>
      </w:r>
      <w:r>
        <w:rPr>
          <w:rFonts w:hint="eastAsia"/>
          <w:color w:val="000000" w:themeColor="text1"/>
          <w:lang w:val="en-US" w:eastAsia="zh-CN"/>
          <w14:textFill>
            <w14:solidFill>
              <w14:schemeClr w14:val="tx1"/>
            </w14:solidFill>
          </w14:textFill>
        </w:rPr>
        <w:t>，原始矩阵8个元素占用了20个单位的存储空间，然而，采用了ELL存储格式后，占用了32个单位的存储空间，存储效率反而下降，这是因为第二行过长。而采用HYB存储格式后，只占用了15个单位的存储空间，压缩效率得到有效提升。</w:t>
      </w:r>
    </w:p>
    <w:p>
      <w:pPr>
        <w:rPr>
          <w:rFonts w:hint="eastAsia"/>
          <w:lang w:val="en-US" w:eastAsia="zh-CN"/>
        </w:rPr>
      </w:pPr>
      <w:r>
        <w:rPr>
          <w:rFonts w:hint="eastAsia"/>
          <w:lang w:val="en-US" w:eastAsia="zh-CN"/>
        </w:rPr>
        <w:t>HYB5存储格式将CSR5和</w:t>
      </w:r>
      <w:r>
        <w:t>SELL-C-σ</w:t>
      </w:r>
      <w:r>
        <w:rPr>
          <w:rFonts w:hint="eastAsia"/>
          <w:lang w:val="en-US" w:eastAsia="zh-CN"/>
        </w:rPr>
        <w:t>存储格式结合起来</w:t>
      </w:r>
      <w:r>
        <w:rPr>
          <w:rFonts w:hint="eastAsia"/>
          <w:lang w:val="en-US" w:eastAsia="zh-CN"/>
        </w:rPr>
        <w:fldChar w:fldCharType="begin"/>
      </w:r>
      <w:r>
        <w:rPr>
          <w:rFonts w:hint="eastAsia"/>
          <w:lang w:val="en-US" w:eastAsia="zh-CN"/>
        </w:rPr>
        <w:instrText xml:space="preserve"> REF _Ref22196 \r \h </w:instrText>
      </w:r>
      <w:r>
        <w:rPr>
          <w:rFonts w:hint="eastAsia"/>
          <w:lang w:val="en-US" w:eastAsia="zh-CN"/>
        </w:rPr>
        <w:fldChar w:fldCharType="separate"/>
      </w:r>
      <w:r>
        <w:rPr>
          <w:rFonts w:hint="eastAsia"/>
          <w:lang w:val="en-US" w:eastAsia="zh-CN"/>
        </w:rPr>
        <w:t>[11]</w:t>
      </w:r>
      <w:r>
        <w:rPr>
          <w:rFonts w:hint="eastAsia"/>
          <w:lang w:val="en-US" w:eastAsia="zh-CN"/>
        </w:rPr>
        <w:fldChar w:fldCharType="end"/>
      </w:r>
      <w:r>
        <w:rPr>
          <w:rFonts w:hint="eastAsia"/>
          <w:lang w:val="en-US" w:eastAsia="zh-CN"/>
        </w:rPr>
        <w:t>，它将矩阵分为两个部分，较规则的一部分采用</w:t>
      </w:r>
      <w:r>
        <w:t>SELL-C-σ</w:t>
      </w:r>
      <w:r>
        <w:rPr>
          <w:rFonts w:hint="eastAsia"/>
          <w:lang w:val="en-US" w:eastAsia="zh-CN"/>
        </w:rPr>
        <w:t>存储格式，其他部分用CSR5存储格式。HYB5引入了参数K，将矩阵划分为左右两部分，左侧采用</w:t>
      </w:r>
      <w:r>
        <w:t>SELL-C-σ</w:t>
      </w:r>
      <w:r>
        <w:rPr>
          <w:rFonts w:hint="eastAsia"/>
          <w:lang w:eastAsia="zh-CN"/>
        </w:rPr>
        <w:t>，</w:t>
      </w:r>
      <w:r>
        <w:rPr>
          <w:rFonts w:hint="eastAsia"/>
          <w:lang w:val="en-US" w:eastAsia="zh-CN"/>
        </w:rPr>
        <w:t>右侧采用CSR5存储结构。一般来说，</w:t>
      </w:r>
      <w:r>
        <w:t>SELL-C-σ</w:t>
      </w:r>
      <w:r>
        <w:rPr>
          <w:rFonts w:hint="eastAsia"/>
          <w:lang w:val="en-US" w:eastAsia="zh-CN"/>
        </w:rPr>
        <w:t>处理的部分非零元更少，在这种情况下它的处理效率高于CSR5存储格式。而CSR5存储格式处理空行较多的稀疏矩阵时，可以采取压缩空行的方法提升存储效率。</w:t>
      </w:r>
    </w:p>
    <w:p>
      <w:pPr>
        <w:wordWrap/>
        <w:ind w:firstLine="480"/>
        <w:jc w:val="center"/>
      </w:pPr>
      <w:r>
        <w:drawing>
          <wp:inline distT="0" distB="0" distL="114300" distR="114300">
            <wp:extent cx="4358005" cy="3797935"/>
            <wp:effectExtent l="0" t="0" r="10795" b="1206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24"/>
                    <a:stretch>
                      <a:fillRect/>
                    </a:stretch>
                  </pic:blipFill>
                  <pic:spPr>
                    <a:xfrm>
                      <a:off x="0" y="0"/>
                      <a:ext cx="4358005" cy="3797935"/>
                    </a:xfrm>
                    <a:prstGeom prst="rect">
                      <a:avLst/>
                    </a:prstGeom>
                    <a:noFill/>
                    <a:ln>
                      <a:noFill/>
                    </a:ln>
                  </pic:spPr>
                </pic:pic>
              </a:graphicData>
            </a:graphic>
          </wp:inline>
        </w:drawing>
      </w:r>
    </w:p>
    <w:p>
      <w:pPr>
        <w:pStyle w:val="13"/>
        <w:wordWrap/>
        <w:ind w:firstLine="480"/>
        <w:jc w:val="center"/>
        <w:rPr>
          <w:rFonts w:hint="eastAsia"/>
          <w:lang w:eastAsia="zh-CN"/>
        </w:rPr>
      </w:pPr>
      <w:bookmarkStart w:id="46" w:name="_Ref22650"/>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HYB存储格式</w:t>
      </w:r>
      <w:bookmarkEnd w:id="46"/>
    </w:p>
    <w:p>
      <w:pPr>
        <w:rPr>
          <w:rFonts w:hint="eastAsia"/>
          <w:lang w:val="en-US" w:eastAsia="zh-CN"/>
        </w:rPr>
      </w:pPr>
    </w:p>
    <w:p>
      <w:pPr>
        <w:jc w:val="center"/>
      </w:pPr>
      <w:r>
        <w:drawing>
          <wp:inline distT="0" distB="0" distL="114300" distR="114300">
            <wp:extent cx="4363085" cy="3166745"/>
            <wp:effectExtent l="0" t="0" r="5715" b="825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25"/>
                    <a:stretch>
                      <a:fillRect/>
                    </a:stretch>
                  </pic:blipFill>
                  <pic:spPr>
                    <a:xfrm>
                      <a:off x="0" y="0"/>
                      <a:ext cx="4363085" cy="3166745"/>
                    </a:xfrm>
                    <a:prstGeom prst="rect">
                      <a:avLst/>
                    </a:prstGeom>
                    <a:noFill/>
                    <a:ln>
                      <a:noFill/>
                    </a:ln>
                  </pic:spPr>
                </pic:pic>
              </a:graphicData>
            </a:graphic>
          </wp:inline>
        </w:drawing>
      </w:r>
    </w:p>
    <w:p>
      <w:pPr>
        <w:pStyle w:val="13"/>
        <w:jc w:val="center"/>
        <w:rPr>
          <w:rFonts w:hint="eastAsia" w:eastAsia="宋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HYB5存储格式</w:t>
      </w:r>
    </w:p>
    <w:p>
      <w:pPr>
        <w:rPr>
          <w:rFonts w:hint="default"/>
          <w:lang w:val="en-US" w:eastAsia="zh-CN"/>
        </w:rPr>
      </w:pPr>
    </w:p>
    <w:p>
      <w:pPr>
        <w:pStyle w:val="3"/>
        <w:wordWrap/>
      </w:pPr>
      <w:bookmarkStart w:id="47" w:name="_Toc10707"/>
      <w:r>
        <w:rPr>
          <w:rFonts w:hint="eastAsia"/>
        </w:rPr>
        <w:t>方案可行性分析</w:t>
      </w:r>
      <w:bookmarkEnd w:id="43"/>
      <w:bookmarkEnd w:id="44"/>
      <w:bookmarkEnd w:id="45"/>
      <w:bookmarkEnd w:id="47"/>
    </w:p>
    <w:p>
      <w:pPr>
        <w:wordWrap/>
        <w:ind w:firstLine="480"/>
        <w:rPr>
          <w:rFonts w:hint="eastAsia" w:cs="Times New Roman"/>
          <w:sz w:val="24"/>
          <w:szCs w:val="24"/>
          <w:lang w:val="en-US" w:eastAsia="zh-CN"/>
        </w:rPr>
      </w:pPr>
      <w:bookmarkStart w:id="48" w:name="_Toc390947150"/>
      <w:bookmarkStart w:id="49" w:name="_Toc266358968"/>
      <w:bookmarkStart w:id="50" w:name="_Toc136919024"/>
      <w:r>
        <w:rPr>
          <w:rFonts w:hint="eastAsia"/>
          <w:lang w:val="en-US" w:eastAsia="zh-CN"/>
        </w:rPr>
        <w:t>没有一种存储格式可以在面对所有稀疏矩阵时都取得最优存储效率</w:t>
      </w:r>
      <w:r>
        <w:rPr>
          <w:rFonts w:hint="eastAsia"/>
          <w:lang w:val="en-US" w:eastAsia="zh-CN"/>
        </w:rPr>
        <w:fldChar w:fldCharType="begin"/>
      </w:r>
      <w:r>
        <w:rPr>
          <w:rFonts w:hint="eastAsia"/>
          <w:lang w:val="en-US" w:eastAsia="zh-CN"/>
        </w:rPr>
        <w:instrText xml:space="preserve"> REF _Ref7843 \r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t>，因此，采用混合存储格式是提升稀疏矩阵存储效率的突破点。在前人研究中，陈世钊等人提出的HYB5</w:t>
      </w:r>
      <w:r>
        <w:rPr>
          <w:rFonts w:hint="eastAsia"/>
          <w:lang w:val="en-US" w:eastAsia="zh-CN"/>
        </w:rPr>
        <w:fldChar w:fldCharType="begin"/>
      </w:r>
      <w:r>
        <w:rPr>
          <w:rFonts w:hint="eastAsia"/>
          <w:lang w:val="en-US" w:eastAsia="zh-CN"/>
        </w:rPr>
        <w:instrText xml:space="preserve"> REF _Ref22196 \r \h </w:instrText>
      </w:r>
      <w:r>
        <w:rPr>
          <w:rFonts w:hint="eastAsia"/>
          <w:lang w:val="en-US" w:eastAsia="zh-CN"/>
        </w:rPr>
        <w:fldChar w:fldCharType="separate"/>
      </w:r>
      <w:r>
        <w:rPr>
          <w:rFonts w:hint="eastAsia"/>
          <w:lang w:val="en-US" w:eastAsia="zh-CN"/>
        </w:rPr>
        <w:t>[11]</w:t>
      </w:r>
      <w:r>
        <w:rPr>
          <w:rFonts w:hint="eastAsia"/>
          <w:lang w:val="en-US" w:eastAsia="zh-CN"/>
        </w:rPr>
        <w:fldChar w:fldCharType="end"/>
      </w:r>
      <w:r>
        <w:rPr>
          <w:rFonts w:hint="eastAsia"/>
          <w:lang w:val="en-US" w:eastAsia="zh-CN"/>
        </w:rPr>
        <w:t>存储结构能</w:t>
      </w:r>
      <w:r>
        <w:rPr>
          <w:rFonts w:hint="default" w:ascii="Times New Roman" w:hAnsi="Times New Roman" w:eastAsia="宋体" w:cs="Times New Roman"/>
          <w:sz w:val="24"/>
          <w:szCs w:val="24"/>
        </w:rPr>
        <w:t>在选取最优的 K 值时，</w:t>
      </w:r>
      <w:r>
        <w:rPr>
          <w:rFonts w:hint="eastAsia" w:cs="Times New Roman"/>
          <w:sz w:val="24"/>
          <w:szCs w:val="24"/>
          <w:lang w:val="en-US" w:eastAsia="zh-CN"/>
        </w:rPr>
        <w:t>取得比CSR5存储结构更优的存储效率。这证明混合存储结构技术上是可行的。</w:t>
      </w:r>
    </w:p>
    <w:p>
      <w:pPr>
        <w:widowControl w:val="0"/>
        <w:numPr>
          <w:ilvl w:val="0"/>
          <w:numId w:val="0"/>
        </w:numPr>
        <w:tabs>
          <w:tab w:val="left" w:pos="312"/>
        </w:tabs>
        <w:wordWrap/>
        <w:adjustRightInd w:val="0"/>
        <w:snapToGrid w:val="0"/>
        <w:spacing w:line="360" w:lineRule="auto"/>
        <w:jc w:val="both"/>
        <w:rPr>
          <w:rFonts w:hint="default"/>
          <w:lang w:val="en-US" w:eastAsia="zh-CN"/>
        </w:rPr>
      </w:pPr>
      <w:r>
        <w:rPr>
          <w:rFonts w:hint="eastAsia"/>
          <w:lang w:val="en-US" w:eastAsia="zh-CN"/>
        </w:rPr>
        <w:t>Putnam模型估算成本如下：</w:t>
      </w:r>
    </w:p>
    <w:p>
      <w:pPr>
        <w:pStyle w:val="16"/>
        <w:ind w:firstLine="48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C</w:t>
      </w:r>
      <w:r>
        <w:rPr>
          <w:color w:val="000000" w:themeColor="text1"/>
          <w:szCs w:val="24"/>
          <w14:textFill>
            <w14:solidFill>
              <w14:schemeClr w14:val="tx1"/>
            </w14:solidFill>
          </w14:textFill>
        </w:rPr>
        <w:t>K</w:t>
      </w:r>
      <w:r>
        <w:rPr>
          <w:rFonts w:hint="eastAsia"/>
          <w:color w:val="000000" w:themeColor="text1"/>
          <w:szCs w:val="24"/>
          <w14:textFill>
            <w14:solidFill>
              <w14:schemeClr w14:val="tx1"/>
            </w14:solidFill>
          </w14:textFill>
        </w:rPr>
        <w:t>值取</w:t>
      </w:r>
      <w:r>
        <w:rPr>
          <w:color w:val="000000" w:themeColor="text1"/>
          <w:szCs w:val="24"/>
          <w14:textFill>
            <w14:solidFill>
              <w14:schemeClr w14:val="tx1"/>
            </w14:solidFill>
          </w14:textFill>
        </w:rPr>
        <w:t>3000</w:t>
      </w:r>
      <w:r>
        <w:rPr>
          <w:rFonts w:hint="eastAsia"/>
          <w:color w:val="000000" w:themeColor="text1"/>
          <w:szCs w:val="24"/>
          <w14:textFill>
            <w14:solidFill>
              <w14:schemeClr w14:val="tx1"/>
            </w14:solidFill>
          </w14:textFill>
        </w:rPr>
        <w:t>，源码行数L预估5</w:t>
      </w:r>
      <w:r>
        <w:rPr>
          <w:color w:val="000000" w:themeColor="text1"/>
          <w:szCs w:val="24"/>
          <w14:textFill>
            <w14:solidFill>
              <w14:schemeClr w14:val="tx1"/>
            </w14:solidFill>
          </w14:textFill>
        </w:rPr>
        <w:t>00</w:t>
      </w:r>
      <w:r>
        <w:rPr>
          <w:rFonts w:hint="eastAsia"/>
          <w:color w:val="000000" w:themeColor="text1"/>
          <w:szCs w:val="24"/>
          <w14:textFill>
            <w14:solidFill>
              <w14:schemeClr w14:val="tx1"/>
            </w14:solidFill>
          </w14:textFill>
        </w:rPr>
        <w:t>行，开发时间t</w:t>
      </w:r>
      <w:r>
        <w:rPr>
          <w:color w:val="000000" w:themeColor="text1"/>
          <w:szCs w:val="24"/>
          <w14:textFill>
            <w14:solidFill>
              <w14:schemeClr w14:val="tx1"/>
            </w14:solidFill>
          </w14:textFill>
        </w:rPr>
        <w:t>d</w:t>
      </w:r>
      <w:r>
        <w:rPr>
          <w:rFonts w:hint="eastAsia"/>
          <w:color w:val="000000" w:themeColor="text1"/>
          <w:szCs w:val="24"/>
          <w14:textFill>
            <w14:solidFill>
              <w14:schemeClr w14:val="tx1"/>
            </w14:solidFill>
          </w14:textFill>
        </w:rPr>
        <w:t>取0</w:t>
      </w:r>
      <w:r>
        <w:rPr>
          <w:color w:val="000000" w:themeColor="text1"/>
          <w:szCs w:val="24"/>
          <w14:textFill>
            <w14:solidFill>
              <w14:schemeClr w14:val="tx1"/>
            </w14:solidFill>
          </w14:textFill>
        </w:rPr>
        <w:t>.25</w:t>
      </w:r>
      <w:r>
        <w:rPr>
          <w:rFonts w:hint="eastAsia"/>
          <w:color w:val="000000" w:themeColor="text1"/>
          <w:szCs w:val="24"/>
          <w14:textFill>
            <w14:solidFill>
              <w14:schemeClr w14:val="tx1"/>
            </w14:solidFill>
          </w14:textFill>
        </w:rPr>
        <w:t>年，按以下公式估算工作量：</w:t>
      </w:r>
    </w:p>
    <w:p>
      <w:pPr>
        <w:pStyle w:val="16"/>
        <w:tabs>
          <w:tab w:val="center" w:pos="4200"/>
          <w:tab w:val="right" w:pos="8190"/>
        </w:tabs>
        <w:ind w:firstLine="480"/>
        <w:rPr>
          <w:rFonts w:hint="eastAsia"/>
          <w:color w:val="000000" w:themeColor="text1"/>
          <w:szCs w:val="24"/>
          <w:vertAlign w:val="subscript"/>
          <w14:textFill>
            <w14:solidFill>
              <w14:schemeClr w14:val="tx1"/>
            </w14:solidFill>
          </w14:textFill>
        </w:rPr>
      </w:pPr>
      <w:r>
        <w:rPr>
          <w:color w:val="000000" w:themeColor="text1"/>
          <w:szCs w:val="24"/>
          <w:vertAlign w:val="subscript"/>
          <w14:textFill>
            <w14:solidFill>
              <w14:schemeClr w14:val="tx1"/>
            </w14:solidFill>
          </w14:textFill>
        </w:rPr>
        <w:tab/>
      </w:r>
      <m:oMath>
        <m:r>
          <m:rPr/>
          <w:rPr>
            <w:rFonts w:ascii="Cambria Math" w:hAnsi="Cambria Math"/>
            <w:color w:val="000000" w:themeColor="text1"/>
            <w:szCs w:val="24"/>
            <w:vertAlign w:val="subscript"/>
            <w14:textFill>
              <w14:solidFill>
                <w14:schemeClr w14:val="tx1"/>
              </w14:solidFill>
            </w14:textFill>
          </w:rPr>
          <m:t>K=</m:t>
        </m:r>
        <m:sSup>
          <m:sSupPr>
            <m:ctrlPr>
              <w:rPr>
                <w:rFonts w:ascii="Cambria Math" w:hAnsi="Cambria Math"/>
                <w:i/>
                <w:color w:val="000000" w:themeColor="text1"/>
                <w:szCs w:val="24"/>
                <w:vertAlign w:val="subscript"/>
                <w14:textFill>
                  <w14:solidFill>
                    <w14:schemeClr w14:val="tx1"/>
                  </w14:solidFill>
                </w14:textFill>
              </w:rPr>
            </m:ctrlPr>
          </m:sSupPr>
          <m:e>
            <m:r>
              <m:rPr/>
              <w:rPr>
                <w:rFonts w:ascii="Cambria Math" w:hAnsi="Cambria Math"/>
                <w:color w:val="000000" w:themeColor="text1"/>
                <w:szCs w:val="24"/>
                <w:vertAlign w:val="subscript"/>
                <w14:textFill>
                  <w14:solidFill>
                    <w14:schemeClr w14:val="tx1"/>
                  </w14:solidFill>
                </w14:textFill>
              </w:rPr>
              <m:t>L</m:t>
            </m:r>
            <m:ctrlPr>
              <w:rPr>
                <w:rFonts w:ascii="Cambria Math" w:hAnsi="Cambria Math"/>
                <w:i/>
                <w:color w:val="000000" w:themeColor="text1"/>
                <w:szCs w:val="24"/>
                <w:vertAlign w:val="subscript"/>
                <w14:textFill>
                  <w14:solidFill>
                    <w14:schemeClr w14:val="tx1"/>
                  </w14:solidFill>
                </w14:textFill>
              </w:rPr>
            </m:ctrlPr>
          </m:e>
          <m:sup>
            <m:r>
              <m:rPr/>
              <w:rPr>
                <w:rFonts w:ascii="Cambria Math" w:hAnsi="Cambria Math"/>
                <w:color w:val="000000" w:themeColor="text1"/>
                <w:szCs w:val="24"/>
                <w:vertAlign w:val="subscript"/>
                <w14:textFill>
                  <w14:solidFill>
                    <w14:schemeClr w14:val="tx1"/>
                  </w14:solidFill>
                </w14:textFill>
              </w:rPr>
              <m:t>3</m:t>
            </m:r>
            <m:ctrlPr>
              <w:rPr>
                <w:rFonts w:ascii="Cambria Math" w:hAnsi="Cambria Math"/>
                <w:i/>
                <w:color w:val="000000" w:themeColor="text1"/>
                <w:szCs w:val="24"/>
                <w:vertAlign w:val="subscript"/>
                <w14:textFill>
                  <w14:solidFill>
                    <w14:schemeClr w14:val="tx1"/>
                  </w14:solidFill>
                </w14:textFill>
              </w:rPr>
            </m:ctrlPr>
          </m:sup>
        </m:sSup>
        <m:r>
          <m:rPr/>
          <w:rPr>
            <w:rFonts w:ascii="Cambria Math" w:hAnsi="Cambria Math"/>
            <w:color w:val="000000" w:themeColor="text1"/>
            <w:szCs w:val="24"/>
            <w:vertAlign w:val="subscript"/>
            <w14:textFill>
              <w14:solidFill>
                <w14:schemeClr w14:val="tx1"/>
              </w14:solidFill>
            </w14:textFill>
          </w:rPr>
          <m:t>/(</m:t>
        </m:r>
        <m:sSubSup>
          <m:sSubSupPr>
            <m:ctrlPr>
              <w:rPr>
                <w:rFonts w:ascii="Cambria Math" w:hAnsi="Cambria Math"/>
                <w:i/>
                <w:color w:val="000000" w:themeColor="text1"/>
                <w:szCs w:val="24"/>
                <w:vertAlign w:val="subscript"/>
                <w14:textFill>
                  <w14:solidFill>
                    <w14:schemeClr w14:val="tx1"/>
                  </w14:solidFill>
                </w14:textFill>
              </w:rPr>
            </m:ctrlPr>
          </m:sSubSupPr>
          <m:e>
            <m:r>
              <m:rPr/>
              <w:rPr>
                <w:rFonts w:ascii="Cambria Math" w:hAnsi="Cambria Math"/>
                <w:color w:val="000000" w:themeColor="text1"/>
                <w:szCs w:val="24"/>
                <w:vertAlign w:val="subscript"/>
                <w14:textFill>
                  <w14:solidFill>
                    <w14:schemeClr w14:val="tx1"/>
                  </w14:solidFill>
                </w14:textFill>
              </w:rPr>
              <m:t>C</m:t>
            </m:r>
            <m:ctrlPr>
              <w:rPr>
                <w:rFonts w:ascii="Cambria Math" w:hAnsi="Cambria Math"/>
                <w:i/>
                <w:color w:val="000000" w:themeColor="text1"/>
                <w:szCs w:val="24"/>
                <w:vertAlign w:val="subscript"/>
                <w14:textFill>
                  <w14:solidFill>
                    <w14:schemeClr w14:val="tx1"/>
                  </w14:solidFill>
                </w14:textFill>
              </w:rPr>
            </m:ctrlPr>
          </m:e>
          <m:sub>
            <m:r>
              <m:rPr/>
              <w:rPr>
                <w:rFonts w:ascii="Cambria Math" w:hAnsi="Cambria Math"/>
                <w:color w:val="000000" w:themeColor="text1"/>
                <w:szCs w:val="24"/>
                <w:vertAlign w:val="subscript"/>
                <w14:textFill>
                  <w14:solidFill>
                    <w14:schemeClr w14:val="tx1"/>
                  </w14:solidFill>
                </w14:textFill>
              </w:rPr>
              <m:t>K</m:t>
            </m:r>
            <m:ctrlPr>
              <w:rPr>
                <w:rFonts w:ascii="Cambria Math" w:hAnsi="Cambria Math"/>
                <w:i/>
                <w:color w:val="000000" w:themeColor="text1"/>
                <w:szCs w:val="24"/>
                <w:vertAlign w:val="subscript"/>
                <w14:textFill>
                  <w14:solidFill>
                    <w14:schemeClr w14:val="tx1"/>
                  </w14:solidFill>
                </w14:textFill>
              </w:rPr>
            </m:ctrlPr>
          </m:sub>
          <m:sup>
            <m:r>
              <m:rPr/>
              <w:rPr>
                <w:rFonts w:ascii="Cambria Math" w:hAnsi="Cambria Math"/>
                <w:color w:val="000000" w:themeColor="text1"/>
                <w:szCs w:val="24"/>
                <w:vertAlign w:val="subscript"/>
                <w14:textFill>
                  <w14:solidFill>
                    <w14:schemeClr w14:val="tx1"/>
                  </w14:solidFill>
                </w14:textFill>
              </w:rPr>
              <m:t>3</m:t>
            </m:r>
            <m:ctrlPr>
              <w:rPr>
                <w:rFonts w:ascii="Cambria Math" w:hAnsi="Cambria Math"/>
                <w:i/>
                <w:color w:val="000000" w:themeColor="text1"/>
                <w:szCs w:val="24"/>
                <w:vertAlign w:val="subscript"/>
                <w14:textFill>
                  <w14:solidFill>
                    <w14:schemeClr w14:val="tx1"/>
                  </w14:solidFill>
                </w14:textFill>
              </w:rPr>
            </m:ctrlPr>
          </m:sup>
        </m:sSubSup>
        <m:r>
          <m:rPr/>
          <w:rPr>
            <w:rFonts w:ascii="Cambria Math" w:hAnsi="Cambria Math"/>
            <w:color w:val="000000" w:themeColor="text1"/>
            <w:szCs w:val="24"/>
            <w:vertAlign w:val="subscript"/>
            <w14:textFill>
              <w14:solidFill>
                <w14:schemeClr w14:val="tx1"/>
              </w14:solidFill>
            </w14:textFill>
          </w:rPr>
          <m:t>×</m:t>
        </m:r>
        <m:sSup>
          <m:sSupPr>
            <m:ctrlPr>
              <w:rPr>
                <w:rFonts w:ascii="Cambria Math" w:hAnsi="Cambria Math"/>
                <w:i/>
                <w:color w:val="000000" w:themeColor="text1"/>
                <w:szCs w:val="24"/>
                <w:vertAlign w:val="subscript"/>
                <w14:textFill>
                  <w14:solidFill>
                    <w14:schemeClr w14:val="tx1"/>
                  </w14:solidFill>
                </w14:textFill>
              </w:rPr>
            </m:ctrlPr>
          </m:sSupPr>
          <m:e>
            <m:r>
              <m:rPr/>
              <w:rPr>
                <w:rFonts w:ascii="Cambria Math" w:hAnsi="Cambria Math"/>
                <w:color w:val="000000" w:themeColor="text1"/>
                <w:szCs w:val="24"/>
                <w:vertAlign w:val="subscript"/>
                <w14:textFill>
                  <w14:solidFill>
                    <w14:schemeClr w14:val="tx1"/>
                  </w14:solidFill>
                </w14:textFill>
              </w:rPr>
              <m:t>td</m:t>
            </m:r>
            <m:ctrlPr>
              <w:rPr>
                <w:rFonts w:ascii="Cambria Math" w:hAnsi="Cambria Math"/>
                <w:i/>
                <w:color w:val="000000" w:themeColor="text1"/>
                <w:szCs w:val="24"/>
                <w:vertAlign w:val="subscript"/>
                <w14:textFill>
                  <w14:solidFill>
                    <w14:schemeClr w14:val="tx1"/>
                  </w14:solidFill>
                </w14:textFill>
              </w:rPr>
            </m:ctrlPr>
          </m:e>
          <m:sup>
            <m:r>
              <m:rPr/>
              <w:rPr>
                <w:rFonts w:ascii="Cambria Math" w:hAnsi="Cambria Math"/>
                <w:color w:val="000000" w:themeColor="text1"/>
                <w:szCs w:val="24"/>
                <w:vertAlign w:val="subscript"/>
                <w14:textFill>
                  <w14:solidFill>
                    <w14:schemeClr w14:val="tx1"/>
                  </w14:solidFill>
                </w14:textFill>
              </w:rPr>
              <m:t>4</m:t>
            </m:r>
            <m:ctrlPr>
              <w:rPr>
                <w:rFonts w:ascii="Cambria Math" w:hAnsi="Cambria Math"/>
                <w:i/>
                <w:color w:val="000000" w:themeColor="text1"/>
                <w:szCs w:val="24"/>
                <w:vertAlign w:val="subscript"/>
                <w14:textFill>
                  <w14:solidFill>
                    <w14:schemeClr w14:val="tx1"/>
                  </w14:solidFill>
                </w14:textFill>
              </w:rPr>
            </m:ctrlPr>
          </m:sup>
        </m:sSup>
        <m:r>
          <m:rPr/>
          <w:rPr>
            <w:rFonts w:ascii="Cambria Math" w:hAnsi="Cambria Math"/>
            <w:color w:val="000000" w:themeColor="text1"/>
            <w:szCs w:val="24"/>
            <w:vertAlign w:val="subscript"/>
            <w14:textFill>
              <w14:solidFill>
                <w14:schemeClr w14:val="tx1"/>
              </w14:solidFill>
            </w14:textFill>
          </w:rPr>
          <m:t>)</m:t>
        </m:r>
      </m:oMath>
      <w:r>
        <w:rPr>
          <w:color w:val="000000" w:themeColor="text1"/>
          <w:szCs w:val="24"/>
          <w:vertAlign w:val="subscript"/>
          <w14:textFill>
            <w14:solidFill>
              <w14:schemeClr w14:val="tx1"/>
            </w14:solidFill>
          </w14:textFill>
        </w:rPr>
        <w:tab/>
      </w:r>
      <w:r>
        <w:rPr>
          <w:color w:val="000000" w:themeColor="text1"/>
          <w:szCs w:val="24"/>
          <w:vertAlign w:val="subscript"/>
          <w14:textFill>
            <w14:solidFill>
              <w14:schemeClr w14:val="tx1"/>
            </w14:solidFill>
          </w14:textFill>
        </w:rPr>
        <w:t>(1)</w:t>
      </w:r>
    </w:p>
    <w:p>
      <w:pPr>
        <w:pStyle w:val="16"/>
        <w:ind w:firstLine="480"/>
        <w:rPr>
          <w:rFonts w:hint="eastAsia"/>
        </w:rPr>
      </w:pPr>
      <w:r>
        <w:rPr>
          <w:rFonts w:hint="eastAsia"/>
        </w:rPr>
        <w:t>计算得出的工作量约0</w:t>
      </w:r>
      <w:r>
        <w:t>.296</w:t>
      </w:r>
      <w:r>
        <w:rPr>
          <w:rFonts w:hint="eastAsia"/>
        </w:rPr>
        <w:t>年/人。</w:t>
      </w:r>
    </w:p>
    <w:p>
      <w:pPr>
        <w:pStyle w:val="16"/>
        <w:ind w:firstLine="480"/>
        <w:rPr>
          <w:rFonts w:hint="default" w:eastAsia="宋体"/>
          <w:lang w:val="en-US" w:eastAsia="zh-CN"/>
        </w:rPr>
      </w:pPr>
      <w:r>
        <w:rPr>
          <w:rFonts w:hint="eastAsia"/>
          <w:lang w:val="en-US" w:eastAsia="zh-CN"/>
        </w:rPr>
        <w:t>本文属于高性能计算领域，不存在伦理、社会等问题，实验所用工具均为开源或正版工具，未侵犯他人知识产权，不存在学术诚信问题。</w:t>
      </w:r>
    </w:p>
    <w:p>
      <w:pPr>
        <w:pStyle w:val="3"/>
        <w:wordWrap/>
      </w:pPr>
      <w:bookmarkStart w:id="51" w:name="_Toc27132"/>
      <w:r>
        <w:rPr>
          <w:rFonts w:hint="eastAsia"/>
        </w:rPr>
        <w:t>开发</w:t>
      </w:r>
      <w:bookmarkEnd w:id="48"/>
      <w:bookmarkEnd w:id="49"/>
      <w:bookmarkEnd w:id="50"/>
      <w:r>
        <w:rPr>
          <w:rFonts w:hint="eastAsia"/>
        </w:rPr>
        <w:t>环境以及开发工具</w:t>
      </w:r>
      <w:bookmarkEnd w:id="51"/>
    </w:p>
    <w:p>
      <w:pPr>
        <w:wordWrap/>
        <w:ind w:firstLine="480"/>
        <w:rPr>
          <w:rFonts w:hint="default"/>
          <w:lang w:val="en-US" w:eastAsia="zh-CN"/>
        </w:rPr>
      </w:pPr>
      <w:bookmarkStart w:id="52" w:name="_Toc390947151"/>
      <w:bookmarkStart w:id="53" w:name="_Toc266358969"/>
      <w:bookmarkStart w:id="54" w:name="_Toc136919025"/>
      <w:r>
        <w:rPr>
          <w:rFonts w:hint="eastAsia"/>
          <w:lang w:val="en-US" w:eastAsia="zh-CN"/>
        </w:rPr>
        <w:t>开发环境：ubuntu16.0.4 操作系统</w:t>
      </w:r>
    </w:p>
    <w:p>
      <w:pPr>
        <w:wordWrap/>
        <w:ind w:firstLine="480"/>
        <w:rPr>
          <w:rFonts w:hint="eastAsia"/>
          <w:lang w:val="en-US" w:eastAsia="zh-CN"/>
        </w:rPr>
      </w:pPr>
      <w:r>
        <w:rPr>
          <w:rFonts w:hint="eastAsia"/>
          <w:lang w:val="en-US" w:eastAsia="zh-CN"/>
        </w:rPr>
        <w:t>开发工具：G++编译器，CMake构建工具</w:t>
      </w:r>
    </w:p>
    <w:p>
      <w:pPr>
        <w:pStyle w:val="3"/>
        <w:wordWrap/>
      </w:pPr>
      <w:bookmarkStart w:id="55" w:name="_Toc17943"/>
      <w:r>
        <w:rPr>
          <w:rFonts w:hint="eastAsia"/>
        </w:rPr>
        <w:t>关键技术分析</w:t>
      </w:r>
      <w:bookmarkEnd w:id="52"/>
      <w:bookmarkEnd w:id="53"/>
      <w:bookmarkEnd w:id="54"/>
      <w:bookmarkEnd w:id="55"/>
    </w:p>
    <w:p>
      <w:pPr>
        <w:rPr>
          <w:rFonts w:hint="default" w:eastAsia="宋体"/>
          <w:lang w:val="en-US" w:eastAsia="zh-CN"/>
        </w:rPr>
      </w:pPr>
      <w:r>
        <w:rPr>
          <w:rFonts w:hint="eastAsia"/>
          <w:lang w:val="en-US" w:eastAsia="zh-CN"/>
        </w:rPr>
        <w:t>改进的混合存储结构主要采用如下思想：由于DIA存储格式在处理具有类对角性质的稀疏矩阵时能取得比CSR5存储格式更高的存储效率，而CSR5存储格式在面对不同稀疏矩阵时表现十分稳定，因此，可以设计一种判断机制，当稀疏矩阵具有类对角性质时，采用DIA存储格式，否则采用CSR5存储格式。</w:t>
      </w:r>
    </w:p>
    <w:p>
      <w:pPr>
        <w:wordWrap/>
        <w:ind w:firstLine="480"/>
        <w:rPr>
          <w:rFonts w:hint="eastAsia"/>
          <w:lang w:val="en-US" w:eastAsia="zh-CN"/>
        </w:rPr>
      </w:pPr>
      <w:bookmarkStart w:id="56" w:name="_Toc136919026"/>
      <w:bookmarkStart w:id="57" w:name="_Toc390947152"/>
      <w:bookmarkStart w:id="58" w:name="_Toc266358970"/>
      <w:r>
        <w:rPr>
          <w:rFonts w:hint="eastAsia"/>
          <w:lang w:val="en-US" w:eastAsia="zh-CN"/>
        </w:rPr>
        <w:t>混合存储结构的设计主要要考虑以下两个问题：</w:t>
      </w:r>
    </w:p>
    <w:p>
      <w:pPr>
        <w:numPr>
          <w:ilvl w:val="0"/>
          <w:numId w:val="7"/>
        </w:numPr>
        <w:wordWrap/>
        <w:ind w:firstLine="480"/>
        <w:rPr>
          <w:rFonts w:hint="eastAsia"/>
          <w:lang w:val="en-US" w:eastAsia="zh-CN"/>
        </w:rPr>
      </w:pPr>
      <w:r>
        <w:rPr>
          <w:rFonts w:hint="eastAsia"/>
          <w:lang w:val="en-US" w:eastAsia="zh-CN"/>
        </w:rPr>
        <w:t>什么时候采用CSR5存储结构，什么时候采用DIA存储结构。</w:t>
      </w:r>
    </w:p>
    <w:p>
      <w:pPr>
        <w:numPr>
          <w:ilvl w:val="0"/>
          <w:numId w:val="7"/>
        </w:numPr>
        <w:wordWrap/>
        <w:ind w:firstLine="480"/>
        <w:rPr>
          <w:rFonts w:hint="eastAsia"/>
          <w:lang w:val="en-US" w:eastAsia="zh-CN"/>
        </w:rPr>
      </w:pPr>
      <w:r>
        <w:rPr>
          <w:rFonts w:hint="eastAsia"/>
          <w:lang w:val="en-US" w:eastAsia="zh-CN"/>
        </w:rPr>
        <w:t>优化节省的开销能够抵消分支判断增加的开销。</w:t>
      </w:r>
    </w:p>
    <w:p>
      <w:pPr>
        <w:widowControl w:val="0"/>
        <w:numPr>
          <w:ilvl w:val="0"/>
          <w:numId w:val="0"/>
        </w:numPr>
        <w:wordWrap/>
        <w:adjustRightInd w:val="0"/>
        <w:snapToGrid w:val="0"/>
        <w:spacing w:line="360" w:lineRule="auto"/>
        <w:ind w:firstLine="420" w:firstLineChars="0"/>
        <w:jc w:val="both"/>
        <w:rPr>
          <w:rFonts w:hint="eastAsia" w:hAnsi="Cambria Math" w:cstheme="minorBidi"/>
          <w:i w:val="0"/>
          <w:kern w:val="2"/>
          <w:sz w:val="24"/>
          <w:szCs w:val="21"/>
          <w:lang w:val="en-US" w:eastAsia="zh-CN" w:bidi="ar-SA"/>
        </w:rPr>
      </w:pPr>
      <w:r>
        <w:rPr>
          <w:rFonts w:hint="eastAsia"/>
          <w:lang w:val="en-US" w:eastAsia="zh-CN"/>
        </w:rPr>
        <w:t>对</w:t>
      </w:r>
      <w:bookmarkEnd w:id="56"/>
      <w:bookmarkEnd w:id="57"/>
      <w:bookmarkEnd w:id="58"/>
      <w:bookmarkStart w:id="59" w:name="_Toc230493720"/>
      <w:bookmarkEnd w:id="59"/>
      <w:bookmarkStart w:id="60" w:name="_Toc230493719"/>
      <w:bookmarkEnd w:id="60"/>
      <w:bookmarkStart w:id="61" w:name="_Toc230494149"/>
      <w:bookmarkEnd w:id="61"/>
      <w:bookmarkStart w:id="62" w:name="_Toc229383635"/>
      <w:bookmarkEnd w:id="62"/>
      <w:bookmarkStart w:id="63" w:name="_Toc230405719"/>
      <w:bookmarkEnd w:id="63"/>
      <w:bookmarkStart w:id="64" w:name="_Toc230494637"/>
      <w:bookmarkEnd w:id="64"/>
      <w:bookmarkStart w:id="65" w:name="_Toc230331861"/>
      <w:bookmarkEnd w:id="65"/>
      <w:bookmarkStart w:id="66" w:name="_Toc230494022"/>
      <w:bookmarkEnd w:id="66"/>
      <w:bookmarkStart w:id="67" w:name="_Toc229454113"/>
      <w:bookmarkEnd w:id="67"/>
      <w:bookmarkStart w:id="68" w:name="_Toc230331882"/>
      <w:bookmarkEnd w:id="68"/>
      <w:bookmarkStart w:id="69" w:name="_Toc229454131"/>
      <w:bookmarkEnd w:id="69"/>
      <w:bookmarkStart w:id="70" w:name="_Toc230493728"/>
      <w:bookmarkEnd w:id="70"/>
      <w:bookmarkStart w:id="71" w:name="_Toc230494618"/>
      <w:bookmarkEnd w:id="71"/>
      <w:bookmarkStart w:id="72" w:name="_Toc230493726"/>
      <w:bookmarkEnd w:id="72"/>
      <w:bookmarkStart w:id="73" w:name="_Toc230494150"/>
      <w:bookmarkEnd w:id="73"/>
      <w:bookmarkStart w:id="74" w:name="_Toc230405709"/>
      <w:bookmarkEnd w:id="74"/>
      <w:bookmarkStart w:id="75" w:name="_Toc230494007"/>
      <w:bookmarkEnd w:id="75"/>
      <w:bookmarkStart w:id="76" w:name="_Toc230494852"/>
      <w:bookmarkEnd w:id="76"/>
      <w:bookmarkStart w:id="77" w:name="_Toc230331862"/>
      <w:bookmarkEnd w:id="77"/>
      <w:bookmarkStart w:id="78" w:name="_Toc230494258"/>
      <w:bookmarkEnd w:id="78"/>
      <w:bookmarkStart w:id="79" w:name="_Toc230405713"/>
      <w:bookmarkEnd w:id="79"/>
      <w:bookmarkStart w:id="80" w:name="_Toc230494276"/>
      <w:bookmarkEnd w:id="80"/>
      <w:bookmarkStart w:id="81" w:name="_Toc230494273"/>
      <w:bookmarkEnd w:id="81"/>
      <w:bookmarkStart w:id="82" w:name="_Toc230494152"/>
      <w:bookmarkEnd w:id="82"/>
      <w:bookmarkStart w:id="83" w:name="_Toc230331875"/>
      <w:bookmarkEnd w:id="83"/>
      <w:bookmarkStart w:id="84" w:name="_Toc230494847"/>
      <w:bookmarkEnd w:id="84"/>
      <w:bookmarkStart w:id="85" w:name="_Toc230494629"/>
      <w:bookmarkEnd w:id="85"/>
      <w:bookmarkStart w:id="86" w:name="_Toc230494028"/>
      <w:bookmarkEnd w:id="86"/>
      <w:bookmarkStart w:id="87" w:name="_Toc230494031"/>
      <w:bookmarkEnd w:id="87"/>
      <w:bookmarkStart w:id="88" w:name="_Toc230494256"/>
      <w:bookmarkEnd w:id="88"/>
      <w:bookmarkStart w:id="89" w:name="_Toc230494278"/>
      <w:bookmarkEnd w:id="89"/>
      <w:bookmarkStart w:id="90" w:name="_Toc230331857"/>
      <w:bookmarkEnd w:id="90"/>
      <w:bookmarkStart w:id="91" w:name="_Toc230494823"/>
      <w:bookmarkEnd w:id="91"/>
      <w:bookmarkStart w:id="92" w:name="_Toc230493694"/>
      <w:bookmarkEnd w:id="92"/>
      <w:bookmarkStart w:id="93" w:name="_Toc230493706"/>
      <w:bookmarkEnd w:id="93"/>
      <w:bookmarkStart w:id="94" w:name="_Toc230405724"/>
      <w:bookmarkEnd w:id="94"/>
      <w:bookmarkStart w:id="95" w:name="_Toc229383624"/>
      <w:bookmarkEnd w:id="95"/>
      <w:bookmarkStart w:id="96" w:name="_Toc230494611"/>
      <w:bookmarkEnd w:id="96"/>
      <w:bookmarkStart w:id="97" w:name="_Toc230331856"/>
      <w:bookmarkEnd w:id="97"/>
      <w:bookmarkStart w:id="98" w:name="_Toc230494015"/>
      <w:bookmarkEnd w:id="98"/>
      <w:bookmarkStart w:id="99" w:name="_Toc230494840"/>
      <w:bookmarkEnd w:id="99"/>
      <w:bookmarkStart w:id="100" w:name="_Toc229383613"/>
      <w:bookmarkEnd w:id="100"/>
      <w:bookmarkStart w:id="101" w:name="_Toc230493713"/>
      <w:bookmarkEnd w:id="101"/>
      <w:bookmarkStart w:id="102" w:name="_Toc230494829"/>
      <w:bookmarkEnd w:id="102"/>
      <w:bookmarkStart w:id="103" w:name="_Toc229383628"/>
      <w:bookmarkEnd w:id="103"/>
      <w:bookmarkStart w:id="104" w:name="_Toc230331866"/>
      <w:bookmarkEnd w:id="104"/>
      <w:bookmarkStart w:id="105" w:name="_Toc230494129"/>
      <w:bookmarkEnd w:id="105"/>
      <w:bookmarkStart w:id="106" w:name="_Toc229383626"/>
      <w:bookmarkEnd w:id="106"/>
      <w:bookmarkStart w:id="107" w:name="_Toc230493709"/>
      <w:bookmarkEnd w:id="107"/>
      <w:bookmarkStart w:id="108" w:name="_Toc230494154"/>
      <w:bookmarkEnd w:id="108"/>
      <w:bookmarkStart w:id="109" w:name="_Toc230494619"/>
      <w:bookmarkEnd w:id="109"/>
      <w:bookmarkStart w:id="110" w:name="_Toc230493727"/>
      <w:bookmarkEnd w:id="110"/>
      <w:bookmarkStart w:id="111" w:name="_Toc230494012"/>
      <w:bookmarkEnd w:id="111"/>
      <w:bookmarkStart w:id="112" w:name="_Toc230494262"/>
      <w:bookmarkEnd w:id="112"/>
      <w:bookmarkStart w:id="113" w:name="_Toc230493693"/>
      <w:bookmarkEnd w:id="113"/>
      <w:bookmarkStart w:id="114" w:name="_Toc230405717"/>
      <w:bookmarkEnd w:id="114"/>
      <w:bookmarkStart w:id="115" w:name="_Toc230494142"/>
      <w:bookmarkEnd w:id="115"/>
      <w:bookmarkStart w:id="116" w:name="_Toc230331849"/>
      <w:bookmarkEnd w:id="116"/>
      <w:bookmarkStart w:id="117" w:name="_Toc230494013"/>
      <w:bookmarkEnd w:id="117"/>
      <w:bookmarkStart w:id="118" w:name="_Toc229383629"/>
      <w:bookmarkEnd w:id="118"/>
      <w:bookmarkStart w:id="119" w:name="_Toc230494000"/>
      <w:bookmarkEnd w:id="119"/>
      <w:bookmarkStart w:id="120" w:name="_Toc230494842"/>
      <w:bookmarkEnd w:id="120"/>
      <w:bookmarkStart w:id="121" w:name="_Toc229454129"/>
      <w:bookmarkEnd w:id="121"/>
      <w:bookmarkStart w:id="122" w:name="_Toc230405716"/>
      <w:bookmarkEnd w:id="122"/>
      <w:bookmarkStart w:id="123" w:name="_Toc230493714"/>
      <w:bookmarkEnd w:id="123"/>
      <w:bookmarkStart w:id="124" w:name="_Toc230494821"/>
      <w:bookmarkEnd w:id="124"/>
      <w:bookmarkStart w:id="125" w:name="_Toc230494139"/>
      <w:bookmarkEnd w:id="125"/>
      <w:bookmarkStart w:id="126" w:name="_Toc230493696"/>
      <w:bookmarkEnd w:id="126"/>
      <w:bookmarkStart w:id="127" w:name="_Toc230494125"/>
      <w:bookmarkEnd w:id="127"/>
      <w:bookmarkStart w:id="128" w:name="_Toc230405698"/>
      <w:bookmarkEnd w:id="128"/>
      <w:bookmarkStart w:id="129" w:name="_Toc229454103"/>
      <w:bookmarkEnd w:id="129"/>
      <w:bookmarkStart w:id="130" w:name="_Toc230494818"/>
      <w:bookmarkEnd w:id="130"/>
      <w:bookmarkStart w:id="131" w:name="_Toc230494626"/>
      <w:bookmarkEnd w:id="131"/>
      <w:bookmarkStart w:id="132" w:name="_Toc230494836"/>
      <w:bookmarkEnd w:id="132"/>
      <w:bookmarkStart w:id="133" w:name="_Toc229454127"/>
      <w:bookmarkEnd w:id="133"/>
      <w:bookmarkStart w:id="134" w:name="_Toc230494018"/>
      <w:bookmarkEnd w:id="134"/>
      <w:bookmarkStart w:id="135" w:name="_Toc230405715"/>
      <w:bookmarkEnd w:id="135"/>
      <w:bookmarkStart w:id="136" w:name="_Toc229383617"/>
      <w:bookmarkEnd w:id="136"/>
      <w:bookmarkStart w:id="137" w:name="_Toc230331872"/>
      <w:bookmarkEnd w:id="137"/>
      <w:bookmarkStart w:id="138" w:name="_Toc230494137"/>
      <w:bookmarkEnd w:id="138"/>
      <w:bookmarkStart w:id="139" w:name="_Toc230494124"/>
      <w:bookmarkEnd w:id="139"/>
      <w:bookmarkStart w:id="140" w:name="_Toc230405718"/>
      <w:bookmarkEnd w:id="140"/>
      <w:bookmarkStart w:id="141" w:name="_Toc230494138"/>
      <w:bookmarkEnd w:id="141"/>
      <w:bookmarkStart w:id="142" w:name="_Toc229383625"/>
      <w:bookmarkEnd w:id="142"/>
      <w:bookmarkStart w:id="143" w:name="_Toc229383637"/>
      <w:bookmarkEnd w:id="143"/>
      <w:bookmarkStart w:id="144" w:name="_Toc230331865"/>
      <w:bookmarkEnd w:id="144"/>
      <w:bookmarkStart w:id="145" w:name="_Toc230494620"/>
      <w:bookmarkEnd w:id="145"/>
      <w:bookmarkStart w:id="146" w:name="_Toc230494835"/>
      <w:bookmarkEnd w:id="146"/>
      <w:bookmarkStart w:id="147" w:name="_Toc230494016"/>
      <w:bookmarkEnd w:id="147"/>
      <w:bookmarkStart w:id="148" w:name="_Toc229454104"/>
      <w:bookmarkEnd w:id="148"/>
      <w:bookmarkStart w:id="149" w:name="_Toc230494019"/>
      <w:bookmarkEnd w:id="149"/>
      <w:bookmarkStart w:id="150" w:name="_Toc230493998"/>
      <w:bookmarkEnd w:id="150"/>
      <w:bookmarkStart w:id="151" w:name="_Toc230405729"/>
      <w:bookmarkEnd w:id="151"/>
      <w:bookmarkStart w:id="152" w:name="_Toc230331847"/>
      <w:bookmarkEnd w:id="152"/>
      <w:bookmarkStart w:id="153" w:name="_Toc230494612"/>
      <w:bookmarkEnd w:id="153"/>
      <w:bookmarkStart w:id="154" w:name="_Toc229454135"/>
      <w:bookmarkEnd w:id="154"/>
      <w:bookmarkStart w:id="155" w:name="_Toc229454130"/>
      <w:bookmarkEnd w:id="155"/>
      <w:bookmarkStart w:id="156" w:name="_Toc229383610"/>
      <w:bookmarkEnd w:id="156"/>
      <w:bookmarkStart w:id="157" w:name="_Toc230494141"/>
      <w:bookmarkEnd w:id="157"/>
      <w:bookmarkStart w:id="158" w:name="_Toc230494824"/>
      <w:bookmarkEnd w:id="158"/>
      <w:bookmarkStart w:id="159" w:name="_Toc230493718"/>
      <w:bookmarkEnd w:id="159"/>
      <w:bookmarkStart w:id="160" w:name="_Toc230494121"/>
      <w:bookmarkEnd w:id="160"/>
      <w:bookmarkStart w:id="161" w:name="_Toc230405731"/>
      <w:bookmarkEnd w:id="161"/>
      <w:bookmarkStart w:id="162" w:name="_Toc229454119"/>
      <w:bookmarkEnd w:id="162"/>
      <w:bookmarkStart w:id="163" w:name="_Toc230405706"/>
      <w:bookmarkEnd w:id="163"/>
      <w:bookmarkStart w:id="164" w:name="_Toc230405704"/>
      <w:bookmarkEnd w:id="164"/>
      <w:bookmarkStart w:id="165" w:name="_Toc230405723"/>
      <w:bookmarkEnd w:id="165"/>
      <w:bookmarkStart w:id="166" w:name="_Toc230493716"/>
      <w:bookmarkEnd w:id="166"/>
      <w:bookmarkStart w:id="167" w:name="_Toc230405722"/>
      <w:bookmarkEnd w:id="167"/>
      <w:bookmarkStart w:id="168" w:name="_Toc229383632"/>
      <w:bookmarkEnd w:id="168"/>
      <w:bookmarkStart w:id="169" w:name="_Toc230494604"/>
      <w:bookmarkEnd w:id="169"/>
      <w:bookmarkStart w:id="170" w:name="_Toc230494260"/>
      <w:bookmarkEnd w:id="170"/>
      <w:bookmarkStart w:id="171" w:name="_Toc230494248"/>
      <w:bookmarkEnd w:id="171"/>
      <w:bookmarkStart w:id="172" w:name="_Toc230493997"/>
      <w:bookmarkEnd w:id="172"/>
      <w:bookmarkStart w:id="173" w:name="_Toc230494631"/>
      <w:bookmarkEnd w:id="173"/>
      <w:bookmarkStart w:id="174" w:name="_Toc230331855"/>
      <w:bookmarkEnd w:id="174"/>
      <w:bookmarkStart w:id="175" w:name="_Toc230331851"/>
      <w:bookmarkEnd w:id="175"/>
      <w:bookmarkStart w:id="176" w:name="_Toc230405720"/>
      <w:bookmarkEnd w:id="176"/>
      <w:bookmarkStart w:id="177" w:name="_Toc230494265"/>
      <w:bookmarkEnd w:id="177"/>
      <w:bookmarkStart w:id="178" w:name="_Toc230494246"/>
      <w:bookmarkEnd w:id="178"/>
      <w:bookmarkStart w:id="179" w:name="_Toc229383615"/>
      <w:bookmarkEnd w:id="179"/>
      <w:bookmarkStart w:id="180" w:name="_Toc230494605"/>
      <w:bookmarkEnd w:id="180"/>
      <w:bookmarkStart w:id="181" w:name="_Toc229454114"/>
      <w:bookmarkEnd w:id="181"/>
      <w:bookmarkStart w:id="182" w:name="_Toc230331850"/>
      <w:bookmarkEnd w:id="182"/>
      <w:bookmarkStart w:id="183" w:name="_Toc230331871"/>
      <w:bookmarkEnd w:id="183"/>
      <w:bookmarkStart w:id="184" w:name="_Toc230331870"/>
      <w:bookmarkEnd w:id="184"/>
      <w:bookmarkStart w:id="185" w:name="_Toc230494614"/>
      <w:bookmarkEnd w:id="185"/>
      <w:bookmarkStart w:id="186" w:name="_Toc230494244"/>
      <w:bookmarkEnd w:id="186"/>
      <w:bookmarkStart w:id="187" w:name="_Toc230494603"/>
      <w:bookmarkEnd w:id="187"/>
      <w:bookmarkStart w:id="188" w:name="_Toc229383608"/>
      <w:bookmarkEnd w:id="188"/>
      <w:bookmarkStart w:id="189" w:name="_Toc230494837"/>
      <w:bookmarkEnd w:id="189"/>
      <w:bookmarkStart w:id="190" w:name="_Toc229454099"/>
      <w:bookmarkEnd w:id="190"/>
      <w:bookmarkStart w:id="191" w:name="_Toc230494820"/>
      <w:bookmarkEnd w:id="191"/>
      <w:bookmarkStart w:id="192" w:name="_Toc230493692"/>
      <w:bookmarkEnd w:id="192"/>
      <w:bookmarkStart w:id="193" w:name="_Toc230494838"/>
      <w:bookmarkEnd w:id="193"/>
      <w:bookmarkStart w:id="194" w:name="_Toc230494263"/>
      <w:bookmarkEnd w:id="194"/>
      <w:bookmarkStart w:id="195" w:name="_Toc229454120"/>
      <w:bookmarkEnd w:id="195"/>
      <w:bookmarkStart w:id="196" w:name="_Toc229383627"/>
      <w:bookmarkEnd w:id="196"/>
      <w:bookmarkStart w:id="197" w:name="_Toc230494003"/>
      <w:bookmarkEnd w:id="197"/>
      <w:bookmarkStart w:id="198" w:name="_Toc230494128"/>
      <w:bookmarkEnd w:id="198"/>
      <w:bookmarkStart w:id="199" w:name="_Toc229454118"/>
      <w:bookmarkEnd w:id="199"/>
      <w:bookmarkStart w:id="200" w:name="_Toc230494145"/>
      <w:bookmarkEnd w:id="200"/>
      <w:bookmarkStart w:id="201" w:name="_Toc230494143"/>
      <w:bookmarkEnd w:id="201"/>
      <w:bookmarkStart w:id="202" w:name="_Toc230494020"/>
      <w:bookmarkEnd w:id="202"/>
      <w:bookmarkStart w:id="203" w:name="_Toc229454117"/>
      <w:bookmarkEnd w:id="203"/>
      <w:bookmarkStart w:id="204" w:name="_Toc229383630"/>
      <w:bookmarkEnd w:id="204"/>
      <w:bookmarkStart w:id="205" w:name="_Toc230331868"/>
      <w:bookmarkEnd w:id="205"/>
      <w:bookmarkStart w:id="206" w:name="_Toc230494268"/>
      <w:bookmarkEnd w:id="206"/>
      <w:bookmarkStart w:id="207" w:name="_Toc230494021"/>
      <w:bookmarkEnd w:id="207"/>
      <w:bookmarkStart w:id="208" w:name="_Toc230494136"/>
      <w:bookmarkEnd w:id="208"/>
      <w:bookmarkStart w:id="209" w:name="_Toc230493705"/>
      <w:bookmarkEnd w:id="209"/>
      <w:bookmarkStart w:id="210" w:name="_Toc230494623"/>
      <w:bookmarkEnd w:id="210"/>
      <w:bookmarkStart w:id="211" w:name="_Toc229383609"/>
      <w:bookmarkEnd w:id="211"/>
      <w:bookmarkStart w:id="212" w:name="_Toc230331867"/>
      <w:bookmarkEnd w:id="212"/>
      <w:bookmarkStart w:id="213" w:name="_Toc230494134"/>
      <w:bookmarkEnd w:id="213"/>
      <w:bookmarkStart w:id="214" w:name="_Toc229454100"/>
      <w:bookmarkEnd w:id="214"/>
      <w:bookmarkStart w:id="215" w:name="_Toc230494621"/>
      <w:bookmarkEnd w:id="215"/>
      <w:bookmarkStart w:id="216" w:name="_Toc230494616"/>
      <w:bookmarkEnd w:id="216"/>
      <w:bookmarkStart w:id="217" w:name="_Toc230331869"/>
      <w:bookmarkEnd w:id="217"/>
      <w:bookmarkStart w:id="218" w:name="_Toc230405721"/>
      <w:bookmarkEnd w:id="218"/>
      <w:bookmarkStart w:id="219" w:name="_Toc229383634"/>
      <w:bookmarkEnd w:id="219"/>
      <w:bookmarkStart w:id="220" w:name="_Toc229454106"/>
      <w:bookmarkEnd w:id="220"/>
      <w:bookmarkStart w:id="221" w:name="_Toc229454109"/>
      <w:bookmarkEnd w:id="221"/>
      <w:bookmarkStart w:id="222" w:name="_Toc230494841"/>
      <w:bookmarkEnd w:id="222"/>
      <w:bookmarkStart w:id="223" w:name="_Toc230494624"/>
      <w:bookmarkEnd w:id="223"/>
      <w:bookmarkStart w:id="224" w:name="_Toc230405700"/>
      <w:bookmarkEnd w:id="224"/>
      <w:bookmarkStart w:id="225" w:name="_Toc230494004"/>
      <w:bookmarkEnd w:id="225"/>
      <w:bookmarkStart w:id="226" w:name="_Toc230494602"/>
      <w:bookmarkEnd w:id="226"/>
      <w:bookmarkStart w:id="227" w:name="_Toc230494017"/>
      <w:bookmarkEnd w:id="227"/>
      <w:bookmarkStart w:id="228" w:name="_Toc230493711"/>
      <w:bookmarkEnd w:id="228"/>
      <w:bookmarkStart w:id="229" w:name="_Toc230493695"/>
      <w:bookmarkEnd w:id="229"/>
      <w:bookmarkStart w:id="230" w:name="_Toc229383631"/>
      <w:bookmarkEnd w:id="230"/>
      <w:bookmarkStart w:id="231" w:name="_Toc230494817"/>
      <w:bookmarkEnd w:id="231"/>
      <w:bookmarkStart w:id="232" w:name="_Toc230494259"/>
      <w:bookmarkEnd w:id="232"/>
      <w:bookmarkStart w:id="233" w:name="_Toc230494245"/>
      <w:bookmarkEnd w:id="233"/>
      <w:bookmarkStart w:id="234" w:name="_Toc229383614"/>
      <w:bookmarkEnd w:id="234"/>
      <w:bookmarkStart w:id="235" w:name="_Toc230331863"/>
      <w:bookmarkEnd w:id="235"/>
      <w:bookmarkStart w:id="236" w:name="_Toc230494250"/>
      <w:bookmarkEnd w:id="236"/>
      <w:bookmarkStart w:id="237" w:name="_Toc230494132"/>
      <w:bookmarkEnd w:id="237"/>
      <w:bookmarkStart w:id="238" w:name="_Toc230494834"/>
      <w:bookmarkEnd w:id="238"/>
      <w:bookmarkStart w:id="239" w:name="_Toc230331853"/>
      <w:bookmarkEnd w:id="239"/>
      <w:bookmarkStart w:id="240" w:name="_Toc230405705"/>
      <w:bookmarkEnd w:id="240"/>
      <w:bookmarkStart w:id="241" w:name="_Toc230405711"/>
      <w:bookmarkEnd w:id="241"/>
      <w:bookmarkStart w:id="242" w:name="_Toc230494625"/>
      <w:bookmarkEnd w:id="242"/>
      <w:bookmarkStart w:id="243" w:name="_Toc230331859"/>
      <w:bookmarkEnd w:id="243"/>
      <w:bookmarkStart w:id="244" w:name="_Toc230494247"/>
      <w:bookmarkEnd w:id="244"/>
      <w:bookmarkStart w:id="245" w:name="_Toc230494126"/>
      <w:bookmarkEnd w:id="245"/>
      <w:bookmarkStart w:id="246" w:name="_Toc230494119"/>
      <w:bookmarkEnd w:id="246"/>
      <w:bookmarkStart w:id="247" w:name="_Toc230494144"/>
      <w:bookmarkEnd w:id="247"/>
      <w:bookmarkStart w:id="248" w:name="_Toc229454122"/>
      <w:bookmarkEnd w:id="248"/>
      <w:bookmarkStart w:id="249" w:name="_Toc229383620"/>
      <w:bookmarkEnd w:id="249"/>
      <w:bookmarkStart w:id="250" w:name="_Toc230493710"/>
      <w:bookmarkEnd w:id="250"/>
      <w:bookmarkStart w:id="251" w:name="_Toc230494627"/>
      <w:bookmarkEnd w:id="251"/>
      <w:bookmarkStart w:id="252" w:name="_Toc230331873"/>
      <w:bookmarkEnd w:id="252"/>
      <w:bookmarkStart w:id="253" w:name="_Toc230493999"/>
      <w:bookmarkEnd w:id="253"/>
      <w:bookmarkStart w:id="254" w:name="_Toc230494010"/>
      <w:bookmarkEnd w:id="254"/>
      <w:bookmarkStart w:id="255" w:name="_Toc230494848"/>
      <w:bookmarkEnd w:id="255"/>
      <w:bookmarkStart w:id="256" w:name="_Toc230494610"/>
      <w:bookmarkEnd w:id="256"/>
      <w:bookmarkStart w:id="257" w:name="_Toc230331864"/>
      <w:bookmarkEnd w:id="257"/>
      <w:bookmarkStart w:id="258" w:name="_Toc230494609"/>
      <w:bookmarkEnd w:id="258"/>
      <w:bookmarkStart w:id="259" w:name="_Toc230494014"/>
      <w:bookmarkEnd w:id="259"/>
      <w:bookmarkStart w:id="260" w:name="_Toc230493996"/>
      <w:bookmarkEnd w:id="260"/>
      <w:bookmarkStart w:id="261" w:name="_Toc230494839"/>
      <w:bookmarkEnd w:id="261"/>
      <w:bookmarkStart w:id="262" w:name="_Toc230405703"/>
      <w:bookmarkEnd w:id="262"/>
      <w:bookmarkStart w:id="263" w:name="_Toc230494261"/>
      <w:bookmarkEnd w:id="263"/>
      <w:bookmarkStart w:id="264" w:name="_Toc229383611"/>
      <w:bookmarkEnd w:id="264"/>
      <w:bookmarkStart w:id="265" w:name="_Toc230494122"/>
      <w:bookmarkEnd w:id="265"/>
      <w:bookmarkStart w:id="266" w:name="_Toc230331846"/>
      <w:bookmarkEnd w:id="266"/>
      <w:bookmarkStart w:id="267" w:name="_Toc230331852"/>
      <w:bookmarkEnd w:id="267"/>
      <w:bookmarkStart w:id="268" w:name="_Toc230494608"/>
      <w:bookmarkEnd w:id="268"/>
      <w:bookmarkStart w:id="269" w:name="_Toc230493712"/>
      <w:bookmarkEnd w:id="269"/>
      <w:bookmarkStart w:id="270" w:name="_Toc230493715"/>
      <w:bookmarkEnd w:id="270"/>
      <w:bookmarkStart w:id="271" w:name="_Toc230405699"/>
      <w:bookmarkEnd w:id="271"/>
      <w:bookmarkStart w:id="272" w:name="_Toc230494266"/>
      <w:bookmarkEnd w:id="272"/>
      <w:bookmarkStart w:id="273" w:name="_Toc229454121"/>
      <w:bookmarkEnd w:id="273"/>
      <w:bookmarkStart w:id="274" w:name="_Toc230494846"/>
      <w:bookmarkEnd w:id="274"/>
      <w:bookmarkStart w:id="275" w:name="_Toc230494825"/>
      <w:bookmarkEnd w:id="275"/>
      <w:bookmarkStart w:id="276" w:name="_Toc230405702"/>
      <w:bookmarkEnd w:id="276"/>
      <w:bookmarkStart w:id="277" w:name="_Toc230493697"/>
      <w:bookmarkEnd w:id="277"/>
      <w:bookmarkStart w:id="278" w:name="_Toc230494833"/>
      <w:bookmarkEnd w:id="278"/>
      <w:bookmarkStart w:id="279" w:name="_Toc230494267"/>
      <w:bookmarkEnd w:id="279"/>
      <w:bookmarkStart w:id="280" w:name="_Toc229454107"/>
      <w:bookmarkEnd w:id="280"/>
      <w:bookmarkStart w:id="281" w:name="_Toc230331880"/>
      <w:bookmarkEnd w:id="281"/>
      <w:bookmarkStart w:id="282" w:name="_Toc230494027"/>
      <w:bookmarkEnd w:id="282"/>
      <w:bookmarkStart w:id="283" w:name="_Toc229454102"/>
      <w:bookmarkEnd w:id="283"/>
      <w:bookmarkStart w:id="284" w:name="_Toc230494264"/>
      <w:bookmarkEnd w:id="284"/>
      <w:bookmarkStart w:id="285" w:name="_Toc230405710"/>
      <w:bookmarkEnd w:id="285"/>
      <w:bookmarkStart w:id="286" w:name="_Toc230494008"/>
      <w:bookmarkEnd w:id="286"/>
      <w:bookmarkStart w:id="287" w:name="_Toc229454108"/>
      <w:bookmarkEnd w:id="287"/>
      <w:bookmarkStart w:id="288" w:name="_Toc229454125"/>
      <w:bookmarkEnd w:id="288"/>
      <w:bookmarkStart w:id="289" w:name="_Toc230405708"/>
      <w:bookmarkEnd w:id="289"/>
      <w:bookmarkStart w:id="290" w:name="_Toc230494843"/>
      <w:bookmarkEnd w:id="290"/>
      <w:bookmarkStart w:id="291" w:name="_Toc229454101"/>
      <w:bookmarkEnd w:id="291"/>
      <w:bookmarkStart w:id="292" w:name="_Toc230494123"/>
      <w:bookmarkEnd w:id="292"/>
      <w:bookmarkStart w:id="293" w:name="_Toc230494130"/>
      <w:bookmarkEnd w:id="293"/>
      <w:bookmarkStart w:id="294" w:name="_Toc230494011"/>
      <w:bookmarkEnd w:id="294"/>
      <w:bookmarkStart w:id="295" w:name="_Toc230331848"/>
      <w:bookmarkEnd w:id="295"/>
      <w:bookmarkStart w:id="296" w:name="_Toc229383638"/>
      <w:bookmarkEnd w:id="296"/>
      <w:bookmarkStart w:id="297" w:name="_Toc230494242"/>
      <w:bookmarkEnd w:id="297"/>
      <w:bookmarkStart w:id="298" w:name="_Toc230494151"/>
      <w:bookmarkEnd w:id="298"/>
      <w:bookmarkStart w:id="299" w:name="_Toc229383633"/>
      <w:bookmarkEnd w:id="299"/>
      <w:bookmarkStart w:id="300" w:name="_Toc230405701"/>
      <w:bookmarkEnd w:id="300"/>
      <w:bookmarkStart w:id="301" w:name="_Toc230493702"/>
      <w:bookmarkEnd w:id="301"/>
      <w:bookmarkStart w:id="302" w:name="_Toc230494032"/>
      <w:bookmarkEnd w:id="302"/>
      <w:bookmarkStart w:id="303" w:name="_Toc229454123"/>
      <w:bookmarkEnd w:id="303"/>
      <w:bookmarkStart w:id="304" w:name="_Toc230405727"/>
      <w:bookmarkEnd w:id="304"/>
      <w:bookmarkStart w:id="305" w:name="_Toc230405712"/>
      <w:bookmarkEnd w:id="305"/>
      <w:bookmarkStart w:id="306" w:name="_Toc229383639"/>
      <w:bookmarkEnd w:id="306"/>
      <w:bookmarkStart w:id="307" w:name="_Toc230494628"/>
      <w:bookmarkEnd w:id="307"/>
      <w:bookmarkStart w:id="308" w:name="_Toc229454134"/>
      <w:bookmarkEnd w:id="308"/>
      <w:bookmarkStart w:id="309" w:name="_Toc229383641"/>
      <w:bookmarkEnd w:id="309"/>
      <w:bookmarkStart w:id="310" w:name="_Toc230494243"/>
      <w:bookmarkEnd w:id="310"/>
      <w:bookmarkStart w:id="311" w:name="_Toc230405728"/>
      <w:bookmarkEnd w:id="311"/>
      <w:bookmarkStart w:id="312" w:name="_Toc230494254"/>
      <w:bookmarkEnd w:id="312"/>
      <w:bookmarkStart w:id="313" w:name="_Toc230494002"/>
      <w:bookmarkEnd w:id="313"/>
      <w:bookmarkStart w:id="314" w:name="_Toc230494133"/>
      <w:bookmarkEnd w:id="314"/>
      <w:bookmarkStart w:id="315" w:name="_Toc230494830"/>
      <w:bookmarkEnd w:id="315"/>
      <w:bookmarkStart w:id="316" w:name="_Toc230494257"/>
      <w:bookmarkEnd w:id="316"/>
      <w:bookmarkStart w:id="317" w:name="_Toc230494023"/>
      <w:bookmarkEnd w:id="317"/>
      <w:bookmarkStart w:id="318" w:name="_Toc230494252"/>
      <w:bookmarkEnd w:id="318"/>
      <w:bookmarkStart w:id="319" w:name="_Toc230494827"/>
      <w:bookmarkEnd w:id="319"/>
      <w:bookmarkStart w:id="320" w:name="_Toc230405730"/>
      <w:bookmarkEnd w:id="320"/>
      <w:bookmarkStart w:id="321" w:name="_Toc230493703"/>
      <w:bookmarkEnd w:id="321"/>
      <w:bookmarkStart w:id="322" w:name="_Toc230493699"/>
      <w:bookmarkEnd w:id="322"/>
      <w:bookmarkStart w:id="323" w:name="_Toc230494148"/>
      <w:bookmarkEnd w:id="323"/>
      <w:bookmarkStart w:id="324" w:name="_Toc229383619"/>
      <w:bookmarkEnd w:id="324"/>
      <w:bookmarkStart w:id="325" w:name="_Toc229383622"/>
      <w:bookmarkEnd w:id="325"/>
      <w:bookmarkStart w:id="326" w:name="_Toc229454124"/>
      <w:bookmarkEnd w:id="326"/>
      <w:bookmarkStart w:id="327" w:name="_Toc230494140"/>
      <w:bookmarkEnd w:id="327"/>
      <w:bookmarkStart w:id="328" w:name="_Toc230494822"/>
      <w:bookmarkEnd w:id="328"/>
      <w:bookmarkStart w:id="329" w:name="_Toc230494006"/>
      <w:bookmarkEnd w:id="329"/>
      <w:bookmarkStart w:id="330" w:name="_Toc229454116"/>
      <w:bookmarkEnd w:id="330"/>
      <w:bookmarkStart w:id="331" w:name="_Toc230494819"/>
      <w:bookmarkEnd w:id="331"/>
      <w:bookmarkStart w:id="332" w:name="_Toc229454115"/>
      <w:bookmarkEnd w:id="332"/>
      <w:bookmarkStart w:id="333" w:name="_Toc229454133"/>
      <w:bookmarkEnd w:id="333"/>
      <w:bookmarkStart w:id="334" w:name="_Toc229454112"/>
      <w:bookmarkEnd w:id="334"/>
      <w:bookmarkStart w:id="335" w:name="_Toc230494127"/>
      <w:bookmarkEnd w:id="335"/>
      <w:bookmarkStart w:id="336" w:name="_Toc229383612"/>
      <w:bookmarkEnd w:id="336"/>
      <w:bookmarkStart w:id="337" w:name="_Toc230493717"/>
      <w:bookmarkEnd w:id="337"/>
      <w:bookmarkStart w:id="338" w:name="_Toc230405725"/>
      <w:bookmarkEnd w:id="338"/>
      <w:bookmarkStart w:id="339" w:name="_Toc229383621"/>
      <w:bookmarkEnd w:id="339"/>
      <w:bookmarkStart w:id="340" w:name="_Toc230494607"/>
      <w:bookmarkEnd w:id="340"/>
      <w:bookmarkStart w:id="341" w:name="_Toc230494845"/>
      <w:bookmarkEnd w:id="341"/>
      <w:bookmarkStart w:id="342" w:name="_Toc229454111"/>
      <w:bookmarkEnd w:id="342"/>
      <w:bookmarkStart w:id="343" w:name="_Toc230494816"/>
      <w:bookmarkEnd w:id="343"/>
      <w:bookmarkStart w:id="344" w:name="_Toc229383643"/>
      <w:bookmarkEnd w:id="344"/>
      <w:bookmarkStart w:id="345" w:name="_Toc230494622"/>
      <w:bookmarkEnd w:id="345"/>
      <w:bookmarkStart w:id="346" w:name="_Toc230493701"/>
      <w:bookmarkEnd w:id="346"/>
      <w:bookmarkStart w:id="347" w:name="_Toc229383640"/>
      <w:bookmarkEnd w:id="347"/>
      <w:bookmarkStart w:id="348" w:name="_Toc229454132"/>
      <w:bookmarkEnd w:id="348"/>
      <w:bookmarkStart w:id="349" w:name="_Toc230494025"/>
      <w:bookmarkEnd w:id="349"/>
      <w:bookmarkStart w:id="350" w:name="_Toc230494005"/>
      <w:bookmarkEnd w:id="350"/>
      <w:bookmarkStart w:id="351" w:name="_Toc230494632"/>
      <w:bookmarkEnd w:id="351"/>
      <w:bookmarkStart w:id="352" w:name="_Toc230494636"/>
      <w:bookmarkEnd w:id="352"/>
      <w:bookmarkStart w:id="353" w:name="_Toc230494615"/>
      <w:bookmarkEnd w:id="353"/>
      <w:bookmarkStart w:id="354" w:name="_Toc230494633"/>
      <w:bookmarkEnd w:id="354"/>
      <w:bookmarkStart w:id="355" w:name="_Toc229383618"/>
      <w:bookmarkEnd w:id="355"/>
      <w:bookmarkStart w:id="356" w:name="_Toc230494135"/>
      <w:bookmarkEnd w:id="356"/>
      <w:bookmarkStart w:id="357" w:name="_Toc230331858"/>
      <w:bookmarkEnd w:id="357"/>
      <w:bookmarkStart w:id="358" w:name="_Toc230331881"/>
      <w:bookmarkEnd w:id="358"/>
      <w:bookmarkStart w:id="359" w:name="_Toc230494617"/>
      <w:bookmarkEnd w:id="359"/>
      <w:bookmarkStart w:id="360" w:name="_Toc230331860"/>
      <w:bookmarkEnd w:id="360"/>
      <w:bookmarkStart w:id="361" w:name="_Toc230494271"/>
      <w:bookmarkEnd w:id="361"/>
      <w:bookmarkStart w:id="362" w:name="_Toc229454105"/>
      <w:bookmarkEnd w:id="362"/>
      <w:bookmarkStart w:id="363" w:name="_Toc230493698"/>
      <w:bookmarkEnd w:id="363"/>
      <w:bookmarkStart w:id="364" w:name="_Toc230405697"/>
      <w:bookmarkEnd w:id="364"/>
      <w:bookmarkStart w:id="365" w:name="_Toc230405707"/>
      <w:bookmarkEnd w:id="365"/>
      <w:bookmarkStart w:id="366" w:name="_Toc230494120"/>
      <w:bookmarkEnd w:id="366"/>
      <w:bookmarkStart w:id="367" w:name="_Toc229383644"/>
      <w:bookmarkEnd w:id="367"/>
      <w:bookmarkStart w:id="368" w:name="_Toc230331878"/>
      <w:bookmarkEnd w:id="368"/>
      <w:bookmarkStart w:id="369" w:name="_Toc229383616"/>
      <w:bookmarkEnd w:id="369"/>
      <w:bookmarkStart w:id="370" w:name="_Toc230405733"/>
      <w:bookmarkEnd w:id="370"/>
      <w:bookmarkStart w:id="371" w:name="_Toc230405726"/>
      <w:bookmarkEnd w:id="371"/>
      <w:bookmarkStart w:id="372" w:name="_Toc230494146"/>
      <w:bookmarkEnd w:id="372"/>
      <w:bookmarkStart w:id="373" w:name="_Toc229383623"/>
      <w:bookmarkEnd w:id="373"/>
      <w:bookmarkStart w:id="374" w:name="_Toc230494249"/>
      <w:bookmarkEnd w:id="374"/>
      <w:bookmarkStart w:id="375" w:name="_Toc230331877"/>
      <w:bookmarkEnd w:id="375"/>
      <w:bookmarkStart w:id="376" w:name="_Toc230494147"/>
      <w:bookmarkEnd w:id="376"/>
      <w:bookmarkStart w:id="377" w:name="_Toc230494844"/>
      <w:bookmarkEnd w:id="377"/>
      <w:bookmarkStart w:id="378" w:name="_Toc230494009"/>
      <w:bookmarkEnd w:id="378"/>
      <w:bookmarkStart w:id="379" w:name="_Toc230494832"/>
      <w:bookmarkEnd w:id="379"/>
      <w:bookmarkStart w:id="380" w:name="_Toc229454126"/>
      <w:bookmarkEnd w:id="380"/>
      <w:bookmarkStart w:id="381" w:name="_Toc230493704"/>
      <w:bookmarkEnd w:id="381"/>
      <w:bookmarkStart w:id="382" w:name="_Toc230494613"/>
      <w:bookmarkEnd w:id="382"/>
      <w:bookmarkStart w:id="383" w:name="_Toc230494606"/>
      <w:bookmarkEnd w:id="383"/>
      <w:bookmarkStart w:id="384" w:name="_Toc230494850"/>
      <w:bookmarkEnd w:id="384"/>
      <w:bookmarkStart w:id="385" w:name="_Toc230494155"/>
      <w:bookmarkEnd w:id="385"/>
      <w:bookmarkStart w:id="386" w:name="_Toc230494253"/>
      <w:bookmarkEnd w:id="386"/>
      <w:bookmarkStart w:id="387" w:name="_Toc230494828"/>
      <w:bookmarkEnd w:id="387"/>
      <w:bookmarkStart w:id="388" w:name="_Toc230494635"/>
      <w:bookmarkEnd w:id="388"/>
      <w:bookmarkStart w:id="389" w:name="_Toc229383636"/>
      <w:bookmarkEnd w:id="389"/>
      <w:bookmarkStart w:id="390" w:name="_Toc230494851"/>
      <w:bookmarkEnd w:id="390"/>
      <w:bookmarkStart w:id="391" w:name="_Toc230494030"/>
      <w:bookmarkEnd w:id="391"/>
      <w:bookmarkStart w:id="392" w:name="_Toc230331854"/>
      <w:bookmarkEnd w:id="392"/>
      <w:bookmarkStart w:id="393" w:name="_Toc230493724"/>
      <w:bookmarkEnd w:id="393"/>
      <w:bookmarkStart w:id="394" w:name="_Toc230331876"/>
      <w:bookmarkEnd w:id="394"/>
      <w:bookmarkStart w:id="395" w:name="_Toc230494251"/>
      <w:bookmarkEnd w:id="395"/>
      <w:bookmarkStart w:id="396" w:name="_Toc230494131"/>
      <w:bookmarkEnd w:id="396"/>
      <w:bookmarkStart w:id="397" w:name="_Toc229454128"/>
      <w:bookmarkEnd w:id="397"/>
      <w:bookmarkStart w:id="398" w:name="_Toc230494024"/>
      <w:bookmarkEnd w:id="398"/>
      <w:bookmarkStart w:id="399" w:name="_Toc230494826"/>
      <w:bookmarkEnd w:id="399"/>
      <w:bookmarkStart w:id="400" w:name="_Toc230494255"/>
      <w:bookmarkEnd w:id="400"/>
      <w:bookmarkStart w:id="401" w:name="_Toc230494275"/>
      <w:bookmarkEnd w:id="401"/>
      <w:bookmarkStart w:id="402" w:name="_Toc230494831"/>
      <w:bookmarkEnd w:id="402"/>
      <w:bookmarkStart w:id="403" w:name="_Toc230493725"/>
      <w:bookmarkEnd w:id="403"/>
      <w:bookmarkStart w:id="404" w:name="_Toc230493707"/>
      <w:bookmarkEnd w:id="404"/>
      <w:bookmarkStart w:id="405" w:name="_Toc230493723"/>
      <w:bookmarkEnd w:id="405"/>
      <w:bookmarkStart w:id="406" w:name="_Toc230493721"/>
      <w:bookmarkEnd w:id="406"/>
      <w:bookmarkStart w:id="407" w:name="_Toc230494272"/>
      <w:bookmarkEnd w:id="407"/>
      <w:bookmarkStart w:id="408" w:name="_Toc230494274"/>
      <w:bookmarkEnd w:id="408"/>
      <w:bookmarkStart w:id="409" w:name="_Toc230493722"/>
      <w:bookmarkEnd w:id="409"/>
      <w:bookmarkStart w:id="410" w:name="_Toc230494849"/>
      <w:bookmarkEnd w:id="410"/>
      <w:bookmarkStart w:id="411" w:name="_Toc230494638"/>
      <w:bookmarkEnd w:id="411"/>
      <w:bookmarkStart w:id="412" w:name="_Toc230405732"/>
      <w:bookmarkEnd w:id="412"/>
      <w:bookmarkStart w:id="413" w:name="_Toc230405714"/>
      <w:bookmarkEnd w:id="413"/>
      <w:bookmarkStart w:id="414" w:name="_Toc230494269"/>
      <w:bookmarkEnd w:id="414"/>
      <w:bookmarkStart w:id="415" w:name="_Toc230493700"/>
      <w:bookmarkEnd w:id="415"/>
      <w:bookmarkStart w:id="416" w:name="_Toc230494001"/>
      <w:bookmarkEnd w:id="416"/>
      <w:bookmarkStart w:id="417" w:name="_Toc229383642"/>
      <w:bookmarkEnd w:id="417"/>
      <w:bookmarkStart w:id="418" w:name="_Toc230494029"/>
      <w:bookmarkEnd w:id="418"/>
      <w:bookmarkStart w:id="419" w:name="_Toc230493708"/>
      <w:bookmarkEnd w:id="419"/>
      <w:bookmarkStart w:id="420" w:name="_Toc230494026"/>
      <w:bookmarkEnd w:id="420"/>
      <w:bookmarkStart w:id="421" w:name="_Toc230494634"/>
      <w:bookmarkEnd w:id="421"/>
      <w:bookmarkStart w:id="422" w:name="_Toc229454110"/>
      <w:bookmarkEnd w:id="422"/>
      <w:bookmarkStart w:id="423" w:name="_Toc230331879"/>
      <w:bookmarkEnd w:id="423"/>
      <w:bookmarkStart w:id="424" w:name="_Toc230494153"/>
      <w:bookmarkEnd w:id="424"/>
      <w:bookmarkStart w:id="425" w:name="_Toc230331874"/>
      <w:bookmarkEnd w:id="425"/>
      <w:bookmarkStart w:id="426" w:name="_Toc230494270"/>
      <w:bookmarkEnd w:id="426"/>
      <w:bookmarkStart w:id="427" w:name="_Toc230494630"/>
      <w:bookmarkEnd w:id="427"/>
      <w:bookmarkStart w:id="428" w:name="_Toc230494277"/>
      <w:bookmarkEnd w:id="428"/>
      <w:bookmarkStart w:id="429" w:name="_Toc230955691"/>
      <w:bookmarkStart w:id="430" w:name="_Toc230494279"/>
      <w:bookmarkStart w:id="431" w:name="_Toc230494853"/>
      <w:bookmarkStart w:id="432" w:name="_Toc390947154"/>
      <w:bookmarkStart w:id="433" w:name="_Toc266358975"/>
      <w:r>
        <w:rPr>
          <w:rFonts w:hint="eastAsia"/>
          <w:lang w:val="en-US" w:eastAsia="zh-CN"/>
        </w:rPr>
        <w:t>于第一个问题，我们采用如下解决方案：引入一个参数p，对于</w:t>
      </w:r>
      <m:oMath>
        <m:r>
          <m:rPr>
            <m:sty m:val="p"/>
          </m:rPr>
          <w:rPr>
            <w:rFonts w:hint="default" w:ascii="Cambria Math" w:hAnsi="Cambria Math" w:cstheme="minorBidi"/>
            <w:kern w:val="2"/>
            <w:sz w:val="24"/>
            <w:szCs w:val="21"/>
            <w:lang w:val="en-US" w:eastAsia="zh-CN" w:bidi="ar-SA"/>
          </w:rPr>
          <m:t>m</m:t>
        </m:r>
        <m:r>
          <m:rPr>
            <m:sty m:val="p"/>
          </m:rPr>
          <w:rPr>
            <w:rFonts w:ascii="Cambria Math" w:hAnsi="Cambria Math" w:cstheme="minorBidi"/>
            <w:kern w:val="2"/>
            <w:sz w:val="24"/>
            <w:szCs w:val="21"/>
            <w:lang w:val="en-US" w:bidi="ar-SA"/>
          </w:rPr>
          <m:t>×</m:t>
        </m:r>
        <m:r>
          <m:rPr>
            <m:sty m:val="p"/>
          </m:rPr>
          <w:rPr>
            <w:rFonts w:hint="default" w:ascii="Cambria Math" w:hAnsi="Cambria Math" w:cstheme="minorBidi"/>
            <w:kern w:val="2"/>
            <w:sz w:val="24"/>
            <w:szCs w:val="21"/>
            <w:lang w:val="en-US" w:eastAsia="zh-CN" w:bidi="ar-SA"/>
          </w:rPr>
          <m:t>n</m:t>
        </m:r>
      </m:oMath>
      <w:r>
        <w:rPr>
          <w:rFonts w:hint="eastAsia" w:hAnsi="Cambria Math" w:cstheme="minorBidi"/>
          <w:i w:val="0"/>
          <w:kern w:val="2"/>
          <w:sz w:val="24"/>
          <w:szCs w:val="21"/>
          <w:lang w:val="en-US" w:eastAsia="zh-CN" w:bidi="ar-SA"/>
        </w:rPr>
        <w:t>稀疏矩阵，当所有非零元集中在以主对角线为中心的</w:t>
      </w:r>
      <m:oMath>
        <m:r>
          <m:rPr>
            <m:sty m:val="p"/>
          </m:rPr>
          <w:rPr>
            <w:rFonts w:hint="default" w:ascii="Cambria Math" w:hAnsi="Cambria Math" w:cstheme="minorBidi"/>
            <w:kern w:val="2"/>
            <w:sz w:val="24"/>
            <w:szCs w:val="21"/>
            <w:lang w:val="en-US" w:eastAsia="zh-CN" w:bidi="ar-SA"/>
          </w:rPr>
          <m:t>(m+n−1)</m:t>
        </m:r>
        <m:r>
          <m:rPr>
            <m:sty m:val="p"/>
          </m:rPr>
          <w:rPr>
            <w:rFonts w:ascii="Cambria Math" w:hAnsi="Cambria Math" w:cstheme="minorBidi"/>
            <w:kern w:val="2"/>
            <w:sz w:val="24"/>
            <w:szCs w:val="21"/>
            <w:lang w:val="en-US" w:bidi="ar-SA"/>
          </w:rPr>
          <m:t>×</m:t>
        </m:r>
        <m:r>
          <m:rPr>
            <m:sty m:val="p"/>
          </m:rPr>
          <w:rPr>
            <w:rFonts w:hint="default" w:ascii="Cambria Math" w:hAnsi="Cambria Math" w:cstheme="minorBidi"/>
            <w:kern w:val="2"/>
            <w:sz w:val="24"/>
            <w:szCs w:val="21"/>
            <w:lang w:val="en-US" w:eastAsia="zh-CN" w:bidi="ar-SA"/>
          </w:rPr>
          <m:t>p</m:t>
        </m:r>
      </m:oMath>
      <w:r>
        <w:rPr>
          <w:rFonts w:hint="eastAsia" w:hAnsi="Cambria Math" w:cstheme="minorBidi"/>
          <w:i w:val="0"/>
          <w:kern w:val="2"/>
          <w:sz w:val="24"/>
          <w:szCs w:val="21"/>
          <w:lang w:val="en-US" w:eastAsia="zh-CN" w:bidi="ar-SA"/>
        </w:rPr>
        <w:t>个对角线上时，认为该稀疏矩阵具有类对角性质。当一个稀疏矩阵满足类对角性质时，采用DIA存储格式。</w:t>
      </w:r>
    </w:p>
    <w:p>
      <w:pPr>
        <w:widowControl w:val="0"/>
        <w:numPr>
          <w:ilvl w:val="0"/>
          <w:numId w:val="0"/>
        </w:numPr>
        <w:wordWrap/>
        <w:adjustRightInd w:val="0"/>
        <w:snapToGrid w:val="0"/>
        <w:spacing w:line="360" w:lineRule="auto"/>
        <w:ind w:firstLine="420" w:firstLineChars="0"/>
        <w:jc w:val="both"/>
        <w:rPr>
          <w:rFonts w:hint="default"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对于第二个问题，我们将在后续实验中验证。</w:t>
      </w:r>
    </w:p>
    <w:p>
      <w:pPr>
        <w:pStyle w:val="3"/>
        <w:wordWrap/>
      </w:pPr>
      <w:bookmarkStart w:id="434" w:name="_Toc22704"/>
      <w:r>
        <w:rPr>
          <w:rFonts w:hint="eastAsia"/>
        </w:rPr>
        <w:t>本章小结</w:t>
      </w:r>
      <w:bookmarkEnd w:id="429"/>
      <w:bookmarkEnd w:id="430"/>
      <w:bookmarkEnd w:id="431"/>
      <w:bookmarkEnd w:id="432"/>
      <w:bookmarkEnd w:id="433"/>
      <w:bookmarkEnd w:id="434"/>
    </w:p>
    <w:p>
      <w:pPr>
        <w:wordWrap/>
        <w:ind w:firstLine="480"/>
        <w:rPr>
          <w:rFonts w:hint="default" w:eastAsia="宋体"/>
          <w:color w:val="C55A11" w:themeColor="accent2" w:themeShade="BF"/>
          <w:lang w:val="en-US" w:eastAsia="zh-CN"/>
        </w:rPr>
      </w:pPr>
      <w:r>
        <w:rPr>
          <w:rFonts w:hint="eastAsia"/>
        </w:rPr>
        <w:t>本</w:t>
      </w:r>
      <w:r>
        <w:rPr>
          <w:rFonts w:hint="eastAsia"/>
          <w:lang w:val="en-US" w:eastAsia="zh-CN"/>
        </w:rPr>
        <w:t>章主要分析了HYB和HYB5两种混合存储结构的原理，并由此得出了新的混合存储结构的设计方案。论证了设计方案的可行性，并分析了如何解决新混合存储结构方案潜在的两个问题。</w:t>
      </w:r>
    </w:p>
    <w:p>
      <w:pPr>
        <w:wordWrap/>
        <w:ind w:firstLine="480"/>
      </w:pPr>
    </w:p>
    <w:p>
      <w:pPr>
        <w:wordWrap/>
        <w:ind w:firstLine="480"/>
      </w:pPr>
    </w:p>
    <w:p>
      <w:pPr>
        <w:wordWrap/>
        <w:ind w:firstLine="480"/>
      </w:pPr>
    </w:p>
    <w:p>
      <w:pPr>
        <w:wordWrap/>
        <w:ind w:firstLine="480"/>
      </w:pPr>
    </w:p>
    <w:p>
      <w:pPr>
        <w:wordWrap/>
        <w:ind w:firstLine="480"/>
        <w:sectPr>
          <w:type w:val="continuous"/>
          <w:pgSz w:w="11906" w:h="16838"/>
          <w:pgMar w:top="1843" w:right="1797" w:bottom="1531" w:left="1797" w:header="1134" w:footer="1221" w:gutter="0"/>
          <w:pgBorders>
            <w:top w:val="none" w:sz="0" w:space="0"/>
            <w:left w:val="none" w:sz="0" w:space="0"/>
            <w:bottom w:val="none" w:sz="0" w:space="0"/>
            <w:right w:val="none" w:sz="0" w:space="0"/>
          </w:pgBorders>
          <w:cols w:space="720" w:num="1"/>
          <w:docGrid w:linePitch="312" w:charSpace="0"/>
        </w:sectPr>
      </w:pPr>
    </w:p>
    <w:p>
      <w:pPr>
        <w:pStyle w:val="2"/>
        <w:wordWrap/>
      </w:pPr>
      <w:bookmarkStart w:id="435" w:name="_Toc30231"/>
      <w:r>
        <w:rPr>
          <w:rFonts w:hint="eastAsia"/>
          <w:lang w:val="en-US" w:eastAsia="zh-CN"/>
        </w:rPr>
        <w:t>基于CSR5和DIA的SpMV算法</w:t>
      </w:r>
      <w:bookmarkEnd w:id="435"/>
    </w:p>
    <w:p>
      <w:pPr>
        <w:wordWrap/>
        <w:ind w:firstLine="480"/>
        <w:rPr>
          <w:rFonts w:hint="default" w:eastAsia="宋体"/>
          <w:lang w:val="en-US" w:eastAsia="zh-CN"/>
        </w:rPr>
      </w:pPr>
      <w:r>
        <w:rPr>
          <w:rFonts w:hint="eastAsia"/>
          <w:lang w:val="en-US" w:eastAsia="zh-CN"/>
        </w:rPr>
        <w:t>SpMV算法，即稀疏矩阵的向量乘法。研究高效的稀疏矩阵存储格式目的之一，就是提升SpMV算法的效率。本章介绍了SpMV算法，通过基于CSR的SpMV算法对其进行了分析，并给出分别了基于CSR5存储格式和DIA存储格式的SpMV算法，并给出了在混合存储结构中使用SpMV算法的策略。</w:t>
      </w:r>
    </w:p>
    <w:p>
      <w:pPr>
        <w:pStyle w:val="3"/>
        <w:wordWrap/>
      </w:pPr>
      <w:bookmarkStart w:id="436" w:name="_Toc121"/>
      <w:r>
        <w:rPr>
          <w:rFonts w:hint="eastAsia"/>
          <w:lang w:val="en-US" w:eastAsia="zh-CN"/>
        </w:rPr>
        <w:t>SpMV算法</w:t>
      </w:r>
      <w:bookmarkEnd w:id="436"/>
    </w:p>
    <w:p>
      <w:pPr>
        <w:wordWrap/>
        <w:ind w:firstLine="482"/>
        <w:rPr>
          <w:rFonts w:hint="eastAsia"/>
          <w:lang w:val="en-US" w:eastAsia="zh-CN"/>
        </w:rPr>
      </w:pPr>
      <w:bookmarkStart w:id="437" w:name="_Toc266358978"/>
      <w:bookmarkStart w:id="438" w:name="_Toc390947157"/>
      <w:bookmarkStart w:id="439" w:name="_Toc230494285"/>
      <w:bookmarkStart w:id="440" w:name="_Toc230955694"/>
      <w:bookmarkStart w:id="441" w:name="_Toc230494859"/>
      <w:r>
        <w:rPr>
          <w:rFonts w:hint="eastAsia"/>
          <w:lang w:val="en-US" w:eastAsia="zh-CN"/>
        </w:rPr>
        <w:t>SpMV算法指稀疏矩阵与一个向量相乘，对于不同的稀疏矩阵，由于稀疏特性差异较大，SpMV算法在实现细节上也各有不同。SpMV算法可以代替稀疏矩阵和稠密矩阵的运算，从而节省开销和内存。</w:t>
      </w:r>
    </w:p>
    <w:p>
      <w:pPr>
        <w:wordWrap/>
        <w:ind w:firstLine="482"/>
        <w:rPr>
          <w:rFonts w:hint="eastAsia"/>
          <w:lang w:val="en-US" w:eastAsia="zh-CN"/>
        </w:rPr>
      </w:pPr>
      <w:r>
        <w:rPr>
          <w:rFonts w:hint="eastAsia"/>
          <w:lang w:val="en-US" w:eastAsia="zh-CN"/>
        </w:rPr>
        <w:t>由于本文用于实验的稀疏矩阵格式为Matrix Market，存储格式为COO，在进行SpMV算法算法前，需要先由COO存储格式转换为CSR5存储格式或DIA存储格式，然后再参与SpMV算法，因此，格式转换步骤的开销也应该计入SpMV算法开销。</w:t>
      </w:r>
    </w:p>
    <w:p>
      <w:pPr>
        <w:wordWrap/>
        <w:ind w:firstLine="482"/>
        <w:rPr>
          <w:rFonts w:hint="default"/>
          <w:lang w:val="en-US" w:eastAsia="zh-CN"/>
        </w:rPr>
      </w:pPr>
      <w:r>
        <w:rPr>
          <w:rFonts w:hint="eastAsia"/>
          <w:lang w:val="en-US" w:eastAsia="zh-CN"/>
        </w:rPr>
        <w:t>通过使用广泛的CSR存储格式来简单分析SpMV算法。</w:t>
      </w:r>
    </w:p>
    <w:p>
      <w:pPr>
        <w:wordWrap/>
        <w:ind w:firstLine="482"/>
        <w:rPr>
          <w:rFonts w:hint="default" w:ascii="Times New Roman" w:hAnsi="Times New Roman" w:cs="Times New Roman"/>
          <w:lang w:val="en-US" w:eastAsia="zh-CN"/>
        </w:rPr>
      </w:pPr>
      <w:r>
        <w:rPr>
          <w:rFonts w:hint="default" w:ascii="Times New Roman" w:hAnsi="Times New Roman" w:cs="Times New Roman"/>
          <w:lang w:val="en-US" w:eastAsia="zh-CN"/>
        </w:rPr>
        <w:t>下面是基于CSR格式的SpMV算法伪代码</w:t>
      </w:r>
      <w:r>
        <w:rPr>
          <w:rFonts w:hint="eastAsia" w:cs="Times New Roman"/>
          <w:lang w:val="en-US" w:eastAsia="zh-CN"/>
        </w:rPr>
        <w:t>：</w:t>
      </w:r>
    </w:p>
    <w:tbl>
      <w:tblPr>
        <w:tblStyle w:val="35"/>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0" w:type="dxa"/>
          <w:left w:w="108" w:type="dxa"/>
          <w:bottom w:w="0" w:type="dxa"/>
          <w:right w:w="108" w:type="dxa"/>
        </w:tblCellMar>
      </w:tblPr>
      <w:tblGrid>
        <w:gridCol w:w="852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23"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eastAsia="宋体" w:cs="Times New Roman"/>
                <w:vertAlign w:val="baseline"/>
                <w:lang w:val="en-US" w:eastAsia="zh-CN"/>
              </w:rPr>
            </w:pPr>
            <w:r>
              <w:rPr>
                <w:rFonts w:hint="default" w:ascii="Times New Roman" w:hAnsi="Times New Roman" w:eastAsia="黑体" w:cs="Times New Roman"/>
                <w:b/>
                <w:bCs/>
                <w:sz w:val="24"/>
                <w:szCs w:val="24"/>
              </w:rPr>
              <w:t>Algorithm 1</w:t>
            </w:r>
            <w:r>
              <w:rPr>
                <w:rFonts w:hint="default" w:ascii="Times New Roman" w:hAnsi="Times New Roman" w:eastAsia="宋体" w:cs="Times New Roman"/>
                <w:b/>
                <w:bCs/>
                <w:sz w:val="24"/>
                <w:szCs w:val="24"/>
              </w:rPr>
              <w:t xml:space="preserve"> 基于 CSR 的 SpMV</w:t>
            </w:r>
            <w:r>
              <w:rPr>
                <w:rFonts w:hint="default" w:ascii="Times New Roman" w:hAnsi="Times New Roman" w:cs="Times New Roman"/>
                <w:b/>
                <w:bCs/>
                <w:sz w:val="24"/>
                <w:szCs w:val="24"/>
                <w:lang w:val="en-US" w:eastAsia="zh-CN"/>
              </w:rPr>
              <w:t>算法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90"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bCs/>
                <w:vertAlign w:val="baseline"/>
                <w:lang w:val="en-US" w:eastAsia="zh-CN"/>
              </w:rPr>
              <w:t xml:space="preserve">INPUT </w:t>
            </w:r>
            <w:r>
              <w:rPr>
                <w:rFonts w:hint="eastAsia" w:cs="Times New Roman"/>
                <w:b w:val="0"/>
                <w:bCs w:val="0"/>
                <w:vertAlign w:val="baseline"/>
                <w:lang w:val="en-US" w:eastAsia="zh-CN"/>
              </w:rPr>
              <w:t>mtx格式矩阵A，向量</w:t>
            </w:r>
            <m:oMath>
              <m:r>
                <m:rPr>
                  <m:sty m:val="p"/>
                </m:rPr>
                <w:rPr>
                  <w:rFonts w:hint="default" w:ascii="Cambria Math" w:hAnsi="Cambria Math" w:cs="Times New Roman"/>
                  <w:kern w:val="2"/>
                  <w:sz w:val="24"/>
                  <w:szCs w:val="21"/>
                  <w:vertAlign w:val="baseline"/>
                  <w:lang w:val="en-US" w:eastAsia="zh-CN" w:bidi="ar-SA"/>
                </w:rPr>
                <m:t>x</m:t>
              </m:r>
            </m:oMath>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bCs/>
                <w:vertAlign w:val="baseline"/>
                <w:lang w:val="en-US" w:eastAsia="zh-CN"/>
              </w:rPr>
            </w:pPr>
            <w:r>
              <w:rPr>
                <w:rFonts w:hint="eastAsia" w:cs="Times New Roman"/>
                <w:b/>
                <w:bCs/>
                <w:vertAlign w:val="baseline"/>
                <w:lang w:val="en-US" w:eastAsia="zh-CN"/>
              </w:rPr>
              <w:t xml:space="preserve">OUTPUT </w:t>
            </w:r>
            <w:r>
              <w:rPr>
                <w:rFonts w:hint="eastAsia" w:cs="Times New Roman"/>
                <w:b w:val="0"/>
                <w:bCs w:val="0"/>
                <w:vertAlign w:val="baseline"/>
                <w:lang w:val="en-US" w:eastAsia="zh-CN"/>
              </w:rPr>
              <w:t>向量y</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 xml:space="preserve">1: </w:t>
            </w:r>
            <w:r>
              <w:rPr>
                <w:rFonts w:hint="default" w:ascii="Times New Roman" w:hAnsi="Times New Roman" w:cs="Times New Roman"/>
                <w:b/>
                <w:bCs/>
                <w:vertAlign w:val="baseline"/>
                <w:lang w:val="en-US" w:eastAsia="zh-CN"/>
              </w:rPr>
              <w:t>procedure</w:t>
            </w:r>
            <w:r>
              <w:rPr>
                <w:rFonts w:hint="default" w:ascii="Times New Roman" w:hAnsi="Times New Roman" w:cs="Times New Roman"/>
                <w:vertAlign w:val="baseline"/>
                <w:lang w:val="en-US" w:eastAsia="zh-CN"/>
              </w:rPr>
              <w:t xml:space="preserve"> SpMV(A,x</w:t>
            </w:r>
            <w:r>
              <w:rPr>
                <w:rFonts w:hint="eastAsia" w:cs="Times New Roman"/>
                <w:vertAlign w:val="baseline"/>
                <w:lang w:val="en-US" w:eastAsia="zh-CN"/>
              </w:rPr>
              <w:t>,y</w:t>
            </w:r>
            <w:r>
              <w:rPr>
                <w:rFonts w:hint="default" w:ascii="Times New Roman" w:hAnsi="Times New Roman" w:cs="Times New Roman"/>
                <w:vertAlign w:val="baseline"/>
                <w:lang w:val="en-US" w:eastAsia="zh-CN"/>
              </w:rPr>
              <w:t>)</w:t>
            </w:r>
          </w:p>
          <w:p>
            <w:pPr>
              <w:keepNext w:val="0"/>
              <w:keepLines w:val="0"/>
              <w:pageBreakBefore w:val="0"/>
              <w:widowControl w:val="0"/>
              <w:tabs>
                <w:tab w:val="left" w:pos="0"/>
              </w:tabs>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vertAlign w:val="baseline"/>
                <w:lang w:val="en-US" w:eastAsia="zh-CN"/>
              </w:rPr>
              <w:t>2:    COO格式</w:t>
            </w:r>
            <w:r>
              <w:rPr>
                <w:rFonts w:hint="default" w:ascii="Times New Roman" w:hAnsi="Times New Roman" w:eastAsia="宋体" w:cs="Times New Roman"/>
                <w:sz w:val="24"/>
                <w:szCs w:val="24"/>
              </w:rPr>
              <w:t>←</w:t>
            </w:r>
            <w:r>
              <w:rPr>
                <w:rFonts w:hint="default" w:ascii="Times New Roman" w:hAnsi="Times New Roman" w:cs="Times New Roman"/>
                <w:sz w:val="24"/>
                <w:szCs w:val="24"/>
                <w:lang w:val="en-US" w:eastAsia="zh-CN"/>
              </w:rPr>
              <w:t>读取mtx文件</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cs="Times New Roman"/>
                <w:vertAlign w:val="baseline"/>
                <w:lang w:val="en-US" w:eastAsia="zh-CN"/>
              </w:rPr>
            </w:pPr>
            <w:r>
              <w:rPr>
                <w:rFonts w:hint="default" w:cs="Times New Roman"/>
                <w:sz w:val="24"/>
                <w:szCs w:val="24"/>
                <w:lang w:eastAsia="zh-CN"/>
              </w:rPr>
              <w:t>3:    CSR</w:t>
            </w:r>
            <w:r>
              <w:rPr>
                <w:rFonts w:hint="default" w:ascii="Times New Roman" w:hAnsi="Times New Roman" w:cs="Times New Roman"/>
                <w:vertAlign w:val="baseline"/>
                <w:lang w:val="en-US" w:eastAsia="zh-CN"/>
              </w:rPr>
              <w:t>格式</w:t>
            </w:r>
            <w:r>
              <w:rPr>
                <w:rFonts w:hint="eastAsia" w:cs="Times New Roman"/>
                <w:vertAlign w:val="baseline"/>
                <w:lang w:val="en-US" w:eastAsia="zh-CN"/>
              </w:rPr>
              <w:t xml:space="preserve"> A</w:t>
            </w:r>
            <w:r>
              <w:rPr>
                <w:rFonts w:hint="default" w:ascii="Times New Roman" w:hAnsi="Times New Roman" w:eastAsia="宋体" w:cs="Times New Roman"/>
                <w:sz w:val="24"/>
                <w:szCs w:val="24"/>
              </w:rPr>
              <w:t>←</w:t>
            </w:r>
            <w:r>
              <w:rPr>
                <w:rFonts w:hint="default" w:ascii="Times New Roman" w:hAnsi="Times New Roman" w:cs="Times New Roman"/>
                <w:vertAlign w:val="baseline"/>
                <w:lang w:val="en-US" w:eastAsia="zh-CN"/>
              </w:rPr>
              <w:t>COO格式</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vertAlign w:val="baseline"/>
                <w:lang w:val="en-US" w:eastAsia="zh-CN"/>
              </w:rPr>
            </w:pPr>
            <w:r>
              <w:rPr>
                <w:rFonts w:hint="eastAsia" w:cs="Times New Roman"/>
                <w:vertAlign w:val="baseline"/>
                <w:lang w:val="en-US" w:eastAsia="zh-CN"/>
              </w:rPr>
              <w:t xml:space="preserve">4:    data_m m </w:t>
            </w:r>
            <w:r>
              <w:rPr>
                <w:rFonts w:hint="default" w:ascii="Times New Roman" w:hAnsi="Times New Roman" w:eastAsia="宋体" w:cs="Times New Roman"/>
                <w:sz w:val="24"/>
                <w:szCs w:val="24"/>
              </w:rPr>
              <w:t>←</w:t>
            </w:r>
            <w:r>
              <w:rPr>
                <w:rFonts w:hint="eastAsia" w:cs="Times New Roman"/>
                <w:sz w:val="24"/>
                <w:szCs w:val="24"/>
                <w:lang w:val="en-US" w:eastAsia="zh-CN"/>
              </w:rPr>
              <w:t xml:space="preserve"> A.m;</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vertAlign w:val="baseline"/>
                <w:lang w:val="en-US" w:eastAsia="zh-CN"/>
              </w:rPr>
            </w:pPr>
            <w:r>
              <w:rPr>
                <w:rFonts w:hint="eastAsia" w:cs="Times New Roman"/>
                <w:vertAlign w:val="baseline"/>
                <w:lang w:val="en-US" w:eastAsia="zh-CN"/>
              </w:rPr>
              <w:t>5:    data_r *</w:t>
            </w:r>
            <w:r>
              <w:rPr>
                <w:rFonts w:hint="eastAsia" w:cs="Times New Roman"/>
                <w:sz w:val="24"/>
                <w:szCs w:val="24"/>
                <w:lang w:val="en-US" w:eastAsia="zh-CN"/>
              </w:rPr>
              <w:t xml:space="preserve">row_idx </w:t>
            </w:r>
            <w:r>
              <w:rPr>
                <w:rFonts w:hint="default" w:ascii="Times New Roman" w:hAnsi="Times New Roman" w:eastAsia="宋体" w:cs="Times New Roman"/>
                <w:sz w:val="24"/>
                <w:szCs w:val="24"/>
              </w:rPr>
              <w:t>←</w:t>
            </w:r>
            <w:r>
              <w:rPr>
                <w:rFonts w:hint="eastAsia" w:cs="Times New Roman"/>
                <w:sz w:val="24"/>
                <w:szCs w:val="24"/>
                <w:lang w:val="en-US" w:eastAsia="zh-CN"/>
              </w:rPr>
              <w:t xml:space="preserve"> A.row_idx;</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vertAlign w:val="baseline"/>
                <w:lang w:val="en-US" w:eastAsia="zh-CN"/>
              </w:rPr>
            </w:pPr>
            <w:r>
              <w:rPr>
                <w:rFonts w:hint="eastAsia" w:cs="Times New Roman"/>
                <w:vertAlign w:val="baseline"/>
                <w:lang w:val="en-US" w:eastAsia="zh-CN"/>
              </w:rPr>
              <w:t>6:    data_c *</w:t>
            </w:r>
            <w:r>
              <w:rPr>
                <w:rFonts w:hint="eastAsia" w:cs="Times New Roman"/>
                <w:sz w:val="24"/>
                <w:szCs w:val="24"/>
                <w:lang w:val="en-US" w:eastAsia="zh-CN"/>
              </w:rPr>
              <w:t xml:space="preserve">col_idx </w:t>
            </w:r>
            <w:r>
              <w:rPr>
                <w:rFonts w:hint="default" w:ascii="Times New Roman" w:hAnsi="Times New Roman" w:eastAsia="宋体" w:cs="Times New Roman"/>
                <w:sz w:val="24"/>
                <w:szCs w:val="24"/>
              </w:rPr>
              <w:t>←</w:t>
            </w:r>
            <w:r>
              <w:rPr>
                <w:rFonts w:hint="eastAsia" w:cs="Times New Roman"/>
                <w:sz w:val="24"/>
                <w:szCs w:val="24"/>
                <w:lang w:val="en-US" w:eastAsia="zh-CN"/>
              </w:rPr>
              <w:t xml:space="preserve"> A.col_idx;</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vertAlign w:val="baseline"/>
                <w:lang w:val="en-US" w:eastAsia="zh-CN"/>
              </w:rPr>
            </w:pPr>
            <w:r>
              <w:rPr>
                <w:rFonts w:hint="eastAsia" w:cs="Times New Roman"/>
                <w:vertAlign w:val="baseline"/>
                <w:lang w:val="en-US" w:eastAsia="zh-CN"/>
              </w:rPr>
              <w:t xml:space="preserve">7:    data_v *value </w:t>
            </w:r>
            <w:r>
              <w:rPr>
                <w:rFonts w:hint="default" w:ascii="Times New Roman" w:hAnsi="Times New Roman" w:eastAsia="宋体" w:cs="Times New Roman"/>
                <w:sz w:val="24"/>
                <w:szCs w:val="24"/>
              </w:rPr>
              <w:t>←</w:t>
            </w:r>
            <w:r>
              <w:rPr>
                <w:rFonts w:hint="eastAsia" w:cs="Times New Roman"/>
                <w:sz w:val="24"/>
                <w:szCs w:val="24"/>
                <w:lang w:val="en-US" w:eastAsia="zh-CN"/>
              </w:rPr>
              <w:t xml:space="preserve"> </w:t>
            </w:r>
            <w:r>
              <w:rPr>
                <w:rFonts w:hint="eastAsia" w:cs="Times New Roman"/>
                <w:vertAlign w:val="baseline"/>
                <w:lang w:val="en-US" w:eastAsia="zh-CN"/>
              </w:rPr>
              <w:t>A.value;</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b/>
                <w:bCs/>
                <w:sz w:val="24"/>
                <w:szCs w:val="24"/>
                <w:lang w:val="en-US" w:eastAsia="zh-CN"/>
              </w:rPr>
            </w:pPr>
            <w:r>
              <w:rPr>
                <w:rFonts w:hint="eastAsia" w:cs="Times New Roman"/>
                <w:vertAlign w:val="baseline"/>
                <w:lang w:val="en-US" w:eastAsia="zh-CN"/>
              </w:rPr>
              <w:t>8</w:t>
            </w:r>
            <w:r>
              <w:rPr>
                <w:rFonts w:hint="default" w:cs="Times New Roman"/>
                <w:vertAlign w:val="baseline"/>
                <w:lang w:eastAsia="zh-CN"/>
              </w:rPr>
              <w:t>:</w:t>
            </w:r>
            <w:r>
              <w:rPr>
                <w:rFonts w:hint="eastAsia" w:cs="Times New Roman"/>
                <w:vertAlign w:val="baseline"/>
                <w:lang w:val="en-US" w:eastAsia="zh-CN"/>
              </w:rPr>
              <w:t xml:space="preserve">    </w:t>
            </w:r>
            <w:r>
              <w:rPr>
                <w:rFonts w:hint="eastAsia" w:cs="Times New Roman"/>
                <w:b/>
                <w:bCs/>
                <w:vertAlign w:val="baseline"/>
                <w:lang w:val="en-US" w:eastAsia="zh-CN"/>
              </w:rPr>
              <w:t>for</w:t>
            </w:r>
            <w:r>
              <w:rPr>
                <w:rFonts w:hint="eastAsia" w:cs="Times New Roman"/>
                <w:vertAlign w:val="baseline"/>
                <w:lang w:val="en-US" w:eastAsia="zh-CN"/>
              </w:rPr>
              <w:t xml:space="preserve"> i</w:t>
            </w:r>
            <w:r>
              <w:rPr>
                <w:rFonts w:hint="default" w:ascii="Times New Roman" w:hAnsi="Times New Roman" w:eastAsia="宋体" w:cs="Times New Roman"/>
                <w:sz w:val="24"/>
                <w:szCs w:val="24"/>
              </w:rPr>
              <w:t>←</w:t>
            </w:r>
            <w:r>
              <w:rPr>
                <w:rFonts w:hint="eastAsia" w:cs="Times New Roman"/>
                <w:sz w:val="24"/>
                <w:szCs w:val="24"/>
                <w:lang w:val="en-US" w:eastAsia="zh-CN"/>
              </w:rPr>
              <w:t xml:space="preserve">1 to m </w:t>
            </w:r>
            <w:r>
              <w:rPr>
                <w:rFonts w:hint="eastAsia" w:cs="Times New Roman"/>
                <w:b/>
                <w:bCs/>
                <w:sz w:val="24"/>
                <w:szCs w:val="24"/>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sz w:val="24"/>
                <w:szCs w:val="24"/>
                <w:lang w:val="en-US" w:eastAsia="zh-CN"/>
              </w:rPr>
            </w:pPr>
            <w:r>
              <w:rPr>
                <w:rFonts w:hint="eastAsia" w:cs="Times New Roman"/>
                <w:b w:val="0"/>
                <w:bCs w:val="0"/>
                <w:sz w:val="24"/>
                <w:szCs w:val="24"/>
                <w:lang w:val="en-US" w:eastAsia="zh-CN"/>
              </w:rPr>
              <w:t xml:space="preserve">9:         data_s sum </w:t>
            </w:r>
            <w:r>
              <w:rPr>
                <w:rFonts w:hint="default" w:ascii="Times New Roman" w:hAnsi="Times New Roman" w:eastAsia="宋体" w:cs="Times New Roman"/>
                <w:sz w:val="24"/>
                <w:szCs w:val="24"/>
              </w:rPr>
              <w:t>←</w:t>
            </w:r>
            <w:r>
              <w:rPr>
                <w:rFonts w:hint="eastAsia" w:cs="Times New Roman"/>
                <w:sz w:val="24"/>
                <w:szCs w:val="24"/>
                <w:lang w:val="en-US" w:eastAsia="zh-CN"/>
              </w:rPr>
              <w:t xml:space="preserve"> </w:t>
            </w:r>
            <w:r>
              <w:rPr>
                <w:rFonts w:hint="eastAsia" w:cs="Times New Roman"/>
                <w:b w:val="0"/>
                <w:bCs w:val="0"/>
                <w:sz w:val="24"/>
                <w:szCs w:val="24"/>
                <w:lang w:val="en-US" w:eastAsia="zh-CN"/>
              </w:rPr>
              <w:t>0;</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 xml:space="preserve">10:        </w:t>
            </w:r>
            <w:r>
              <w:rPr>
                <w:rFonts w:hint="eastAsia" w:cs="Times New Roman"/>
                <w:b/>
                <w:bCs/>
                <w:sz w:val="24"/>
                <w:szCs w:val="24"/>
                <w:lang w:val="en-US" w:eastAsia="zh-CN"/>
              </w:rPr>
              <w:t>for</w:t>
            </w:r>
            <w:r>
              <w:rPr>
                <w:rFonts w:hint="eastAsia" w:cs="Times New Roman"/>
                <w:sz w:val="24"/>
                <w:szCs w:val="24"/>
                <w:lang w:val="en-US" w:eastAsia="zh-CN"/>
              </w:rPr>
              <w:t xml:space="preserve"> p</w:t>
            </w:r>
            <w:r>
              <w:rPr>
                <w:rFonts w:hint="default" w:ascii="Times New Roman" w:hAnsi="Times New Roman" w:eastAsia="宋体" w:cs="Times New Roman"/>
                <w:sz w:val="24"/>
                <w:szCs w:val="24"/>
              </w:rPr>
              <w:t>←</w:t>
            </w:r>
            <w:r>
              <w:rPr>
                <w:rFonts w:hint="eastAsia" w:cs="Times New Roman"/>
                <w:sz w:val="24"/>
                <w:szCs w:val="24"/>
                <w:lang w:val="en-US" w:eastAsia="zh-CN"/>
              </w:rPr>
              <w:t xml:space="preserve">row_idx[i]...row_idx[i+1] </w:t>
            </w:r>
            <w:r>
              <w:rPr>
                <w:rFonts w:hint="eastAsia" w:cs="Times New Roman"/>
                <w:b/>
                <w:bCs/>
                <w:sz w:val="24"/>
                <w:szCs w:val="24"/>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11:            data_k k </w:t>
            </w:r>
            <w:r>
              <w:rPr>
                <w:rFonts w:hint="default" w:ascii="Times New Roman" w:hAnsi="Times New Roman" w:eastAsia="宋体" w:cs="Times New Roman"/>
                <w:sz w:val="24"/>
                <w:szCs w:val="24"/>
              </w:rPr>
              <w:t>←</w:t>
            </w:r>
            <w:r>
              <w:rPr>
                <w:rFonts w:hint="eastAsia" w:cs="Times New Roman"/>
                <w:sz w:val="24"/>
                <w:szCs w:val="24"/>
                <w:lang w:val="en-US" w:eastAsia="zh-CN"/>
              </w:rPr>
              <w:t xml:space="preserve"> col_idx[p];</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12:            sum += value[p]*x[k];</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13:        y[i]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sum;</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14:    return y;</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cs="Times New Roman"/>
                <w:vertAlign w:val="baseline"/>
              </w:rPr>
            </w:pPr>
            <w:r>
              <w:rPr>
                <w:rFonts w:hint="eastAsia" w:cs="Times New Roman"/>
                <w:sz w:val="24"/>
                <w:szCs w:val="24"/>
                <w:lang w:val="en-US" w:eastAsia="zh-CN"/>
              </w:rPr>
              <w:t>15:</w:t>
            </w:r>
            <w:r>
              <w:rPr>
                <w:rFonts w:hint="eastAsia" w:cs="Times New Roman"/>
                <w:b/>
                <w:bCs/>
                <w:sz w:val="24"/>
                <w:szCs w:val="24"/>
                <w:lang w:val="en-US" w:eastAsia="zh-CN"/>
              </w:rPr>
              <w:t xml:space="preserve">end </w:t>
            </w:r>
            <w:r>
              <w:rPr>
                <w:rFonts w:hint="default" w:ascii="Times New Roman" w:hAnsi="Times New Roman" w:cs="Times New Roman"/>
                <w:b/>
                <w:bCs/>
                <w:vertAlign w:val="baseline"/>
                <w:lang w:val="en-US" w:eastAsia="zh-CN"/>
              </w:rPr>
              <w:t>procedure</w:t>
            </w:r>
            <w:r>
              <w:rPr>
                <w:rFonts w:hint="default" w:ascii="Times New Roman" w:hAnsi="Times New Roman" w:cs="Times New Roman"/>
                <w:vertAlign w:val="baseline"/>
                <w:lang w:val="en-US" w:eastAsia="zh-CN"/>
              </w:rPr>
              <w:t xml:space="preserve"> </w:t>
            </w:r>
          </w:p>
        </w:tc>
      </w:tr>
    </w:tbl>
    <w:p>
      <w:pPr>
        <w:wordWrap/>
        <w:ind w:firstLine="482"/>
        <w:rPr>
          <w:rFonts w:hint="default"/>
          <w:lang w:val="en-US" w:eastAsia="zh-CN"/>
        </w:rPr>
      </w:pPr>
    </w:p>
    <w:p>
      <w:pPr>
        <w:wordWrap/>
        <w:ind w:firstLine="482"/>
        <w:rPr>
          <w:rFonts w:hint="eastAsia" w:cs="Times New Roman"/>
          <w:vertAlign w:val="baseline"/>
          <w:lang w:val="en-US" w:eastAsia="zh-CN"/>
        </w:rPr>
      </w:pPr>
      <w:r>
        <w:rPr>
          <w:rFonts w:hint="eastAsia"/>
          <w:lang w:val="en-US" w:eastAsia="zh-CN"/>
        </w:rPr>
        <w:t>在上述代码中，矩阵的数据结构可以是类或者结构体，它有五个成员，分别是行数m、列数n、存储数据的数组</w:t>
      </w:r>
      <w:r>
        <w:rPr>
          <w:rFonts w:hint="eastAsia" w:cs="Times New Roman"/>
          <w:vertAlign w:val="baseline"/>
          <w:lang w:val="en-US" w:eastAsia="zh-CN"/>
        </w:rPr>
        <w:t>value</w:t>
      </w:r>
      <w:r>
        <w:rPr>
          <w:rFonts w:hint="eastAsia"/>
          <w:lang w:val="en-US" w:eastAsia="zh-CN"/>
        </w:rPr>
        <w:t>，存储非零元素对应列数的数组</w:t>
      </w:r>
      <w:r>
        <w:rPr>
          <w:rFonts w:hint="eastAsia" w:cs="Times New Roman"/>
          <w:sz w:val="24"/>
          <w:szCs w:val="24"/>
          <w:lang w:val="en-US" w:eastAsia="zh-CN"/>
        </w:rPr>
        <w:t>col_idx，以及可以指明一行在value数组中起始和终止位置的数组row_idx。在执行</w:t>
      </w:r>
      <w:r>
        <w:rPr>
          <w:rFonts w:hint="eastAsia"/>
          <w:lang w:val="en-US" w:eastAsia="zh-CN"/>
        </w:rPr>
        <w:t>SpMV算法时，本质上是执行</w:t>
      </w:r>
      <m:oMath>
        <m:r>
          <m:rPr>
            <m:sty m:val="p"/>
          </m:rPr>
          <w:rPr>
            <w:rFonts w:hint="default" w:ascii="Cambria Math" w:hAnsi="Cambria Math" w:cstheme="minorBidi"/>
            <w:kern w:val="2"/>
            <w:sz w:val="24"/>
            <w:szCs w:val="21"/>
            <w:lang w:val="en-US" w:eastAsia="zh-CN" w:bidi="ar-SA"/>
          </w:rPr>
          <m:t>y=Ax</m:t>
        </m:r>
      </m:oMath>
      <w:r>
        <w:rPr>
          <w:rFonts w:hint="eastAsia" w:hAnsi="Cambria Math" w:cstheme="minorBidi"/>
          <w:i w:val="0"/>
          <w:kern w:val="2"/>
          <w:sz w:val="24"/>
          <w:szCs w:val="21"/>
          <w:lang w:val="en-US" w:eastAsia="zh-CN" w:bidi="ar-SA"/>
        </w:rPr>
        <w:t>，因此只需要知道行数即可，列数隐含在</w:t>
      </w:r>
      <w:r>
        <w:rPr>
          <w:rFonts w:hint="eastAsia"/>
          <w:lang w:val="en-US" w:eastAsia="zh-CN"/>
        </w:rPr>
        <w:t>数组</w:t>
      </w:r>
      <w:r>
        <w:rPr>
          <w:rFonts w:hint="eastAsia" w:cs="Times New Roman"/>
          <w:sz w:val="24"/>
          <w:szCs w:val="24"/>
          <w:lang w:val="en-US" w:eastAsia="zh-CN"/>
        </w:rPr>
        <w:t>col_idx的长度中。在8-13行的双层循环中，执行的就是</w:t>
      </w:r>
      <w:r>
        <w:rPr>
          <w:rFonts w:hint="eastAsia"/>
          <w:lang w:val="en-US" w:eastAsia="zh-CN"/>
        </w:rPr>
        <w:t>SpMV算法的核心部分，索引i表示行数，矩阵A的每一行通过数组</w:t>
      </w:r>
      <w:r>
        <w:rPr>
          <w:rFonts w:hint="eastAsia" w:cs="Times New Roman"/>
          <w:sz w:val="24"/>
          <w:szCs w:val="24"/>
          <w:lang w:val="en-US" w:eastAsia="zh-CN"/>
        </w:rPr>
        <w:t>row_idx寻找自己在</w:t>
      </w:r>
      <w:r>
        <w:rPr>
          <w:rFonts w:hint="eastAsia"/>
          <w:lang w:val="en-US" w:eastAsia="zh-CN"/>
        </w:rPr>
        <w:t>数组</w:t>
      </w:r>
      <w:r>
        <w:rPr>
          <w:rFonts w:hint="eastAsia" w:cs="Times New Roman"/>
          <w:vertAlign w:val="baseline"/>
          <w:lang w:val="en-US" w:eastAsia="zh-CN"/>
        </w:rPr>
        <w:t>value中的起始和终止位置，向量x通过</w:t>
      </w:r>
      <w:r>
        <w:rPr>
          <w:rFonts w:hint="eastAsia"/>
          <w:lang w:val="en-US" w:eastAsia="zh-CN"/>
        </w:rPr>
        <w:t>数组</w:t>
      </w:r>
      <w:r>
        <w:rPr>
          <w:rFonts w:hint="eastAsia" w:cs="Times New Roman"/>
          <w:sz w:val="24"/>
          <w:szCs w:val="24"/>
          <w:lang w:val="en-US" w:eastAsia="zh-CN"/>
        </w:rPr>
        <w:t>col_idx确定要与</w:t>
      </w:r>
      <w:r>
        <w:rPr>
          <w:rFonts w:hint="eastAsia"/>
          <w:lang w:val="en-US" w:eastAsia="zh-CN"/>
        </w:rPr>
        <w:t>数组</w:t>
      </w:r>
      <w:r>
        <w:rPr>
          <w:rFonts w:hint="eastAsia" w:cs="Times New Roman"/>
          <w:vertAlign w:val="baseline"/>
          <w:lang w:val="en-US" w:eastAsia="zh-CN"/>
        </w:rPr>
        <w:t>value中非零元相乘的元素，随后计算乘积之和。算法结果存储在向量y中。</w:t>
      </w:r>
    </w:p>
    <w:p>
      <w:pPr>
        <w:wordWrap/>
        <w:ind w:firstLine="482"/>
        <w:rPr>
          <w:rFonts w:hint="eastAsia" w:cs="Times New Roman"/>
          <w:vertAlign w:val="baseline"/>
          <w:lang w:val="en-US" w:eastAsia="zh-CN"/>
        </w:rPr>
      </w:pPr>
      <w:r>
        <w:rPr>
          <w:rFonts w:hint="eastAsia" w:cs="Times New Roman"/>
          <w:vertAlign w:val="baseline"/>
          <w:lang w:val="en-US" w:eastAsia="zh-CN"/>
        </w:rPr>
        <w:t>上述算法还涉及了从COO存储格式到CSR存储格式的转换。转换过程的伪代码如下：</w:t>
      </w:r>
    </w:p>
    <w:tbl>
      <w:tblPr>
        <w:tblStyle w:val="35"/>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0" w:type="dxa"/>
          <w:left w:w="108" w:type="dxa"/>
          <w:bottom w:w="0" w:type="dxa"/>
          <w:right w:w="108" w:type="dxa"/>
        </w:tblCellMar>
      </w:tblPr>
      <w:tblGrid>
        <w:gridCol w:w="852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3"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eastAsia="宋体" w:cs="Times New Roman"/>
                <w:vertAlign w:val="baseline"/>
                <w:lang w:val="en-US" w:eastAsia="zh-CN"/>
              </w:rPr>
            </w:pPr>
            <w:r>
              <w:rPr>
                <w:rFonts w:hint="default" w:ascii="Times New Roman" w:hAnsi="Times New Roman" w:eastAsia="黑体" w:cs="Times New Roman"/>
                <w:b/>
                <w:bCs/>
                <w:sz w:val="24"/>
                <w:szCs w:val="24"/>
              </w:rPr>
              <w:t xml:space="preserve">Algorithm </w:t>
            </w:r>
            <w:r>
              <w:rPr>
                <w:rFonts w:hint="eastAsia" w:eastAsia="黑体" w:cs="Times New Roman"/>
                <w:b/>
                <w:bCs/>
                <w:sz w:val="24"/>
                <w:szCs w:val="24"/>
                <w:lang w:val="en-US" w:eastAsia="zh-CN"/>
              </w:rPr>
              <w:t>2</w:t>
            </w:r>
            <w:r>
              <w:rPr>
                <w:rFonts w:hint="default" w:ascii="Times New Roman" w:hAnsi="Times New Roman" w:eastAsia="宋体" w:cs="Times New Roman"/>
                <w:b/>
                <w:bCs/>
                <w:sz w:val="24"/>
                <w:szCs w:val="24"/>
              </w:rPr>
              <w:t xml:space="preserve"> </w:t>
            </w:r>
            <w:r>
              <w:rPr>
                <w:rFonts w:hint="eastAsia" w:cs="Times New Roman"/>
                <w:b/>
                <w:bCs/>
                <w:sz w:val="24"/>
                <w:szCs w:val="24"/>
                <w:lang w:val="en-US" w:eastAsia="zh-CN"/>
              </w:rPr>
              <w:t>COO到CSR格式转换</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90"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bCs/>
                <w:vertAlign w:val="baseline"/>
                <w:lang w:val="en-US" w:eastAsia="zh-CN"/>
              </w:rPr>
              <w:t xml:space="preserve">INPUT </w:t>
            </w:r>
            <w:r>
              <w:rPr>
                <w:rFonts w:hint="eastAsia" w:cs="Times New Roman"/>
                <w:b w:val="0"/>
                <w:bCs w:val="0"/>
                <w:vertAlign w:val="baseline"/>
                <w:lang w:val="en-US" w:eastAsia="zh-CN"/>
              </w:rPr>
              <w:t>mtx(COO)格式矩阵A</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bCs/>
                <w:vertAlign w:val="baseline"/>
                <w:lang w:val="en-US" w:eastAsia="zh-CN"/>
              </w:rPr>
              <w:t xml:space="preserve">OUTPUT </w:t>
            </w:r>
            <w:r>
              <w:rPr>
                <w:rFonts w:hint="eastAsia" w:cs="Times New Roman"/>
                <w:b w:val="0"/>
                <w:bCs w:val="0"/>
                <w:vertAlign w:val="baseline"/>
                <w:lang w:val="en-US" w:eastAsia="zh-CN"/>
              </w:rPr>
              <w:t>CSR格式矩阵B</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val="0"/>
                <w:bCs w:val="0"/>
                <w:vertAlign w:val="baseline"/>
                <w:lang w:val="en-US" w:eastAsia="zh-CN"/>
              </w:rPr>
              <w:t>1:</w:t>
            </w:r>
            <w:r>
              <w:rPr>
                <w:rFonts w:hint="default" w:ascii="Times New Roman" w:hAnsi="Times New Roman" w:cs="Times New Roman"/>
                <w:b/>
                <w:bCs/>
                <w:vertAlign w:val="baseline"/>
                <w:lang w:val="en-US" w:eastAsia="zh-CN"/>
              </w:rPr>
              <w:t>procedure</w:t>
            </w:r>
            <w:r>
              <w:rPr>
                <w:rFonts w:hint="default" w:ascii="Times New Roman" w:hAnsi="Times New Roman" w:cs="Times New Roman"/>
                <w:vertAlign w:val="baseline"/>
                <w:lang w:val="en-US" w:eastAsia="zh-CN"/>
              </w:rPr>
              <w:t xml:space="preserve"> </w:t>
            </w:r>
            <w:r>
              <w:rPr>
                <w:rFonts w:hint="eastAsia" w:cs="Times New Roman"/>
                <w:vertAlign w:val="baseline"/>
                <w:lang w:val="en-US" w:eastAsia="zh-CN"/>
              </w:rPr>
              <w:t>TransCOOToCSR(A)</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b/>
                <w:bCs/>
                <w:sz w:val="24"/>
                <w:szCs w:val="24"/>
                <w:lang w:val="en-US" w:eastAsia="zh-CN"/>
              </w:rPr>
            </w:pPr>
            <w:r>
              <w:rPr>
                <w:rFonts w:hint="eastAsia" w:cs="Times New Roman"/>
                <w:vertAlign w:val="baseline"/>
                <w:lang w:val="en-US" w:eastAsia="zh-CN"/>
              </w:rPr>
              <w:t xml:space="preserve">2:    </w:t>
            </w:r>
            <w:r>
              <w:rPr>
                <w:rFonts w:hint="eastAsia" w:cs="Times New Roman"/>
                <w:b/>
                <w:bCs/>
                <w:vertAlign w:val="baseline"/>
                <w:lang w:val="en-US" w:eastAsia="zh-CN"/>
              </w:rPr>
              <w:t>for</w:t>
            </w:r>
            <w:r>
              <w:rPr>
                <w:rFonts w:hint="eastAsia" w:cs="Times New Roman"/>
                <w:vertAlign w:val="baseline"/>
                <w:lang w:val="en-US" w:eastAsia="zh-CN"/>
              </w:rPr>
              <w:t xml:space="preserve"> i</w:t>
            </w:r>
            <w:r>
              <w:rPr>
                <w:rFonts w:hint="default" w:ascii="Times New Roman" w:hAnsi="Times New Roman" w:eastAsia="宋体" w:cs="Times New Roman"/>
                <w:sz w:val="24"/>
                <w:szCs w:val="24"/>
              </w:rPr>
              <w:t>←</w:t>
            </w:r>
            <w:r>
              <w:rPr>
                <w:rFonts w:hint="eastAsia" w:cs="Times New Roman"/>
                <w:sz w:val="24"/>
                <w:szCs w:val="24"/>
                <w:lang w:val="en-US" w:eastAsia="zh-CN"/>
              </w:rPr>
              <w:t xml:space="preserve">1 to A.value.length </w:t>
            </w:r>
            <w:r>
              <w:rPr>
                <w:rFonts w:hint="eastAsia" w:cs="Times New Roman"/>
                <w:b/>
                <w:bCs/>
                <w:sz w:val="24"/>
                <w:szCs w:val="24"/>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3:        B.value[i]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A.value[i];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4:    </w:t>
            </w:r>
            <w:r>
              <w:rPr>
                <w:rFonts w:hint="eastAsia" w:cs="Times New Roman"/>
                <w:b/>
                <w:bCs/>
                <w:sz w:val="24"/>
                <w:szCs w:val="24"/>
                <w:lang w:val="en-US" w:eastAsia="zh-CN"/>
              </w:rPr>
              <w:t>for</w:t>
            </w:r>
            <w:r>
              <w:rPr>
                <w:rFonts w:hint="eastAsia" w:cs="Times New Roman"/>
                <w:sz w:val="24"/>
                <w:szCs w:val="24"/>
                <w:lang w:val="en-US" w:eastAsia="zh-CN"/>
              </w:rPr>
              <w:t xml:space="preserve"> </w:t>
            </w:r>
            <w:r>
              <w:rPr>
                <w:rFonts w:hint="eastAsia" w:cs="Times New Roman"/>
                <w:vertAlign w:val="baseline"/>
                <w:lang w:val="en-US" w:eastAsia="zh-CN"/>
              </w:rPr>
              <w:t>i</w:t>
            </w:r>
            <w:r>
              <w:rPr>
                <w:rFonts w:hint="default" w:ascii="Times New Roman" w:hAnsi="Times New Roman" w:eastAsia="宋体" w:cs="Times New Roman"/>
                <w:sz w:val="24"/>
                <w:szCs w:val="24"/>
              </w:rPr>
              <w:t>←</w:t>
            </w:r>
            <w:r>
              <w:rPr>
                <w:rFonts w:hint="eastAsia" w:cs="Times New Roman"/>
                <w:sz w:val="24"/>
                <w:szCs w:val="24"/>
                <w:lang w:val="en-US" w:eastAsia="zh-CN"/>
              </w:rPr>
              <w:t xml:space="preserve">1 to A.col_ptr.length </w:t>
            </w:r>
            <w:r>
              <w:rPr>
                <w:rFonts w:hint="eastAsia" w:cs="Times New Roman"/>
                <w:b/>
                <w:bCs/>
                <w:sz w:val="24"/>
                <w:szCs w:val="24"/>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5:        B.col_idx[i]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A.col_idx[i];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6:    </w:t>
            </w:r>
            <w:r>
              <w:rPr>
                <w:rFonts w:hint="eastAsia" w:cs="Times New Roman"/>
                <w:b/>
                <w:bCs/>
                <w:sz w:val="24"/>
                <w:szCs w:val="24"/>
                <w:lang w:val="en-US" w:eastAsia="zh-CN"/>
              </w:rPr>
              <w:t>for</w:t>
            </w:r>
            <w:r>
              <w:rPr>
                <w:rFonts w:hint="eastAsia" w:cs="Times New Roman"/>
                <w:sz w:val="24"/>
                <w:szCs w:val="24"/>
                <w:lang w:val="en-US" w:eastAsia="zh-CN"/>
              </w:rPr>
              <w:t xml:space="preserve"> i</w:t>
            </w:r>
            <w:r>
              <w:rPr>
                <w:rFonts w:hint="default" w:ascii="Times New Roman" w:hAnsi="Times New Roman" w:eastAsia="宋体" w:cs="Times New Roman"/>
                <w:sz w:val="24"/>
                <w:szCs w:val="24"/>
              </w:rPr>
              <w:t>←</w:t>
            </w:r>
            <w:r>
              <w:rPr>
                <w:rFonts w:hint="eastAsia" w:cs="Times New Roman"/>
                <w:sz w:val="24"/>
                <w:szCs w:val="24"/>
                <w:lang w:val="en-US" w:eastAsia="zh-CN"/>
              </w:rPr>
              <w:t xml:space="preserve">1 to A.m+1 </w:t>
            </w:r>
            <w:r>
              <w:rPr>
                <w:rFonts w:hint="eastAsia" w:cs="Times New Roman"/>
                <w:b/>
                <w:bCs/>
                <w:sz w:val="24"/>
                <w:szCs w:val="24"/>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7:        B.row_idx[A.row_idx[i]]++;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8:    </w:t>
            </w:r>
            <w:r>
              <w:rPr>
                <w:rFonts w:hint="eastAsia" w:cs="Times New Roman"/>
                <w:b/>
                <w:bCs/>
                <w:sz w:val="24"/>
                <w:szCs w:val="24"/>
                <w:lang w:val="en-US" w:eastAsia="zh-CN"/>
              </w:rPr>
              <w:t xml:space="preserve">return </w:t>
            </w:r>
            <w:r>
              <w:rPr>
                <w:rFonts w:hint="eastAsia" w:cs="Times New Roman"/>
                <w:sz w:val="24"/>
                <w:szCs w:val="24"/>
                <w:lang w:val="en-US" w:eastAsia="zh-CN"/>
              </w:rPr>
              <w:t>B;</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9:</w:t>
            </w:r>
            <w:r>
              <w:rPr>
                <w:rFonts w:hint="eastAsia" w:cs="Times New Roman"/>
                <w:b/>
                <w:bCs/>
                <w:sz w:val="24"/>
                <w:szCs w:val="24"/>
                <w:lang w:val="en-US" w:eastAsia="zh-CN"/>
              </w:rPr>
              <w:t>end</w:t>
            </w:r>
            <w:r>
              <w:rPr>
                <w:rFonts w:hint="eastAsia" w:cs="Times New Roman"/>
                <w:sz w:val="24"/>
                <w:szCs w:val="24"/>
                <w:lang w:val="en-US" w:eastAsia="zh-CN"/>
              </w:rPr>
              <w:t xml:space="preserve"> </w:t>
            </w:r>
            <w:r>
              <w:rPr>
                <w:rFonts w:hint="default" w:ascii="Times New Roman" w:hAnsi="Times New Roman" w:cs="Times New Roman"/>
                <w:b/>
                <w:bCs/>
                <w:vertAlign w:val="baseline"/>
                <w:lang w:val="en-US" w:eastAsia="zh-CN"/>
              </w:rPr>
              <w:t>procedure</w:t>
            </w:r>
            <w:r>
              <w:rPr>
                <w:rFonts w:hint="default" w:ascii="Times New Roman" w:hAnsi="Times New Roman" w:cs="Times New Roman"/>
                <w:vertAlign w:val="baseline"/>
                <w:lang w:val="en-US" w:eastAsia="zh-CN"/>
              </w:rPr>
              <w:t xml:space="preserve"> </w:t>
            </w:r>
          </w:p>
        </w:tc>
      </w:tr>
    </w:tbl>
    <w:p>
      <w:pPr>
        <w:wordWrap/>
        <w:ind w:firstLine="482"/>
        <w:rPr>
          <w:rFonts w:hint="default" w:cs="Times New Roman"/>
          <w:vertAlign w:val="baseline"/>
          <w:lang w:val="en-US" w:eastAsia="zh-CN"/>
        </w:rPr>
      </w:pPr>
    </w:p>
    <w:p>
      <w:pPr>
        <w:wordWrap/>
        <w:ind w:firstLine="482"/>
        <w:rPr>
          <w:rFonts w:hint="eastAsia" w:cs="Times New Roman"/>
          <w:vertAlign w:val="baseline"/>
          <w:lang w:val="en-US" w:eastAsia="zh-CN"/>
        </w:rPr>
      </w:pPr>
      <w:r>
        <w:rPr>
          <w:rFonts w:hint="eastAsia" w:cs="Times New Roman"/>
          <w:vertAlign w:val="baseline"/>
          <w:lang w:val="en-US" w:eastAsia="zh-CN"/>
        </w:rPr>
        <w:t>COO存储结构的数据结构较为简单，包含行数、列数、非零元数组value、非零元对应的行号数组</w:t>
      </w:r>
      <w:r>
        <w:rPr>
          <w:rFonts w:hint="eastAsia" w:cs="Times New Roman"/>
          <w:sz w:val="24"/>
          <w:szCs w:val="24"/>
          <w:lang w:val="en-US" w:eastAsia="zh-CN"/>
        </w:rPr>
        <w:t>row_idx和列号数组row_idx。</w:t>
      </w:r>
      <w:r>
        <w:rPr>
          <w:rFonts w:hint="eastAsia" w:cs="Times New Roman"/>
          <w:vertAlign w:val="baseline"/>
          <w:lang w:val="en-US" w:eastAsia="zh-CN"/>
        </w:rPr>
        <w:t>从COO存储格式转换到CSR存储格式，value数组和</w:t>
      </w:r>
      <w:r>
        <w:rPr>
          <w:rFonts w:hint="eastAsia" w:cs="Times New Roman"/>
          <w:sz w:val="24"/>
          <w:szCs w:val="24"/>
          <w:lang w:val="en-US" w:eastAsia="zh-CN"/>
        </w:rPr>
        <w:t>col_idx数组保持不变，只将COO存储格式中的行在矩阵中的索引转换为在</w:t>
      </w:r>
      <w:r>
        <w:rPr>
          <w:rFonts w:hint="eastAsia" w:cs="Times New Roman"/>
          <w:vertAlign w:val="baseline"/>
          <w:lang w:val="en-US" w:eastAsia="zh-CN"/>
        </w:rPr>
        <w:t>value数组中的索引即可。</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2"/>
        <w:textAlignment w:val="auto"/>
        <w:rPr>
          <w:rFonts w:hint="default" w:ascii="Times New Roman" w:hAnsi="Times New Roman" w:cs="Times New Roman"/>
          <w:i/>
          <w:iCs/>
          <w:shd w:val="clear" w:color="auto" w:fill="auto"/>
          <w:vertAlign w:val="baseline"/>
          <w:lang w:val="en-US" w:eastAsia="zh-CN"/>
        </w:rPr>
      </w:pPr>
      <w:r>
        <w:rPr>
          <w:rFonts w:hint="default" w:ascii="Times New Roman" w:hAnsi="Times New Roman" w:cs="Times New Roman"/>
          <w:i/>
          <w:iCs/>
          <w:shd w:val="clear" w:color="auto" w:fill="auto"/>
          <w:vertAlign w:val="baseline"/>
          <w:lang w:val="en-US" w:eastAsia="zh-CN"/>
        </w:rPr>
        <w:t>struct COOMatrix {</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2"/>
        <w:textAlignment w:val="auto"/>
        <w:rPr>
          <w:rFonts w:hint="default" w:ascii="Times New Roman" w:hAnsi="Times New Roman" w:cs="Times New Roman"/>
          <w:i/>
          <w:iCs/>
          <w:shd w:val="clear" w:color="auto" w:fill="auto"/>
          <w:vertAlign w:val="baseline"/>
          <w:lang w:val="en-US" w:eastAsia="zh-CN"/>
        </w:rPr>
      </w:pPr>
      <w:r>
        <w:rPr>
          <w:rFonts w:hint="default" w:ascii="Times New Roman" w:hAnsi="Times New Roman" w:cs="Times New Roman"/>
          <w:i/>
          <w:iCs/>
          <w:shd w:val="clear" w:color="auto" w:fill="auto"/>
          <w:vertAlign w:val="baseline"/>
          <w:lang w:val="en-US" w:eastAsia="zh-CN"/>
        </w:rPr>
        <w:t xml:space="preserve">    int n; // 矩阵行数</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2"/>
        <w:textAlignment w:val="auto"/>
        <w:rPr>
          <w:rFonts w:hint="default" w:ascii="Times New Roman" w:hAnsi="Times New Roman" w:cs="Times New Roman"/>
          <w:i/>
          <w:iCs/>
          <w:shd w:val="clear" w:color="auto" w:fill="auto"/>
          <w:vertAlign w:val="baseline"/>
          <w:lang w:val="en-US" w:eastAsia="zh-CN"/>
        </w:rPr>
      </w:pPr>
      <w:r>
        <w:rPr>
          <w:rFonts w:hint="default" w:ascii="Times New Roman" w:hAnsi="Times New Roman" w:cs="Times New Roman"/>
          <w:i/>
          <w:iCs/>
          <w:shd w:val="clear" w:color="auto" w:fill="auto"/>
          <w:vertAlign w:val="baseline"/>
          <w:lang w:val="en-US" w:eastAsia="zh-CN"/>
        </w:rPr>
        <w:t xml:space="preserve">    int m; // 矩阵列数</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2"/>
        <w:textAlignment w:val="auto"/>
        <w:rPr>
          <w:rFonts w:hint="default" w:ascii="Times New Roman" w:hAnsi="Times New Roman" w:cs="Times New Roman"/>
          <w:i/>
          <w:iCs/>
          <w:shd w:val="clear" w:color="auto" w:fill="auto"/>
          <w:vertAlign w:val="baseline"/>
          <w:lang w:val="en-US" w:eastAsia="zh-CN"/>
        </w:rPr>
      </w:pPr>
      <w:r>
        <w:rPr>
          <w:rFonts w:hint="default" w:ascii="Times New Roman" w:hAnsi="Times New Roman" w:cs="Times New Roman"/>
          <w:i/>
          <w:iCs/>
          <w:shd w:val="clear" w:color="auto" w:fill="auto"/>
          <w:vertAlign w:val="baseline"/>
          <w:lang w:val="en-US" w:eastAsia="zh-CN"/>
        </w:rPr>
        <w:t xml:space="preserve">    int nnz; // 非零元素个数</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2"/>
        <w:textAlignment w:val="auto"/>
        <w:rPr>
          <w:rFonts w:hint="default" w:ascii="Times New Roman" w:hAnsi="Times New Roman" w:cs="Times New Roman"/>
          <w:i/>
          <w:iCs/>
          <w:shd w:val="clear" w:color="auto" w:fill="auto"/>
          <w:vertAlign w:val="baseline"/>
          <w:lang w:val="en-US" w:eastAsia="zh-CN"/>
        </w:rPr>
      </w:pPr>
      <w:r>
        <w:rPr>
          <w:rFonts w:hint="default" w:ascii="Times New Roman" w:hAnsi="Times New Roman" w:cs="Times New Roman"/>
          <w:i/>
          <w:iCs/>
          <w:shd w:val="clear" w:color="auto" w:fill="auto"/>
          <w:vertAlign w:val="baseline"/>
          <w:lang w:val="en-US" w:eastAsia="zh-CN"/>
        </w:rPr>
        <w:t xml:space="preserve">    vector&lt;int&gt; row_idx; // 行索引</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2"/>
        <w:textAlignment w:val="auto"/>
        <w:rPr>
          <w:rFonts w:hint="default" w:ascii="Times New Roman" w:hAnsi="Times New Roman" w:cs="Times New Roman"/>
          <w:i/>
          <w:iCs/>
          <w:shd w:val="clear" w:color="auto" w:fill="auto"/>
          <w:vertAlign w:val="baseline"/>
          <w:lang w:val="en-US" w:eastAsia="zh-CN"/>
        </w:rPr>
      </w:pPr>
      <w:r>
        <w:rPr>
          <w:rFonts w:hint="default" w:ascii="Times New Roman" w:hAnsi="Times New Roman" w:cs="Times New Roman"/>
          <w:i/>
          <w:iCs/>
          <w:shd w:val="clear" w:color="auto" w:fill="auto"/>
          <w:vertAlign w:val="baseline"/>
          <w:lang w:val="en-US" w:eastAsia="zh-CN"/>
        </w:rPr>
        <w:t xml:space="preserve">    vector&lt;int&gt; col_idx; // 列索引</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2"/>
        <w:textAlignment w:val="auto"/>
        <w:rPr>
          <w:rFonts w:hint="default" w:ascii="Times New Roman" w:hAnsi="Times New Roman" w:cs="Times New Roman"/>
          <w:i/>
          <w:iCs/>
          <w:shd w:val="clear" w:color="auto" w:fill="auto"/>
          <w:vertAlign w:val="baseline"/>
          <w:lang w:val="en-US" w:eastAsia="zh-CN"/>
        </w:rPr>
      </w:pPr>
      <w:r>
        <w:rPr>
          <w:rFonts w:hint="default" w:ascii="Times New Roman" w:hAnsi="Times New Roman" w:cs="Times New Roman"/>
          <w:i/>
          <w:iCs/>
          <w:shd w:val="clear" w:color="auto" w:fill="auto"/>
          <w:vertAlign w:val="baseline"/>
          <w:lang w:val="en-US" w:eastAsia="zh-CN"/>
        </w:rPr>
        <w:t xml:space="preserve">    vector&lt;double&gt; values; // 非零元素值</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2"/>
        <w:textAlignment w:val="auto"/>
        <w:rPr>
          <w:rFonts w:hint="default" w:ascii="Times New Roman" w:hAnsi="Times New Roman" w:cs="Times New Roman"/>
          <w:i/>
          <w:iCs/>
          <w:shd w:val="clear" w:color="auto" w:fill="auto"/>
          <w:vertAlign w:val="baseline"/>
          <w:lang w:val="en-US" w:eastAsia="zh-CN"/>
        </w:rPr>
      </w:pPr>
      <w:r>
        <w:rPr>
          <w:rFonts w:hint="default" w:ascii="Times New Roman" w:hAnsi="Times New Roman" w:cs="Times New Roman"/>
          <w:i/>
          <w:iCs/>
          <w:shd w:val="clear" w:color="auto" w:fill="auto"/>
          <w:vertAlign w:val="baseline"/>
          <w:lang w:val="en-US" w:eastAsia="zh-CN"/>
        </w:rPr>
        <w:t>};</w:t>
      </w:r>
    </w:p>
    <w:p>
      <w:pPr>
        <w:wordWrap/>
        <w:ind w:firstLine="482"/>
        <w:rPr>
          <w:rFonts w:hint="default" w:hAnsi="Cambria Math" w:cs="Times New Roman"/>
          <w:i w:val="0"/>
          <w:kern w:val="2"/>
          <w:sz w:val="24"/>
          <w:szCs w:val="24"/>
          <w:lang w:val="en-US" w:eastAsia="zh-CN" w:bidi="ar-SA"/>
        </w:rPr>
      </w:pPr>
      <w:r>
        <w:rPr>
          <w:rFonts w:hint="eastAsia" w:cs="Times New Roman"/>
          <w:vertAlign w:val="baseline"/>
          <w:lang w:val="en-US" w:eastAsia="zh-CN"/>
        </w:rPr>
        <w:t>基于CSR存储结构的</w:t>
      </w:r>
      <w:r>
        <w:rPr>
          <w:rFonts w:hint="eastAsia"/>
          <w:lang w:val="en-US" w:eastAsia="zh-CN"/>
        </w:rPr>
        <w:t>SpMV算法存在以下问题：对数组value和</w:t>
      </w:r>
      <w:r>
        <w:rPr>
          <w:rFonts w:hint="eastAsia" w:cs="Times New Roman"/>
          <w:sz w:val="24"/>
          <w:szCs w:val="24"/>
          <w:lang w:val="en-US" w:eastAsia="zh-CN"/>
        </w:rPr>
        <w:t>数组row_idx显然是连续访问的，但是这两个数组地址不一定对齐，因此无法进行合并访问提高访存效率，同时对</w:t>
      </w:r>
      <w:r>
        <w:rPr>
          <w:rFonts w:hint="eastAsia"/>
          <w:lang w:val="en-US" w:eastAsia="zh-CN"/>
        </w:rPr>
        <w:t>数组</w:t>
      </w:r>
      <w:r>
        <w:rPr>
          <w:rFonts w:hint="eastAsia" w:cs="Times New Roman"/>
          <w:sz w:val="24"/>
          <w:szCs w:val="24"/>
          <w:lang w:val="en-US" w:eastAsia="zh-CN"/>
        </w:rPr>
        <w:t>x的访问是随机的，因此cache命中率不会太高。在不进行其它优化的情况下，上述算法时间复杂度为</w:t>
      </w:r>
      <m:oMath>
        <m:r>
          <m:rPr>
            <m:sty m:val="p"/>
          </m:rPr>
          <w:rPr>
            <w:rFonts w:hint="default" w:ascii="Cambria Math" w:hAnsi="Cambria Math" w:cs="Times New Roman"/>
            <w:kern w:val="2"/>
            <w:sz w:val="24"/>
            <w:szCs w:val="24"/>
            <w:lang w:val="en-US" w:eastAsia="zh-CN" w:bidi="ar-SA"/>
          </w:rPr>
          <m:t>O(</m:t>
        </m:r>
        <m:sSup>
          <m:sSupPr>
            <m:ctrlPr>
              <w:rPr>
                <w:rFonts w:hint="default" w:ascii="Cambria Math" w:hAnsi="Cambria Math" w:cs="Times New Roman"/>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n</m:t>
            </m:r>
            <m:ctrlPr>
              <w:rPr>
                <w:rFonts w:hint="default" w:ascii="Cambria Math" w:hAnsi="Cambria Math" w:cs="Times New Roman"/>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kern w:val="2"/>
                <w:sz w:val="24"/>
                <w:szCs w:val="24"/>
                <w:lang w:val="en-US" w:eastAsia="zh-CN" w:bidi="ar-SA"/>
              </w:rPr>
            </m:ctrlPr>
          </m:sup>
        </m:sSup>
        <m:r>
          <m:rPr>
            <m:sty m:val="p"/>
          </m:rPr>
          <w:rPr>
            <w:rFonts w:hint="default" w:ascii="Cambria Math" w:hAnsi="Cambria Math" w:cs="Times New Roman"/>
            <w:kern w:val="2"/>
            <w:sz w:val="24"/>
            <w:szCs w:val="24"/>
            <w:lang w:val="en-US" w:eastAsia="zh-CN" w:bidi="ar-SA"/>
          </w:rPr>
          <m:t>)</m:t>
        </m:r>
      </m:oMath>
      <w:r>
        <w:rPr>
          <w:rFonts w:hint="eastAsia" w:hAnsi="Cambria Math" w:cs="Times New Roman"/>
          <w:i w:val="0"/>
          <w:kern w:val="2"/>
          <w:sz w:val="24"/>
          <w:szCs w:val="24"/>
          <w:lang w:val="en-US" w:eastAsia="zh-CN" w:bidi="ar-SA"/>
        </w:rPr>
        <w:t>。</w:t>
      </w:r>
    </w:p>
    <w:bookmarkEnd w:id="437"/>
    <w:bookmarkEnd w:id="438"/>
    <w:bookmarkEnd w:id="439"/>
    <w:bookmarkEnd w:id="440"/>
    <w:bookmarkEnd w:id="441"/>
    <w:p>
      <w:pPr>
        <w:pStyle w:val="3"/>
        <w:wordWrap/>
      </w:pPr>
      <w:bookmarkStart w:id="442" w:name="_Toc21244"/>
      <w:r>
        <w:rPr>
          <w:rFonts w:hint="eastAsia"/>
          <w:lang w:val="en-US" w:eastAsia="zh-CN"/>
        </w:rPr>
        <w:t>基于CSR5的SpMV算法</w:t>
      </w:r>
      <w:bookmarkEnd w:id="442"/>
    </w:p>
    <w:p>
      <w:pPr>
        <w:rPr>
          <w:rFonts w:hint="eastAsia" w:hAnsi="Cambria Math"/>
          <w:i w:val="0"/>
          <w:lang w:val="en-US" w:eastAsia="zh-CN"/>
        </w:rPr>
      </w:pPr>
      <w:r>
        <w:rPr>
          <w:rFonts w:hint="eastAsia"/>
          <w:lang w:val="en-US" w:eastAsia="zh-CN"/>
        </w:rPr>
        <w:t>在讨论基于CSR5的SpMV算法之前，需要先进行CSR存储格式到CSR5存储格式的转换，这一转换过程比COO到CSR的转换更为复杂，首先要确定两个参数</w:t>
      </w:r>
      <m:oMath>
        <m:r>
          <m:rPr/>
          <w:rPr>
            <w:rFonts w:ascii="Cambria Math" w:hAnsi="Cambria Math"/>
            <w:lang w:eastAsia="zh-Hans"/>
          </w:rPr>
          <m:t>ω</m:t>
        </m:r>
      </m:oMath>
      <w:r>
        <w:rPr>
          <w:rFonts w:hint="eastAsia"/>
          <w:lang w:eastAsia="zh-Hans"/>
        </w:rPr>
        <w:t>和</w:t>
      </w:r>
      <m:oMath>
        <m:r>
          <m:rPr/>
          <w:rPr>
            <w:rFonts w:ascii="Cambria Math" w:hAnsi="Cambria Math"/>
            <w:lang w:eastAsia="zh-Hans"/>
          </w:rPr>
          <m:t>σ</m:t>
        </m:r>
      </m:oMath>
      <w:r>
        <w:rPr>
          <w:rFonts w:hint="eastAsia" w:hAnsi="Cambria Math"/>
          <w:i w:val="0"/>
          <w:lang w:eastAsia="zh-CN"/>
        </w:rPr>
        <w:t>，</w:t>
      </w:r>
      <w:r>
        <w:rPr>
          <w:rFonts w:hint="eastAsia" w:hAnsi="Cambria Math"/>
          <w:i w:val="0"/>
          <w:lang w:val="en-US" w:eastAsia="zh-CN"/>
        </w:rPr>
        <w:t>然后再进行转换。</w:t>
      </w:r>
    </w:p>
    <w:p>
      <w:pPr>
        <w:rPr>
          <w:rFonts w:hint="eastAsia" w:hAnsi="Cambria Math"/>
          <w:i w:val="0"/>
          <w:lang w:val="en-US" w:eastAsia="zh-CN"/>
        </w:rPr>
      </w:pPr>
      <w:r>
        <w:rPr>
          <w:rFonts w:hint="eastAsia" w:hAnsi="Cambria Math"/>
          <w:i w:val="0"/>
          <w:lang w:val="en-US" w:eastAsia="zh-CN"/>
        </w:rPr>
        <w:t>在进行转换时，CSR5存储格式会将稀疏矩阵中的非零元划分为长为</w:t>
      </w:r>
      <m:oMath>
        <m:r>
          <m:rPr/>
          <w:rPr>
            <w:rFonts w:ascii="Cambria Math" w:hAnsi="Cambria Math"/>
            <w:lang w:eastAsia="zh-Hans"/>
          </w:rPr>
          <m:t>ω</m:t>
        </m:r>
      </m:oMath>
      <w:r>
        <w:rPr>
          <w:rFonts w:hint="eastAsia" w:hAnsi="Cambria Math"/>
          <w:i w:val="0"/>
          <w:lang w:eastAsia="zh-CN"/>
        </w:rPr>
        <w:t>，</w:t>
      </w:r>
      <w:r>
        <w:rPr>
          <w:rFonts w:hint="eastAsia" w:hAnsi="Cambria Math"/>
          <w:i w:val="0"/>
          <w:lang w:val="en-US" w:eastAsia="zh-CN"/>
        </w:rPr>
        <w:t>宽为</w:t>
      </w:r>
      <m:oMath>
        <m:r>
          <m:rPr/>
          <w:rPr>
            <w:rFonts w:ascii="Cambria Math" w:hAnsi="Cambria Math"/>
            <w:lang w:eastAsia="zh-Hans"/>
          </w:rPr>
          <m:t>σ</m:t>
        </m:r>
      </m:oMath>
      <w:r>
        <w:rPr>
          <w:rFonts w:hint="eastAsia" w:hAnsi="Cambria Math"/>
          <w:i w:val="0"/>
          <w:lang w:val="en-US" w:eastAsia="zh-CN"/>
        </w:rPr>
        <w:t>的矩阵块，而这两个参数的确定取决于硬件。</w:t>
      </w:r>
      <m:oMath>
        <m:r>
          <m:rPr/>
          <w:rPr>
            <w:rFonts w:ascii="Cambria Math" w:hAnsi="Cambria Math"/>
            <w:lang w:eastAsia="zh-Hans"/>
          </w:rPr>
          <m:t>ω</m:t>
        </m:r>
      </m:oMath>
      <w:r>
        <w:rPr>
          <w:rFonts w:hint="eastAsia" w:hAnsi="Cambria Math"/>
          <w:i w:val="0"/>
          <w:lang w:val="en-US" w:eastAsia="zh-CN"/>
        </w:rPr>
        <w:t>通常取决于处理器的</w:t>
      </w:r>
      <w:r>
        <w:rPr>
          <w:rFonts w:hint="eastAsia"/>
        </w:rPr>
        <w:t>SIMD</w:t>
      </w:r>
      <w:r>
        <w:rPr>
          <w:rFonts w:hint="eastAsia"/>
          <w:lang w:val="en-US" w:eastAsia="zh-CN"/>
        </w:rPr>
        <w:t>执行单元大小，例如对于double类型的数据(64位)，在拥有256位SIMD单元的CPU上，取</w:t>
      </w:r>
      <m:oMath>
        <m:r>
          <m:rPr>
            <m:sty m:val="p"/>
          </m:rPr>
          <w:rPr>
            <w:rFonts w:ascii="Cambria Math" w:hAnsi="Cambria Math"/>
            <w:lang w:val="en-US"/>
          </w:rPr>
          <m:t>ω</m:t>
        </m:r>
        <m:r>
          <m:rPr>
            <m:sty m:val="p"/>
          </m:rPr>
          <w:rPr>
            <w:rFonts w:hint="default" w:ascii="Cambria Math" w:hAnsi="Cambria Math"/>
            <w:lang w:val="en-US" w:eastAsia="zh-CN"/>
          </w:rPr>
          <m:t>=64/256</m:t>
        </m:r>
      </m:oMath>
      <w:r>
        <w:rPr>
          <w:rFonts w:hint="eastAsia" w:hAnsi="Cambria Math"/>
          <w:i w:val="0"/>
          <w:lang w:val="en-US" w:eastAsia="zh-CN"/>
        </w:rPr>
        <w:t>,即</w:t>
      </w:r>
      <m:oMath>
        <m:r>
          <m:rPr/>
          <w:rPr>
            <w:rFonts w:ascii="Cambria Math" w:hAnsi="Cambria Math"/>
            <w:lang w:eastAsia="zh-Hans"/>
          </w:rPr>
          <m:t>ω</m:t>
        </m:r>
      </m:oMath>
      <w:r>
        <w:rPr>
          <w:rFonts w:hint="eastAsia" w:hAnsi="Cambria Math"/>
          <w:i w:val="0"/>
          <w:lang w:val="en-US" w:eastAsia="zh-CN"/>
        </w:rPr>
        <w:t>取4。CSR5希望让一个SIMD处理一个分块，通过并行处理提高</w:t>
      </w:r>
      <w:r>
        <w:rPr>
          <w:rFonts w:hint="eastAsia"/>
          <w:lang w:val="en-US" w:eastAsia="zh-CN"/>
        </w:rPr>
        <w:t>SpMV算法效率。而参数</w:t>
      </w:r>
      <m:oMath>
        <m:r>
          <m:rPr/>
          <w:rPr>
            <w:rFonts w:ascii="Cambria Math" w:hAnsi="Cambria Math"/>
            <w:lang w:eastAsia="zh-Hans"/>
          </w:rPr>
          <m:t>σ</m:t>
        </m:r>
      </m:oMath>
      <w:r>
        <w:rPr>
          <w:rFonts w:hint="eastAsia" w:hAnsi="Cambria Math"/>
          <w:i w:val="0"/>
          <w:lang w:val="en-US" w:eastAsia="zh-CN"/>
        </w:rPr>
        <w:t>的选取就较为复杂，可以总结为下列公式：</w:t>
      </w:r>
    </w:p>
    <w:p>
      <w:pPr>
        <w:pStyle w:val="16"/>
        <w:keepNext w:val="0"/>
        <w:keepLines w:val="0"/>
        <w:pageBreakBefore w:val="0"/>
        <w:widowControl w:val="0"/>
        <w:tabs>
          <w:tab w:val="center" w:pos="4200"/>
          <w:tab w:val="right" w:pos="8190"/>
        </w:tabs>
        <w:kinsoku/>
        <w:wordWrap w:val="0"/>
        <w:overflowPunct/>
        <w:topLinePunct w:val="0"/>
        <w:autoSpaceDE/>
        <w:autoSpaceDN/>
        <w:bidi w:val="0"/>
        <w:adjustRightInd w:val="0"/>
        <w:snapToGrid w:val="0"/>
        <w:ind w:left="0" w:leftChars="0" w:firstLine="0" w:firstLineChars="0"/>
        <w:textAlignment w:val="auto"/>
        <w:rPr>
          <w:rFonts w:hint="default" w:eastAsia="宋体"/>
          <w:lang w:val="en-US" w:eastAsia="zh-CN"/>
        </w:rPr>
      </w:pPr>
      <w:r>
        <w:rPr>
          <w:lang w:eastAsia="zh-Hans"/>
        </w:rPr>
        <w:tab/>
      </w:r>
      <m:oMath>
        <m:r>
          <m:rPr/>
          <w:rPr>
            <w:rFonts w:ascii="Cambria Math" w:hAnsi="Cambria Math"/>
            <w:lang w:eastAsia="zh-Hans"/>
          </w:rPr>
          <m:t>σ=</m:t>
        </m:r>
        <m:d>
          <m:dPr>
            <m:begChr m:val="{"/>
            <m:endChr m:val=""/>
            <m:ctrlPr>
              <w:rPr>
                <w:rFonts w:ascii="Cambria Math" w:hAnsi="Cambria Math"/>
                <w:i/>
                <w:lang w:eastAsia="zh-Hans"/>
              </w:rPr>
            </m:ctrlPr>
          </m:dPr>
          <m:e>
            <m:eqArr>
              <m:eqArrPr>
                <m:ctrlPr>
                  <w:rPr>
                    <w:rFonts w:ascii="Cambria Math" w:hAnsi="Cambria Math"/>
                    <w:i/>
                    <w:lang w:eastAsia="zh-Hans"/>
                  </w:rPr>
                </m:ctrlPr>
              </m:eqArrPr>
              <m:e>
                <m:r>
                  <m:rPr/>
                  <w:rPr>
                    <w:rFonts w:ascii="Cambria Math" w:hAnsi="Cambria Math"/>
                    <w:lang w:eastAsia="zh-Hans"/>
                  </w:rPr>
                  <m:t>r        if</m:t>
                </m:r>
                <m:f>
                  <m:fPr>
                    <m:ctrlPr>
                      <w:rPr>
                        <w:rFonts w:ascii="Cambria Math" w:hAnsi="Cambria Math"/>
                        <w:i/>
                        <w:lang w:eastAsia="zh-Hans"/>
                      </w:rPr>
                    </m:ctrlPr>
                  </m:fPr>
                  <m:num>
                    <m:r>
                      <m:rPr/>
                      <w:rPr>
                        <w:rFonts w:ascii="Cambria Math" w:hAnsi="Cambria Math"/>
                        <w:lang w:eastAsia="zh-Hans"/>
                      </w:rPr>
                      <m:t>nnz</m:t>
                    </m:r>
                    <m:ctrlPr>
                      <w:rPr>
                        <w:rFonts w:ascii="Cambria Math" w:hAnsi="Cambria Math"/>
                        <w:i/>
                        <w:lang w:eastAsia="zh-Hans"/>
                      </w:rPr>
                    </m:ctrlPr>
                  </m:num>
                  <m:den>
                    <m:r>
                      <m:rPr/>
                      <w:rPr>
                        <w:rFonts w:ascii="Cambria Math" w:hAnsi="Cambria Math"/>
                        <w:lang w:eastAsia="zh-Hans"/>
                      </w:rPr>
                      <m:t>row</m:t>
                    </m:r>
                    <m:ctrlPr>
                      <w:rPr>
                        <w:rFonts w:ascii="Cambria Math" w:hAnsi="Cambria Math"/>
                        <w:i/>
                        <w:lang w:eastAsia="zh-Hans"/>
                      </w:rPr>
                    </m:ctrlPr>
                  </m:den>
                </m:f>
                <m:r>
                  <m:rPr/>
                  <w:rPr>
                    <w:rFonts w:ascii="Cambria Math" w:hAnsi="Cambria Math"/>
                    <w:lang w:eastAsia="zh-Hans"/>
                  </w:rPr>
                  <m:t>&lt;r</m:t>
                </m:r>
                <m:ctrlPr>
                  <w:rPr>
                    <w:rFonts w:ascii="Cambria Math" w:hAnsi="Cambria Math"/>
                    <w:i/>
                    <w:lang w:eastAsia="zh-Hans"/>
                  </w:rPr>
                </m:ctrlPr>
              </m:e>
              <m:e>
                <m:f>
                  <m:fPr>
                    <m:ctrlPr>
                      <w:rPr>
                        <w:rFonts w:ascii="Cambria Math" w:hAnsi="Cambria Math"/>
                        <w:i/>
                        <w:lang w:eastAsia="zh-Hans"/>
                      </w:rPr>
                    </m:ctrlPr>
                  </m:fPr>
                  <m:num>
                    <m:r>
                      <m:rPr/>
                      <w:rPr>
                        <w:rFonts w:ascii="Cambria Math" w:hAnsi="Cambria Math"/>
                        <w:lang w:eastAsia="zh-Hans"/>
                      </w:rPr>
                      <m:t>nnz</m:t>
                    </m:r>
                    <m:ctrlPr>
                      <w:rPr>
                        <w:rFonts w:ascii="Cambria Math" w:hAnsi="Cambria Math"/>
                        <w:i/>
                        <w:lang w:eastAsia="zh-Hans"/>
                      </w:rPr>
                    </m:ctrlPr>
                  </m:num>
                  <m:den>
                    <m:r>
                      <m:rPr/>
                      <w:rPr>
                        <w:rFonts w:ascii="Cambria Math" w:hAnsi="Cambria Math"/>
                        <w:lang w:eastAsia="zh-Hans"/>
                      </w:rPr>
                      <m:t>row</m:t>
                    </m:r>
                    <m:ctrlPr>
                      <w:rPr>
                        <w:rFonts w:ascii="Cambria Math" w:hAnsi="Cambria Math"/>
                        <w:i/>
                        <w:lang w:eastAsia="zh-Hans"/>
                      </w:rPr>
                    </m:ctrlPr>
                  </m:den>
                </m:f>
                <m:r>
                  <m:rPr/>
                  <w:rPr>
                    <w:rFonts w:ascii="Cambria Math" w:hAnsi="Cambria Math"/>
                    <w:lang w:eastAsia="zh-Hans"/>
                  </w:rPr>
                  <m:t xml:space="preserve">       if r&lt;</m:t>
                </m:r>
                <m:f>
                  <m:fPr>
                    <m:ctrlPr>
                      <w:rPr>
                        <w:rFonts w:ascii="Cambria Math" w:hAnsi="Cambria Math"/>
                        <w:i/>
                        <w:lang w:eastAsia="zh-Hans"/>
                      </w:rPr>
                    </m:ctrlPr>
                  </m:fPr>
                  <m:num>
                    <m:r>
                      <m:rPr/>
                      <w:rPr>
                        <w:rFonts w:ascii="Cambria Math" w:hAnsi="Cambria Math"/>
                        <w:lang w:eastAsia="zh-Hans"/>
                      </w:rPr>
                      <m:t>nnz</m:t>
                    </m:r>
                    <m:ctrlPr>
                      <w:rPr>
                        <w:rFonts w:ascii="Cambria Math" w:hAnsi="Cambria Math"/>
                        <w:i/>
                        <w:lang w:eastAsia="zh-Hans"/>
                      </w:rPr>
                    </m:ctrlPr>
                  </m:num>
                  <m:den>
                    <m:r>
                      <m:rPr/>
                      <w:rPr>
                        <w:rFonts w:ascii="Cambria Math" w:hAnsi="Cambria Math"/>
                        <w:lang w:eastAsia="zh-Hans"/>
                      </w:rPr>
                      <m:t>row</m:t>
                    </m:r>
                    <m:ctrlPr>
                      <w:rPr>
                        <w:rFonts w:ascii="Cambria Math" w:hAnsi="Cambria Math"/>
                        <w:i/>
                        <w:lang w:eastAsia="zh-Hans"/>
                      </w:rPr>
                    </m:ctrlPr>
                  </m:den>
                </m:f>
                <m:r>
                  <m:rPr/>
                  <w:rPr>
                    <w:rFonts w:ascii="Cambria Math" w:hAnsi="Cambria Math"/>
                    <w:lang w:eastAsia="zh-Hans"/>
                  </w:rPr>
                  <m:t>&lt;s</m:t>
                </m:r>
                <m:ctrlPr>
                  <w:rPr>
                    <w:rFonts w:ascii="Cambria Math" w:hAnsi="Cambria Math"/>
                    <w:i/>
                    <w:lang w:eastAsia="zh-Hans"/>
                  </w:rPr>
                </m:ctrlPr>
              </m:e>
              <m:e>
                <m:r>
                  <m:rPr/>
                  <w:rPr>
                    <w:rFonts w:ascii="Cambria Math" w:hAnsi="Cambria Math"/>
                    <w:lang w:eastAsia="zh-Hans"/>
                  </w:rPr>
                  <m:t>s        if s&lt;</m:t>
                </m:r>
                <m:f>
                  <m:fPr>
                    <m:ctrlPr>
                      <w:rPr>
                        <w:rFonts w:ascii="Cambria Math" w:hAnsi="Cambria Math"/>
                        <w:i/>
                        <w:lang w:eastAsia="zh-Hans"/>
                      </w:rPr>
                    </m:ctrlPr>
                  </m:fPr>
                  <m:num>
                    <m:r>
                      <m:rPr/>
                      <w:rPr>
                        <w:rFonts w:ascii="Cambria Math" w:hAnsi="Cambria Math"/>
                        <w:lang w:eastAsia="zh-Hans"/>
                      </w:rPr>
                      <m:t>nnz</m:t>
                    </m:r>
                    <m:ctrlPr>
                      <w:rPr>
                        <w:rFonts w:ascii="Cambria Math" w:hAnsi="Cambria Math"/>
                        <w:i/>
                        <w:lang w:eastAsia="zh-Hans"/>
                      </w:rPr>
                    </m:ctrlPr>
                  </m:num>
                  <m:den>
                    <m:r>
                      <m:rPr/>
                      <w:rPr>
                        <w:rFonts w:ascii="Cambria Math" w:hAnsi="Cambria Math"/>
                        <w:lang w:eastAsia="zh-Hans"/>
                      </w:rPr>
                      <m:t>row</m:t>
                    </m:r>
                    <m:ctrlPr>
                      <w:rPr>
                        <w:rFonts w:ascii="Cambria Math" w:hAnsi="Cambria Math"/>
                        <w:i/>
                        <w:lang w:eastAsia="zh-Hans"/>
                      </w:rPr>
                    </m:ctrlPr>
                  </m:den>
                </m:f>
                <m:r>
                  <m:rPr/>
                  <w:rPr>
                    <w:rFonts w:ascii="Cambria Math" w:hAnsi="Cambria Math"/>
                    <w:lang w:eastAsia="zh-Hans"/>
                  </w:rPr>
                  <m:t>&lt;t</m:t>
                </m:r>
                <m:ctrlPr>
                  <w:rPr>
                    <w:rFonts w:ascii="Cambria Math" w:hAnsi="Cambria Math" w:eastAsia="Cambria Math" w:cs="Cambria Math"/>
                    <w:i/>
                    <w:lang w:eastAsia="zh-Hans"/>
                  </w:rPr>
                </m:ctrlPr>
              </m:e>
              <m:e>
                <m:r>
                  <m:rPr/>
                  <w:rPr>
                    <w:rFonts w:ascii="Cambria Math" w:hAnsi="Cambria Math" w:eastAsia="Cambria Math" w:cs="Cambria Math"/>
                    <w:lang w:eastAsia="zh-Hans"/>
                  </w:rPr>
                  <m:t>u        if</m:t>
                </m:r>
                <m:f>
                  <m:fPr>
                    <m:ctrlPr>
                      <w:rPr>
                        <w:rFonts w:ascii="Cambria Math" w:hAnsi="Cambria Math" w:eastAsia="Cambria Math" w:cs="Cambria Math"/>
                        <w:i/>
                        <w:lang w:eastAsia="zh-Hans"/>
                      </w:rPr>
                    </m:ctrlPr>
                  </m:fPr>
                  <m:num>
                    <m:r>
                      <m:rPr/>
                      <w:rPr>
                        <w:rFonts w:ascii="Cambria Math" w:hAnsi="Cambria Math" w:eastAsia="Cambria Math" w:cs="Cambria Math"/>
                        <w:lang w:eastAsia="zh-Hans"/>
                      </w:rPr>
                      <m:t>nnz</m:t>
                    </m:r>
                    <m:ctrlPr>
                      <w:rPr>
                        <w:rFonts w:ascii="Cambria Math" w:hAnsi="Cambria Math" w:eastAsia="Cambria Math" w:cs="Cambria Math"/>
                        <w:i/>
                        <w:lang w:eastAsia="zh-Hans"/>
                      </w:rPr>
                    </m:ctrlPr>
                  </m:num>
                  <m:den>
                    <m:r>
                      <m:rPr/>
                      <w:rPr>
                        <w:rFonts w:ascii="Cambria Math" w:hAnsi="Cambria Math" w:eastAsia="Cambria Math" w:cs="Cambria Math"/>
                        <w:lang w:eastAsia="zh-Hans"/>
                      </w:rPr>
                      <m:t>row</m:t>
                    </m:r>
                    <m:ctrlPr>
                      <w:rPr>
                        <w:rFonts w:ascii="Cambria Math" w:hAnsi="Cambria Math" w:eastAsia="Cambria Math" w:cs="Cambria Math"/>
                        <w:i/>
                        <w:lang w:eastAsia="zh-Hans"/>
                      </w:rPr>
                    </m:ctrlPr>
                  </m:den>
                </m:f>
                <m:r>
                  <m:rPr/>
                  <w:rPr>
                    <w:rFonts w:ascii="Cambria Math" w:hAnsi="Cambria Math" w:eastAsia="Cambria Math" w:cs="Cambria Math"/>
                    <w:lang w:eastAsia="zh-Hans"/>
                  </w:rPr>
                  <m:t>&gt;t</m:t>
                </m:r>
                <m:ctrlPr>
                  <w:rPr>
                    <w:rFonts w:ascii="Cambria Math" w:hAnsi="Cambria Math"/>
                    <w:i/>
                    <w:lang w:eastAsia="zh-Hans"/>
                  </w:rPr>
                </m:ctrlPr>
              </m:e>
            </m:eqArr>
            <m:ctrlPr>
              <w:rPr>
                <w:rFonts w:ascii="Cambria Math" w:hAnsi="Cambria Math"/>
                <w:i/>
                <w:lang w:eastAsia="zh-Hans"/>
              </w:rPr>
            </m:ctrlPr>
          </m:e>
        </m:d>
      </m:oMath>
      <w:r>
        <w:rPr>
          <w:lang w:eastAsia="zh-Hans"/>
        </w:rPr>
        <w:tab/>
      </w:r>
      <w:r>
        <w:rPr>
          <w:rFonts w:hint="eastAsia"/>
          <w:lang w:val="en-US" w:eastAsia="zh-CN"/>
        </w:rPr>
        <w:t>(1)</w:t>
      </w:r>
    </w:p>
    <w:p>
      <w:pPr>
        <w:rPr>
          <w:rFonts w:hint="default" w:hAnsi="Cambria Math"/>
          <w:i w:val="0"/>
          <w:lang w:val="en-US" w:eastAsia="zh-CN"/>
        </w:rPr>
      </w:pPr>
    </w:p>
    <w:p>
      <w:pPr>
        <w:rPr>
          <w:rFonts w:hint="default"/>
          <w:lang w:val="en-US" w:eastAsia="zh-CN"/>
        </w:rPr>
      </w:pPr>
      <w:r>
        <w:rPr>
          <w:rFonts w:hint="eastAsia"/>
          <w:lang w:val="en-US" w:eastAsia="zh-CN"/>
        </w:rPr>
        <w:t>上述公式中nnz意为一行中非零元数量，row即为一行长度，r、s、t和u</w:t>
      </w:r>
    </w:p>
    <w:p>
      <w:pPr>
        <w:ind w:left="0" w:leftChars="0" w:firstLine="0" w:firstLineChars="0"/>
        <w:rPr>
          <w:rFonts w:hint="eastAsia" w:hAnsi="Cambria Math"/>
          <w:i w:val="0"/>
          <w:lang w:val="en-US" w:eastAsia="zh-CN"/>
        </w:rPr>
      </w:pPr>
      <w:r>
        <w:rPr>
          <w:rFonts w:hint="eastAsia"/>
          <w:lang w:val="en-US" w:eastAsia="zh-CN"/>
        </w:rPr>
        <w:t>是与硬件相关的参数，它们是一些边界值，用于防止</w:t>
      </w:r>
      <m:oMath>
        <m:r>
          <m:rPr/>
          <w:rPr>
            <w:rFonts w:ascii="Cambria Math" w:hAnsi="Cambria Math"/>
            <w:lang w:eastAsia="zh-Hans"/>
          </w:rPr>
          <m:t>σ</m:t>
        </m:r>
      </m:oMath>
      <w:r>
        <w:rPr>
          <w:rFonts w:hint="eastAsia" w:hAnsi="Cambria Math"/>
          <w:i w:val="0"/>
          <w:lang w:val="en-US" w:eastAsia="zh-CN"/>
        </w:rPr>
        <w:t>过大或者过小</w:t>
      </w:r>
      <w:r>
        <w:rPr>
          <w:rFonts w:hint="eastAsia" w:hAnsi="Cambria Math"/>
          <w:i w:val="0"/>
          <w:lang w:val="en-US" w:eastAsia="zh-CN"/>
        </w:rPr>
        <w:fldChar w:fldCharType="begin"/>
      </w:r>
      <w:r>
        <w:rPr>
          <w:rFonts w:hint="eastAsia" w:hAnsi="Cambria Math"/>
          <w:i w:val="0"/>
          <w:lang w:val="en-US" w:eastAsia="zh-CN"/>
        </w:rPr>
        <w:instrText xml:space="preserve"> REF _Ref3037 \r \h </w:instrText>
      </w:r>
      <w:r>
        <w:rPr>
          <w:rFonts w:hint="eastAsia" w:hAnsi="Cambria Math"/>
          <w:i w:val="0"/>
          <w:lang w:val="en-US" w:eastAsia="zh-CN"/>
        </w:rPr>
        <w:fldChar w:fldCharType="separate"/>
      </w:r>
      <w:r>
        <w:rPr>
          <w:rFonts w:hint="eastAsia" w:hAnsi="Cambria Math"/>
          <w:i w:val="0"/>
          <w:lang w:val="en-US" w:eastAsia="zh-CN"/>
        </w:rPr>
        <w:t>[8]</w:t>
      </w:r>
      <w:r>
        <w:rPr>
          <w:rFonts w:hint="eastAsia" w:hAnsi="Cambria Math"/>
          <w:i w:val="0"/>
          <w:lang w:val="en-US" w:eastAsia="zh-CN"/>
        </w:rPr>
        <w:fldChar w:fldCharType="end"/>
      </w:r>
      <w:r>
        <w:rPr>
          <w:rFonts w:hint="eastAsia" w:hAnsi="Cambria Math"/>
          <w:i w:val="0"/>
          <w:lang w:val="en-US" w:eastAsia="zh-CN"/>
        </w:rPr>
        <w:t>。CSR5的数据结构第一章已经介绍过，这里不再赘述。</w:t>
      </w:r>
    </w:p>
    <w:p>
      <w:pPr>
        <w:ind w:left="0" w:leftChars="0" w:firstLine="420" w:firstLineChars="0"/>
        <w:rPr>
          <w:rFonts w:hint="default" w:eastAsia="宋体"/>
          <w:lang w:val="en-US" w:eastAsia="zh-CN"/>
        </w:rPr>
      </w:pPr>
      <w:r>
        <w:rPr>
          <w:rFonts w:hint="eastAsia" w:hAnsi="Cambria Math"/>
          <w:i w:val="0"/>
          <w:lang w:val="en-US" w:eastAsia="zh-CN"/>
        </w:rPr>
        <w:t>CSR转换为CSR5存储格式的算法主要分为三部分，分别是生成每个块的首行指针</w:t>
      </w:r>
      <w:r>
        <w:rPr>
          <w:rFonts w:hint="eastAsia"/>
        </w:rPr>
        <w:t>tile_ptr</w:t>
      </w:r>
      <w:r>
        <w:rPr>
          <w:rFonts w:hint="eastAsia"/>
          <w:lang w:eastAsia="zh-CN"/>
        </w:rPr>
        <w:t>，</w:t>
      </w:r>
      <w:r>
        <w:rPr>
          <w:rFonts w:hint="eastAsia"/>
          <w:lang w:val="en-US" w:eastAsia="zh-CN"/>
        </w:rPr>
        <w:t>转置排列成块的</w:t>
      </w:r>
      <w:r>
        <w:rPr>
          <w:rFonts w:hint="eastAsia"/>
        </w:rPr>
        <w:t>col_id</w:t>
      </w:r>
      <w:r>
        <w:rPr>
          <w:rFonts w:hint="eastAsia"/>
          <w:lang w:val="en-US" w:eastAsia="zh-CN"/>
        </w:rPr>
        <w:t>x和value以及生成每个分块的信息，包括</w:t>
      </w:r>
      <w:r>
        <w:t>bit_flag</w:t>
      </w:r>
      <w:r>
        <w:rPr>
          <w:rFonts w:hint="eastAsia"/>
          <w:lang w:eastAsia="zh-CN"/>
        </w:rPr>
        <w:t>、</w:t>
      </w:r>
      <w:r>
        <w:rPr>
          <w:rFonts w:hint="eastAsia"/>
          <w:lang w:val="en-US" w:eastAsia="zh-CN"/>
        </w:rPr>
        <w:t>y_offset、seg_offset和empty_offset。</w:t>
      </w:r>
    </w:p>
    <w:p>
      <w:pPr>
        <w:ind w:left="0" w:leftChars="0" w:firstLine="420" w:firstLineChars="0"/>
        <w:rPr>
          <w:rFonts w:hint="eastAsia"/>
          <w:lang w:val="en-US" w:eastAsia="zh-CN"/>
        </w:rPr>
      </w:pPr>
      <w:r>
        <w:rPr>
          <w:rFonts w:hint="eastAsia"/>
          <w:lang w:val="en-US" w:eastAsia="zh-CN"/>
        </w:rPr>
        <w:t>生成</w:t>
      </w:r>
      <w:r>
        <w:rPr>
          <w:rFonts w:hint="eastAsia"/>
        </w:rPr>
        <w:t>tile_ptr</w:t>
      </w:r>
      <w:r>
        <w:rPr>
          <w:rFonts w:hint="eastAsia"/>
          <w:lang w:val="en-US" w:eastAsia="zh-CN"/>
        </w:rPr>
        <w:t>的思路比较简单，因为此时</w:t>
      </w:r>
      <m:oMath>
        <m:r>
          <m:rPr/>
          <w:rPr>
            <w:rFonts w:ascii="Cambria Math" w:hAnsi="Cambria Math"/>
            <w:lang w:eastAsia="zh-Hans"/>
          </w:rPr>
          <m:t>ω</m:t>
        </m:r>
      </m:oMath>
      <w:r>
        <w:rPr>
          <w:rFonts w:hint="eastAsia" w:hAnsi="Cambria Math"/>
          <w:i w:val="0"/>
          <w:lang w:val="en-US" w:eastAsia="zh-CN"/>
        </w:rPr>
        <w:t>和</w:t>
      </w:r>
      <m:oMath>
        <m:r>
          <m:rPr/>
          <w:rPr>
            <w:rFonts w:ascii="Cambria Math" w:hAnsi="Cambria Math"/>
            <w:lang w:eastAsia="zh-Hans"/>
          </w:rPr>
          <m:t>σ</m:t>
        </m:r>
      </m:oMath>
      <w:r>
        <w:rPr>
          <w:rFonts w:hint="eastAsia" w:hAnsi="Cambria Math"/>
          <w:i w:val="0"/>
          <w:lang w:val="en-US" w:eastAsia="zh-CN"/>
        </w:rPr>
        <w:t>的大小已经确定，第i个矩阵块的首行索引在</w:t>
      </w:r>
      <w:r>
        <w:rPr>
          <w:rFonts w:hint="eastAsia" w:cs="Times New Roman"/>
          <w:vertAlign w:val="baseline"/>
          <w:lang w:val="en-US" w:eastAsia="zh-CN"/>
        </w:rPr>
        <w:t>数组</w:t>
      </w:r>
      <w:r>
        <w:rPr>
          <w:rFonts w:hint="eastAsia" w:cs="Times New Roman"/>
          <w:sz w:val="24"/>
          <w:szCs w:val="24"/>
          <w:lang w:val="en-US" w:eastAsia="zh-CN"/>
        </w:rPr>
        <w:t>row_idx中的索引即为</w:t>
      </w:r>
      <m:oMath>
        <m:r>
          <m:rPr>
            <m:sty m:val="p"/>
          </m:rPr>
          <w:rPr>
            <w:rFonts w:hint="eastAsia" w:ascii="Cambria Math" w:hAnsi="Cambria Math" w:cs="Times New Roman"/>
            <w:kern w:val="2"/>
            <w:sz w:val="24"/>
            <w:szCs w:val="24"/>
            <w:lang w:val="en-US" w:eastAsia="zh-CN" w:bidi="ar-SA"/>
          </w:rPr>
          <m:t>i</m:t>
        </m:r>
        <m:r>
          <m:rPr>
            <m:sty m:val="p"/>
          </m:rPr>
          <w:rPr>
            <w:rFonts w:ascii="Cambria Math" w:hAnsi="Cambria Math" w:cs="Times New Roman"/>
            <w:kern w:val="2"/>
            <w:sz w:val="24"/>
            <w:szCs w:val="24"/>
            <w:lang w:val="en-US" w:bidi="ar-SA"/>
          </w:rPr>
          <m:t>×ω×σ</m:t>
        </m:r>
      </m:oMath>
      <w:r>
        <w:rPr>
          <w:rFonts w:hint="eastAsia" w:hAnsi="Cambria Math" w:cs="Times New Roman"/>
          <w:i w:val="0"/>
          <w:kern w:val="2"/>
          <w:sz w:val="24"/>
          <w:szCs w:val="24"/>
          <w:lang w:val="en-US" w:eastAsia="zh-CN" w:bidi="ar-SA"/>
        </w:rPr>
        <w:t>(i从0开始计数)，需要注意的一点是如果一个矩阵块中含有空行，需要将这个行索引取负值以便于后续计算。数组</w:t>
      </w:r>
      <w:r>
        <w:rPr>
          <w:rFonts w:hint="eastAsia"/>
        </w:rPr>
        <w:t>tile_ptr</w:t>
      </w:r>
      <w:r>
        <w:rPr>
          <w:rFonts w:hint="eastAsia"/>
          <w:lang w:val="en-US" w:eastAsia="zh-CN"/>
        </w:rPr>
        <w:t>元素类型应使用无符号数，防止第一个分块存在空行时无法取负值。</w:t>
      </w:r>
    </w:p>
    <w:p>
      <w:pPr>
        <w:ind w:left="0" w:leftChars="0" w:firstLine="420" w:firstLineChars="0"/>
        <w:rPr>
          <w:rFonts w:hint="eastAsia"/>
          <w:lang w:val="en-US" w:eastAsia="zh-CN"/>
        </w:rPr>
      </w:pPr>
      <w:r>
        <w:rPr>
          <w:rFonts w:hint="eastAsia"/>
          <w:lang w:val="en-US" w:eastAsia="zh-CN"/>
        </w:rPr>
        <w:t>生成</w:t>
      </w:r>
      <w:r>
        <w:t>bit_flag</w:t>
      </w:r>
      <w:r>
        <w:rPr>
          <w:rFonts w:hint="eastAsia"/>
          <w:lang w:val="en-US" w:eastAsia="zh-CN"/>
        </w:rPr>
        <w:t>只需遍历一遍value矩阵块，判断元素是否是一行的第一个非零元即可，是则为TRUE，否则为FALSE。y_offset记录value矩阵块每一列中相对该矩阵块首元素所在行的相对行数，只需要遍历前一列对应的</w:t>
      </w:r>
      <w:r>
        <w:t>bit_flag</w:t>
      </w:r>
      <w:r>
        <w:rPr>
          <w:rFonts w:hint="eastAsia"/>
          <w:lang w:val="en-US" w:eastAsia="zh-CN"/>
        </w:rPr>
        <w:t>中TRUE的数量即可。生成seg_offset只需要计算该列右侧全FALSE的连续列的数量即可。empty_offset只在矩阵块索引为负值时生成，它纠正错误的y_offset，纠正方法是计算出</w:t>
      </w:r>
      <w:r>
        <w:t>bit_flag</w:t>
      </w:r>
      <w:r>
        <w:rPr>
          <w:rFonts w:hint="eastAsia"/>
          <w:lang w:val="en-US" w:eastAsia="zh-CN"/>
        </w:rPr>
        <w:t>中为TRUE的对于元素在原始矩阵中的索引，计算公式为：</w:t>
      </w:r>
    </w:p>
    <w:p>
      <w:pPr>
        <w:pStyle w:val="16"/>
        <w:keepNext w:val="0"/>
        <w:keepLines w:val="0"/>
        <w:pageBreakBefore w:val="0"/>
        <w:widowControl w:val="0"/>
        <w:tabs>
          <w:tab w:val="center" w:pos="4200"/>
          <w:tab w:val="right" w:pos="8190"/>
        </w:tabs>
        <w:kinsoku/>
        <w:wordWrap w:val="0"/>
        <w:overflowPunct/>
        <w:topLinePunct w:val="0"/>
        <w:autoSpaceDE/>
        <w:autoSpaceDN/>
        <w:bidi w:val="0"/>
        <w:adjustRightInd w:val="0"/>
        <w:snapToGrid w:val="0"/>
        <w:ind w:left="0" w:leftChars="0" w:firstLine="0" w:firstLineChars="0"/>
        <w:textAlignment w:val="auto"/>
        <w:rPr>
          <w:rFonts w:hint="default" w:eastAsia="宋体"/>
          <w:lang w:val="en-US" w:eastAsia="zh-CN"/>
        </w:rPr>
      </w:pPr>
      <w:r>
        <w:rPr>
          <w:lang w:eastAsia="zh-Hans"/>
        </w:rPr>
        <w:tab/>
      </w:r>
      <m:oMath>
        <m:r>
          <m:rPr/>
          <w:rPr>
            <w:rFonts w:hint="default" w:ascii="Cambria Math" w:hAnsi="Cambria Math"/>
            <w:lang w:val="en-US" w:eastAsia="zh-CN"/>
          </w:rPr>
          <m:t>tile_id</m:t>
        </m:r>
        <m:r>
          <m:rPr/>
          <w:rPr>
            <w:rFonts w:ascii="Cambria Math" w:hAnsi="Cambria Math"/>
            <w:lang w:val="en-US"/>
          </w:rPr>
          <m:t>×ω×σ</m:t>
        </m:r>
        <m:r>
          <m:rPr/>
          <w:rPr>
            <w:rFonts w:hint="default" w:ascii="Cambria Math" w:hAnsi="Cambria Math"/>
            <w:lang w:val="en-US" w:eastAsia="zh-CN"/>
          </w:rPr>
          <m:t>+i</m:t>
        </m:r>
        <m:r>
          <m:rPr/>
          <w:rPr>
            <w:rFonts w:ascii="Cambria Math" w:hAnsi="Cambria Math"/>
            <w:lang w:val="en-US"/>
          </w:rPr>
          <m:t>×σ</m:t>
        </m:r>
        <m:r>
          <m:rPr/>
          <w:rPr>
            <w:rFonts w:hint="default" w:ascii="Cambria Math" w:hAnsi="Cambria Math"/>
            <w:lang w:val="en-US" w:eastAsia="zh-CN"/>
          </w:rPr>
          <m:t>+j</m:t>
        </m:r>
      </m:oMath>
      <w:r>
        <w:rPr>
          <w:lang w:eastAsia="zh-Hans"/>
        </w:rPr>
        <w:tab/>
      </w:r>
      <w:r>
        <w:rPr>
          <w:rFonts w:hint="eastAsia"/>
          <w:lang w:val="en-US" w:eastAsia="zh-CN"/>
        </w:rPr>
        <w:t>(2)</w:t>
      </w:r>
    </w:p>
    <w:p>
      <w:pPr>
        <w:ind w:left="0" w:leftChars="0" w:firstLine="0" w:firstLineChars="0"/>
        <w:rPr>
          <w:rFonts w:hint="default" w:cs="Times New Roman"/>
          <w:i/>
          <w:iCs/>
          <w:sz w:val="24"/>
          <w:szCs w:val="24"/>
          <w:shd w:val="clear" w:color="FFFFFF" w:fill="D9D9D9"/>
          <w:lang w:val="en-US" w:eastAsia="zh-CN"/>
        </w:rPr>
      </w:pPr>
      <w:r>
        <w:rPr>
          <w:rFonts w:hint="eastAsia"/>
          <w:lang w:val="en-US" w:eastAsia="zh-CN"/>
        </w:rPr>
        <w:t>通过该索引找出在</w:t>
      </w:r>
      <w:r>
        <w:rPr>
          <w:rFonts w:hint="eastAsia" w:cs="Times New Roman"/>
          <w:vertAlign w:val="baseline"/>
          <w:lang w:val="en-US" w:eastAsia="zh-CN"/>
        </w:rPr>
        <w:t>数组</w:t>
      </w:r>
      <w:r>
        <w:rPr>
          <w:rFonts w:hint="eastAsia" w:cs="Times New Roman"/>
          <w:sz w:val="24"/>
          <w:szCs w:val="24"/>
          <w:lang w:val="en-US" w:eastAsia="zh-CN"/>
        </w:rPr>
        <w:t>row_idx它在value数组中的索引即可。需要注意的是，对于一般的矩阵，在分块后总会剩余一些非零元素，对于这些元素，不做分块处理，以CSR格式保留。</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class CSR5 {</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public:</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 非零元素的值</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std::vector&lt;double&gt; values;</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 非零元素的列索引</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std::vector&lt;int&gt; columns;</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 每一行在values和columns数组中的起始索引</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std::vector&lt;int&gt; row_offsets;</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 CSR5的压缩等级</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int r;</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 CSR5的块大小</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int c;</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 构造函数</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CSR5(const std::vector&lt;double&gt;&amp; values,</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const std::vector&lt;int&gt;&amp; columns,</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const std::vector&lt;int&gt;&amp; row_offsets,</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int r,</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int c)</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 values(values),</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columns(columns),</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row_offsets(row_offsets),</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r(r),</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c(c)</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 xml:space="preserve">    {}</w:t>
      </w:r>
    </w:p>
    <w:p>
      <w:pPr>
        <w:keepNext w:val="0"/>
        <w:keepLines w:val="0"/>
        <w:pageBreakBefore w:val="0"/>
        <w:widowControl w:val="0"/>
        <w:shd w:val="clear" w:fill="CFCECE" w:themeFill="background2" w:themeFillShade="E5"/>
        <w:kinsoku/>
        <w:wordWrap w:val="0"/>
        <w:overflowPunct/>
        <w:topLinePunct w:val="0"/>
        <w:autoSpaceDE/>
        <w:autoSpaceDN/>
        <w:bidi w:val="0"/>
        <w:adjustRightInd w:val="0"/>
        <w:snapToGrid w:val="0"/>
        <w:spacing w:line="240" w:lineRule="auto"/>
        <w:ind w:left="0" w:leftChars="0" w:firstLine="420" w:firstLineChars="0"/>
        <w:textAlignment w:val="auto"/>
        <w:rPr>
          <w:rFonts w:hint="default" w:cs="Times New Roman"/>
          <w:i/>
          <w:iCs/>
          <w:sz w:val="24"/>
          <w:szCs w:val="24"/>
          <w:shd w:val="clear" w:color="auto" w:fill="auto"/>
          <w:lang w:val="en-US" w:eastAsia="zh-CN"/>
        </w:rPr>
      </w:pPr>
      <w:r>
        <w:rPr>
          <w:rFonts w:hint="default" w:cs="Times New Roman"/>
          <w:i/>
          <w:iCs/>
          <w:sz w:val="24"/>
          <w:szCs w:val="24"/>
          <w:shd w:val="clear" w:color="auto" w:fill="auto"/>
          <w:lang w:val="en-US" w:eastAsia="zh-CN"/>
        </w:rPr>
        <w:t>};</w:t>
      </w:r>
    </w:p>
    <w:p>
      <w:pPr>
        <w:ind w:left="0" w:leftChars="0" w:firstLine="420" w:firstLineChars="0"/>
        <w:rPr>
          <w:rFonts w:hint="default" w:cs="Times New Roman"/>
          <w:sz w:val="24"/>
          <w:szCs w:val="24"/>
          <w:lang w:val="en-US" w:eastAsia="zh-CN"/>
        </w:rPr>
      </w:pPr>
      <w:r>
        <w:rPr>
          <w:rFonts w:hint="eastAsia" w:cs="Times New Roman"/>
          <w:sz w:val="24"/>
          <w:szCs w:val="24"/>
          <w:lang w:val="en-US" w:eastAsia="zh-CN"/>
        </w:rPr>
        <w:t>完成格式转换后，即可开始基于CSR5的SpMV算法。</w:t>
      </w:r>
    </w:p>
    <w:tbl>
      <w:tblPr>
        <w:tblStyle w:val="35"/>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0" w:type="dxa"/>
          <w:left w:w="108" w:type="dxa"/>
          <w:bottom w:w="0" w:type="dxa"/>
          <w:right w:w="108" w:type="dxa"/>
        </w:tblCellMar>
      </w:tblPr>
      <w:tblGrid>
        <w:gridCol w:w="852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3"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eastAsia="宋体" w:cs="Times New Roman"/>
                <w:vertAlign w:val="baseline"/>
                <w:lang w:val="en-US" w:eastAsia="zh-CN"/>
              </w:rPr>
            </w:pPr>
            <w:r>
              <w:rPr>
                <w:rFonts w:hint="default" w:ascii="Times New Roman" w:hAnsi="Times New Roman" w:eastAsia="黑体" w:cs="Times New Roman"/>
                <w:b/>
                <w:bCs/>
                <w:sz w:val="24"/>
                <w:szCs w:val="24"/>
              </w:rPr>
              <w:t xml:space="preserve">Algorithm </w:t>
            </w:r>
            <w:r>
              <w:rPr>
                <w:rFonts w:hint="eastAsia" w:eastAsia="黑体" w:cs="Times New Roman"/>
                <w:b/>
                <w:bCs/>
                <w:sz w:val="24"/>
                <w:szCs w:val="24"/>
                <w:lang w:val="en-US" w:eastAsia="zh-CN"/>
              </w:rPr>
              <w:t>3</w:t>
            </w:r>
            <w:r>
              <w:rPr>
                <w:rFonts w:hint="default" w:ascii="Times New Roman" w:hAnsi="Times New Roman" w:eastAsia="宋体" w:cs="Times New Roman"/>
                <w:b/>
                <w:bCs/>
                <w:sz w:val="24"/>
                <w:szCs w:val="24"/>
              </w:rPr>
              <w:t xml:space="preserve"> </w:t>
            </w:r>
            <w:r>
              <w:rPr>
                <w:rFonts w:hint="eastAsia" w:cs="Times New Roman"/>
                <w:b/>
                <w:bCs/>
                <w:sz w:val="24"/>
                <w:szCs w:val="24"/>
                <w:lang w:val="en-US" w:eastAsia="zh-CN"/>
              </w:rPr>
              <w:t>基于CSR5的某一矩阵块的SpMV算法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5630"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bCs/>
                <w:vertAlign w:val="baseline"/>
                <w:lang w:val="en-US" w:eastAsia="zh-CN"/>
              </w:rPr>
              <w:t xml:space="preserve">INPUT </w:t>
            </w:r>
            <w:r>
              <w:rPr>
                <w:rFonts w:hint="eastAsia" w:cs="Times New Roman"/>
                <w:b w:val="0"/>
                <w:bCs w:val="0"/>
                <w:vertAlign w:val="baseline"/>
                <w:lang w:val="en-US" w:eastAsia="zh-CN"/>
              </w:rPr>
              <w:t>CSR5格式矩阵块A，向量x</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bCs/>
                <w:vertAlign w:val="baseline"/>
                <w:lang w:val="en-US" w:eastAsia="zh-CN"/>
              </w:rPr>
              <w:t xml:space="preserve">OUTPUT </w:t>
            </w:r>
            <w:r>
              <w:rPr>
                <w:rFonts w:hint="eastAsia" w:cs="Times New Roman"/>
                <w:b w:val="0"/>
                <w:bCs w:val="0"/>
                <w:vertAlign w:val="baseline"/>
                <w:lang w:val="en-US" w:eastAsia="zh-CN"/>
              </w:rPr>
              <w:t>向量y</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b w:val="0"/>
                <w:bCs w:val="0"/>
                <w:vertAlign w:val="baseline"/>
                <w:lang w:val="en-US" w:eastAsia="zh-CN"/>
              </w:rPr>
              <w:t>1:</w:t>
            </w:r>
            <w:r>
              <w:rPr>
                <w:rFonts w:hint="default" w:ascii="Times New Roman" w:hAnsi="Times New Roman" w:cs="Times New Roman"/>
                <w:b/>
                <w:bCs/>
                <w:vertAlign w:val="baseline"/>
                <w:lang w:val="en-US" w:eastAsia="zh-CN"/>
              </w:rPr>
              <w:t>procedure</w:t>
            </w:r>
            <w:r>
              <w:rPr>
                <w:rFonts w:hint="default" w:ascii="Times New Roman" w:hAnsi="Times New Roman" w:cs="Times New Roman"/>
                <w:vertAlign w:val="baseline"/>
                <w:lang w:val="en-US" w:eastAsia="zh-CN"/>
              </w:rPr>
              <w:t xml:space="preserve"> </w:t>
            </w:r>
            <w:r>
              <w:rPr>
                <w:rFonts w:hint="eastAsia" w:cs="Times New Roman"/>
                <w:sz w:val="24"/>
                <w:szCs w:val="24"/>
                <w:lang w:val="en-US" w:eastAsia="zh-CN"/>
              </w:rPr>
              <w:t>SpMV_CSR5(A,x)</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hAnsi="Cambria Math"/>
                <w:i w:val="0"/>
                <w:lang w:val="en-US" w:eastAsia="zh-CN"/>
              </w:rPr>
            </w:pPr>
            <w:r>
              <w:rPr>
                <w:rFonts w:hint="eastAsia" w:cs="Times New Roman"/>
                <w:sz w:val="24"/>
                <w:szCs w:val="24"/>
                <w:lang w:val="en-US" w:eastAsia="zh-CN"/>
              </w:rPr>
              <w:t xml:space="preserve">2:    </w:t>
            </w:r>
            <w:r>
              <w:rPr>
                <w:rFonts w:hint="eastAsia" w:cs="Times New Roman"/>
                <w:b/>
                <w:bCs/>
                <w:sz w:val="24"/>
                <w:szCs w:val="24"/>
                <w:lang w:val="en-US" w:eastAsia="zh-CN"/>
              </w:rPr>
              <w:t>for</w:t>
            </w:r>
            <w:r>
              <w:rPr>
                <w:rFonts w:hint="eastAsia" w:cs="Times New Roman"/>
                <w:sz w:val="24"/>
                <w:szCs w:val="24"/>
                <w:lang w:val="en-US" w:eastAsia="zh-CN"/>
              </w:rPr>
              <w:t xml:space="preserve"> 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0 to </w:t>
            </w:r>
            <m:oMath>
              <m:r>
                <m:rPr/>
                <w:rPr>
                  <w:rFonts w:ascii="Cambria Math" w:hAnsi="Cambria Math"/>
                  <w:lang w:val="en-US"/>
                </w:rPr>
                <m:t>ω</m:t>
              </m:r>
            </m:oMath>
            <w:r>
              <w:rPr>
                <w:rFonts w:hint="eastAsia" w:hAnsi="Cambria Math"/>
                <w:i w:val="0"/>
                <w:lang w:val="en-US" w:eastAsia="zh-CN"/>
              </w:rPr>
              <w:t xml:space="preserve">-1 </w:t>
            </w:r>
            <w:r>
              <w:rPr>
                <w:rFonts w:hint="eastAsia" w:hAnsi="Cambria Math"/>
                <w:b/>
                <w:bCs/>
                <w:i w:val="0"/>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hAnsi="Cambria Math"/>
                <w:i w:val="0"/>
                <w:lang w:val="en-US" w:eastAsia="zh-CN"/>
              </w:rPr>
            </w:pPr>
            <w:r>
              <w:rPr>
                <w:rFonts w:hint="eastAsia"/>
                <w:lang w:val="en-US" w:eastAsia="zh-CN"/>
              </w:rPr>
              <w:t xml:space="preserve">3:        sum </w:t>
            </w:r>
            <w:r>
              <w:rPr>
                <w:rFonts w:hint="default" w:ascii="Times New Roman" w:hAnsi="Times New Roman" w:eastAsia="宋体" w:cs="Times New Roman"/>
                <w:sz w:val="24"/>
                <w:szCs w:val="24"/>
              </w:rPr>
              <w:t>←</w:t>
            </w:r>
            <w:r>
              <w:rPr>
                <w:rFonts w:hint="eastAsia" w:hAnsi="Cambria Math"/>
                <w:i w:val="0"/>
                <w:lang w:val="en-US" w:eastAsia="zh-CN"/>
              </w:rPr>
              <w:t xml:space="preserve"> 0;</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hAnsi="Cambria Math"/>
                <w:i w:val="0"/>
                <w:lang w:val="en-US" w:eastAsia="zh-CN"/>
              </w:rPr>
            </w:pPr>
            <w:r>
              <w:rPr>
                <w:rFonts w:hint="eastAsia" w:hAnsi="Cambria Math"/>
                <w:i w:val="0"/>
                <w:lang w:val="en-US" w:eastAsia="zh-CN"/>
              </w:rPr>
              <w:t xml:space="preserve">4:        </w:t>
            </w:r>
            <w:r>
              <w:rPr>
                <w:rFonts w:hint="eastAsia" w:hAnsi="Cambria Math"/>
                <w:b/>
                <w:bCs/>
                <w:i w:val="0"/>
                <w:lang w:val="en-US" w:eastAsia="zh-CN"/>
              </w:rPr>
              <w:t>for</w:t>
            </w:r>
            <w:r>
              <w:rPr>
                <w:rFonts w:hint="eastAsia" w:hAnsi="Cambria Math"/>
                <w:i w:val="0"/>
                <w:lang w:val="en-US" w:eastAsia="zh-CN"/>
              </w:rPr>
              <w:t xml:space="preserve"> j </w:t>
            </w:r>
            <w:r>
              <w:rPr>
                <w:rFonts w:hint="default" w:ascii="Times New Roman" w:hAnsi="Times New Roman" w:eastAsia="宋体" w:cs="Times New Roman"/>
                <w:sz w:val="24"/>
                <w:szCs w:val="24"/>
              </w:rPr>
              <w:t>←</w:t>
            </w:r>
            <w:r>
              <w:rPr>
                <w:rFonts w:hint="eastAsia" w:cs="Times New Roman"/>
                <w:sz w:val="24"/>
                <w:szCs w:val="24"/>
                <w:lang w:val="en-US" w:eastAsia="zh-CN"/>
              </w:rPr>
              <w:t xml:space="preserve"> 0 to </w:t>
            </w:r>
            <m:oMath>
              <m:r>
                <m:rPr/>
                <w:rPr>
                  <w:rFonts w:ascii="Cambria Math" w:hAnsi="Cambria Math"/>
                  <w:lang w:val="en-US"/>
                </w:rPr>
                <m:t>σ</m:t>
              </m:r>
            </m:oMath>
            <w:r>
              <w:rPr>
                <w:rFonts w:hint="eastAsia" w:hAnsi="Cambria Math"/>
                <w:i w:val="0"/>
                <w:lang w:val="en-US" w:eastAsia="zh-CN"/>
              </w:rPr>
              <w:t xml:space="preserve">-1 </w:t>
            </w:r>
            <w:r>
              <w:rPr>
                <w:rFonts w:hint="eastAsia" w:hAnsi="Cambria Math"/>
                <w:b/>
                <w:bCs/>
                <w:i w:val="0"/>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hAnsi="Cambria Math"/>
                <w:i w:val="0"/>
                <w:lang w:val="en-US" w:eastAsia="zh-CN"/>
              </w:rPr>
            </w:pPr>
            <w:r>
              <w:rPr>
                <w:rFonts w:hint="eastAsia" w:hAnsi="Cambria Math"/>
                <w:i w:val="0"/>
                <w:lang w:val="en-US" w:eastAsia="zh-CN"/>
              </w:rPr>
              <w:t xml:space="preserve">5:            ptr </w:t>
            </w:r>
            <w:r>
              <w:rPr>
                <w:rFonts w:hint="default" w:ascii="Times New Roman" w:hAnsi="Times New Roman" w:eastAsia="宋体" w:cs="Times New Roman"/>
                <w:sz w:val="24"/>
                <w:szCs w:val="24"/>
              </w:rPr>
              <w:t>←</w:t>
            </w:r>
            <w:r>
              <w:rPr>
                <w:rFonts w:hint="eastAsia" w:cs="Times New Roman"/>
                <w:sz w:val="24"/>
                <w:szCs w:val="24"/>
                <w:lang w:val="en-US" w:eastAsia="zh-CN"/>
              </w:rPr>
              <w:t xml:space="preserve"> </w:t>
            </w:r>
            <m:oMath>
              <m:r>
                <m:rPr/>
                <w:rPr>
                  <w:rFonts w:hint="default" w:ascii="Cambria Math" w:hAnsi="Cambria Math"/>
                  <w:lang w:val="en-US" w:eastAsia="zh-CN"/>
                </w:rPr>
                <m:t>tile_id</m:t>
              </m:r>
              <m:r>
                <m:rPr/>
                <w:rPr>
                  <w:rFonts w:ascii="Cambria Math" w:hAnsi="Cambria Math"/>
                  <w:lang w:val="en-US"/>
                </w:rPr>
                <m:t>×ω×σ</m:t>
              </m:r>
              <m:r>
                <m:rPr/>
                <w:rPr>
                  <w:rFonts w:hint="default" w:ascii="Cambria Math" w:hAnsi="Cambria Math"/>
                  <w:lang w:val="en-US" w:eastAsia="zh-CN"/>
                </w:rPr>
                <m:t>+i</m:t>
              </m:r>
              <m:r>
                <m:rPr/>
                <w:rPr>
                  <w:rFonts w:ascii="Cambria Math" w:hAnsi="Cambria Math"/>
                  <w:lang w:val="en-US"/>
                </w:rPr>
                <m:t>×σ</m:t>
              </m:r>
              <m:r>
                <m:rPr/>
                <w:rPr>
                  <w:rFonts w:hint="default" w:ascii="Cambria Math" w:hAnsi="Cambria Math"/>
                  <w:lang w:val="en-US" w:eastAsia="zh-CN"/>
                </w:rPr>
                <m:t>+j</m:t>
              </m:r>
            </m:oMath>
            <w:r>
              <w:rPr>
                <w:rFonts w:hint="eastAsia" w:hAnsi="Cambria Math"/>
                <w:i w:val="0"/>
                <w:lang w:val="en-US" w:eastAsia="zh-CN"/>
              </w:rPr>
              <w:t>;</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hAnsi="Cambria Math"/>
                <w:i w:val="0"/>
                <w:lang w:val="en-US" w:eastAsia="zh-CN"/>
              </w:rPr>
            </w:pPr>
            <w:r>
              <w:rPr>
                <w:rFonts w:hint="eastAsia" w:hAnsi="Cambria Math"/>
                <w:i w:val="0"/>
                <w:lang w:val="en-US" w:eastAsia="zh-CN"/>
              </w:rPr>
              <w:t>6:            sum += value[ptr] * x[col_idx[ptr]];</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lang w:val="en-US" w:eastAsia="zh-CN"/>
              </w:rPr>
            </w:pPr>
            <w:r>
              <w:rPr>
                <w:rFonts w:hint="eastAsia" w:hAnsi="Cambria Math"/>
                <w:i w:val="0"/>
                <w:lang w:val="en-US" w:eastAsia="zh-CN"/>
              </w:rPr>
              <w:t xml:space="preserve">7:            </w:t>
            </w:r>
            <w:r>
              <w:rPr>
                <w:rFonts w:hint="eastAsia" w:hAnsi="Cambria Math"/>
                <w:b/>
                <w:bCs/>
                <w:i w:val="0"/>
                <w:lang w:val="en-US" w:eastAsia="zh-CN"/>
              </w:rPr>
              <w:t>if</w:t>
            </w:r>
            <w:r>
              <w:rPr>
                <w:rFonts w:hint="eastAsia" w:hAnsi="Cambria Math"/>
                <w:i w:val="0"/>
                <w:lang w:val="en-US" w:eastAsia="zh-CN"/>
              </w:rPr>
              <w:t xml:space="preserve"> </w:t>
            </w:r>
            <w:r>
              <w:t>bit_flag</w:t>
            </w:r>
            <w:r>
              <w:rPr>
                <w:rFonts w:hint="eastAsia"/>
                <w:lang w:val="en-US" w:eastAsia="zh-CN"/>
              </w:rPr>
              <w:t>[i][j] &amp;&amp; !</w:t>
            </w:r>
            <w:r>
              <w:t>bit_flag</w:t>
            </w:r>
            <w:r>
              <w:rPr>
                <w:rFonts w:hint="eastAsia"/>
                <w:lang w:val="en-US" w:eastAsia="zh-CN"/>
              </w:rPr>
              <w:t xml:space="preserve">[0][j] &amp;&amp; j&gt;0 </w:t>
            </w:r>
            <w:r>
              <w:rPr>
                <w:rFonts w:hint="eastAsia"/>
                <w:b/>
                <w:bCs/>
                <w:lang w:val="en-US" w:eastAsia="zh-CN"/>
              </w:rPr>
              <w:t>then</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lang w:val="en-US" w:eastAsia="zh-CN"/>
              </w:rPr>
              <w:t xml:space="preserve">8:                tmp[i-1] </w:t>
            </w:r>
            <w:r>
              <w:rPr>
                <w:rFonts w:hint="default" w:ascii="Times New Roman" w:hAnsi="Times New Roman" w:eastAsia="宋体" w:cs="Times New Roman"/>
                <w:sz w:val="24"/>
                <w:szCs w:val="24"/>
              </w:rPr>
              <w:t>←</w:t>
            </w:r>
            <w:r>
              <w:rPr>
                <w:rFonts w:hint="eastAsia" w:cs="Times New Roman"/>
                <w:sz w:val="24"/>
                <w:szCs w:val="24"/>
                <w:lang w:val="en-US" w:eastAsia="zh-CN"/>
              </w:rPr>
              <w:t xml:space="preserve"> sum;</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9:                sum </w:t>
            </w:r>
            <w:r>
              <w:rPr>
                <w:rFonts w:hint="default" w:ascii="Times New Roman" w:hAnsi="Times New Roman" w:eastAsia="宋体" w:cs="Times New Roman"/>
                <w:sz w:val="24"/>
                <w:szCs w:val="24"/>
              </w:rPr>
              <w:t>←</w:t>
            </w:r>
            <w:r>
              <w:rPr>
                <w:rFonts w:hint="eastAsia" w:cs="Times New Roman"/>
                <w:sz w:val="24"/>
                <w:szCs w:val="24"/>
                <w:lang w:val="en-US" w:eastAsia="zh-CN"/>
              </w:rPr>
              <w:t xml:space="preserve"> 0;</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b/>
                <w:bCs/>
                <w:lang w:val="en-US" w:eastAsia="zh-CN"/>
              </w:rPr>
            </w:pPr>
            <w:r>
              <w:rPr>
                <w:rFonts w:hint="eastAsia" w:cs="Times New Roman"/>
                <w:sz w:val="24"/>
                <w:szCs w:val="24"/>
                <w:lang w:val="en-US" w:eastAsia="zh-CN"/>
              </w:rPr>
              <w:t xml:space="preserve">10:           </w:t>
            </w:r>
            <w:r>
              <w:rPr>
                <w:rFonts w:hint="eastAsia" w:cs="Times New Roman"/>
                <w:b/>
                <w:bCs/>
                <w:sz w:val="24"/>
                <w:szCs w:val="24"/>
                <w:lang w:val="en-US" w:eastAsia="zh-CN"/>
              </w:rPr>
              <w:t>else if</w:t>
            </w:r>
            <w:r>
              <w:rPr>
                <w:rFonts w:hint="eastAsia" w:cs="Times New Roman"/>
                <w:sz w:val="24"/>
                <w:szCs w:val="24"/>
                <w:lang w:val="en-US" w:eastAsia="zh-CN"/>
              </w:rPr>
              <w:t xml:space="preserve"> </w:t>
            </w:r>
            <w:r>
              <w:t>bit_flag</w:t>
            </w:r>
            <w:r>
              <w:rPr>
                <w:rFonts w:hint="eastAsia"/>
                <w:lang w:val="en-US" w:eastAsia="zh-CN"/>
              </w:rPr>
              <w:t>[i][j] &amp;&amp; 存在k&lt;i使</w:t>
            </w:r>
            <w:r>
              <w:t>bit_flag</w:t>
            </w:r>
            <w:r>
              <w:rPr>
                <w:rFonts w:hint="eastAsia"/>
                <w:lang w:val="en-US" w:eastAsia="zh-CN"/>
              </w:rPr>
              <w:t xml:space="preserve">[k][j]==TRUE </w:t>
            </w:r>
            <w:r>
              <w:rPr>
                <w:rFonts w:hint="eastAsia"/>
                <w:b/>
                <w:bCs/>
                <w:lang w:val="en-US" w:eastAsia="zh-CN"/>
              </w:rPr>
              <w:t>then</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b w:val="0"/>
                <w:bCs w:val="0"/>
                <w:lang w:val="en-US" w:eastAsia="zh-CN"/>
              </w:rPr>
            </w:pPr>
            <w:r>
              <w:rPr>
                <w:rFonts w:hint="eastAsia"/>
                <w:b w:val="0"/>
                <w:bCs w:val="0"/>
                <w:lang w:val="en-US" w:eastAsia="zh-CN"/>
              </w:rPr>
              <w:t xml:space="preserve">11:               </w:t>
            </w:r>
            <w:r>
              <w:rPr>
                <w:rFonts w:hint="eastAsia"/>
                <w:b/>
                <w:bCs/>
                <w:lang w:val="en-US" w:eastAsia="zh-CN"/>
              </w:rPr>
              <w:t>if</w:t>
            </w:r>
            <w:r>
              <w:rPr>
                <w:rFonts w:hint="eastAsia"/>
                <w:b w:val="0"/>
                <w:bCs w:val="0"/>
                <w:lang w:val="en-US" w:eastAsia="zh-CN"/>
              </w:rPr>
              <w:t xml:space="preserve"> </w:t>
            </w:r>
            <w:r>
              <w:rPr>
                <w:rFonts w:hint="eastAsia"/>
                <w:lang w:val="en-US" w:eastAsia="zh-CN"/>
              </w:rPr>
              <w:t xml:space="preserve">empty_offset == nullptr </w:t>
            </w:r>
            <w:r>
              <w:rPr>
                <w:rFonts w:hint="eastAsia"/>
                <w:b/>
                <w:bCs/>
                <w:lang w:val="en-US" w:eastAsia="zh-CN"/>
              </w:rPr>
              <w:t>then</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lang w:val="en-US" w:eastAsia="zh-CN"/>
              </w:rPr>
              <w:t xml:space="preserve">12:                   y[tile_ptr[tid]+y_offset[i]]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sum;</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 xml:space="preserve">13:                   </w:t>
            </w:r>
            <w:r>
              <w:rPr>
                <w:rFonts w:hint="eastAsia"/>
                <w:lang w:val="en-US" w:eastAsia="zh-CN"/>
              </w:rPr>
              <w:t>y_offset[i]++;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14:               </w:t>
            </w:r>
            <w:r>
              <w:rPr>
                <w:rFonts w:hint="eastAsia" w:cs="Times New Roman"/>
                <w:b/>
                <w:bCs/>
                <w:sz w:val="24"/>
                <w:szCs w:val="24"/>
                <w:lang w:val="en-US" w:eastAsia="zh-CN"/>
              </w:rPr>
              <w:t>else then</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lang w:val="en-US" w:eastAsia="zh-CN"/>
              </w:rPr>
            </w:pPr>
            <w:r>
              <w:rPr>
                <w:rFonts w:hint="eastAsia" w:cs="Times New Roman"/>
                <w:sz w:val="24"/>
                <w:szCs w:val="24"/>
                <w:lang w:val="en-US" w:eastAsia="zh-CN"/>
              </w:rPr>
              <w:t xml:space="preserve">15:                   </w:t>
            </w:r>
            <w:r>
              <w:rPr>
                <w:rFonts w:hint="eastAsia"/>
                <w:lang w:val="en-US" w:eastAsia="zh-CN"/>
              </w:rPr>
              <w:t xml:space="preserve">y[tile_ptr[tid]+empty_offset[i]]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sum;         </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lang w:val="en-US" w:eastAsia="zh-CN"/>
              </w:rPr>
              <w:t xml:space="preserve">16:               </w:t>
            </w:r>
            <w:r>
              <w:rPr>
                <w:rFonts w:hint="eastAsia" w:cs="Times New Roman"/>
                <w:sz w:val="24"/>
                <w:szCs w:val="24"/>
                <w:lang w:val="en-US" w:eastAsia="zh-CN"/>
              </w:rPr>
              <w:t xml:space="preserve">sum </w:t>
            </w:r>
            <w:r>
              <w:rPr>
                <w:rFonts w:hint="default" w:ascii="Times New Roman" w:hAnsi="Times New Roman" w:eastAsia="宋体" w:cs="Times New Roman"/>
                <w:sz w:val="24"/>
                <w:szCs w:val="24"/>
              </w:rPr>
              <w:t>←</w:t>
            </w:r>
            <w:r>
              <w:rPr>
                <w:rFonts w:hint="eastAsia" w:cs="Times New Roman"/>
                <w:sz w:val="24"/>
                <w:szCs w:val="24"/>
                <w:lang w:val="en-US" w:eastAsia="zh-CN"/>
              </w:rPr>
              <w:t xml:space="preserve"> 0;</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17:       last_tmp[i]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sum;</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hAnsi="Cambria Math"/>
                <w:b/>
                <w:bCs/>
                <w:i w:val="0"/>
                <w:lang w:val="en-US" w:eastAsia="zh-CN"/>
              </w:rPr>
            </w:pPr>
            <w:r>
              <w:rPr>
                <w:rFonts w:hint="eastAsia" w:cs="Times New Roman"/>
                <w:sz w:val="24"/>
                <w:szCs w:val="24"/>
                <w:lang w:val="en-US" w:eastAsia="zh-CN"/>
              </w:rPr>
              <w:t xml:space="preserve">18:    </w:t>
            </w:r>
            <w:r>
              <w:rPr>
                <w:rFonts w:hint="eastAsia" w:cs="Times New Roman"/>
                <w:b/>
                <w:bCs/>
                <w:sz w:val="24"/>
                <w:szCs w:val="24"/>
                <w:lang w:val="en-US" w:eastAsia="zh-CN"/>
              </w:rPr>
              <w:t>for</w:t>
            </w:r>
            <w:r>
              <w:rPr>
                <w:rFonts w:hint="eastAsia" w:cs="Times New Roman"/>
                <w:sz w:val="24"/>
                <w:szCs w:val="24"/>
                <w:lang w:val="en-US" w:eastAsia="zh-CN"/>
              </w:rPr>
              <w:t xml:space="preserve"> 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0</w:t>
            </w:r>
            <m:oMath>
              <m:r>
                <m:rPr/>
                <w:rPr>
                  <w:rFonts w:hint="default" w:ascii="Cambria Math" w:cs="Times New Roman"/>
                  <w:sz w:val="24"/>
                  <w:szCs w:val="24"/>
                  <w:lang w:val="en-US" w:eastAsia="zh-CN"/>
                </w:rPr>
                <m:t xml:space="preserve"> to </m:t>
              </m:r>
              <m:r>
                <m:rPr/>
                <w:rPr>
                  <w:rFonts w:ascii="Cambria Math" w:hAnsi="Cambria Math"/>
                  <w:lang w:val="en-US"/>
                </w:rPr>
                <m:t>ω</m:t>
              </m:r>
            </m:oMath>
            <w:r>
              <w:rPr>
                <w:rFonts w:hint="eastAsia" w:hAnsi="Cambria Math"/>
                <w:i w:val="0"/>
                <w:lang w:val="en-US" w:eastAsia="zh-CN"/>
              </w:rPr>
              <w:t xml:space="preserve">-1 </w:t>
            </w:r>
            <w:r>
              <w:rPr>
                <w:rFonts w:hint="eastAsia" w:hAnsi="Cambria Math"/>
                <w:b/>
                <w:bCs/>
                <w:i w:val="0"/>
                <w:lang w:val="en-US" w:eastAsia="zh-CN"/>
              </w:rPr>
              <w:t xml:space="preserve">do </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hAnsi="Cambria Math"/>
                <w:b w:val="0"/>
                <w:bCs w:val="0"/>
                <w:i w:val="0"/>
                <w:lang w:val="en-US" w:eastAsia="zh-CN"/>
              </w:rPr>
              <w:t xml:space="preserve">19:        </w:t>
            </w:r>
            <w:r>
              <w:rPr>
                <w:rFonts w:hint="eastAsia" w:cs="Times New Roman"/>
                <w:sz w:val="24"/>
                <w:szCs w:val="24"/>
                <w:lang w:val="en-US" w:eastAsia="zh-CN"/>
              </w:rPr>
              <w:t>last_tmp[i] += tmp[i];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20:        </w:t>
            </w:r>
            <w:r>
              <w:rPr>
                <w:rFonts w:hint="eastAsia"/>
                <w:lang w:val="en-US" w:eastAsia="zh-CN"/>
              </w:rPr>
              <w:t xml:space="preserve">y[tile_ptr[tid]+y_offset[i]]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last_tmp[i];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21:    return y;</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22:</w:t>
            </w:r>
            <w:r>
              <w:rPr>
                <w:rFonts w:hint="eastAsia" w:cs="Times New Roman"/>
                <w:b/>
                <w:bCs/>
                <w:sz w:val="24"/>
                <w:szCs w:val="24"/>
                <w:lang w:val="en-US" w:eastAsia="zh-CN"/>
              </w:rPr>
              <w:t>end</w:t>
            </w:r>
            <w:r>
              <w:rPr>
                <w:rFonts w:hint="eastAsia" w:cs="Times New Roman"/>
                <w:sz w:val="24"/>
                <w:szCs w:val="24"/>
                <w:lang w:val="en-US" w:eastAsia="zh-CN"/>
              </w:rPr>
              <w:t xml:space="preserve"> </w:t>
            </w:r>
            <w:r>
              <w:rPr>
                <w:rFonts w:hint="default" w:ascii="Times New Roman" w:hAnsi="Times New Roman" w:cs="Times New Roman"/>
                <w:b/>
                <w:bCs/>
                <w:vertAlign w:val="baseline"/>
                <w:lang w:val="en-US" w:eastAsia="zh-CN"/>
              </w:rPr>
              <w:t>procedure</w:t>
            </w:r>
          </w:p>
        </w:tc>
      </w:tr>
    </w:tbl>
    <w:p>
      <w:pPr>
        <w:ind w:left="0" w:leftChars="0" w:firstLine="420" w:firstLineChars="0"/>
        <w:rPr>
          <w:rFonts w:hint="default"/>
          <w:lang w:val="en-US" w:eastAsia="zh-CN"/>
        </w:rPr>
      </w:pPr>
    </w:p>
    <w:p>
      <w:pPr>
        <w:ind w:left="0" w:leftChars="0" w:firstLine="420" w:firstLineChars="0"/>
        <w:rPr>
          <w:rFonts w:hint="default" w:cs="Times New Roman"/>
          <w:sz w:val="24"/>
          <w:szCs w:val="24"/>
          <w:lang w:val="en-US" w:eastAsia="zh-CN"/>
        </w:rPr>
      </w:pPr>
      <w:r>
        <w:rPr>
          <w:rFonts w:hint="eastAsia"/>
          <w:lang w:val="en-US" w:eastAsia="zh-CN"/>
        </w:rPr>
        <w:t>对于一个矩阵块的</w:t>
      </w:r>
      <w:r>
        <w:rPr>
          <w:rFonts w:hint="eastAsia" w:cs="Times New Roman"/>
          <w:sz w:val="24"/>
          <w:szCs w:val="24"/>
          <w:lang w:val="en-US" w:eastAsia="zh-CN"/>
        </w:rPr>
        <w:t>SpMV算法，最重要的部分在于求分段和。分段和分为三种情况，原作者提出将矩阵块的不同段着不同颜色：</w:t>
      </w:r>
    </w:p>
    <w:p>
      <w:pPr>
        <w:numPr>
          <w:ilvl w:val="0"/>
          <w:numId w:val="8"/>
        </w:numPr>
        <w:ind w:left="0" w:leftChars="0" w:firstLine="420" w:firstLineChars="0"/>
        <w:rPr>
          <w:rFonts w:hint="eastAsia" w:cs="Times New Roman"/>
          <w:sz w:val="24"/>
          <w:szCs w:val="24"/>
          <w:lang w:val="en-US" w:eastAsia="zh-CN"/>
        </w:rPr>
      </w:pPr>
      <w:r>
        <w:rPr>
          <w:rFonts w:hint="eastAsia" w:cs="Times New Roman"/>
          <w:sz w:val="24"/>
          <w:szCs w:val="24"/>
          <w:lang w:val="en-US" w:eastAsia="zh-CN"/>
        </w:rPr>
        <w:t>在矩阵块</w:t>
      </w:r>
      <w:r>
        <w:t>bit_flag</w:t>
      </w:r>
      <w:r>
        <w:rPr>
          <w:rFonts w:hint="eastAsia" w:cs="Times New Roman"/>
          <w:sz w:val="24"/>
          <w:szCs w:val="24"/>
          <w:lang w:val="en-US" w:eastAsia="zh-CN"/>
        </w:rPr>
        <w:t>的一列中（非第一列），如果存在TRUE，那么第一个TRUE之前的着红色；如果不存在TRUE，那么整个列着红色。</w:t>
      </w:r>
    </w:p>
    <w:p>
      <w:pPr>
        <w:numPr>
          <w:ilvl w:val="0"/>
          <w:numId w:val="8"/>
        </w:numPr>
        <w:ind w:left="0" w:leftChars="0" w:firstLine="420" w:firstLineChars="0"/>
        <w:rPr>
          <w:rFonts w:hint="default" w:cs="Times New Roman"/>
          <w:sz w:val="24"/>
          <w:szCs w:val="24"/>
          <w:lang w:val="en-US" w:eastAsia="zh-CN"/>
        </w:rPr>
      </w:pPr>
      <w:r>
        <w:rPr>
          <w:rFonts w:hint="eastAsia" w:cs="Times New Roman"/>
          <w:sz w:val="24"/>
          <w:szCs w:val="24"/>
          <w:lang w:val="en-US" w:eastAsia="zh-CN"/>
        </w:rPr>
        <w:t>在矩阵块</w:t>
      </w:r>
      <w:r>
        <w:t>bit_flag</w:t>
      </w:r>
      <w:r>
        <w:rPr>
          <w:rFonts w:hint="eastAsia"/>
          <w:lang w:val="en-US" w:eastAsia="zh-CN"/>
        </w:rPr>
        <w:t>的一列中（非最后一列），</w:t>
      </w:r>
      <w:r>
        <w:rPr>
          <w:rFonts w:hint="eastAsia" w:cs="Times New Roman"/>
          <w:sz w:val="24"/>
          <w:szCs w:val="24"/>
          <w:lang w:val="en-US" w:eastAsia="zh-CN"/>
        </w:rPr>
        <w:t>如果存在TRUE，那么最后一个TRUE之后的段着蓝色。</w:t>
      </w:r>
    </w:p>
    <w:p>
      <w:pPr>
        <w:numPr>
          <w:ilvl w:val="0"/>
          <w:numId w:val="8"/>
        </w:numPr>
        <w:ind w:left="0" w:leftChars="0" w:firstLine="420" w:firstLineChars="0"/>
        <w:rPr>
          <w:rFonts w:hint="default" w:cs="Times New Roman"/>
          <w:sz w:val="24"/>
          <w:szCs w:val="24"/>
          <w:lang w:val="en-US" w:eastAsia="zh-CN"/>
        </w:rPr>
      </w:pPr>
      <w:r>
        <w:rPr>
          <w:rFonts w:hint="eastAsia" w:cs="Times New Roman"/>
          <w:sz w:val="24"/>
          <w:szCs w:val="24"/>
          <w:lang w:val="en-US" w:eastAsia="zh-CN"/>
        </w:rPr>
        <w:t>其他情况着绿色。</w:t>
      </w:r>
    </w:p>
    <w:p>
      <w:pPr>
        <w:widowControl w:val="0"/>
        <w:numPr>
          <w:ilvl w:val="0"/>
          <w:numId w:val="0"/>
        </w:numPr>
        <w:wordWrap w:val="0"/>
        <w:adjustRightInd w:val="0"/>
        <w:snapToGrid w:val="0"/>
        <w:spacing w:line="360" w:lineRule="auto"/>
        <w:ind w:firstLine="420" w:firstLineChars="0"/>
        <w:jc w:val="both"/>
        <w:rPr>
          <w:rFonts w:hint="eastAsia" w:cs="Times New Roman"/>
          <w:sz w:val="24"/>
          <w:szCs w:val="24"/>
          <w:lang w:val="en-US" w:eastAsia="zh-CN"/>
        </w:rPr>
      </w:pPr>
      <w:r>
        <w:rPr>
          <w:rFonts w:hint="eastAsia" w:cs="Times New Roman"/>
          <w:sz w:val="24"/>
          <w:szCs w:val="24"/>
          <w:lang w:val="en-US" w:eastAsia="zh-CN"/>
        </w:rPr>
        <w:t>在计算分段和时，绿色段的分段和就是最终分段和，连续的蓝色和红色段分段和要相加。</w:t>
      </w:r>
    </w:p>
    <w:p>
      <w:pPr>
        <w:widowControl w:val="0"/>
        <w:numPr>
          <w:ilvl w:val="0"/>
          <w:numId w:val="0"/>
        </w:numPr>
        <w:wordWrap w:val="0"/>
        <w:adjustRightInd w:val="0"/>
        <w:snapToGrid w:val="0"/>
        <w:spacing w:line="360" w:lineRule="auto"/>
        <w:ind w:firstLine="420" w:firstLineChars="0"/>
        <w:jc w:val="both"/>
        <w:rPr>
          <w:rFonts w:hint="default" w:cs="Times New Roman"/>
          <w:sz w:val="24"/>
          <w:szCs w:val="24"/>
          <w:lang w:val="en-US" w:eastAsia="zh-CN"/>
        </w:rPr>
      </w:pPr>
      <w:r>
        <w:rPr>
          <w:rFonts w:hint="eastAsia" w:cs="Times New Roman"/>
          <w:sz w:val="24"/>
          <w:szCs w:val="24"/>
          <w:lang w:val="en-US" w:eastAsia="zh-CN"/>
        </w:rPr>
        <w:t>在进行基于CSR5的SpMV算法时，可以为每个矩阵块的SpMV算法分配一个线程，通过并行大大提高算法效率。</w:t>
      </w:r>
    </w:p>
    <w:p>
      <w:pPr>
        <w:pStyle w:val="3"/>
        <w:wordWrap/>
      </w:pPr>
      <w:bookmarkStart w:id="443" w:name="_Toc31272"/>
      <w:r>
        <w:rPr>
          <w:rFonts w:hint="eastAsia"/>
          <w:lang w:val="en-US" w:eastAsia="zh-CN"/>
        </w:rPr>
        <w:t>基于DIA的SpMV算法</w:t>
      </w:r>
      <w:bookmarkEnd w:id="443"/>
    </w:p>
    <w:p>
      <w:pPr>
        <w:wordWrap/>
        <w:ind w:firstLine="480"/>
        <w:rPr>
          <w:rFonts w:hint="eastAsia" w:cs="Times New Roman"/>
          <w:sz w:val="24"/>
          <w:szCs w:val="24"/>
          <w:lang w:val="en-US" w:eastAsia="zh-CN"/>
        </w:rPr>
      </w:pPr>
      <w:r>
        <w:rPr>
          <w:rFonts w:hint="eastAsia"/>
          <w:lang w:val="en-US" w:eastAsia="zh-CN"/>
        </w:rPr>
        <w:t>在进行基于DIA的</w:t>
      </w:r>
      <w:r>
        <w:rPr>
          <w:rFonts w:hint="eastAsia" w:cs="Times New Roman"/>
          <w:sz w:val="24"/>
          <w:szCs w:val="24"/>
          <w:lang w:val="en-US" w:eastAsia="zh-CN"/>
        </w:rPr>
        <w:t>SpMV算法之前，同样要考虑格式转换问题。为了便于表述，规定横坐标减去纵坐标为对角线偏移量，后续会大量使用这个概念。</w:t>
      </w:r>
    </w:p>
    <w:p>
      <w:pPr>
        <w:wordWrap/>
        <w:ind w:firstLine="480"/>
        <w:rPr>
          <w:rFonts w:hint="eastAsia" w:cs="Times New Roman"/>
          <w:sz w:val="24"/>
          <w:szCs w:val="24"/>
          <w:lang w:val="en-US" w:eastAsia="zh-CN"/>
        </w:rPr>
      </w:pPr>
      <w:r>
        <w:rPr>
          <w:rFonts w:hint="eastAsia" w:cs="Times New Roman"/>
          <w:sz w:val="24"/>
          <w:szCs w:val="24"/>
          <w:lang w:val="en-US" w:eastAsia="zh-CN"/>
        </w:rPr>
        <w:t>从COO存储格式到DIA存储格式的转换可以归纳为三个步骤，首先是计算每个非零元素的对角线偏移量，并存储在数组中，同时统计每个对角线偏移量出现的次数；第二步是根据对角线偏移量的数量确定需要多少个数组来储存对角线；第三步是根据每个对角线偏移量出现的次数来确定每个数组的长度。</w:t>
      </w:r>
    </w:p>
    <w:p>
      <w:pPr>
        <w:wordWrap/>
        <w:ind w:firstLine="480"/>
        <w:rPr>
          <w:rFonts w:hint="eastAsia" w:cs="Times New Roman"/>
          <w:sz w:val="24"/>
          <w:szCs w:val="24"/>
          <w:lang w:val="en-US" w:eastAsia="zh-CN"/>
        </w:rPr>
      </w:pPr>
      <w:r>
        <w:rPr>
          <w:rFonts w:hint="eastAsia" w:cs="Times New Roman"/>
          <w:sz w:val="24"/>
          <w:szCs w:val="24"/>
          <w:lang w:val="en-US" w:eastAsia="zh-CN"/>
        </w:rPr>
        <w:t>DIA存储结构的数据结构包含一个对角线数量num_diags，存储对角线偏移量的数组diag_offset，以及存储每个对角线上元素的二维数组diag，通过上述三个信息可以通过DIA还原一个矩阵。</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0"/>
        <w:textAlignment w:val="auto"/>
        <w:rPr>
          <w:rFonts w:hint="default" w:ascii="Times New Roman" w:hAnsi="Times New Roman" w:cs="Times New Roman"/>
          <w:i/>
          <w:iCs/>
          <w:sz w:val="24"/>
          <w:szCs w:val="24"/>
          <w:shd w:val="clear" w:color="auto" w:fill="auto"/>
          <w:lang w:val="en-US" w:eastAsia="zh-CN"/>
        </w:rPr>
      </w:pPr>
      <w:r>
        <w:rPr>
          <w:rFonts w:hint="default" w:ascii="Times New Roman" w:hAnsi="Times New Roman" w:cs="Times New Roman"/>
          <w:i/>
          <w:iCs/>
          <w:sz w:val="24"/>
          <w:szCs w:val="24"/>
          <w:shd w:val="clear" w:color="auto" w:fill="auto"/>
          <w:lang w:val="en-US" w:eastAsia="zh-CN"/>
        </w:rPr>
        <w:t>struct DIAMatrix {</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0"/>
        <w:textAlignment w:val="auto"/>
        <w:rPr>
          <w:rFonts w:hint="default" w:ascii="Times New Roman" w:hAnsi="Times New Roman" w:cs="Times New Roman"/>
          <w:i/>
          <w:iCs/>
          <w:sz w:val="24"/>
          <w:szCs w:val="24"/>
          <w:shd w:val="clear" w:color="auto" w:fill="auto"/>
          <w:lang w:val="en-US" w:eastAsia="zh-CN"/>
        </w:rPr>
      </w:pPr>
      <w:r>
        <w:rPr>
          <w:rFonts w:hint="default" w:ascii="Times New Roman" w:hAnsi="Times New Roman" w:cs="Times New Roman"/>
          <w:i/>
          <w:iCs/>
          <w:sz w:val="24"/>
          <w:szCs w:val="24"/>
          <w:shd w:val="clear" w:color="auto" w:fill="auto"/>
          <w:lang w:val="en-US" w:eastAsia="zh-CN"/>
        </w:rPr>
        <w:t xml:space="preserve">    int n; // 矩阵行数</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0"/>
        <w:textAlignment w:val="auto"/>
        <w:rPr>
          <w:rFonts w:hint="default" w:ascii="Times New Roman" w:hAnsi="Times New Roman" w:cs="Times New Roman"/>
          <w:i/>
          <w:iCs/>
          <w:sz w:val="24"/>
          <w:szCs w:val="24"/>
          <w:shd w:val="clear" w:color="auto" w:fill="auto"/>
          <w:lang w:val="en-US" w:eastAsia="zh-CN"/>
        </w:rPr>
      </w:pPr>
      <w:r>
        <w:rPr>
          <w:rFonts w:hint="default" w:ascii="Times New Roman" w:hAnsi="Times New Roman" w:cs="Times New Roman"/>
          <w:i/>
          <w:iCs/>
          <w:sz w:val="24"/>
          <w:szCs w:val="24"/>
          <w:shd w:val="clear" w:color="auto" w:fill="auto"/>
          <w:lang w:val="en-US" w:eastAsia="zh-CN"/>
        </w:rPr>
        <w:t xml:space="preserve">    int m; // 矩阵列数</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0"/>
        <w:textAlignment w:val="auto"/>
        <w:rPr>
          <w:rFonts w:hint="default" w:ascii="Times New Roman" w:hAnsi="Times New Roman" w:cs="Times New Roman"/>
          <w:i/>
          <w:iCs/>
          <w:sz w:val="24"/>
          <w:szCs w:val="24"/>
          <w:shd w:val="clear" w:color="auto" w:fill="auto"/>
          <w:lang w:val="en-US" w:eastAsia="zh-CN"/>
        </w:rPr>
      </w:pPr>
      <w:r>
        <w:rPr>
          <w:rFonts w:hint="default" w:ascii="Times New Roman" w:hAnsi="Times New Roman" w:cs="Times New Roman"/>
          <w:i/>
          <w:iCs/>
          <w:sz w:val="24"/>
          <w:szCs w:val="24"/>
          <w:shd w:val="clear" w:color="auto" w:fill="auto"/>
          <w:lang w:val="en-US" w:eastAsia="zh-CN"/>
        </w:rPr>
        <w:t xml:space="preserve">    int nd; // 对角线个数</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0"/>
        <w:textAlignment w:val="auto"/>
        <w:rPr>
          <w:rFonts w:hint="default" w:ascii="Times New Roman" w:hAnsi="Times New Roman" w:cs="Times New Roman"/>
          <w:i/>
          <w:iCs/>
          <w:sz w:val="24"/>
          <w:szCs w:val="24"/>
          <w:shd w:val="clear" w:color="auto" w:fill="auto"/>
          <w:lang w:val="en-US" w:eastAsia="zh-CN"/>
        </w:rPr>
      </w:pPr>
      <w:r>
        <w:rPr>
          <w:rFonts w:hint="default" w:ascii="Times New Roman" w:hAnsi="Times New Roman" w:cs="Times New Roman"/>
          <w:i/>
          <w:iCs/>
          <w:sz w:val="24"/>
          <w:szCs w:val="24"/>
          <w:shd w:val="clear" w:color="auto" w:fill="auto"/>
          <w:lang w:val="en-US" w:eastAsia="zh-CN"/>
        </w:rPr>
        <w:t xml:space="preserve">    int ndnz; // 对角线上非零元素个数</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0"/>
        <w:textAlignment w:val="auto"/>
        <w:rPr>
          <w:rFonts w:hint="default" w:ascii="Times New Roman" w:hAnsi="Times New Roman" w:cs="Times New Roman"/>
          <w:i/>
          <w:iCs/>
          <w:sz w:val="24"/>
          <w:szCs w:val="24"/>
          <w:shd w:val="clear" w:color="auto" w:fill="auto"/>
          <w:lang w:val="en-US" w:eastAsia="zh-CN"/>
        </w:rPr>
      </w:pPr>
      <w:r>
        <w:rPr>
          <w:rFonts w:hint="default" w:ascii="Times New Roman" w:hAnsi="Times New Roman" w:cs="Times New Roman"/>
          <w:i/>
          <w:iCs/>
          <w:sz w:val="24"/>
          <w:szCs w:val="24"/>
          <w:shd w:val="clear" w:color="auto" w:fill="auto"/>
          <w:lang w:val="en-US" w:eastAsia="zh-CN"/>
        </w:rPr>
        <w:t xml:space="preserve">    vector&lt;int&gt; offsets; // 对角线偏移量</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0"/>
        <w:textAlignment w:val="auto"/>
        <w:rPr>
          <w:rFonts w:hint="default" w:ascii="Times New Roman" w:hAnsi="Times New Roman" w:cs="Times New Roman"/>
          <w:i/>
          <w:iCs/>
          <w:sz w:val="24"/>
          <w:szCs w:val="24"/>
          <w:shd w:val="clear" w:color="auto" w:fill="auto"/>
          <w:lang w:val="en-US" w:eastAsia="zh-CN"/>
        </w:rPr>
      </w:pPr>
      <w:r>
        <w:rPr>
          <w:rFonts w:hint="default" w:ascii="Times New Roman" w:hAnsi="Times New Roman" w:cs="Times New Roman"/>
          <w:i/>
          <w:iCs/>
          <w:sz w:val="24"/>
          <w:szCs w:val="24"/>
          <w:shd w:val="clear" w:color="auto" w:fill="auto"/>
          <w:lang w:val="en-US" w:eastAsia="zh-CN"/>
        </w:rPr>
        <w:t xml:space="preserve">    vector&lt;double&gt; values; // 非零元素值</w:t>
      </w:r>
    </w:p>
    <w:p>
      <w:pPr>
        <w:keepNext w:val="0"/>
        <w:keepLines w:val="0"/>
        <w:pageBreakBefore w:val="0"/>
        <w:widowControl w:val="0"/>
        <w:shd w:val="clear" w:fill="CFCECE" w:themeFill="background2" w:themeFillShade="E5"/>
        <w:kinsoku/>
        <w:wordWrap/>
        <w:overflowPunct/>
        <w:topLinePunct w:val="0"/>
        <w:autoSpaceDE/>
        <w:autoSpaceDN/>
        <w:bidi w:val="0"/>
        <w:adjustRightInd w:val="0"/>
        <w:snapToGrid w:val="0"/>
        <w:spacing w:line="240" w:lineRule="auto"/>
        <w:ind w:firstLine="480"/>
        <w:textAlignment w:val="auto"/>
        <w:rPr>
          <w:rFonts w:hint="default" w:ascii="Times New Roman" w:hAnsi="Times New Roman" w:cs="Times New Roman"/>
          <w:i/>
          <w:iCs/>
          <w:sz w:val="24"/>
          <w:szCs w:val="24"/>
          <w:shd w:val="clear" w:color="auto" w:fill="auto"/>
          <w:lang w:val="en-US" w:eastAsia="zh-CN"/>
        </w:rPr>
      </w:pPr>
      <w:r>
        <w:rPr>
          <w:rFonts w:hint="default" w:ascii="Times New Roman" w:hAnsi="Times New Roman" w:cs="Times New Roman"/>
          <w:i/>
          <w:iCs/>
          <w:sz w:val="24"/>
          <w:szCs w:val="24"/>
          <w:shd w:val="clear" w:color="auto" w:fill="auto"/>
          <w:lang w:val="en-US" w:eastAsia="zh-CN"/>
        </w:rPr>
        <w:t>};</w:t>
      </w:r>
    </w:p>
    <w:p>
      <w:pPr>
        <w:wordWrap/>
        <w:ind w:firstLine="480"/>
        <w:rPr>
          <w:rFonts w:hint="eastAsia" w:cs="Times New Roman"/>
          <w:sz w:val="24"/>
          <w:szCs w:val="24"/>
          <w:lang w:val="en-US" w:eastAsia="zh-CN"/>
        </w:rPr>
      </w:pPr>
      <w:r>
        <w:rPr>
          <w:rFonts w:hint="eastAsia" w:cs="Times New Roman"/>
          <w:sz w:val="24"/>
          <w:szCs w:val="24"/>
          <w:lang w:val="en-US" w:eastAsia="zh-CN"/>
        </w:rPr>
        <w:t>格式转换的伪代码如下：</w:t>
      </w:r>
    </w:p>
    <w:tbl>
      <w:tblPr>
        <w:tblStyle w:val="35"/>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0" w:type="dxa"/>
          <w:left w:w="108" w:type="dxa"/>
          <w:bottom w:w="0" w:type="dxa"/>
          <w:right w:w="108" w:type="dxa"/>
        </w:tblCellMar>
      </w:tblPr>
      <w:tblGrid>
        <w:gridCol w:w="852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23"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eastAsia="宋体" w:cs="Times New Roman"/>
                <w:vertAlign w:val="baseline"/>
                <w:lang w:val="en-US" w:eastAsia="zh-CN"/>
              </w:rPr>
            </w:pPr>
            <w:r>
              <w:rPr>
                <w:rFonts w:hint="default" w:ascii="Times New Roman" w:hAnsi="Times New Roman" w:eastAsia="黑体" w:cs="Times New Roman"/>
                <w:b/>
                <w:bCs/>
                <w:sz w:val="24"/>
                <w:szCs w:val="24"/>
              </w:rPr>
              <w:t xml:space="preserve">Algorithm </w:t>
            </w:r>
            <w:r>
              <w:rPr>
                <w:rFonts w:hint="eastAsia" w:eastAsia="黑体" w:cs="Times New Roman"/>
                <w:b/>
                <w:bCs/>
                <w:sz w:val="24"/>
                <w:szCs w:val="24"/>
                <w:lang w:val="en-US" w:eastAsia="zh-CN"/>
              </w:rPr>
              <w:t>4</w:t>
            </w:r>
            <w:r>
              <w:rPr>
                <w:rFonts w:hint="default" w:ascii="Times New Roman" w:hAnsi="Times New Roman" w:eastAsia="宋体" w:cs="Times New Roman"/>
                <w:b/>
                <w:bCs/>
                <w:sz w:val="24"/>
                <w:szCs w:val="24"/>
              </w:rPr>
              <w:t xml:space="preserve"> </w:t>
            </w:r>
            <w:r>
              <w:rPr>
                <w:rFonts w:hint="eastAsia" w:cs="Times New Roman"/>
                <w:b/>
                <w:bCs/>
                <w:sz w:val="24"/>
                <w:szCs w:val="24"/>
                <w:lang w:val="en-US" w:eastAsia="zh-CN"/>
              </w:rPr>
              <w:t>COO到DIA格式转换</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90"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bCs/>
                <w:vertAlign w:val="baseline"/>
                <w:lang w:val="en-US" w:eastAsia="zh-CN"/>
              </w:rPr>
              <w:t xml:space="preserve">INPUT </w:t>
            </w:r>
            <w:r>
              <w:rPr>
                <w:rFonts w:hint="eastAsia" w:cs="Times New Roman"/>
                <w:b w:val="0"/>
                <w:bCs w:val="0"/>
                <w:vertAlign w:val="baseline"/>
                <w:lang w:val="en-US" w:eastAsia="zh-CN"/>
              </w:rPr>
              <w:t>mtx(COO)格式矩阵A</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b w:val="0"/>
                <w:bCs w:val="0"/>
                <w:vertAlign w:val="baseline"/>
                <w:lang w:val="en-US" w:eastAsia="zh-CN"/>
              </w:rPr>
            </w:pPr>
            <w:r>
              <w:rPr>
                <w:rFonts w:hint="eastAsia" w:cs="Times New Roman"/>
                <w:b/>
                <w:bCs/>
                <w:vertAlign w:val="baseline"/>
                <w:lang w:val="en-US" w:eastAsia="zh-CN"/>
              </w:rPr>
              <w:t xml:space="preserve">OUTPUT </w:t>
            </w:r>
            <w:r>
              <w:rPr>
                <w:rFonts w:hint="eastAsia" w:cs="Times New Roman"/>
                <w:b w:val="0"/>
                <w:bCs w:val="0"/>
                <w:vertAlign w:val="baseline"/>
                <w:lang w:val="en-US" w:eastAsia="zh-CN"/>
              </w:rPr>
              <w:t>DIA格式矩阵B</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val="0"/>
                <w:bCs w:val="0"/>
                <w:vertAlign w:val="baseline"/>
                <w:lang w:val="en-US" w:eastAsia="zh-CN"/>
              </w:rPr>
              <w:t>1:</w:t>
            </w:r>
            <w:r>
              <w:rPr>
                <w:rFonts w:hint="default" w:ascii="Times New Roman" w:hAnsi="Times New Roman" w:cs="Times New Roman"/>
                <w:b/>
                <w:bCs/>
                <w:vertAlign w:val="baseline"/>
                <w:lang w:val="en-US" w:eastAsia="zh-CN"/>
              </w:rPr>
              <w:t>procedure</w:t>
            </w:r>
            <w:r>
              <w:rPr>
                <w:rFonts w:hint="default" w:ascii="Times New Roman" w:hAnsi="Times New Roman" w:cs="Times New Roman"/>
                <w:vertAlign w:val="baseline"/>
                <w:lang w:val="en-US" w:eastAsia="zh-CN"/>
              </w:rPr>
              <w:t xml:space="preserve"> </w:t>
            </w:r>
            <w:r>
              <w:rPr>
                <w:rFonts w:hint="eastAsia" w:cs="Times New Roman"/>
                <w:vertAlign w:val="baseline"/>
                <w:lang w:val="en-US" w:eastAsia="zh-CN"/>
              </w:rPr>
              <w:t>TransCOOToDIA(A)</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vertAlign w:val="baseline"/>
                <w:lang w:val="en-US" w:eastAsia="zh-CN"/>
              </w:rPr>
            </w:pPr>
            <w:r>
              <w:rPr>
                <w:rFonts w:hint="eastAsia" w:cs="Times New Roman"/>
                <w:vertAlign w:val="baseline"/>
                <w:lang w:val="en-US" w:eastAsia="zh-CN"/>
              </w:rPr>
              <w:t xml:space="preserve">2:    </w:t>
            </w:r>
            <w:r>
              <w:rPr>
                <w:rFonts w:hint="eastAsia" w:cs="Times New Roman"/>
                <w:b/>
                <w:bCs/>
                <w:vertAlign w:val="baseline"/>
                <w:lang w:val="en-US" w:eastAsia="zh-CN"/>
              </w:rPr>
              <w:t>for</w:t>
            </w:r>
            <w:r>
              <w:rPr>
                <w:rFonts w:hint="eastAsia" w:cs="Times New Roman"/>
                <w:vertAlign w:val="baseline"/>
                <w:lang w:val="en-US" w:eastAsia="zh-CN"/>
              </w:rPr>
              <w:t xml:space="preserve"> i </w:t>
            </w:r>
            <w:r>
              <w:rPr>
                <w:rFonts w:hint="default" w:ascii="Times New Roman" w:hAnsi="Times New Roman" w:eastAsia="宋体" w:cs="Times New Roman"/>
                <w:sz w:val="24"/>
                <w:szCs w:val="24"/>
              </w:rPr>
              <w:t>←</w:t>
            </w:r>
            <w:r>
              <w:rPr>
                <w:rFonts w:hint="eastAsia" w:cs="Times New Roman"/>
                <w:vertAlign w:val="baseline"/>
                <w:lang w:val="en-US" w:eastAsia="zh-CN"/>
              </w:rPr>
              <w:t xml:space="preserve"> 0 to A.value.length-1 </w:t>
            </w:r>
            <w:r>
              <w:rPr>
                <w:rFonts w:hint="eastAsia" w:cs="Times New Roman"/>
                <w:b/>
                <w:bCs/>
                <w:vertAlign w:val="baseline"/>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3:        row </w:t>
            </w:r>
            <w:r>
              <w:rPr>
                <w:rFonts w:hint="default" w:ascii="Times New Roman" w:hAnsi="Times New Roman" w:eastAsia="宋体" w:cs="Times New Roman"/>
                <w:sz w:val="24"/>
                <w:szCs w:val="24"/>
              </w:rPr>
              <w:t>←</w:t>
            </w:r>
            <w:r>
              <w:rPr>
                <w:rFonts w:hint="eastAsia" w:cs="Times New Roman"/>
                <w:vertAlign w:val="baseline"/>
                <w:lang w:val="en-US" w:eastAsia="zh-CN"/>
              </w:rPr>
              <w:t xml:space="preserve"> A.row_idx[i];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4:        col </w:t>
            </w:r>
            <w:r>
              <w:rPr>
                <w:rFonts w:hint="default" w:ascii="Times New Roman" w:hAnsi="Times New Roman" w:eastAsia="宋体" w:cs="Times New Roman"/>
                <w:sz w:val="24"/>
                <w:szCs w:val="24"/>
              </w:rPr>
              <w:t>←</w:t>
            </w:r>
            <w:r>
              <w:rPr>
                <w:rFonts w:hint="eastAsia" w:cs="Times New Roman"/>
                <w:vertAlign w:val="baseline"/>
                <w:lang w:val="en-US" w:eastAsia="zh-CN"/>
              </w:rPr>
              <w:t xml:space="preserve"> A.col_idx[i];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5:        offset </w:t>
            </w:r>
            <w:r>
              <w:rPr>
                <w:rFonts w:hint="default" w:ascii="Times New Roman" w:hAnsi="Times New Roman" w:eastAsia="宋体" w:cs="Times New Roman"/>
                <w:sz w:val="24"/>
                <w:szCs w:val="24"/>
              </w:rPr>
              <w:t>←</w:t>
            </w:r>
            <w:r>
              <w:rPr>
                <w:rFonts w:hint="eastAsia" w:cs="Times New Roman"/>
                <w:vertAlign w:val="baseline"/>
                <w:lang w:val="en-US" w:eastAsia="zh-CN"/>
              </w:rPr>
              <w:t xml:space="preserve"> col - row;</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6:        </w:t>
            </w:r>
            <w:r>
              <w:rPr>
                <w:rFonts w:hint="eastAsia" w:cs="Times New Roman"/>
                <w:b/>
                <w:bCs/>
                <w:vertAlign w:val="baseline"/>
                <w:lang w:val="en-US" w:eastAsia="zh-CN"/>
              </w:rPr>
              <w:t>if</w:t>
            </w:r>
            <w:r>
              <w:rPr>
                <w:rFonts w:hint="eastAsia" w:cs="Times New Roman"/>
                <w:vertAlign w:val="baseline"/>
                <w:lang w:val="en-US" w:eastAsia="zh-CN"/>
              </w:rPr>
              <w:t xml:space="preserve"> /*not find offset in </w:t>
            </w:r>
            <w:r>
              <w:rPr>
                <w:rFonts w:hint="eastAsia" w:cs="Times New Roman"/>
                <w:sz w:val="24"/>
                <w:szCs w:val="24"/>
                <w:lang w:val="en-US" w:eastAsia="zh-CN"/>
              </w:rPr>
              <w:t>diag_offset</w:t>
            </w:r>
            <w:r>
              <w:rPr>
                <w:rFonts w:hint="eastAsia" w:cs="Times New Roman"/>
                <w:vertAlign w:val="baseline"/>
                <w:lang w:val="en-US" w:eastAsia="zh-CN"/>
              </w:rPr>
              <w:t xml:space="preserve">*/ </w:t>
            </w:r>
            <w:r>
              <w:rPr>
                <w:rFonts w:hint="eastAsia" w:cs="Times New Roman"/>
                <w:b/>
                <w:bCs/>
                <w:vertAlign w:val="baseline"/>
                <w:lang w:val="en-US" w:eastAsia="zh-CN"/>
              </w:rPr>
              <w:t>then</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vertAlign w:val="baseline"/>
                <w:lang w:val="en-US" w:eastAsia="zh-CN"/>
              </w:rPr>
              <w:t>7:            B.</w:t>
            </w:r>
            <w:r>
              <w:rPr>
                <w:rFonts w:hint="eastAsia" w:cs="Times New Roman"/>
                <w:sz w:val="24"/>
                <w:szCs w:val="24"/>
                <w:lang w:val="en-US" w:eastAsia="zh-CN"/>
              </w:rPr>
              <w:t>num_diags++;</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8:            B.diag_offset.push_back(offset);</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9:    num_elems = array[B.num_diags];</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10:   memset(num_elems,0);</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11:   </w:t>
            </w:r>
            <w:r>
              <w:rPr>
                <w:rFonts w:hint="eastAsia" w:cs="Times New Roman"/>
                <w:b/>
                <w:bCs/>
                <w:vertAlign w:val="baseline"/>
                <w:lang w:val="en-US" w:eastAsia="zh-CN"/>
              </w:rPr>
              <w:t>for</w:t>
            </w:r>
            <w:r>
              <w:rPr>
                <w:rFonts w:hint="eastAsia" w:cs="Times New Roman"/>
                <w:vertAlign w:val="baseline"/>
                <w:lang w:val="en-US" w:eastAsia="zh-CN"/>
              </w:rPr>
              <w:t xml:space="preserve"> i </w:t>
            </w:r>
            <w:r>
              <w:rPr>
                <w:rFonts w:hint="default" w:ascii="Times New Roman" w:hAnsi="Times New Roman" w:eastAsia="宋体" w:cs="Times New Roman"/>
                <w:sz w:val="24"/>
                <w:szCs w:val="24"/>
              </w:rPr>
              <w:t>←</w:t>
            </w:r>
            <w:r>
              <w:rPr>
                <w:rFonts w:hint="eastAsia" w:cs="Times New Roman"/>
                <w:vertAlign w:val="baseline"/>
                <w:lang w:val="en-US" w:eastAsia="zh-CN"/>
              </w:rPr>
              <w:t xml:space="preserve"> 0 to A.value.length-1 </w:t>
            </w:r>
            <w:r>
              <w:rPr>
                <w:rFonts w:hint="eastAsia" w:cs="Times New Roman"/>
                <w:b/>
                <w:bCs/>
                <w:vertAlign w:val="baseline"/>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12:       row </w:t>
            </w:r>
            <w:r>
              <w:rPr>
                <w:rFonts w:hint="default" w:ascii="Times New Roman" w:hAnsi="Times New Roman" w:eastAsia="宋体" w:cs="Times New Roman"/>
                <w:sz w:val="24"/>
                <w:szCs w:val="24"/>
              </w:rPr>
              <w:t>←</w:t>
            </w:r>
            <w:r>
              <w:rPr>
                <w:rFonts w:hint="eastAsia" w:cs="Times New Roman"/>
                <w:vertAlign w:val="baseline"/>
                <w:lang w:val="en-US" w:eastAsia="zh-CN"/>
              </w:rPr>
              <w:t xml:space="preserve"> A.row_idx[i];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13:       col </w:t>
            </w:r>
            <w:r>
              <w:rPr>
                <w:rFonts w:hint="default" w:ascii="Times New Roman" w:hAnsi="Times New Roman" w:eastAsia="宋体" w:cs="Times New Roman"/>
                <w:sz w:val="24"/>
                <w:szCs w:val="24"/>
              </w:rPr>
              <w:t>←</w:t>
            </w:r>
            <w:r>
              <w:rPr>
                <w:rFonts w:hint="eastAsia" w:cs="Times New Roman"/>
                <w:vertAlign w:val="baseline"/>
                <w:lang w:val="en-US" w:eastAsia="zh-CN"/>
              </w:rPr>
              <w:t xml:space="preserve"> A.col_idx[i];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vertAlign w:val="baseline"/>
                <w:lang w:val="en-US" w:eastAsia="zh-CN"/>
              </w:rPr>
              <w:t xml:space="preserve">14:       val </w:t>
            </w:r>
            <w:r>
              <w:rPr>
                <w:rFonts w:hint="default" w:ascii="Times New Roman" w:hAnsi="Times New Roman" w:eastAsia="宋体" w:cs="Times New Roman"/>
                <w:sz w:val="24"/>
                <w:szCs w:val="24"/>
              </w:rPr>
              <w:t>←</w:t>
            </w:r>
            <w:r>
              <w:rPr>
                <w:rFonts w:hint="eastAsia" w:cs="Times New Roman"/>
                <w:sz w:val="24"/>
                <w:szCs w:val="24"/>
                <w:lang w:val="en-US" w:eastAsia="zh-CN"/>
              </w:rPr>
              <w:t xml:space="preserve"> A.value[i];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sz w:val="24"/>
                <w:szCs w:val="24"/>
                <w:lang w:val="en-US" w:eastAsia="zh-CN"/>
              </w:rPr>
              <w:t xml:space="preserve">15:       </w:t>
            </w:r>
            <w:r>
              <w:rPr>
                <w:rFonts w:hint="eastAsia" w:cs="Times New Roman"/>
                <w:vertAlign w:val="baseline"/>
                <w:lang w:val="en-US" w:eastAsia="zh-CN"/>
              </w:rPr>
              <w:t xml:space="preserve">offset </w:t>
            </w:r>
            <w:r>
              <w:rPr>
                <w:rFonts w:hint="default" w:ascii="Times New Roman" w:hAnsi="Times New Roman" w:eastAsia="宋体" w:cs="Times New Roman"/>
                <w:sz w:val="24"/>
                <w:szCs w:val="24"/>
              </w:rPr>
              <w:t>←</w:t>
            </w:r>
            <w:r>
              <w:rPr>
                <w:rFonts w:hint="eastAsia" w:cs="Times New Roman"/>
                <w:vertAlign w:val="baseline"/>
                <w:lang w:val="en-US" w:eastAsia="zh-CN"/>
              </w:rPr>
              <w:t xml:space="preserve"> col - row;</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16:       diag_index </w:t>
            </w:r>
            <w:r>
              <w:rPr>
                <w:rFonts w:hint="default" w:ascii="Times New Roman" w:hAnsi="Times New Roman" w:eastAsia="宋体" w:cs="Times New Roman"/>
                <w:sz w:val="24"/>
                <w:szCs w:val="24"/>
              </w:rPr>
              <w:t>←</w:t>
            </w:r>
            <w:r>
              <w:rPr>
                <w:rFonts w:hint="eastAsia" w:cs="Times New Roman"/>
                <w:vertAlign w:val="baseline"/>
                <w:lang w:val="en-US" w:eastAsia="zh-CN"/>
              </w:rPr>
              <w:t xml:space="preserve"> find(B.diag_offset, B.num_diags, offset);</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17:       num_elems[diag_index]++</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18:   </w:t>
            </w:r>
            <w:r>
              <w:rPr>
                <w:rFonts w:hint="eastAsia" w:cs="Times New Roman"/>
                <w:b/>
                <w:bCs/>
                <w:vertAlign w:val="baseline"/>
                <w:lang w:val="en-US" w:eastAsia="zh-CN"/>
              </w:rPr>
              <w:t>for</w:t>
            </w:r>
            <w:r>
              <w:rPr>
                <w:rFonts w:hint="eastAsia" w:cs="Times New Roman"/>
                <w:vertAlign w:val="baseline"/>
                <w:lang w:val="en-US" w:eastAsia="zh-CN"/>
              </w:rPr>
              <w:t xml:space="preserve"> i </w:t>
            </w:r>
            <w:r>
              <w:rPr>
                <w:rFonts w:hint="default" w:ascii="Times New Roman" w:hAnsi="Times New Roman" w:eastAsia="宋体" w:cs="Times New Roman"/>
                <w:sz w:val="24"/>
                <w:szCs w:val="24"/>
              </w:rPr>
              <w:t>←</w:t>
            </w:r>
            <w:r>
              <w:rPr>
                <w:rFonts w:hint="eastAsia" w:cs="Times New Roman"/>
                <w:vertAlign w:val="baseline"/>
                <w:lang w:val="en-US" w:eastAsia="zh-CN"/>
              </w:rPr>
              <w:t xml:space="preserve"> 1 to B.num_diags </w:t>
            </w:r>
            <w:r>
              <w:rPr>
                <w:rFonts w:hint="eastAsia" w:cs="Times New Roman"/>
                <w:b/>
                <w:bCs/>
                <w:vertAlign w:val="baseline"/>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19:       B.diag[i] = resize(B.diag[i], num_elems[i])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20:   </w:t>
            </w:r>
            <w:r>
              <w:rPr>
                <w:rFonts w:hint="eastAsia" w:cs="Times New Roman"/>
                <w:b/>
                <w:bCs/>
                <w:vertAlign w:val="baseline"/>
                <w:lang w:val="en-US" w:eastAsia="zh-CN"/>
              </w:rPr>
              <w:t>for</w:t>
            </w:r>
            <w:r>
              <w:rPr>
                <w:rFonts w:hint="eastAsia" w:cs="Times New Roman"/>
                <w:vertAlign w:val="baseline"/>
                <w:lang w:val="en-US" w:eastAsia="zh-CN"/>
              </w:rPr>
              <w:t xml:space="preserve"> i </w:t>
            </w:r>
            <w:r>
              <w:rPr>
                <w:rFonts w:hint="default" w:ascii="Times New Roman" w:hAnsi="Times New Roman" w:eastAsia="宋体" w:cs="Times New Roman"/>
                <w:sz w:val="24"/>
                <w:szCs w:val="24"/>
              </w:rPr>
              <w:t>←</w:t>
            </w:r>
            <w:r>
              <w:rPr>
                <w:rFonts w:hint="eastAsia" w:cs="Times New Roman"/>
                <w:vertAlign w:val="baseline"/>
                <w:lang w:val="en-US" w:eastAsia="zh-CN"/>
              </w:rPr>
              <w:t xml:space="preserve"> 0 to A.value.length-1 </w:t>
            </w:r>
            <w:r>
              <w:rPr>
                <w:rFonts w:hint="eastAsia" w:cs="Times New Roman"/>
                <w:b/>
                <w:bCs/>
                <w:vertAlign w:val="baseline"/>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21:       row </w:t>
            </w:r>
            <w:r>
              <w:rPr>
                <w:rFonts w:hint="default" w:ascii="Times New Roman" w:hAnsi="Times New Roman" w:eastAsia="宋体" w:cs="Times New Roman"/>
                <w:sz w:val="24"/>
                <w:szCs w:val="24"/>
              </w:rPr>
              <w:t>←</w:t>
            </w:r>
            <w:r>
              <w:rPr>
                <w:rFonts w:hint="eastAsia" w:cs="Times New Roman"/>
                <w:vertAlign w:val="baseline"/>
                <w:lang w:val="en-US" w:eastAsia="zh-CN"/>
              </w:rPr>
              <w:t xml:space="preserve"> A.row_idx[i];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22:       col </w:t>
            </w:r>
            <w:r>
              <w:rPr>
                <w:rFonts w:hint="default" w:ascii="Times New Roman" w:hAnsi="Times New Roman" w:eastAsia="宋体" w:cs="Times New Roman"/>
                <w:sz w:val="24"/>
                <w:szCs w:val="24"/>
              </w:rPr>
              <w:t>←</w:t>
            </w:r>
            <w:r>
              <w:rPr>
                <w:rFonts w:hint="eastAsia" w:cs="Times New Roman"/>
                <w:vertAlign w:val="baseline"/>
                <w:lang w:val="en-US" w:eastAsia="zh-CN"/>
              </w:rPr>
              <w:t xml:space="preserve"> A.col_idx[i];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vertAlign w:val="baseline"/>
                <w:lang w:val="en-US" w:eastAsia="zh-CN"/>
              </w:rPr>
              <w:t xml:space="preserve">23:       val </w:t>
            </w:r>
            <w:r>
              <w:rPr>
                <w:rFonts w:hint="default" w:ascii="Times New Roman" w:hAnsi="Times New Roman" w:eastAsia="宋体" w:cs="Times New Roman"/>
                <w:sz w:val="24"/>
                <w:szCs w:val="24"/>
              </w:rPr>
              <w:t>←</w:t>
            </w:r>
            <w:r>
              <w:rPr>
                <w:rFonts w:hint="eastAsia" w:cs="Times New Roman"/>
                <w:sz w:val="24"/>
                <w:szCs w:val="24"/>
                <w:lang w:val="en-US" w:eastAsia="zh-CN"/>
              </w:rPr>
              <w:t xml:space="preserve"> A.value[i];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sz w:val="24"/>
                <w:szCs w:val="24"/>
                <w:lang w:val="en-US" w:eastAsia="zh-CN"/>
              </w:rPr>
              <w:t xml:space="preserve">24:       </w:t>
            </w:r>
            <w:r>
              <w:rPr>
                <w:rFonts w:hint="eastAsia" w:cs="Times New Roman"/>
                <w:vertAlign w:val="baseline"/>
                <w:lang w:val="en-US" w:eastAsia="zh-CN"/>
              </w:rPr>
              <w:t xml:space="preserve">offset </w:t>
            </w:r>
            <w:r>
              <w:rPr>
                <w:rFonts w:hint="default" w:ascii="Times New Roman" w:hAnsi="Times New Roman" w:eastAsia="宋体" w:cs="Times New Roman"/>
                <w:sz w:val="24"/>
                <w:szCs w:val="24"/>
              </w:rPr>
              <w:t>←</w:t>
            </w:r>
            <w:r>
              <w:rPr>
                <w:rFonts w:hint="eastAsia" w:cs="Times New Roman"/>
                <w:vertAlign w:val="baseline"/>
                <w:lang w:val="en-US" w:eastAsia="zh-CN"/>
              </w:rPr>
              <w:t xml:space="preserve"> abs(row-col);</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vertAlign w:val="baseline"/>
                <w:lang w:val="en-US" w:eastAsia="zh-CN"/>
              </w:rPr>
            </w:pPr>
            <w:r>
              <w:rPr>
                <w:rFonts w:hint="eastAsia" w:cs="Times New Roman"/>
                <w:vertAlign w:val="baseline"/>
                <w:lang w:val="en-US" w:eastAsia="zh-CN"/>
              </w:rPr>
              <w:t xml:space="preserve">25:       diag_index </w:t>
            </w:r>
            <w:r>
              <w:rPr>
                <w:rFonts w:hint="default" w:ascii="Times New Roman" w:hAnsi="Times New Roman" w:eastAsia="宋体" w:cs="Times New Roman"/>
                <w:sz w:val="24"/>
                <w:szCs w:val="24"/>
              </w:rPr>
              <w:t>←</w:t>
            </w:r>
            <w:r>
              <w:rPr>
                <w:rFonts w:hint="eastAsia" w:cs="Times New Roman"/>
                <w:vertAlign w:val="baseline"/>
                <w:lang w:val="en-US" w:eastAsia="zh-CN"/>
              </w:rPr>
              <w:t xml:space="preserve"> find(B.diag_offset, B.num_diags, offset);</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vertAlign w:val="baseline"/>
                <w:lang w:val="en-US" w:eastAsia="zh-CN"/>
              </w:rPr>
            </w:pPr>
            <w:r>
              <w:rPr>
                <w:rFonts w:hint="eastAsia" w:cs="Times New Roman"/>
                <w:vertAlign w:val="baseline"/>
                <w:lang w:val="en-US" w:eastAsia="zh-CN"/>
              </w:rPr>
              <w:t xml:space="preserve">26:       B.diag[diag_index][row - B.diag_offset[diag_index]] </w:t>
            </w:r>
            <w:r>
              <w:rPr>
                <w:rFonts w:hint="default" w:ascii="Times New Roman" w:hAnsi="Times New Roman" w:eastAsia="宋体" w:cs="Times New Roman"/>
                <w:sz w:val="24"/>
                <w:szCs w:val="24"/>
              </w:rPr>
              <w:t>←</w:t>
            </w:r>
            <w:r>
              <w:rPr>
                <w:rFonts w:hint="eastAsia" w:cs="Times New Roman"/>
                <w:vertAlign w:val="baseline"/>
                <w:lang w:val="en-US" w:eastAsia="zh-CN"/>
              </w:rPr>
              <w:t xml:space="preserve"> val;</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27:   return B;</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28:</w:t>
            </w:r>
            <w:r>
              <w:rPr>
                <w:rFonts w:hint="eastAsia" w:cs="Times New Roman"/>
                <w:b/>
                <w:bCs/>
                <w:sz w:val="24"/>
                <w:szCs w:val="24"/>
                <w:lang w:val="en-US" w:eastAsia="zh-CN"/>
              </w:rPr>
              <w:t>end</w:t>
            </w:r>
            <w:r>
              <w:rPr>
                <w:rFonts w:hint="eastAsia" w:cs="Times New Roman"/>
                <w:sz w:val="24"/>
                <w:szCs w:val="24"/>
                <w:lang w:val="en-US" w:eastAsia="zh-CN"/>
              </w:rPr>
              <w:t xml:space="preserve"> </w:t>
            </w:r>
            <w:r>
              <w:rPr>
                <w:rFonts w:hint="default" w:ascii="Times New Roman" w:hAnsi="Times New Roman" w:cs="Times New Roman"/>
                <w:b/>
                <w:bCs/>
                <w:vertAlign w:val="baseline"/>
                <w:lang w:val="en-US" w:eastAsia="zh-CN"/>
              </w:rPr>
              <w:t>procedure</w:t>
            </w:r>
          </w:p>
        </w:tc>
      </w:tr>
    </w:tbl>
    <w:p>
      <w:pPr>
        <w:wordWrap/>
        <w:ind w:firstLine="480"/>
        <w:rPr>
          <w:rFonts w:hint="eastAsia" w:cs="Times New Roman"/>
          <w:sz w:val="24"/>
          <w:szCs w:val="24"/>
          <w:lang w:val="en-US" w:eastAsia="zh-CN"/>
        </w:rPr>
      </w:pPr>
    </w:p>
    <w:p>
      <w:pPr>
        <w:wordWrap/>
        <w:ind w:firstLine="480"/>
        <w:rPr>
          <w:rFonts w:hint="eastAsia" w:cs="Times New Roman"/>
          <w:sz w:val="24"/>
          <w:szCs w:val="24"/>
          <w:lang w:val="en-US" w:eastAsia="zh-CN"/>
        </w:rPr>
      </w:pPr>
      <w:r>
        <w:rPr>
          <w:rFonts w:hint="eastAsia" w:cs="Times New Roman"/>
          <w:sz w:val="24"/>
          <w:szCs w:val="24"/>
          <w:lang w:val="en-US" w:eastAsia="zh-CN"/>
        </w:rPr>
        <w:t>代码的2-8行遍历COO格式矩阵中的每个非零元素，统计每个非零行的对角线偏移量，并将其存储到DIA格式矩阵的对角线偏移量数组中。9-19行分配DIA格式需要的存储空间，统计了对角线数量和对角线数组中每个对角线所需存储的元素数量。20-26行再次遍历COO格式矩阵中的每个非零元素，获取其所在的对角线偏移量和对应的对角线下标，将该元素存储到对应的对角线数组中。可以注意到11-17和20-26两段代码有所重复，第一段是分配空间，第二段才是数组赋值，如果合并会产生数组越界问题。</w:t>
      </w:r>
    </w:p>
    <w:p>
      <w:pPr>
        <w:wordWrap/>
        <w:ind w:firstLine="480"/>
        <w:rPr>
          <w:rFonts w:hint="default" w:cs="Times New Roman"/>
          <w:sz w:val="24"/>
          <w:szCs w:val="24"/>
          <w:lang w:val="en-US" w:eastAsia="zh-CN"/>
        </w:rPr>
      </w:pPr>
      <w:r>
        <w:rPr>
          <w:rFonts w:hint="eastAsia" w:cs="Times New Roman"/>
          <w:sz w:val="24"/>
          <w:szCs w:val="24"/>
          <w:lang w:val="en-US" w:eastAsia="zh-CN"/>
        </w:rPr>
        <w:t>基于DIA的SpMV算法较为简单，伪代码如下：</w:t>
      </w:r>
    </w:p>
    <w:tbl>
      <w:tblPr>
        <w:tblStyle w:val="35"/>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0" w:type="dxa"/>
          <w:left w:w="108" w:type="dxa"/>
          <w:bottom w:w="0" w:type="dxa"/>
          <w:right w:w="108" w:type="dxa"/>
        </w:tblCellMar>
      </w:tblPr>
      <w:tblGrid>
        <w:gridCol w:w="852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PrEx>
        <w:trPr>
          <w:trHeight w:val="323"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eastAsia="宋体" w:cs="Times New Roman"/>
                <w:vertAlign w:val="baseline"/>
                <w:lang w:val="en-US" w:eastAsia="zh-CN"/>
              </w:rPr>
            </w:pPr>
            <w:r>
              <w:rPr>
                <w:rFonts w:hint="default" w:ascii="Times New Roman" w:hAnsi="Times New Roman" w:eastAsia="黑体" w:cs="Times New Roman"/>
                <w:b/>
                <w:bCs/>
                <w:sz w:val="24"/>
                <w:szCs w:val="24"/>
              </w:rPr>
              <w:t xml:space="preserve">Algorithm </w:t>
            </w:r>
            <w:r>
              <w:rPr>
                <w:rFonts w:hint="eastAsia" w:eastAsia="黑体" w:cs="Times New Roman"/>
                <w:b/>
                <w:bCs/>
                <w:sz w:val="24"/>
                <w:szCs w:val="24"/>
                <w:lang w:val="en-US" w:eastAsia="zh-CN"/>
              </w:rPr>
              <w:t>5</w:t>
            </w:r>
            <w:r>
              <w:rPr>
                <w:rFonts w:hint="default" w:ascii="Times New Roman" w:hAnsi="Times New Roman" w:eastAsia="宋体" w:cs="Times New Roman"/>
                <w:b/>
                <w:bCs/>
                <w:sz w:val="24"/>
                <w:szCs w:val="24"/>
              </w:rPr>
              <w:t xml:space="preserve"> </w:t>
            </w:r>
            <w:r>
              <w:rPr>
                <w:rFonts w:hint="eastAsia" w:cs="Times New Roman"/>
                <w:b/>
                <w:bCs/>
                <w:sz w:val="24"/>
                <w:szCs w:val="24"/>
                <w:lang w:val="en-US" w:eastAsia="zh-CN"/>
              </w:rPr>
              <w:t>基于DIA的SpMV算法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90"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bCs/>
                <w:vertAlign w:val="baseline"/>
                <w:lang w:val="en-US" w:eastAsia="zh-CN"/>
              </w:rPr>
              <w:t xml:space="preserve">INPUT </w:t>
            </w:r>
            <w:r>
              <w:rPr>
                <w:rFonts w:hint="eastAsia" w:cs="Times New Roman"/>
                <w:b w:val="0"/>
                <w:bCs w:val="0"/>
                <w:vertAlign w:val="baseline"/>
                <w:lang w:val="en-US" w:eastAsia="zh-CN"/>
              </w:rPr>
              <w:t>DIA格式矩阵块A，向量x</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bCs/>
                <w:vertAlign w:val="baseline"/>
                <w:lang w:val="en-US" w:eastAsia="zh-CN"/>
              </w:rPr>
              <w:t xml:space="preserve">OUTPUT </w:t>
            </w:r>
            <w:r>
              <w:rPr>
                <w:rFonts w:hint="eastAsia" w:cs="Times New Roman"/>
                <w:b w:val="0"/>
                <w:bCs w:val="0"/>
                <w:vertAlign w:val="baseline"/>
                <w:lang w:val="en-US" w:eastAsia="zh-CN"/>
              </w:rPr>
              <w:t>向量y</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b w:val="0"/>
                <w:bCs w:val="0"/>
                <w:vertAlign w:val="baseline"/>
                <w:lang w:val="en-US" w:eastAsia="zh-CN"/>
              </w:rPr>
              <w:t>1:</w:t>
            </w:r>
            <w:r>
              <w:rPr>
                <w:rFonts w:hint="default" w:ascii="Times New Roman" w:hAnsi="Times New Roman" w:cs="Times New Roman"/>
                <w:b/>
                <w:bCs/>
                <w:vertAlign w:val="baseline"/>
                <w:lang w:val="en-US" w:eastAsia="zh-CN"/>
              </w:rPr>
              <w:t>procedure</w:t>
            </w:r>
            <w:r>
              <w:rPr>
                <w:rFonts w:hint="default" w:ascii="Times New Roman" w:hAnsi="Times New Roman" w:cs="Times New Roman"/>
                <w:vertAlign w:val="baseline"/>
                <w:lang w:val="en-US" w:eastAsia="zh-CN"/>
              </w:rPr>
              <w:t xml:space="preserve"> </w:t>
            </w:r>
            <w:r>
              <w:rPr>
                <w:rFonts w:hint="eastAsia" w:cs="Times New Roman"/>
                <w:sz w:val="24"/>
                <w:szCs w:val="24"/>
                <w:lang w:val="en-US" w:eastAsia="zh-CN"/>
              </w:rPr>
              <w:t>SpMV_DIA(A,x)</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 xml:space="preserve">2:    </w:t>
            </w:r>
            <w:r>
              <w:rPr>
                <w:rFonts w:hint="eastAsia" w:cs="Times New Roman"/>
                <w:b/>
                <w:bCs/>
                <w:sz w:val="24"/>
                <w:szCs w:val="24"/>
                <w:lang w:val="en-US" w:eastAsia="zh-CN"/>
              </w:rPr>
              <w:t>for</w:t>
            </w:r>
            <w:r>
              <w:rPr>
                <w:rFonts w:hint="eastAsia" w:cs="Times New Roman"/>
                <w:sz w:val="24"/>
                <w:szCs w:val="24"/>
                <w:lang w:val="en-US" w:eastAsia="zh-CN"/>
              </w:rPr>
              <w:t xml:space="preserve"> 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0 to A.m - 1 </w:t>
            </w:r>
            <w:r>
              <w:rPr>
                <w:rFonts w:hint="eastAsia" w:cs="Times New Roman"/>
                <w:b/>
                <w:bCs/>
                <w:sz w:val="24"/>
                <w:szCs w:val="24"/>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3:        </w:t>
            </w:r>
            <w:r>
              <w:rPr>
                <w:rFonts w:hint="eastAsia" w:cs="Times New Roman"/>
                <w:b/>
                <w:bCs/>
                <w:sz w:val="24"/>
                <w:szCs w:val="24"/>
                <w:lang w:val="en-US" w:eastAsia="zh-CN"/>
              </w:rPr>
              <w:t>for</w:t>
            </w:r>
            <w:r>
              <w:rPr>
                <w:rFonts w:hint="eastAsia" w:cs="Times New Roman"/>
                <w:sz w:val="24"/>
                <w:szCs w:val="24"/>
                <w:lang w:val="en-US" w:eastAsia="zh-CN"/>
              </w:rPr>
              <w:t xml:space="preserve"> j </w:t>
            </w:r>
            <w:r>
              <w:rPr>
                <w:rFonts w:hint="default" w:ascii="Times New Roman" w:hAnsi="Times New Roman" w:eastAsia="宋体" w:cs="Times New Roman"/>
                <w:sz w:val="24"/>
                <w:szCs w:val="24"/>
              </w:rPr>
              <w:t>←</w:t>
            </w:r>
            <w:r>
              <w:rPr>
                <w:rFonts w:hint="eastAsia" w:cs="Times New Roman"/>
                <w:sz w:val="24"/>
                <w:szCs w:val="24"/>
                <w:lang w:val="en-US" w:eastAsia="zh-CN"/>
              </w:rPr>
              <w:t xml:space="preserve"> 0 to A.num_diags </w:t>
            </w:r>
            <w:r>
              <w:rPr>
                <w:rFonts w:hint="eastAsia" w:cs="Times New Roman"/>
                <w:b/>
                <w:bCs/>
                <w:sz w:val="24"/>
                <w:szCs w:val="24"/>
                <w:lang w:val="en-US" w:eastAsia="zh-CN"/>
              </w:rPr>
              <w:t>do</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4:            k </w:t>
            </w:r>
            <w:r>
              <w:rPr>
                <w:rFonts w:hint="default" w:ascii="Times New Roman" w:hAnsi="Times New Roman" w:eastAsia="宋体" w:cs="Times New Roman"/>
                <w:sz w:val="24"/>
                <w:szCs w:val="24"/>
              </w:rPr>
              <w:t>←</w:t>
            </w:r>
            <w:r>
              <w:rPr>
                <w:rFonts w:hint="eastAsia" w:cs="Times New Roman"/>
                <w:sz w:val="24"/>
                <w:szCs w:val="24"/>
                <w:lang w:val="en-US" w:eastAsia="zh-CN"/>
              </w:rPr>
              <w:t xml:space="preserve"> i + A.diag_offset[j];</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5:            </w:t>
            </w:r>
            <w:r>
              <w:rPr>
                <w:rFonts w:hint="eastAsia" w:cs="Times New Roman"/>
                <w:b/>
                <w:bCs/>
                <w:sz w:val="24"/>
                <w:szCs w:val="24"/>
                <w:lang w:val="en-US" w:eastAsia="zh-CN"/>
              </w:rPr>
              <w:t>if</w:t>
            </w:r>
            <w:r>
              <w:rPr>
                <w:rFonts w:hint="eastAsia" w:cs="Times New Roman"/>
                <w:sz w:val="24"/>
                <w:szCs w:val="24"/>
                <w:lang w:val="en-US" w:eastAsia="zh-CN"/>
              </w:rPr>
              <w:t xml:space="preserve"> k &gt; 0 &amp;&amp; k &lt; A.m </w:t>
            </w:r>
            <w:r>
              <w:rPr>
                <w:rFonts w:hint="eastAsia" w:cs="Times New Roman"/>
                <w:b/>
                <w:bCs/>
                <w:sz w:val="24"/>
                <w:szCs w:val="24"/>
                <w:lang w:val="en-US" w:eastAsia="zh-CN"/>
              </w:rPr>
              <w:t>then</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6:                y[i] += A.diag[j][k] * x[k];</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7:    return y;</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8:</w:t>
            </w:r>
            <w:r>
              <w:rPr>
                <w:rFonts w:hint="eastAsia" w:cs="Times New Roman"/>
                <w:b/>
                <w:bCs/>
                <w:sz w:val="24"/>
                <w:szCs w:val="24"/>
                <w:lang w:val="en-US" w:eastAsia="zh-CN"/>
              </w:rPr>
              <w:t>end</w:t>
            </w:r>
            <w:r>
              <w:rPr>
                <w:rFonts w:hint="eastAsia" w:cs="Times New Roman"/>
                <w:sz w:val="24"/>
                <w:szCs w:val="24"/>
                <w:lang w:val="en-US" w:eastAsia="zh-CN"/>
              </w:rPr>
              <w:t xml:space="preserve"> </w:t>
            </w:r>
            <w:r>
              <w:rPr>
                <w:rFonts w:hint="default" w:ascii="Times New Roman" w:hAnsi="Times New Roman" w:cs="Times New Roman"/>
                <w:b/>
                <w:bCs/>
                <w:vertAlign w:val="baseline"/>
                <w:lang w:val="en-US" w:eastAsia="zh-CN"/>
              </w:rPr>
              <w:t>procedure</w:t>
            </w:r>
          </w:p>
        </w:tc>
      </w:tr>
    </w:tbl>
    <w:p>
      <w:pPr>
        <w:wordWrap/>
        <w:ind w:firstLine="480"/>
        <w:rPr>
          <w:rFonts w:hint="default" w:cs="Times New Roman"/>
          <w:sz w:val="24"/>
          <w:szCs w:val="24"/>
          <w:lang w:val="en-US" w:eastAsia="zh-CN"/>
        </w:rPr>
      </w:pPr>
    </w:p>
    <w:p>
      <w:pPr>
        <w:wordWrap/>
        <w:ind w:firstLine="480"/>
        <w:rPr>
          <w:rFonts w:hint="eastAsia" w:cs="Times New Roman"/>
          <w:sz w:val="24"/>
          <w:szCs w:val="24"/>
          <w:lang w:val="en-US" w:eastAsia="zh-CN"/>
        </w:rPr>
      </w:pPr>
      <w:r>
        <w:rPr>
          <w:rFonts w:hint="eastAsia" w:cs="Times New Roman"/>
          <w:sz w:val="24"/>
          <w:szCs w:val="24"/>
          <w:lang w:val="en-US" w:eastAsia="zh-CN"/>
        </w:rPr>
        <w:t>已知对角线下标和偏移量可以快速得到该非零元在diag矩阵中的下标，注意该坐标合法时才能访问diag数组，否则有地址越界风险。</w:t>
      </w:r>
    </w:p>
    <w:p>
      <w:pPr>
        <w:wordWrap/>
        <w:ind w:firstLine="480"/>
        <w:rPr>
          <w:rFonts w:hint="default" w:cs="Times New Roman"/>
          <w:sz w:val="24"/>
          <w:szCs w:val="24"/>
          <w:lang w:val="en-US" w:eastAsia="zh-CN"/>
        </w:rPr>
      </w:pPr>
      <w:r>
        <w:rPr>
          <w:rFonts w:hint="default" w:cs="Times New Roman"/>
          <w:sz w:val="24"/>
          <w:szCs w:val="24"/>
          <w:lang w:val="en-US" w:eastAsia="zh-CN"/>
        </w:rPr>
        <w:t>基于DIA的SPMV算法的时间复杂度为O(num_d</w:t>
      </w:r>
      <w:r>
        <w:rPr>
          <w:rFonts w:hint="eastAsia" w:cs="Times New Roman"/>
          <w:sz w:val="24"/>
          <w:szCs w:val="24"/>
          <w:lang w:val="en-US" w:eastAsia="zh-CN"/>
        </w:rPr>
        <w:t>iags</w:t>
      </w:r>
      <w:r>
        <w:rPr>
          <w:rFonts w:hint="default" w:cs="Times New Roman"/>
          <w:sz w:val="24"/>
          <w:szCs w:val="24"/>
          <w:lang w:val="en-US" w:eastAsia="zh-CN"/>
        </w:rPr>
        <w:t xml:space="preserve"> * n)，其中num_d</w:t>
      </w:r>
      <w:r>
        <w:rPr>
          <w:rFonts w:hint="eastAsia" w:cs="Times New Roman"/>
          <w:sz w:val="24"/>
          <w:szCs w:val="24"/>
          <w:lang w:val="en-US" w:eastAsia="zh-CN"/>
        </w:rPr>
        <w:t>iags</w:t>
      </w:r>
      <w:r>
        <w:rPr>
          <w:rFonts w:hint="default" w:cs="Times New Roman"/>
          <w:sz w:val="24"/>
          <w:szCs w:val="24"/>
          <w:lang w:val="en-US" w:eastAsia="zh-CN"/>
        </w:rPr>
        <w:t>是对角线的数量，n是矩阵的</w:t>
      </w:r>
      <w:r>
        <w:rPr>
          <w:rFonts w:hint="eastAsia" w:cs="Times New Roman"/>
          <w:sz w:val="24"/>
          <w:szCs w:val="24"/>
          <w:lang w:val="en-US" w:eastAsia="zh-CN"/>
        </w:rPr>
        <w:t>列数</w:t>
      </w:r>
      <w:r>
        <w:rPr>
          <w:rFonts w:hint="default" w:cs="Times New Roman"/>
          <w:sz w:val="24"/>
          <w:szCs w:val="24"/>
          <w:lang w:val="en-US" w:eastAsia="zh-CN"/>
        </w:rPr>
        <w:t>。该算法的空间复杂度也比较低，因为只需要存储对角线上的元素和偏移量，而不需要存储矩阵中的所有元素。因此，DIA格式非常适合存储具有对角线结构的稀疏矩阵，并且可以有效地加速SPMV运算。</w:t>
      </w:r>
    </w:p>
    <w:p>
      <w:pPr>
        <w:pStyle w:val="3"/>
        <w:wordWrap/>
      </w:pPr>
      <w:bookmarkStart w:id="444" w:name="_Toc230405748"/>
      <w:bookmarkEnd w:id="444"/>
      <w:bookmarkStart w:id="445" w:name="_Toc230494168"/>
      <w:bookmarkEnd w:id="445"/>
      <w:bookmarkStart w:id="446" w:name="_Toc229454148"/>
      <w:bookmarkEnd w:id="446"/>
      <w:bookmarkStart w:id="447" w:name="_Toc230494292"/>
      <w:bookmarkEnd w:id="447"/>
      <w:bookmarkStart w:id="448" w:name="_Toc230494043"/>
      <w:bookmarkEnd w:id="448"/>
      <w:bookmarkStart w:id="449" w:name="_Toc230494172"/>
      <w:bookmarkEnd w:id="449"/>
      <w:bookmarkStart w:id="450" w:name="_Toc230494650"/>
      <w:bookmarkEnd w:id="450"/>
      <w:bookmarkStart w:id="451" w:name="_Toc230405747"/>
      <w:bookmarkEnd w:id="451"/>
      <w:bookmarkStart w:id="452" w:name="_Toc230493743"/>
      <w:bookmarkEnd w:id="452"/>
      <w:bookmarkStart w:id="453" w:name="_Toc230405744"/>
      <w:bookmarkEnd w:id="453"/>
      <w:bookmarkStart w:id="454" w:name="_Toc229383660"/>
      <w:bookmarkEnd w:id="454"/>
      <w:bookmarkStart w:id="455" w:name="_Toc230494170"/>
      <w:bookmarkEnd w:id="455"/>
      <w:bookmarkStart w:id="456" w:name="_Toc230493742"/>
      <w:bookmarkEnd w:id="456"/>
      <w:bookmarkStart w:id="457" w:name="_Toc230494649"/>
      <w:bookmarkEnd w:id="457"/>
      <w:bookmarkStart w:id="458" w:name="_Toc230331898"/>
      <w:bookmarkEnd w:id="458"/>
      <w:bookmarkStart w:id="459" w:name="_Toc230494289"/>
      <w:bookmarkEnd w:id="459"/>
      <w:bookmarkStart w:id="460" w:name="_Toc229454152"/>
      <w:bookmarkEnd w:id="460"/>
      <w:bookmarkStart w:id="461" w:name="_Toc230331893"/>
      <w:bookmarkEnd w:id="461"/>
      <w:bookmarkStart w:id="462" w:name="_Toc230494048"/>
      <w:bookmarkEnd w:id="462"/>
      <w:bookmarkStart w:id="463" w:name="_Toc230331895"/>
      <w:bookmarkEnd w:id="463"/>
      <w:bookmarkStart w:id="464" w:name="_Toc230494295"/>
      <w:bookmarkEnd w:id="464"/>
      <w:bookmarkStart w:id="465" w:name="_Toc230494655"/>
      <w:bookmarkEnd w:id="465"/>
      <w:bookmarkStart w:id="466" w:name="_Toc230331894"/>
      <w:bookmarkEnd w:id="466"/>
      <w:bookmarkStart w:id="467" w:name="_Toc229383657"/>
      <w:bookmarkEnd w:id="467"/>
      <w:bookmarkStart w:id="468" w:name="_Toc230494290"/>
      <w:bookmarkEnd w:id="468"/>
      <w:bookmarkStart w:id="469" w:name="_Toc230405745"/>
      <w:bookmarkEnd w:id="469"/>
      <w:bookmarkStart w:id="470" w:name="_Toc230494868"/>
      <w:bookmarkEnd w:id="470"/>
      <w:bookmarkStart w:id="471" w:name="_Toc230494045"/>
      <w:bookmarkEnd w:id="471"/>
      <w:bookmarkStart w:id="472" w:name="_Toc230405746"/>
      <w:bookmarkEnd w:id="472"/>
      <w:bookmarkStart w:id="473" w:name="_Toc230331899"/>
      <w:bookmarkEnd w:id="473"/>
      <w:bookmarkStart w:id="474" w:name="_Toc230494171"/>
      <w:bookmarkEnd w:id="474"/>
      <w:bookmarkStart w:id="475" w:name="_Toc229383658"/>
      <w:bookmarkEnd w:id="475"/>
      <w:bookmarkStart w:id="476" w:name="_Toc230331897"/>
      <w:bookmarkEnd w:id="476"/>
      <w:bookmarkStart w:id="477" w:name="_Toc230493744"/>
      <w:bookmarkEnd w:id="477"/>
      <w:bookmarkStart w:id="478" w:name="_Toc230493741"/>
      <w:bookmarkEnd w:id="478"/>
      <w:bookmarkStart w:id="479" w:name="_Toc229454145"/>
      <w:bookmarkEnd w:id="479"/>
      <w:bookmarkStart w:id="480" w:name="_Toc229383661"/>
      <w:bookmarkEnd w:id="480"/>
      <w:bookmarkStart w:id="481" w:name="_Toc230494863"/>
      <w:bookmarkEnd w:id="481"/>
      <w:bookmarkStart w:id="482" w:name="_Toc229454151"/>
      <w:bookmarkEnd w:id="482"/>
      <w:bookmarkStart w:id="483" w:name="_Toc230494049"/>
      <w:bookmarkEnd w:id="483"/>
      <w:bookmarkStart w:id="484" w:name="_Toc230494869"/>
      <w:bookmarkEnd w:id="484"/>
      <w:bookmarkStart w:id="485" w:name="_Toc230494862"/>
      <w:bookmarkEnd w:id="485"/>
      <w:bookmarkStart w:id="486" w:name="_Toc230405749"/>
      <w:bookmarkEnd w:id="486"/>
      <w:bookmarkStart w:id="487" w:name="_Toc229454150"/>
      <w:bookmarkEnd w:id="487"/>
      <w:bookmarkStart w:id="488" w:name="_Toc230494865"/>
      <w:bookmarkEnd w:id="488"/>
      <w:bookmarkStart w:id="489" w:name="_Toc230494864"/>
      <w:bookmarkEnd w:id="489"/>
      <w:bookmarkStart w:id="490" w:name="_Toc230493745"/>
      <w:bookmarkEnd w:id="490"/>
      <w:bookmarkStart w:id="491" w:name="_Toc229454149"/>
      <w:bookmarkEnd w:id="491"/>
      <w:bookmarkStart w:id="492" w:name="_Toc230494648"/>
      <w:bookmarkEnd w:id="492"/>
      <w:bookmarkStart w:id="493" w:name="_Toc230493740"/>
      <w:bookmarkEnd w:id="493"/>
      <w:bookmarkStart w:id="494" w:name="_Toc230494042"/>
      <w:bookmarkEnd w:id="494"/>
      <w:bookmarkStart w:id="495" w:name="_Toc230494046"/>
      <w:bookmarkEnd w:id="495"/>
      <w:bookmarkStart w:id="496" w:name="_Toc230494047"/>
      <w:bookmarkEnd w:id="496"/>
      <w:bookmarkStart w:id="497" w:name="_Toc230494652"/>
      <w:bookmarkEnd w:id="497"/>
      <w:bookmarkStart w:id="498" w:name="_Toc230494867"/>
      <w:bookmarkEnd w:id="498"/>
      <w:bookmarkStart w:id="499" w:name="_Toc230494294"/>
      <w:bookmarkEnd w:id="499"/>
      <w:bookmarkStart w:id="500" w:name="_Toc230494166"/>
      <w:bookmarkEnd w:id="500"/>
      <w:bookmarkStart w:id="501" w:name="_Toc229383659"/>
      <w:bookmarkEnd w:id="501"/>
      <w:bookmarkStart w:id="502" w:name="_Toc230494288"/>
      <w:bookmarkEnd w:id="502"/>
      <w:bookmarkStart w:id="503" w:name="_Toc230494654"/>
      <w:bookmarkEnd w:id="503"/>
      <w:bookmarkStart w:id="504" w:name="_Toc230493738"/>
      <w:bookmarkEnd w:id="504"/>
      <w:bookmarkStart w:id="505" w:name="_Toc229383655"/>
      <w:bookmarkEnd w:id="505"/>
      <w:bookmarkStart w:id="506" w:name="_Toc230405743"/>
      <w:bookmarkEnd w:id="506"/>
      <w:bookmarkStart w:id="507" w:name="_Toc230494651"/>
      <w:bookmarkEnd w:id="507"/>
      <w:bookmarkStart w:id="508" w:name="_Toc230493739"/>
      <w:bookmarkEnd w:id="508"/>
      <w:bookmarkStart w:id="509" w:name="_Toc230494653"/>
      <w:bookmarkEnd w:id="509"/>
      <w:bookmarkStart w:id="510" w:name="_Toc230494291"/>
      <w:bookmarkEnd w:id="510"/>
      <w:bookmarkStart w:id="511" w:name="_Toc230331892"/>
      <w:bookmarkEnd w:id="511"/>
      <w:bookmarkStart w:id="512" w:name="_Toc230494293"/>
      <w:bookmarkEnd w:id="512"/>
      <w:bookmarkStart w:id="513" w:name="_Toc230494165"/>
      <w:bookmarkEnd w:id="513"/>
      <w:bookmarkStart w:id="514" w:name="_Toc230331896"/>
      <w:bookmarkEnd w:id="514"/>
      <w:bookmarkStart w:id="515" w:name="_Toc229454147"/>
      <w:bookmarkEnd w:id="515"/>
      <w:bookmarkStart w:id="516" w:name="_Toc229383656"/>
      <w:bookmarkEnd w:id="516"/>
      <w:bookmarkStart w:id="517" w:name="_Toc230405750"/>
      <w:bookmarkEnd w:id="517"/>
      <w:bookmarkStart w:id="518" w:name="_Toc230494167"/>
      <w:bookmarkEnd w:id="518"/>
      <w:bookmarkStart w:id="519" w:name="_Toc230494866"/>
      <w:bookmarkEnd w:id="519"/>
      <w:bookmarkStart w:id="520" w:name="_Toc229383654"/>
      <w:bookmarkEnd w:id="520"/>
      <w:bookmarkStart w:id="521" w:name="_Toc229454146"/>
      <w:bookmarkEnd w:id="521"/>
      <w:bookmarkStart w:id="522" w:name="_Toc230494044"/>
      <w:bookmarkEnd w:id="522"/>
      <w:bookmarkStart w:id="523" w:name="_Toc230494169"/>
      <w:bookmarkEnd w:id="523"/>
      <w:bookmarkStart w:id="524" w:name="_Toc3447"/>
      <w:r>
        <w:rPr>
          <w:rFonts w:hint="eastAsia"/>
          <w:lang w:val="en-US" w:eastAsia="zh-CN"/>
        </w:rPr>
        <w:t>两种存储格式比较</w:t>
      </w:r>
      <w:bookmarkEnd w:id="524"/>
    </w:p>
    <w:p>
      <w:pPr>
        <w:wordWrap/>
        <w:ind w:firstLine="480"/>
        <w:rPr>
          <w:rFonts w:hint="eastAsia"/>
          <w:lang w:eastAsia="zh-CN"/>
        </w:rPr>
      </w:pPr>
      <w:r>
        <w:rPr>
          <w:rFonts w:hint="eastAsia"/>
          <w:lang w:val="en-US" w:eastAsia="zh-CN"/>
        </w:rPr>
        <w:t>随机选取了七个稀疏矩阵测试集，在</w:t>
      </w:r>
      <w:r>
        <w:rPr>
          <w:rFonts w:hint="eastAsia"/>
        </w:rPr>
        <w:t>Intel CPU</w:t>
      </w:r>
      <w:r>
        <w:rPr>
          <w:rFonts w:hint="eastAsia"/>
          <w:lang w:val="en-US" w:eastAsia="zh-CN"/>
        </w:rPr>
        <w:t>平台上进行了测试，分别执行了基于CSR5存储格式的SpMV算法和基于DIA存储格式的SpMV算法。测试集全部来自于</w:t>
      </w:r>
      <w:r>
        <w:rPr>
          <w:rFonts w:hint="eastAsia"/>
        </w:rPr>
        <w:t>佛罗里达大学稀疏矩阵集合</w:t>
      </w:r>
      <w:r>
        <w:rPr>
          <w:rFonts w:hint="eastAsia"/>
          <w:lang w:eastAsia="zh-CN"/>
        </w:rPr>
        <w:t>。</w:t>
      </w:r>
      <w:r>
        <w:rPr>
          <w:rFonts w:hint="eastAsia"/>
          <w:lang w:eastAsia="zh-CN"/>
        </w:rPr>
        <w:fldChar w:fldCharType="begin"/>
      </w:r>
      <w:r>
        <w:rPr>
          <w:rFonts w:hint="eastAsia"/>
          <w:lang w:eastAsia="zh-CN"/>
        </w:rPr>
        <w:instrText xml:space="preserve"> REF _Ref131341494 \r \h </w:instrText>
      </w:r>
      <w:r>
        <w:rPr>
          <w:rFonts w:hint="eastAsia"/>
          <w:lang w:eastAsia="zh-CN"/>
        </w:rPr>
        <w:fldChar w:fldCharType="separate"/>
      </w:r>
      <w:r>
        <w:rPr>
          <w:rFonts w:hint="eastAsia"/>
          <w:lang w:eastAsia="zh-CN"/>
        </w:rPr>
        <w:t>[2]</w:t>
      </w:r>
      <w:r>
        <w:rPr>
          <w:rFonts w:hint="eastAsia"/>
          <w:lang w:eastAsia="zh-CN"/>
        </w:rPr>
        <w:fldChar w:fldCharType="end"/>
      </w:r>
    </w:p>
    <w:p>
      <w:pPr>
        <w:wordWrap/>
        <w:ind w:firstLine="480"/>
        <w:rPr>
          <w:rFonts w:hint="default"/>
          <w:lang w:val="en-US" w:eastAsia="zh-CN"/>
        </w:rPr>
      </w:pPr>
      <w:r>
        <w:rPr>
          <w:rFonts w:hint="eastAsia"/>
          <w:lang w:val="en-US" w:eastAsia="zh-CN"/>
        </w:rPr>
        <w:t>测试集名称和参数如下</w:t>
      </w:r>
      <w:r>
        <w:rPr>
          <w:rFonts w:hint="eastAsia"/>
          <w:lang w:val="en-US" w:eastAsia="zh-CN"/>
        </w:rPr>
        <w:fldChar w:fldCharType="begin"/>
      </w:r>
      <w:r>
        <w:rPr>
          <w:rFonts w:hint="eastAsia"/>
          <w:lang w:val="en-US" w:eastAsia="zh-CN"/>
        </w:rPr>
        <w:instrText xml:space="preserve"> REF _Ref21963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fldChar w:fldCharType="end"/>
      </w:r>
      <w:r>
        <w:rPr>
          <w:rFonts w:hint="eastAsia"/>
          <w:lang w:val="en-US" w:eastAsia="zh-CN"/>
        </w:rPr>
        <w:t>：</w:t>
      </w:r>
    </w:p>
    <w:p>
      <w:pPr>
        <w:pStyle w:val="13"/>
        <w:rPr>
          <w:rFonts w:hint="default" w:eastAsia="宋体"/>
          <w:lang w:val="en-US" w:eastAsia="zh-CN"/>
        </w:rPr>
      </w:pPr>
      <w:bookmarkStart w:id="525" w:name="_Ref21963"/>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525"/>
      <w:r>
        <w:rPr>
          <w:rFonts w:hint="eastAsia"/>
          <w:lang w:eastAsia="zh-CN"/>
        </w:rPr>
        <w:t xml:space="preserve"> </w:t>
      </w:r>
      <w:r>
        <w:rPr>
          <w:rFonts w:hint="eastAsia"/>
          <w:lang w:val="en-US" w:eastAsia="zh-CN"/>
        </w:rPr>
        <w:t>测试集参数</w:t>
      </w:r>
    </w:p>
    <w:tbl>
      <w:tblPr>
        <w:tblStyle w:val="34"/>
        <w:tblW w:w="0" w:type="auto"/>
        <w:tblInd w:w="0" w:type="dxa"/>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60"/>
        <w:gridCol w:w="2790"/>
        <w:gridCol w:w="3120"/>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tcBorders>
              <w:bottom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矩阵名称</w:t>
            </w:r>
          </w:p>
        </w:tc>
        <w:tc>
          <w:tcPr>
            <w:tcW w:w="2790" w:type="dxa"/>
            <w:tcBorders>
              <w:bottom w:val="single" w:color="008000" w:sz="6" w:space="0"/>
            </w:tcBorders>
            <w:vAlign w:val="center"/>
          </w:tcPr>
          <w:p>
            <w:pPr>
              <w:wordWrap/>
              <w:adjustRightInd/>
              <w:snapToGrid/>
              <w:spacing w:after="120" w:afterLines="50" w:line="240" w:lineRule="auto"/>
              <w:ind w:firstLine="0" w:firstLineChars="0"/>
              <w:rPr>
                <w:rFonts w:hint="eastAsia" w:eastAsia="宋体" w:cs="Times New Roman"/>
                <w:sz w:val="21"/>
                <w:lang w:eastAsia="zh-CN"/>
              </w:rPr>
            </w:pPr>
            <w:r>
              <w:rPr>
                <w:rFonts w:hint="eastAsia" w:cs="Times New Roman"/>
                <w:sz w:val="21"/>
                <w:lang w:val="en-US" w:eastAsia="zh-CN"/>
              </w:rPr>
              <w:t>规模</w:t>
            </w:r>
          </w:p>
        </w:tc>
        <w:tc>
          <w:tcPr>
            <w:tcW w:w="3120" w:type="dxa"/>
            <w:tcBorders>
              <w:bottom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非零元个数</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tcBorders>
              <w:top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1138_BUS</w:t>
            </w:r>
          </w:p>
        </w:tc>
        <w:tc>
          <w:tcPr>
            <w:tcW w:w="2790" w:type="dxa"/>
            <w:tcBorders>
              <w:top w:val="single" w:color="008000" w:sz="6" w:space="0"/>
            </w:tcBorders>
            <w:vAlign w:val="center"/>
          </w:tcPr>
          <w:p>
            <w:pPr>
              <w:wordWrap/>
              <w:adjustRightInd/>
              <w:snapToGrid/>
              <w:spacing w:after="120" w:afterLines="50" w:line="240" w:lineRule="auto"/>
              <w:ind w:firstLine="0" w:firstLineChars="0"/>
              <w:rPr>
                <w:rFonts w:cs="Times New Roman"/>
                <w:sz w:val="21"/>
              </w:rPr>
            </w:pPr>
            <w:r>
              <w:rPr>
                <w:rFonts w:hint="eastAsia" w:cs="Times New Roman"/>
                <w:sz w:val="21"/>
              </w:rPr>
              <w:t xml:space="preserve">1138 </w:t>
            </w:r>
            <w:r>
              <w:rPr>
                <w:rFonts w:hint="eastAsia" w:cs="Times New Roman"/>
                <w:sz w:val="21"/>
                <w:lang w:val="en-US" w:eastAsia="zh-CN"/>
              </w:rPr>
              <w:t>*</w:t>
            </w:r>
            <w:r>
              <w:rPr>
                <w:rFonts w:hint="eastAsia" w:cs="Times New Roman"/>
                <w:sz w:val="21"/>
              </w:rPr>
              <w:t xml:space="preserve"> 1138</w:t>
            </w:r>
          </w:p>
        </w:tc>
        <w:tc>
          <w:tcPr>
            <w:tcW w:w="3120" w:type="dxa"/>
            <w:tcBorders>
              <w:top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4054</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494_BUS</w:t>
            </w:r>
          </w:p>
        </w:tc>
        <w:tc>
          <w:tcPr>
            <w:tcW w:w="279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494 * 494</w:t>
            </w:r>
          </w:p>
        </w:tc>
        <w:tc>
          <w:tcPr>
            <w:tcW w:w="312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1666</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662_BUS</w:t>
            </w:r>
          </w:p>
        </w:tc>
        <w:tc>
          <w:tcPr>
            <w:tcW w:w="279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662 * 662</w:t>
            </w:r>
          </w:p>
        </w:tc>
        <w:tc>
          <w:tcPr>
            <w:tcW w:w="312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2474</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685_BUS</w:t>
            </w:r>
          </w:p>
        </w:tc>
        <w:tc>
          <w:tcPr>
            <w:tcW w:w="279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685 * 685</w:t>
            </w:r>
          </w:p>
        </w:tc>
        <w:tc>
          <w:tcPr>
            <w:tcW w:w="312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3249</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Cry10000</w:t>
            </w:r>
          </w:p>
        </w:tc>
        <w:tc>
          <w:tcPr>
            <w:tcW w:w="279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10000 * 10000</w:t>
            </w:r>
          </w:p>
        </w:tc>
        <w:tc>
          <w:tcPr>
            <w:tcW w:w="312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49699</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default" w:cs="Times New Roman"/>
                <w:sz w:val="21"/>
                <w:lang w:val="en-US" w:eastAsia="zh-CN"/>
              </w:rPr>
            </w:pPr>
            <w:r>
              <w:rPr>
                <w:rFonts w:hint="eastAsia" w:cs="Times New Roman"/>
                <w:sz w:val="21"/>
                <w:lang w:val="en-US" w:eastAsia="zh-CN"/>
              </w:rPr>
              <w:t>Cry2500</w:t>
            </w:r>
          </w:p>
        </w:tc>
        <w:tc>
          <w:tcPr>
            <w:tcW w:w="279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2500 * 2500</w:t>
            </w:r>
          </w:p>
        </w:tc>
        <w:tc>
          <w:tcPr>
            <w:tcW w:w="312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4899</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eastAsia" w:cs="Times New Roman"/>
                <w:sz w:val="21"/>
                <w:lang w:val="en-US" w:eastAsia="zh-CN"/>
              </w:rPr>
            </w:pPr>
            <w:r>
              <w:rPr>
                <w:rFonts w:hint="eastAsia" w:cs="Times New Roman"/>
                <w:sz w:val="21"/>
                <w:lang w:val="en-US" w:eastAsia="zh-CN"/>
              </w:rPr>
              <w:t>curtis54</w:t>
            </w:r>
          </w:p>
        </w:tc>
        <w:tc>
          <w:tcPr>
            <w:tcW w:w="279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54 * 54</w:t>
            </w:r>
          </w:p>
        </w:tc>
        <w:tc>
          <w:tcPr>
            <w:tcW w:w="312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291</w:t>
            </w:r>
          </w:p>
        </w:tc>
      </w:tr>
    </w:tbl>
    <w:p>
      <w:pPr>
        <w:wordWrap/>
        <w:ind w:left="0" w:leftChars="0" w:firstLine="0" w:firstLineChars="0"/>
        <w:rPr>
          <w:rFonts w:hint="default"/>
          <w:lang w:val="en-US" w:eastAsia="zh-CN"/>
        </w:rPr>
      </w:pPr>
    </w:p>
    <w:p>
      <w:pPr>
        <w:wordWrap/>
        <w:ind w:firstLine="480"/>
        <w:rPr>
          <w:rFonts w:hint="eastAsia"/>
          <w:lang w:val="en-US" w:eastAsia="zh-CN"/>
        </w:rPr>
      </w:pPr>
      <w:r>
        <w:rPr>
          <w:rFonts w:hint="eastAsia"/>
          <w:lang w:val="en-US" w:eastAsia="zh-CN"/>
        </w:rPr>
        <w:t>矩阵的共性是对角线附近集中了大量元素，用这些测试集可以很好地鉴定优化效果。测试包括两个部分，分别是格式转换消耗的时间，和执行SpMV算法消耗的时间，参与运算的向量全部通过stdlib.h头文件下的rand()函数取随机值，运算时间取执行100次程序的平均值。CSR5的参数</w:t>
      </w:r>
      <m:oMath>
        <m:r>
          <m:rPr>
            <m:sty m:val="p"/>
          </m:rPr>
          <w:rPr>
            <w:rFonts w:ascii="Cambria Math" w:hAnsi="Cambria Math"/>
            <w:lang w:val="en-US"/>
          </w:rPr>
          <m:t>ω</m:t>
        </m:r>
      </m:oMath>
      <w:r>
        <w:rPr>
          <w:rFonts w:hint="eastAsia" w:hAnsi="Cambria Math"/>
          <w:i w:val="0"/>
          <w:lang w:val="en-US" w:eastAsia="zh-CN"/>
        </w:rPr>
        <w:t>全部取4，</w:t>
      </w:r>
      <m:oMath>
        <m:r>
          <m:rPr>
            <m:sty m:val="p"/>
          </m:rPr>
          <w:rPr>
            <w:rFonts w:ascii="Cambria Math" w:hAnsi="Cambria Math"/>
            <w:lang w:val="en-US"/>
          </w:rPr>
          <m:t>σ</m:t>
        </m:r>
      </m:oMath>
      <w:r>
        <w:rPr>
          <w:rFonts w:hint="eastAsia" w:hAnsi="Cambria Math"/>
          <w:i w:val="0"/>
          <w:lang w:val="en-US" w:eastAsia="zh-CN"/>
        </w:rPr>
        <w:t>全部取16。</w:t>
      </w:r>
      <w:r>
        <w:rPr>
          <w:rFonts w:hint="eastAsia"/>
          <w:lang w:val="en-US" w:eastAsia="zh-CN"/>
        </w:rPr>
        <w:t>原始数据经过处理后，形成了如下图表：</w:t>
      </w:r>
      <w:r>
        <w:rPr>
          <w:rFonts w:hint="eastAsia"/>
          <w:lang w:val="en-US" w:eastAsia="zh-CN"/>
        </w:rPr>
        <w:fldChar w:fldCharType="begin"/>
      </w:r>
      <w:r>
        <w:rPr>
          <w:rFonts w:hint="eastAsia"/>
          <w:lang w:val="en-US" w:eastAsia="zh-CN"/>
        </w:rPr>
        <w:instrText xml:space="preserve"> REF _Ref15246 \h </w:instrText>
      </w:r>
      <w:r>
        <w:rPr>
          <w:rFonts w:hint="eastAsia"/>
          <w:lang w:val="en-US" w:eastAsia="zh-CN"/>
        </w:rPr>
        <w:fldChar w:fldCharType="separate"/>
      </w:r>
      <w:r>
        <w:rPr>
          <w:b/>
          <w:bCs/>
        </w:rPr>
        <w:t xml:space="preserve">图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t>1</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_Ref15253 \h </w:instrText>
      </w:r>
      <w:r>
        <w:rPr>
          <w:rFonts w:hint="eastAsia"/>
          <w:lang w:val="en-US" w:eastAsia="zh-CN"/>
        </w:rPr>
        <w:fldChar w:fldCharType="separate"/>
      </w:r>
      <w:r>
        <w:rPr>
          <w:b/>
          <w:bCs/>
        </w:rPr>
        <w:t xml:space="preserve">图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t>2</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_Ref7081 \h </w:instrText>
      </w:r>
      <w:r>
        <w:rPr>
          <w:rFonts w:hint="eastAsia"/>
          <w:lang w:val="en-US" w:eastAsia="zh-CN"/>
        </w:rPr>
        <w:fldChar w:fldCharType="separate"/>
      </w:r>
      <w:r>
        <w:rPr>
          <w:b/>
          <w:bCs/>
        </w:rPr>
        <w:t xml:space="preserve">图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t>3</w:t>
      </w:r>
      <w:r>
        <w:rPr>
          <w:rFonts w:hint="eastAsia"/>
          <w:lang w:val="en-US" w:eastAsia="zh-CN"/>
        </w:rPr>
        <w:fldChar w:fldCharType="end"/>
      </w:r>
      <w:r>
        <w:rPr>
          <w:rFonts w:hint="eastAsia"/>
          <w:lang w:val="en-US" w:eastAsia="zh-CN"/>
        </w:rPr>
        <w:t>。</w:t>
      </w:r>
    </w:p>
    <w:p>
      <w:pPr>
        <w:wordWrap/>
        <w:ind w:firstLine="480"/>
        <w:rPr>
          <w:rFonts w:hint="default"/>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_Ref15246 \h </w:instrText>
      </w:r>
      <w:r>
        <w:rPr>
          <w:rFonts w:hint="eastAsia"/>
          <w:lang w:val="en-US" w:eastAsia="zh-CN"/>
        </w:rPr>
        <w:fldChar w:fldCharType="separate"/>
      </w:r>
      <w:r>
        <w:rPr>
          <w:b/>
          <w:bCs/>
        </w:rPr>
        <w:t xml:space="preserve">图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t>1</w:t>
      </w:r>
      <w:r>
        <w:rPr>
          <w:rFonts w:hint="eastAsia"/>
          <w:lang w:val="en-US" w:eastAsia="zh-CN"/>
        </w:rPr>
        <w:fldChar w:fldCharType="end"/>
      </w:r>
      <w:r>
        <w:rPr>
          <w:rFonts w:hint="eastAsia"/>
          <w:lang w:val="en-US" w:eastAsia="zh-CN"/>
        </w:rPr>
        <w:t>可以看出，对于1138_BUS,494_BUS,662_BUS，685_BUS和curtis54这五个矩阵，COO转换为CSR5的开销略高于COO转换为DIA的开销，而对于cry2500矩阵，COO转化为DIA的开销反超了COO转换为CSR5的开销，而在cry10000矩阵中，COO转换为DIA的开销猛增，超过了2000ms。同时，转换为CSR5的过程在面对不同规模的矩阵时，表现相对平稳，而转换为DIA存储格式这一过程在面对不同矩阵时，运行时间波动相当大。</w:t>
      </w:r>
    </w:p>
    <w:p>
      <w:pPr>
        <w:wordWrap/>
        <w:ind w:firstLine="480"/>
        <w:rPr>
          <w:rFonts w:hint="eastAsia"/>
          <w:lang w:val="en-US" w:eastAsia="zh-CN"/>
        </w:rPr>
      </w:pPr>
      <w:r>
        <w:rPr>
          <w:rFonts w:hint="eastAsia"/>
          <w:lang w:val="en-US" w:eastAsia="zh-CN"/>
        </w:rPr>
        <w:drawing>
          <wp:inline distT="0" distB="0" distL="114300" distR="114300">
            <wp:extent cx="4584065" cy="2755265"/>
            <wp:effectExtent l="0" t="0" r="635" b="635"/>
            <wp:docPr id="5" name="图片 5"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5"/>
                    <pic:cNvPicPr>
                      <a:picLocks noChangeAspect="1"/>
                    </pic:cNvPicPr>
                  </pic:nvPicPr>
                  <pic:blipFill>
                    <a:blip r:embed="rId26"/>
                    <a:stretch>
                      <a:fillRect/>
                    </a:stretch>
                  </pic:blipFill>
                  <pic:spPr>
                    <a:xfrm>
                      <a:off x="0" y="0"/>
                      <a:ext cx="4584065" cy="2755265"/>
                    </a:xfrm>
                    <a:prstGeom prst="rect">
                      <a:avLst/>
                    </a:prstGeom>
                  </pic:spPr>
                </pic:pic>
              </a:graphicData>
            </a:graphic>
          </wp:inline>
        </w:drawing>
      </w:r>
    </w:p>
    <w:p>
      <w:pPr>
        <w:pStyle w:val="13"/>
        <w:wordWrap/>
        <w:ind w:firstLine="480"/>
        <w:rPr>
          <w:rFonts w:hint="eastAsia"/>
          <w:b/>
          <w:bCs/>
          <w:lang w:eastAsia="zh-CN"/>
        </w:rPr>
      </w:pPr>
      <w:bookmarkStart w:id="526" w:name="_Ref15246"/>
      <w:r>
        <w:rPr>
          <w:b/>
          <w:bCs/>
        </w:rPr>
        <w:t xml:space="preserve">图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1</w:t>
      </w:r>
      <w:r>
        <w:rPr>
          <w:b/>
          <w:bCs/>
        </w:rPr>
        <w:fldChar w:fldCharType="end"/>
      </w:r>
      <w:bookmarkEnd w:id="526"/>
      <w:r>
        <w:rPr>
          <w:rFonts w:hint="eastAsia"/>
          <w:b/>
          <w:bCs/>
          <w:lang w:eastAsia="zh-CN"/>
        </w:rPr>
        <w:t xml:space="preserve"> COO转换为CSR</w:t>
      </w:r>
      <w:r>
        <w:rPr>
          <w:rFonts w:hint="eastAsia"/>
          <w:b/>
          <w:bCs/>
          <w:lang w:val="en-US" w:eastAsia="zh-CN"/>
        </w:rPr>
        <w:t>5</w:t>
      </w:r>
      <w:r>
        <w:rPr>
          <w:rFonts w:hint="eastAsia"/>
          <w:b/>
          <w:bCs/>
          <w:lang w:eastAsia="zh-CN"/>
        </w:rPr>
        <w:t>和DIA运行时间比较</w:t>
      </w:r>
    </w:p>
    <w:p>
      <w:pPr>
        <w:rPr>
          <w:rFonts w:hint="eastAsia"/>
          <w:lang w:val="en-US" w:eastAsia="zh-CN"/>
        </w:rPr>
      </w:pPr>
      <w:r>
        <w:rPr>
          <w:rFonts w:hint="eastAsia"/>
          <w:lang w:val="en-US" w:eastAsia="zh-CN"/>
        </w:rPr>
        <w:drawing>
          <wp:inline distT="0" distB="0" distL="114300" distR="114300">
            <wp:extent cx="4584065" cy="2755265"/>
            <wp:effectExtent l="0" t="0" r="635" b="635"/>
            <wp:docPr id="7" name="图片 7"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6"/>
                    <pic:cNvPicPr>
                      <a:picLocks noChangeAspect="1"/>
                    </pic:cNvPicPr>
                  </pic:nvPicPr>
                  <pic:blipFill>
                    <a:blip r:embed="rId27"/>
                    <a:stretch>
                      <a:fillRect/>
                    </a:stretch>
                  </pic:blipFill>
                  <pic:spPr>
                    <a:xfrm>
                      <a:off x="0" y="0"/>
                      <a:ext cx="4584065" cy="2755265"/>
                    </a:xfrm>
                    <a:prstGeom prst="rect">
                      <a:avLst/>
                    </a:prstGeom>
                  </pic:spPr>
                </pic:pic>
              </a:graphicData>
            </a:graphic>
          </wp:inline>
        </w:drawing>
      </w:r>
    </w:p>
    <w:p>
      <w:pPr>
        <w:pStyle w:val="13"/>
        <w:rPr>
          <w:rFonts w:hint="eastAsia"/>
          <w:b/>
          <w:bCs/>
          <w:lang w:eastAsia="zh-CN"/>
        </w:rPr>
      </w:pPr>
      <w:bookmarkStart w:id="527" w:name="_Ref15253"/>
      <w:r>
        <w:rPr>
          <w:b/>
          <w:bCs/>
        </w:rPr>
        <w:t xml:space="preserve">图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2</w:t>
      </w:r>
      <w:r>
        <w:rPr>
          <w:b/>
          <w:bCs/>
        </w:rPr>
        <w:fldChar w:fldCharType="end"/>
      </w:r>
      <w:bookmarkEnd w:id="527"/>
      <w:r>
        <w:rPr>
          <w:rFonts w:hint="eastAsia"/>
          <w:b/>
          <w:bCs/>
          <w:lang w:eastAsia="zh-CN"/>
        </w:rPr>
        <w:t xml:space="preserve"> 分别基于CSR5和DIA的SpMV算法运行时间</w:t>
      </w:r>
    </w:p>
    <w:p>
      <w:pPr>
        <w:wordWrap/>
        <w:rPr>
          <w:rFonts w:hint="eastAsia"/>
          <w:lang w:val="en-US" w:eastAsia="zh-CN"/>
        </w:rPr>
      </w:pPr>
      <w:r>
        <w:rPr>
          <w:rFonts w:hint="eastAsia"/>
          <w:lang w:val="en-US" w:eastAsia="zh-CN"/>
        </w:rPr>
        <w:t>由于cry10000和cry2500数据过于极端，影响图表直观性，其它五个矩阵的运行时间图如下：</w:t>
      </w:r>
    </w:p>
    <w:p>
      <w:pPr>
        <w:wordWrap/>
        <w:rPr>
          <w:rFonts w:hint="default"/>
          <w:lang w:val="en-US" w:eastAsia="zh-CN"/>
        </w:rPr>
      </w:pPr>
      <w:r>
        <w:rPr>
          <w:rFonts w:hint="default"/>
          <w:lang w:val="en-US" w:eastAsia="zh-CN"/>
        </w:rPr>
        <w:drawing>
          <wp:inline distT="0" distB="0" distL="114300" distR="114300">
            <wp:extent cx="4584065" cy="2755265"/>
            <wp:effectExtent l="0" t="0" r="635"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28"/>
                    <a:stretch>
                      <a:fillRect/>
                    </a:stretch>
                  </pic:blipFill>
                  <pic:spPr>
                    <a:xfrm>
                      <a:off x="0" y="0"/>
                      <a:ext cx="4584065" cy="2755265"/>
                    </a:xfrm>
                    <a:prstGeom prst="rect">
                      <a:avLst/>
                    </a:prstGeom>
                  </pic:spPr>
                </pic:pic>
              </a:graphicData>
            </a:graphic>
          </wp:inline>
        </w:drawing>
      </w:r>
    </w:p>
    <w:p>
      <w:pPr>
        <w:pStyle w:val="13"/>
        <w:wordWrap/>
        <w:rPr>
          <w:rFonts w:hint="eastAsia" w:eastAsia="宋体"/>
          <w:lang w:val="en-US" w:eastAsia="zh-CN"/>
        </w:rPr>
      </w:pPr>
      <w:bookmarkStart w:id="528" w:name="_Ref2676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528"/>
      <w:r>
        <w:rPr>
          <w:rFonts w:hint="eastAsia"/>
          <w:lang w:eastAsia="zh-CN"/>
        </w:rPr>
        <w:t xml:space="preserve"> 格式转换时间对比</w:t>
      </w:r>
    </w:p>
    <w:p>
      <w:pPr>
        <w:wordWrap/>
        <w:rPr>
          <w:rFonts w:hint="default"/>
          <w:lang w:val="en-US" w:eastAsia="zh-CN"/>
        </w:rPr>
      </w:pPr>
      <w:r>
        <w:rPr>
          <w:rFonts w:hint="default"/>
          <w:lang w:val="en-US" w:eastAsia="zh-CN"/>
        </w:rPr>
        <w:drawing>
          <wp:inline distT="0" distB="0" distL="114300" distR="114300">
            <wp:extent cx="4584065" cy="2755265"/>
            <wp:effectExtent l="0" t="0" r="635" b="635"/>
            <wp:docPr id="13" name="图片 13"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7"/>
                    <pic:cNvPicPr>
                      <a:picLocks noChangeAspect="1"/>
                    </pic:cNvPicPr>
                  </pic:nvPicPr>
                  <pic:blipFill>
                    <a:blip r:embed="rId29"/>
                    <a:stretch>
                      <a:fillRect/>
                    </a:stretch>
                  </pic:blipFill>
                  <pic:spPr>
                    <a:xfrm>
                      <a:off x="0" y="0"/>
                      <a:ext cx="4584065" cy="2755265"/>
                    </a:xfrm>
                    <a:prstGeom prst="rect">
                      <a:avLst/>
                    </a:prstGeom>
                  </pic:spPr>
                </pic:pic>
              </a:graphicData>
            </a:graphic>
          </wp:inline>
        </w:drawing>
      </w:r>
    </w:p>
    <w:p>
      <w:pPr>
        <w:pStyle w:val="13"/>
        <w:wordWrap/>
        <w:rPr>
          <w:rFonts w:hint="eastAsia" w:eastAsia="宋体"/>
          <w:lang w:val="en-US" w:eastAsia="zh-CN"/>
        </w:rPr>
      </w:pPr>
      <w:bookmarkStart w:id="529" w:name="_Ref2669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529"/>
      <w:r>
        <w:rPr>
          <w:rFonts w:hint="eastAsia"/>
          <w:lang w:eastAsia="zh-CN"/>
        </w:rPr>
        <w:t xml:space="preserve"> SPMV算法时间对比</w:t>
      </w:r>
    </w:p>
    <w:p>
      <w:pPr>
        <w:wordWrap/>
        <w:rPr>
          <w:rFonts w:hint="eastAsia"/>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_Ref15253 \h </w:instrText>
      </w:r>
      <w:r>
        <w:rPr>
          <w:rFonts w:hint="eastAsia"/>
          <w:lang w:val="en-US" w:eastAsia="zh-CN"/>
        </w:rPr>
        <w:fldChar w:fldCharType="separate"/>
      </w:r>
      <w:r>
        <w:rPr>
          <w:b/>
          <w:bCs/>
        </w:rPr>
        <w:t xml:space="preserve">图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t>2</w:t>
      </w:r>
      <w:r>
        <w:rPr>
          <w:rFonts w:hint="eastAsia"/>
          <w:lang w:val="en-US" w:eastAsia="zh-CN"/>
        </w:rPr>
        <w:fldChar w:fldCharType="end"/>
      </w:r>
      <w:r>
        <w:rPr>
          <w:rFonts w:hint="eastAsia"/>
          <w:lang w:val="en-US" w:eastAsia="zh-CN"/>
        </w:rPr>
        <w:t>可以看出，基于CSR5存储格式的SpMV算法运行时间全面少于基于DIA存储格式的SpMV算法。对于1138_BUS, 494_BUS, 662_BUS， 685_BUS和curtis54这五个矩阵，两者表现相差并不大，差距都在20ms以内，尤其对于curtis54矩阵，前者耗时0.879ms，后者0.042ms，基于DIA的SpMV算法实现了反超。同时，基于CSR5存储格式的SpMV算法面对不同矩阵时表现一如既往的稳定，而基于DIA存储格式的SpMV算法波动极大。</w:t>
      </w:r>
    </w:p>
    <w:p>
      <w:pPr>
        <w:wordWrap/>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_Ref26761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_Ref26696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由于DIA存储格式在处理cry10000矩阵时开销过大，去掉了这个矩阵的数据，使得柱状图更加直观。整体来说，CSR5在SpMV算法中表现稳定且高效，然而，对于某些矩阵，DIA存储格式能够实现性能上的反超。</w:t>
      </w:r>
    </w:p>
    <w:p>
      <w:pPr>
        <w:wordWrap/>
        <w:rPr>
          <w:rFonts w:hint="eastAsia"/>
          <w:lang w:val="en-US" w:eastAsia="zh-CN"/>
        </w:rPr>
      </w:pPr>
      <w:r>
        <w:rPr>
          <w:rFonts w:hint="eastAsia"/>
          <w:lang w:val="en-US" w:eastAsia="zh-CN"/>
        </w:rPr>
        <w:t>下面，对上述用到的矩阵结构进行分析。</w:t>
      </w:r>
    </w:p>
    <w:p>
      <w:pPr>
        <w:wordWrap/>
        <w:rPr>
          <w:rFonts w:hint="default"/>
          <w:lang w:val="en-US" w:eastAsia="zh-CN"/>
        </w:rPr>
      </w:pPr>
      <w:r>
        <w:rPr>
          <w:rFonts w:hint="eastAsia"/>
          <w:lang w:val="en-US" w:eastAsia="zh-CN"/>
        </w:rPr>
        <w:t>下列七个矩阵大多数元素都集中在对角线附近，并有少量元素在其他位置分布，其中除了cry2500和cry10000，其它矩阵元素分布都较为随机。对于cry2500和cry10000，在这两个矩阵上DIA存储结构的表现远差于CSR5存储结构，咋一看非常反直觉，因为它们的元素几乎都集中在对角线附近，而这种结构下往往DIA存储格式表现更佳。实际上，这两个矩阵都有少量元素分布在左下角和右上角，导致对角线偏移量极大，使得COO格式向DIA格式转移时，开辟的数组极大，以至于接近数组原规模，因此算法用时极长。</w:t>
      </w:r>
    </w:p>
    <w:p>
      <w:pPr>
        <w:wordWrap/>
        <w:rPr>
          <w:rFonts w:hint="default"/>
          <w:lang w:val="en-US" w:eastAsia="zh-CN"/>
        </w:rPr>
      </w:pPr>
      <w:r>
        <w:rPr>
          <w:rFonts w:hint="default"/>
          <w:lang w:val="en-US" w:eastAsia="zh-CN"/>
        </w:rPr>
        <w:drawing>
          <wp:inline distT="0" distB="0" distL="114300" distR="114300">
            <wp:extent cx="4409440" cy="4914265"/>
            <wp:effectExtent l="0" t="0" r="10160" b="0"/>
            <wp:docPr id="10" name="图片 10"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绘图.drawio"/>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4409440" cy="4914265"/>
                    </a:xfrm>
                    <a:prstGeom prst="rect">
                      <a:avLst/>
                    </a:prstGeom>
                  </pic:spPr>
                </pic:pic>
              </a:graphicData>
            </a:graphic>
          </wp:inline>
        </w:drawing>
      </w:r>
    </w:p>
    <w:p>
      <w:pPr>
        <w:pStyle w:val="13"/>
        <w:wordWrap/>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矩阵结构图</w:t>
      </w:r>
    </w:p>
    <w:p>
      <w:pPr>
        <w:rPr>
          <w:rFonts w:hint="default"/>
          <w:lang w:val="en-US" w:eastAsia="zh-CN"/>
        </w:rPr>
      </w:pPr>
      <w:r>
        <w:rPr>
          <w:rFonts w:hint="eastAsia"/>
          <w:lang w:val="en-US" w:eastAsia="zh-CN"/>
        </w:rPr>
        <w:t>只有在处理662_BUS和curtis54这两个矩阵时，基于DIA存储格式的SpMV算法能够接近甚至超越基于CSR5存储格式的SpMV算法。观察矩阵形状，可以看出这两个矩阵的对角线偏移量较小，而对于对角线偏移量最大的cry10000和cry2500矩阵，DIA表现最差，因此，对角线偏移量与基于DIA存储格式的SpMV算法效率有关，接下来将研究对角线偏移量与基于DIA存储格式的SpMV算法效率的关系。</w:t>
      </w:r>
    </w:p>
    <w:p>
      <w:pPr>
        <w:pStyle w:val="3"/>
        <w:wordWrap/>
      </w:pPr>
      <w:bookmarkStart w:id="530" w:name="_Toc19012"/>
      <w:r>
        <w:rPr>
          <w:rFonts w:hint="eastAsia"/>
          <w:lang w:val="en-US" w:eastAsia="zh-CN"/>
        </w:rPr>
        <w:t>对角线偏移量与DIA存储结构</w:t>
      </w:r>
      <w:bookmarkEnd w:id="530"/>
    </w:p>
    <w:p>
      <w:pPr>
        <w:rPr>
          <w:rFonts w:hint="eastAsia"/>
          <w:lang w:val="en-US" w:eastAsia="zh-CN"/>
        </w:rPr>
      </w:pPr>
      <w:r>
        <w:rPr>
          <w:rFonts w:hint="eastAsia"/>
          <w:lang w:val="en-US" w:eastAsia="zh-CN"/>
        </w:rPr>
        <w:t>为了排除随机生成向量对SpMV算法的影响，下面的实验全部采用单位向量。设置一个参数p，表示对角线偏移量与矩阵行数的比值，称之为对角度。为了排除矩阵规模和非零元个数产生的影响，挑选了规模和非零元个数相近的矩阵进行实验。</w:t>
      </w:r>
    </w:p>
    <w:p>
      <w:pPr>
        <w:rPr>
          <w:rFonts w:hint="default"/>
          <w:lang w:val="en-US" w:eastAsia="zh-CN"/>
        </w:rPr>
      </w:pPr>
      <w:r>
        <w:rPr>
          <w:rFonts w:hint="eastAsia"/>
          <w:lang w:val="en-US" w:eastAsia="zh-CN"/>
        </w:rPr>
        <w:t>选取的矩阵参数如下：</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选取的矩阵参数</w:t>
      </w:r>
    </w:p>
    <w:tbl>
      <w:tblPr>
        <w:tblStyle w:val="34"/>
        <w:tblW w:w="0" w:type="auto"/>
        <w:tblInd w:w="0" w:type="dxa"/>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60"/>
        <w:gridCol w:w="2790"/>
        <w:gridCol w:w="3120"/>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tcBorders>
              <w:bottom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矩阵名称</w:t>
            </w:r>
          </w:p>
        </w:tc>
        <w:tc>
          <w:tcPr>
            <w:tcW w:w="2790" w:type="dxa"/>
            <w:tcBorders>
              <w:bottom w:val="single" w:color="008000" w:sz="6" w:space="0"/>
            </w:tcBorders>
            <w:vAlign w:val="center"/>
          </w:tcPr>
          <w:p>
            <w:pPr>
              <w:wordWrap/>
              <w:adjustRightInd/>
              <w:snapToGrid/>
              <w:spacing w:after="120" w:afterLines="50" w:line="240" w:lineRule="auto"/>
              <w:ind w:firstLine="0" w:firstLineChars="0"/>
              <w:rPr>
                <w:rFonts w:hint="eastAsia" w:eastAsia="宋体" w:cs="Times New Roman"/>
                <w:sz w:val="21"/>
                <w:lang w:eastAsia="zh-CN"/>
              </w:rPr>
            </w:pPr>
            <w:r>
              <w:rPr>
                <w:rFonts w:hint="eastAsia" w:cs="Times New Roman"/>
                <w:sz w:val="21"/>
                <w:lang w:val="en-US" w:eastAsia="zh-CN"/>
              </w:rPr>
              <w:t>规模</w:t>
            </w:r>
          </w:p>
        </w:tc>
        <w:tc>
          <w:tcPr>
            <w:tcW w:w="3120" w:type="dxa"/>
            <w:tcBorders>
              <w:bottom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非零元个数</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tcBorders>
              <w:top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bcsstk06</w:t>
            </w:r>
          </w:p>
        </w:tc>
        <w:tc>
          <w:tcPr>
            <w:tcW w:w="2790" w:type="dxa"/>
            <w:tcBorders>
              <w:top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420 * 420</w:t>
            </w:r>
          </w:p>
        </w:tc>
        <w:tc>
          <w:tcPr>
            <w:tcW w:w="3120" w:type="dxa"/>
            <w:tcBorders>
              <w:top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4140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bcsstk07</w:t>
            </w:r>
          </w:p>
        </w:tc>
        <w:tc>
          <w:tcPr>
            <w:tcW w:w="279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420 * 420</w:t>
            </w:r>
          </w:p>
        </w:tc>
        <w:tc>
          <w:tcPr>
            <w:tcW w:w="312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4140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bcsstk20</w:t>
            </w:r>
          </w:p>
        </w:tc>
        <w:tc>
          <w:tcPr>
            <w:tcW w:w="279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485 * 485</w:t>
            </w:r>
          </w:p>
        </w:tc>
        <w:tc>
          <w:tcPr>
            <w:tcW w:w="312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1810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bcsstm06</w:t>
            </w:r>
          </w:p>
        </w:tc>
        <w:tc>
          <w:tcPr>
            <w:tcW w:w="279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420 * 420</w:t>
            </w:r>
          </w:p>
        </w:tc>
        <w:tc>
          <w:tcPr>
            <w:tcW w:w="3120" w:type="dxa"/>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420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bcsstm07</w:t>
            </w:r>
          </w:p>
        </w:tc>
        <w:tc>
          <w:tcPr>
            <w:tcW w:w="279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420 * 420</w:t>
            </w:r>
          </w:p>
        </w:tc>
        <w:tc>
          <w:tcPr>
            <w:tcW w:w="312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3836</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default" w:cs="Times New Roman"/>
                <w:sz w:val="21"/>
                <w:lang w:val="en-US" w:eastAsia="zh-CN"/>
              </w:rPr>
            </w:pPr>
            <w:r>
              <w:rPr>
                <w:rFonts w:hint="eastAsia" w:cs="Times New Roman"/>
                <w:sz w:val="21"/>
                <w:lang w:val="en-US" w:eastAsia="zh-CN"/>
              </w:rPr>
              <w:t>bcsstm20</w:t>
            </w:r>
          </w:p>
        </w:tc>
        <w:tc>
          <w:tcPr>
            <w:tcW w:w="279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485 * 485</w:t>
            </w:r>
          </w:p>
        </w:tc>
        <w:tc>
          <w:tcPr>
            <w:tcW w:w="312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485</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eastAsia" w:cs="Times New Roman"/>
                <w:sz w:val="21"/>
                <w:lang w:val="en-US" w:eastAsia="zh-CN"/>
              </w:rPr>
            </w:pPr>
            <w:r>
              <w:rPr>
                <w:rFonts w:hint="eastAsia" w:cs="Times New Roman"/>
                <w:sz w:val="21"/>
                <w:lang w:val="en-US" w:eastAsia="zh-CN"/>
              </w:rPr>
              <w:t>impcol_d</w:t>
            </w:r>
          </w:p>
        </w:tc>
        <w:tc>
          <w:tcPr>
            <w:tcW w:w="279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425 * 425</w:t>
            </w:r>
          </w:p>
        </w:tc>
        <w:tc>
          <w:tcPr>
            <w:tcW w:w="3120" w:type="dxa"/>
            <w:vAlign w:val="center"/>
          </w:tcPr>
          <w:p>
            <w:pPr>
              <w:wordWrap/>
              <w:adjustRightInd/>
              <w:snapToGrid/>
              <w:spacing w:line="240" w:lineRule="auto"/>
              <w:ind w:firstLine="0" w:firstLineChars="0"/>
              <w:rPr>
                <w:rFonts w:hint="default" w:eastAsia="宋体" w:cs="Times New Roman"/>
                <w:sz w:val="21"/>
                <w:lang w:val="en-US" w:eastAsia="zh-CN"/>
              </w:rPr>
            </w:pPr>
            <w:r>
              <w:rPr>
                <w:rFonts w:hint="eastAsia" w:cs="Times New Roman"/>
                <w:sz w:val="21"/>
                <w:lang w:val="en-US" w:eastAsia="zh-CN"/>
              </w:rPr>
              <w:t>1339</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eastAsia" w:cs="Times New Roman"/>
                <w:sz w:val="21"/>
                <w:lang w:val="en-US" w:eastAsia="zh-CN"/>
              </w:rPr>
            </w:pPr>
            <w:r>
              <w:rPr>
                <w:rFonts w:hint="eastAsia" w:cs="Times New Roman"/>
                <w:sz w:val="21"/>
                <w:lang w:val="en-US" w:eastAsia="zh-CN"/>
              </w:rPr>
              <w:t>rdb450</w:t>
            </w:r>
          </w:p>
        </w:tc>
        <w:tc>
          <w:tcPr>
            <w:tcW w:w="2790" w:type="dxa"/>
            <w:vAlign w:val="center"/>
          </w:tcPr>
          <w:p>
            <w:pPr>
              <w:wordWrap/>
              <w:adjustRightInd/>
              <w:snapToGrid/>
              <w:spacing w:line="240" w:lineRule="auto"/>
              <w:ind w:firstLine="0" w:firstLineChars="0"/>
              <w:rPr>
                <w:rFonts w:hint="default" w:cs="Times New Roman"/>
                <w:sz w:val="21"/>
                <w:lang w:val="en-US" w:eastAsia="zh-CN"/>
              </w:rPr>
            </w:pPr>
            <w:r>
              <w:rPr>
                <w:rFonts w:hint="eastAsia" w:cs="Times New Roman"/>
                <w:sz w:val="21"/>
                <w:lang w:val="en-US" w:eastAsia="zh-CN"/>
              </w:rPr>
              <w:t>450 * 450</w:t>
            </w:r>
          </w:p>
        </w:tc>
        <w:tc>
          <w:tcPr>
            <w:tcW w:w="3120" w:type="dxa"/>
            <w:vAlign w:val="center"/>
          </w:tcPr>
          <w:p>
            <w:pPr>
              <w:wordWrap/>
              <w:adjustRightInd/>
              <w:snapToGrid/>
              <w:spacing w:line="240" w:lineRule="auto"/>
              <w:ind w:firstLine="0" w:firstLineChars="0"/>
              <w:rPr>
                <w:rFonts w:hint="default" w:cs="Times New Roman"/>
                <w:sz w:val="21"/>
                <w:lang w:val="en-US" w:eastAsia="zh-CN"/>
              </w:rPr>
            </w:pPr>
            <w:r>
              <w:rPr>
                <w:rFonts w:hint="eastAsia" w:cs="Times New Roman"/>
                <w:sz w:val="21"/>
                <w:lang w:val="en-US" w:eastAsia="zh-CN"/>
              </w:rPr>
              <w:t>2580</w:t>
            </w:r>
          </w:p>
        </w:tc>
      </w:tr>
    </w:tbl>
    <w:p>
      <w:pPr>
        <w:rPr>
          <w:rFonts w:hint="default"/>
          <w:lang w:val="en-US" w:eastAsia="zh-CN"/>
        </w:rPr>
      </w:pPr>
    </w:p>
    <w:p>
      <w:pPr>
        <w:wordWrap/>
        <w:rPr>
          <w:rFonts w:hint="eastAsia"/>
          <w:lang w:val="en-US" w:eastAsia="zh-CN"/>
        </w:rPr>
      </w:pPr>
      <w:r>
        <w:rPr>
          <w:rFonts w:hint="eastAsia"/>
          <w:lang w:val="en-US" w:eastAsia="zh-CN"/>
        </w:rPr>
        <w:t>矩阵结构图如</w:t>
      </w:r>
      <w:r>
        <w:rPr>
          <w:rFonts w:hint="eastAsia"/>
          <w:b w:val="0"/>
          <w:bCs w:val="0"/>
          <w:lang w:val="en-US" w:eastAsia="zh-CN"/>
        </w:rPr>
        <w:fldChar w:fldCharType="begin"/>
      </w:r>
      <w:r>
        <w:rPr>
          <w:rFonts w:hint="eastAsia"/>
          <w:b w:val="0"/>
          <w:bCs w:val="0"/>
          <w:lang w:val="en-US" w:eastAsia="zh-CN"/>
        </w:rPr>
        <w:instrText xml:space="preserve"> REF _Ref9343 \h </w:instrText>
      </w:r>
      <w:r>
        <w:rPr>
          <w:rFonts w:hint="eastAsia"/>
          <w:b w:val="0"/>
          <w:bCs w:val="0"/>
          <w:lang w:val="en-US" w:eastAsia="zh-CN"/>
        </w:rPr>
        <w:fldChar w:fldCharType="separate"/>
      </w:r>
      <w:r>
        <w:rPr>
          <w:b w:val="0"/>
          <w:bCs w:val="0"/>
        </w:rPr>
        <w:t xml:space="preserve">图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t>7</w:t>
      </w:r>
      <w:r>
        <w:rPr>
          <w:rFonts w:hint="eastAsia"/>
          <w:b w:val="0"/>
          <w:bCs w:val="0"/>
          <w:lang w:val="en-US" w:eastAsia="zh-CN"/>
        </w:rPr>
        <w:fldChar w:fldCharType="end"/>
      </w:r>
      <w:r>
        <w:rPr>
          <w:rFonts w:hint="eastAsia"/>
          <w:lang w:val="en-US" w:eastAsia="zh-CN"/>
        </w:rPr>
        <w:t>所示。实验结果如</w:t>
      </w:r>
      <w:r>
        <w:rPr>
          <w:rFonts w:hint="eastAsia"/>
          <w:b w:val="0"/>
          <w:bCs w:val="0"/>
          <w:lang w:val="en-US" w:eastAsia="zh-CN"/>
        </w:rPr>
        <w:fldChar w:fldCharType="begin"/>
      </w:r>
      <w:r>
        <w:rPr>
          <w:rFonts w:hint="eastAsia"/>
          <w:b w:val="0"/>
          <w:bCs w:val="0"/>
          <w:lang w:val="en-US" w:eastAsia="zh-CN"/>
        </w:rPr>
        <w:instrText xml:space="preserve"> REF _Ref14685 \h </w:instrText>
      </w:r>
      <w:r>
        <w:rPr>
          <w:rFonts w:hint="eastAsia"/>
          <w:b w:val="0"/>
          <w:bCs w:val="0"/>
          <w:lang w:val="en-US" w:eastAsia="zh-CN"/>
        </w:rPr>
        <w:fldChar w:fldCharType="separate"/>
      </w:r>
      <w:r>
        <w:rPr>
          <w:b w:val="0"/>
          <w:bCs w:val="0"/>
        </w:rPr>
        <w:t xml:space="preserve">图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t>6</w:t>
      </w:r>
      <w:r>
        <w:rPr>
          <w:rFonts w:hint="eastAsia"/>
          <w:b w:val="0"/>
          <w:bCs w:val="0"/>
          <w:lang w:val="en-US" w:eastAsia="zh-CN"/>
        </w:rPr>
        <w:fldChar w:fldCharType="end"/>
      </w:r>
      <w:r>
        <w:rPr>
          <w:rFonts w:hint="eastAsia"/>
          <w:lang w:val="en-US" w:eastAsia="zh-CN"/>
        </w:rPr>
        <w:t>所示，转换即为格式转换开销，单位为ms。将矩阵按照对角度从大到小排序，可以看到这样的趋势：对角度越大，DIA格式转换和SpMV算法的开销越大。这也解释了之前的实验结果，即对于对角线偏移量最大的cry10000和cry2500矩阵，DIA表现最差。同时，本文在DIA代码中使用的数据结构，也可能是矩阵规模过大时算法效率骤降的因素之一，但是并不影响结论。</w:t>
      </w:r>
    </w:p>
    <w:p>
      <w:pPr>
        <w:wordWrap/>
        <w:rPr>
          <w:rFonts w:hint="eastAsia"/>
          <w:lang w:val="en-US" w:eastAsia="zh-CN"/>
        </w:rPr>
      </w:pPr>
      <w:r>
        <w:rPr>
          <w:rFonts w:hint="eastAsia"/>
          <w:lang w:val="en-US" w:eastAsia="zh-CN"/>
        </w:rPr>
        <w:drawing>
          <wp:inline distT="0" distB="0" distL="114300" distR="114300">
            <wp:extent cx="4584065" cy="2755265"/>
            <wp:effectExtent l="0" t="0" r="635" b="635"/>
            <wp:docPr id="15" name="图片 15"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4"/>
                    <pic:cNvPicPr>
                      <a:picLocks noChangeAspect="1"/>
                    </pic:cNvPicPr>
                  </pic:nvPicPr>
                  <pic:blipFill>
                    <a:blip r:embed="rId32"/>
                    <a:stretch>
                      <a:fillRect/>
                    </a:stretch>
                  </pic:blipFill>
                  <pic:spPr>
                    <a:xfrm>
                      <a:off x="0" y="0"/>
                      <a:ext cx="4584065" cy="2755265"/>
                    </a:xfrm>
                    <a:prstGeom prst="rect">
                      <a:avLst/>
                    </a:prstGeom>
                  </pic:spPr>
                </pic:pic>
              </a:graphicData>
            </a:graphic>
          </wp:inline>
        </w:drawing>
      </w:r>
    </w:p>
    <w:p>
      <w:pPr>
        <w:pStyle w:val="13"/>
        <w:wordWrap/>
        <w:rPr>
          <w:rFonts w:hint="eastAsia" w:eastAsia="宋体"/>
          <w:b/>
          <w:bCs/>
          <w:lang w:val="en-US" w:eastAsia="zh-CN"/>
        </w:rPr>
      </w:pPr>
      <w:r>
        <w:rPr>
          <w:b/>
          <w:bCs/>
        </w:rPr>
        <w:t xml:space="preserve">图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6</w:t>
      </w:r>
      <w:r>
        <w:rPr>
          <w:b/>
          <w:bCs/>
        </w:rPr>
        <w:fldChar w:fldCharType="end"/>
      </w:r>
      <w:r>
        <w:rPr>
          <w:rFonts w:hint="eastAsia"/>
          <w:b/>
          <w:bCs/>
          <w:lang w:eastAsia="zh-CN"/>
        </w:rPr>
        <w:t xml:space="preserve"> 对角度与算法性能</w:t>
      </w:r>
    </w:p>
    <w:p>
      <w:pPr>
        <w:wordWrap/>
        <w:ind w:firstLine="480"/>
        <w:rPr>
          <w:rFonts w:hint="default"/>
          <w:lang w:val="en-US" w:eastAsia="zh-CN"/>
        </w:rPr>
      </w:pPr>
      <w:r>
        <w:rPr>
          <w:rFonts w:hint="default"/>
          <w:lang w:val="en-US" w:eastAsia="zh-CN"/>
        </w:rPr>
        <w:drawing>
          <wp:inline distT="0" distB="0" distL="114300" distR="114300">
            <wp:extent cx="4602480" cy="4570095"/>
            <wp:effectExtent l="0" t="0" r="7620" b="0"/>
            <wp:docPr id="11" name="图片 11" descr="未命名绘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绘图01"/>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4602480" cy="4570095"/>
                    </a:xfrm>
                    <a:prstGeom prst="rect">
                      <a:avLst/>
                    </a:prstGeom>
                  </pic:spPr>
                </pic:pic>
              </a:graphicData>
            </a:graphic>
          </wp:inline>
        </w:drawing>
      </w:r>
    </w:p>
    <w:p>
      <w:pPr>
        <w:pStyle w:val="13"/>
        <w:wordWrap/>
        <w:ind w:firstLine="480"/>
        <w:rPr>
          <w:rFonts w:hint="eastAsia"/>
          <w:b/>
          <w:bCs/>
          <w:lang w:eastAsia="zh-CN"/>
        </w:rPr>
      </w:pPr>
      <w:bookmarkStart w:id="531" w:name="_Ref9343"/>
      <w:r>
        <w:rPr>
          <w:b/>
          <w:bCs/>
        </w:rPr>
        <w:t xml:space="preserve">图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7</w:t>
      </w:r>
      <w:r>
        <w:rPr>
          <w:b/>
          <w:bCs/>
        </w:rPr>
        <w:fldChar w:fldCharType="end"/>
      </w:r>
      <w:bookmarkEnd w:id="531"/>
      <w:r>
        <w:rPr>
          <w:rFonts w:hint="eastAsia"/>
          <w:b/>
          <w:bCs/>
          <w:lang w:eastAsia="zh-CN"/>
        </w:rPr>
        <w:t>矩阵结构示意图</w:t>
      </w:r>
    </w:p>
    <w:p>
      <w:pPr>
        <w:wordWrap/>
        <w:rPr>
          <w:rFonts w:hint="default"/>
          <w:lang w:val="en-US" w:eastAsia="zh-CN"/>
        </w:rPr>
      </w:pPr>
    </w:p>
    <w:p>
      <w:pPr>
        <w:rPr>
          <w:rFonts w:hint="eastAsia"/>
          <w:lang w:val="en-US" w:eastAsia="zh-CN"/>
        </w:rPr>
      </w:pPr>
    </w:p>
    <w:p>
      <w:pPr>
        <w:wordWrap/>
        <w:ind w:left="0" w:leftChars="0" w:firstLine="0" w:firstLineChars="0"/>
        <w:rPr>
          <w:rFonts w:hint="eastAsia"/>
          <w:lang w:val="en-US" w:eastAsia="zh-CN"/>
        </w:rPr>
      </w:pPr>
    </w:p>
    <w:p>
      <w:pPr>
        <w:pStyle w:val="3"/>
        <w:wordWrap/>
      </w:pPr>
      <w:bookmarkStart w:id="532" w:name="_Toc15394"/>
      <w:r>
        <w:rPr>
          <w:rFonts w:hint="eastAsia"/>
          <w:lang w:val="en-US" w:eastAsia="zh-CN"/>
        </w:rPr>
        <w:t>选择存储格式</w:t>
      </w:r>
      <w:bookmarkEnd w:id="532"/>
    </w:p>
    <w:p>
      <w:pPr>
        <w:rPr>
          <w:rFonts w:hint="eastAsia"/>
          <w:lang w:val="en-US" w:eastAsia="zh-CN"/>
        </w:rPr>
      </w:pPr>
      <w:r>
        <w:rPr>
          <w:rFonts w:hint="eastAsia"/>
          <w:lang w:val="en-US" w:eastAsia="zh-CN"/>
        </w:rPr>
        <w:t>在前面研究的基础上，提出这样一种机制，在读取mtx文件后，先计算矩阵的对角线偏移量以及对角度，根据对角度不同来选择存储格式，基于之前的研究，存在一个对角度的值p，当对角度大于p时，采用CSR5效率更高，而对角度小于p时，采用DIA效率更高。</w:t>
      </w:r>
    </w:p>
    <w:p>
      <w:pPr>
        <w:rPr>
          <w:rFonts w:hint="eastAsia"/>
          <w:lang w:val="en-US" w:eastAsia="zh-CN"/>
        </w:rPr>
      </w:pPr>
      <w:r>
        <w:rPr>
          <w:rFonts w:hint="eastAsia"/>
          <w:lang w:val="en-US" w:eastAsia="zh-CN"/>
        </w:rPr>
        <w:t>该算法较为简单，伪代码如下：</w:t>
      </w:r>
    </w:p>
    <w:tbl>
      <w:tblPr>
        <w:tblStyle w:val="35"/>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0" w:type="dxa"/>
          <w:left w:w="108" w:type="dxa"/>
          <w:bottom w:w="0" w:type="dxa"/>
          <w:right w:w="108" w:type="dxa"/>
        </w:tblCellMar>
      </w:tblPr>
      <w:tblGrid>
        <w:gridCol w:w="852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23"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ascii="Times New Roman" w:hAnsi="Times New Roman" w:eastAsia="宋体" w:cs="Times New Roman"/>
                <w:vertAlign w:val="baseline"/>
                <w:lang w:val="en-US" w:eastAsia="zh-CN"/>
              </w:rPr>
            </w:pPr>
            <w:r>
              <w:rPr>
                <w:rFonts w:hint="default" w:ascii="Times New Roman" w:hAnsi="Times New Roman" w:eastAsia="黑体" w:cs="Times New Roman"/>
                <w:b/>
                <w:bCs/>
                <w:sz w:val="24"/>
                <w:szCs w:val="24"/>
              </w:rPr>
              <w:t xml:space="preserve">Algorithm </w:t>
            </w:r>
            <w:r>
              <w:rPr>
                <w:rFonts w:hint="eastAsia" w:eastAsia="黑体" w:cs="Times New Roman"/>
                <w:b/>
                <w:bCs/>
                <w:sz w:val="24"/>
                <w:szCs w:val="24"/>
                <w:lang w:val="en-US" w:eastAsia="zh-CN"/>
              </w:rPr>
              <w:t>5</w:t>
            </w:r>
            <w:r>
              <w:rPr>
                <w:rFonts w:hint="default" w:ascii="Times New Roman" w:hAnsi="Times New Roman" w:eastAsia="宋体" w:cs="Times New Roman"/>
                <w:b/>
                <w:bCs/>
                <w:sz w:val="24"/>
                <w:szCs w:val="24"/>
              </w:rPr>
              <w:t xml:space="preserve"> </w:t>
            </w:r>
            <w:r>
              <w:rPr>
                <w:rFonts w:hint="eastAsia" w:cs="Times New Roman"/>
                <w:b/>
                <w:bCs/>
                <w:sz w:val="24"/>
                <w:szCs w:val="24"/>
                <w:lang w:val="en-US" w:eastAsia="zh-CN"/>
              </w:rPr>
              <w:t>计算对角度并选择矩阵格式</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90" w:hRule="atLeast"/>
        </w:trPr>
        <w:tc>
          <w:tcPr>
            <w:tcW w:w="8528" w:type="dxa"/>
            <w:tcBorders>
              <w:tl2br w:val="nil"/>
              <w:tr2bl w:val="nil"/>
            </w:tcBorders>
            <w:shd w:val="clear" w:color="auto" w:fill="auto"/>
          </w:tcPr>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val="0"/>
                <w:bCs w:val="0"/>
                <w:vertAlign w:val="baseline"/>
                <w:lang w:val="en-US" w:eastAsia="zh-CN"/>
              </w:rPr>
            </w:pPr>
            <w:r>
              <w:rPr>
                <w:rFonts w:hint="eastAsia" w:cs="Times New Roman"/>
                <w:b/>
                <w:bCs/>
                <w:vertAlign w:val="baseline"/>
                <w:lang w:val="en-US" w:eastAsia="zh-CN"/>
              </w:rPr>
              <w:t xml:space="preserve">INPUT </w:t>
            </w:r>
            <w:r>
              <w:rPr>
                <w:rFonts w:hint="eastAsia" w:cs="Times New Roman"/>
                <w:b w:val="0"/>
                <w:bCs w:val="0"/>
                <w:vertAlign w:val="baseline"/>
                <w:lang w:val="en-US" w:eastAsia="zh-CN"/>
              </w:rPr>
              <w:t>COO格式矩阵块A，p</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b/>
                <w:bCs/>
                <w:vertAlign w:val="baseline"/>
                <w:lang w:val="en-US" w:eastAsia="zh-CN"/>
              </w:rPr>
            </w:pPr>
            <w:r>
              <w:rPr>
                <w:rFonts w:hint="eastAsia" w:cs="Times New Roman"/>
                <w:b/>
                <w:bCs/>
                <w:vertAlign w:val="baseline"/>
                <w:lang w:val="en-US" w:eastAsia="zh-CN"/>
              </w:rPr>
              <w:t xml:space="preserve">OUTPUT </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b w:val="0"/>
                <w:bCs w:val="0"/>
                <w:vertAlign w:val="baseline"/>
                <w:lang w:val="en-US" w:eastAsia="zh-CN"/>
              </w:rPr>
              <w:t>1:</w:t>
            </w:r>
            <w:r>
              <w:rPr>
                <w:rFonts w:hint="default" w:ascii="Times New Roman" w:hAnsi="Times New Roman" w:cs="Times New Roman"/>
                <w:b/>
                <w:bCs/>
                <w:vertAlign w:val="baseline"/>
                <w:lang w:val="en-US" w:eastAsia="zh-CN"/>
              </w:rPr>
              <w:t>procedure</w:t>
            </w:r>
            <w:r>
              <w:rPr>
                <w:rFonts w:hint="default" w:ascii="Times New Roman" w:hAnsi="Times New Roman" w:cs="Times New Roman"/>
                <w:vertAlign w:val="baseline"/>
                <w:lang w:val="en-US" w:eastAsia="zh-CN"/>
              </w:rPr>
              <w:t xml:space="preserve"> </w:t>
            </w:r>
            <w:r>
              <w:rPr>
                <w:rFonts w:hint="eastAsia" w:cs="Times New Roman"/>
                <w:sz w:val="24"/>
                <w:szCs w:val="24"/>
                <w:lang w:val="en-US" w:eastAsia="zh-CN"/>
              </w:rPr>
              <w:t>Choose_fomart(A,p)</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2:    max_offset = 0;</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3:    for i </w:t>
            </w:r>
            <w:r>
              <w:rPr>
                <w:rFonts w:hint="default" w:ascii="Times New Roman" w:hAnsi="Times New Roman" w:eastAsia="宋体" w:cs="Times New Roman"/>
                <w:sz w:val="24"/>
                <w:szCs w:val="24"/>
              </w:rPr>
              <w:t>←</w:t>
            </w:r>
            <w:r>
              <w:rPr>
                <w:rFonts w:hint="eastAsia" w:cs="Times New Roman"/>
                <w:sz w:val="24"/>
                <w:szCs w:val="24"/>
                <w:lang w:val="en-US" w:eastAsia="zh-CN"/>
              </w:rPr>
              <w:t xml:space="preserve"> 1 to A.nnz</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4:        offset </w:t>
            </w:r>
            <w:r>
              <w:rPr>
                <w:rFonts w:hint="default" w:ascii="Times New Roman" w:hAnsi="Times New Roman" w:eastAsia="宋体" w:cs="Times New Roman"/>
                <w:sz w:val="24"/>
                <w:szCs w:val="24"/>
              </w:rPr>
              <w:t>←</w:t>
            </w:r>
            <w:r>
              <w:rPr>
                <w:rFonts w:hint="eastAsia" w:cs="Times New Roman"/>
                <w:sz w:val="24"/>
                <w:szCs w:val="24"/>
                <w:lang w:val="en-US" w:eastAsia="zh-CN"/>
              </w:rPr>
              <w:t xml:space="preserve"> abs(A.col_idx[i] - A.row_idx[i]);</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 xml:space="preserve">5:        max_offset </w:t>
            </w:r>
            <w:r>
              <w:rPr>
                <w:rFonts w:hint="default" w:ascii="Times New Roman" w:hAnsi="Times New Roman" w:eastAsia="宋体" w:cs="Times New Roman"/>
                <w:sz w:val="24"/>
                <w:szCs w:val="24"/>
              </w:rPr>
              <w:t>←</w:t>
            </w:r>
            <w:r>
              <w:rPr>
                <w:rFonts w:hint="eastAsia" w:cs="Times New Roman"/>
                <w:sz w:val="24"/>
                <w:szCs w:val="24"/>
                <w:lang w:val="en-US" w:eastAsia="zh-CN"/>
              </w:rPr>
              <w:t xml:space="preserve"> max(max_offset,offset);</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6:    x = max_offset / A.n;</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7:    if x &gt; p then</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8:        //choose CSR5</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eastAsia" w:cs="Times New Roman"/>
                <w:sz w:val="24"/>
                <w:szCs w:val="24"/>
                <w:lang w:val="en-US" w:eastAsia="zh-CN"/>
              </w:rPr>
            </w:pPr>
            <w:r>
              <w:rPr>
                <w:rFonts w:hint="eastAsia" w:cs="Times New Roman"/>
                <w:sz w:val="24"/>
                <w:szCs w:val="24"/>
                <w:lang w:val="en-US" w:eastAsia="zh-CN"/>
              </w:rPr>
              <w:t>9:    else</w:t>
            </w:r>
          </w:p>
          <w:p>
            <w:pPr>
              <w:keepNext w:val="0"/>
              <w:keepLines w:val="0"/>
              <w:pageBreakBefore w:val="0"/>
              <w:widowControl w:val="0"/>
              <w:kinsoku/>
              <w:wordWrap w:val="0"/>
              <w:overflowPunct/>
              <w:topLinePunct w:val="0"/>
              <w:autoSpaceDE/>
              <w:autoSpaceDN/>
              <w:bidi w:val="0"/>
              <w:adjustRightInd w:val="0"/>
              <w:snapToGrid w:val="0"/>
              <w:spacing w:line="240" w:lineRule="auto"/>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10:       //choose DIA</w:t>
            </w:r>
          </w:p>
        </w:tc>
      </w:tr>
    </w:tbl>
    <w:p>
      <w:pPr>
        <w:rPr>
          <w:rFonts w:hint="eastAsia"/>
          <w:lang w:val="en-US" w:eastAsia="zh-CN"/>
        </w:rPr>
      </w:pPr>
    </w:p>
    <w:p>
      <w:pPr>
        <w:rPr>
          <w:rFonts w:hint="default"/>
          <w:lang w:val="en-US" w:eastAsia="zh-CN"/>
        </w:rPr>
      </w:pPr>
      <w:r>
        <w:rPr>
          <w:rFonts w:hint="eastAsia"/>
          <w:lang w:val="en-US" w:eastAsia="zh-CN"/>
        </w:rPr>
        <w:t>其中计算对角度的算法时间复杂度仅为O(N)，经过测算，这段算法在代码中占用的时间仅为格式转换和SpMV算法执行时间的不到百分之一，额外的开销非常小，可以忽略不计。</w:t>
      </w:r>
    </w:p>
    <w:p>
      <w:pPr>
        <w:rPr>
          <w:rFonts w:hint="default"/>
          <w:lang w:val="en-US" w:eastAsia="zh-CN"/>
        </w:rPr>
      </w:pPr>
    </w:p>
    <w:p>
      <w:pPr>
        <w:pStyle w:val="3"/>
        <w:wordWrap/>
      </w:pPr>
      <w:bookmarkStart w:id="533" w:name="_Toc2148"/>
      <w:r>
        <w:rPr>
          <w:rFonts w:hint="eastAsia"/>
          <w:lang w:val="en-US" w:eastAsia="zh-CN"/>
        </w:rPr>
        <w:t>本章小结</w:t>
      </w:r>
      <w:bookmarkEnd w:id="533"/>
    </w:p>
    <w:p>
      <w:pPr>
        <w:rPr>
          <w:rFonts w:hint="eastAsia"/>
          <w:lang w:eastAsia="zh-CN"/>
        </w:rPr>
      </w:pPr>
      <w:r>
        <w:rPr>
          <w:rFonts w:hint="eastAsia"/>
          <w:lang w:val="en-US" w:eastAsia="zh-CN"/>
        </w:rPr>
        <w:t>本章介绍了基于DIA存储格式和CSR5存储格式的SpMV算法，并对两种算法在不同矩阵下的效率进行了对比，发现CSR5的表现较为稳定，而DIA的表现在面对不同矩阵时差距较大。进一步将对规模相近的矩阵进行基于DIA的 SpMV算法，得出的结论是算法效率与矩阵对角度（对角线偏移量与矩阵行数的比值）相关，对角度越小，DIA效率越高。最后，提出了一种选择存储格式的算法。</w:t>
      </w:r>
      <w:bookmarkStart w:id="820" w:name="_GoBack"/>
      <w:bookmarkEnd w:id="820"/>
    </w:p>
    <w:p>
      <w:pPr>
        <w:pStyle w:val="2"/>
        <w:wordWrap/>
      </w:pPr>
      <w:bookmarkStart w:id="534" w:name="_Toc11773"/>
      <w:r>
        <w:rPr>
          <w:rFonts w:hint="eastAsia"/>
          <w:lang w:val="en-US" w:eastAsia="zh-CN"/>
        </w:rPr>
        <w:t>实验与结果分析</w:t>
      </w:r>
      <w:bookmarkEnd w:id="534"/>
    </w:p>
    <w:p>
      <w:pPr>
        <w:pStyle w:val="12"/>
        <w:wordWrap/>
        <w:spacing w:line="360" w:lineRule="auto"/>
        <w:ind w:firstLine="600" w:firstLineChars="250"/>
        <w:rPr>
          <w:rFonts w:hint="default" w:eastAsia="宋体"/>
          <w:lang w:val="en-US" w:eastAsia="zh-CN"/>
        </w:rPr>
      </w:pPr>
      <w:r>
        <w:rPr>
          <w:rFonts w:hint="eastAsia"/>
          <w:lang w:val="en-US" w:eastAsia="zh-CN"/>
        </w:rPr>
        <w:t>在上一章，已经发现了在矩阵规模不变时基于DIA的SpMV算法效率与矩阵的对角度有关，在这一章，将深入研究这一关系，并找出当基于DIA的SpMV算法效率超过基于CSR5的SpMV算法效率时，矩阵的对角度取值或者取值范围。</w:t>
      </w:r>
    </w:p>
    <w:p>
      <w:pPr>
        <w:pStyle w:val="3"/>
        <w:wordWrap/>
      </w:pPr>
      <w:bookmarkStart w:id="535" w:name="_Toc230494056"/>
      <w:bookmarkEnd w:id="535"/>
      <w:bookmarkStart w:id="536" w:name="_Toc230494312"/>
      <w:bookmarkEnd w:id="536"/>
      <w:bookmarkStart w:id="537" w:name="_Toc230405758"/>
      <w:bookmarkEnd w:id="537"/>
      <w:bookmarkStart w:id="538" w:name="_Toc230405760"/>
      <w:bookmarkEnd w:id="538"/>
      <w:bookmarkStart w:id="539" w:name="_Toc230494307"/>
      <w:bookmarkEnd w:id="539"/>
      <w:bookmarkStart w:id="540" w:name="_Toc230331903"/>
      <w:bookmarkEnd w:id="540"/>
      <w:bookmarkStart w:id="541" w:name="_Toc230494891"/>
      <w:bookmarkEnd w:id="541"/>
      <w:bookmarkStart w:id="542" w:name="_Toc230494877"/>
      <w:bookmarkEnd w:id="542"/>
      <w:bookmarkStart w:id="543" w:name="_Toc230494055"/>
      <w:bookmarkEnd w:id="543"/>
      <w:bookmarkStart w:id="544" w:name="_Toc230331921"/>
      <w:bookmarkEnd w:id="544"/>
      <w:bookmarkStart w:id="545" w:name="_Toc230494299"/>
      <w:bookmarkEnd w:id="545"/>
      <w:bookmarkStart w:id="546" w:name="_Toc229383664"/>
      <w:bookmarkEnd w:id="546"/>
      <w:bookmarkStart w:id="547" w:name="_Toc230331906"/>
      <w:bookmarkEnd w:id="547"/>
      <w:bookmarkStart w:id="548" w:name="_Toc230494052"/>
      <w:bookmarkEnd w:id="548"/>
      <w:bookmarkStart w:id="549" w:name="_Toc230494301"/>
      <w:bookmarkEnd w:id="549"/>
      <w:bookmarkStart w:id="550" w:name="_Toc230493749"/>
      <w:bookmarkEnd w:id="550"/>
      <w:bookmarkStart w:id="551" w:name="_Toc230494298"/>
      <w:bookmarkEnd w:id="551"/>
      <w:bookmarkStart w:id="552" w:name="_Toc230494672"/>
      <w:bookmarkEnd w:id="552"/>
      <w:bookmarkStart w:id="553" w:name="_Toc229383684"/>
      <w:bookmarkEnd w:id="553"/>
      <w:bookmarkStart w:id="554" w:name="_Toc230405771"/>
      <w:bookmarkEnd w:id="554"/>
      <w:bookmarkStart w:id="555" w:name="_Toc230493750"/>
      <w:bookmarkEnd w:id="555"/>
      <w:bookmarkStart w:id="556" w:name="_Toc230494306"/>
      <w:bookmarkEnd w:id="556"/>
      <w:bookmarkStart w:id="557" w:name="_Toc230493764"/>
      <w:bookmarkEnd w:id="557"/>
      <w:bookmarkStart w:id="558" w:name="_Toc230494187"/>
      <w:bookmarkEnd w:id="558"/>
      <w:bookmarkStart w:id="559" w:name="_Toc229454156"/>
      <w:bookmarkEnd w:id="559"/>
      <w:bookmarkStart w:id="560" w:name="_Toc230331907"/>
      <w:bookmarkEnd w:id="560"/>
      <w:bookmarkStart w:id="561" w:name="_Toc230494668"/>
      <w:bookmarkEnd w:id="561"/>
      <w:bookmarkStart w:id="562" w:name="_Toc230494193"/>
      <w:bookmarkEnd w:id="562"/>
      <w:bookmarkStart w:id="563" w:name="_Toc230494311"/>
      <w:bookmarkEnd w:id="563"/>
      <w:bookmarkStart w:id="564" w:name="_Toc230493752"/>
      <w:bookmarkEnd w:id="564"/>
      <w:bookmarkStart w:id="565" w:name="_Toc230494185"/>
      <w:bookmarkEnd w:id="565"/>
      <w:bookmarkStart w:id="566" w:name="_Toc230493755"/>
      <w:bookmarkEnd w:id="566"/>
      <w:bookmarkStart w:id="567" w:name="_Toc230494180"/>
      <w:bookmarkEnd w:id="567"/>
      <w:bookmarkStart w:id="568" w:name="_Toc230494874"/>
      <w:bookmarkEnd w:id="568"/>
      <w:bookmarkStart w:id="569" w:name="_Toc229454167"/>
      <w:bookmarkEnd w:id="569"/>
      <w:bookmarkStart w:id="570" w:name="_Toc230494876"/>
      <w:bookmarkEnd w:id="570"/>
      <w:bookmarkStart w:id="571" w:name="_Toc230494189"/>
      <w:bookmarkEnd w:id="571"/>
      <w:bookmarkStart w:id="572" w:name="_Toc230493753"/>
      <w:bookmarkEnd w:id="572"/>
      <w:bookmarkStart w:id="573" w:name="_Toc230494680"/>
      <w:bookmarkEnd w:id="573"/>
      <w:bookmarkStart w:id="574" w:name="_Toc230494064"/>
      <w:bookmarkEnd w:id="574"/>
      <w:bookmarkStart w:id="575" w:name="_Toc230494873"/>
      <w:bookmarkEnd w:id="575"/>
      <w:bookmarkStart w:id="576" w:name="_Toc230494303"/>
      <w:bookmarkEnd w:id="576"/>
      <w:bookmarkStart w:id="577" w:name="_Toc230494199"/>
      <w:bookmarkEnd w:id="577"/>
      <w:bookmarkStart w:id="578" w:name="_Toc230405765"/>
      <w:bookmarkEnd w:id="578"/>
      <w:bookmarkStart w:id="579" w:name="_Toc230331925"/>
      <w:bookmarkEnd w:id="579"/>
      <w:bookmarkStart w:id="580" w:name="_Toc230494660"/>
      <w:bookmarkEnd w:id="580"/>
      <w:bookmarkStart w:id="581" w:name="_Toc229383671"/>
      <w:bookmarkEnd w:id="581"/>
      <w:bookmarkStart w:id="582" w:name="_Toc230494662"/>
      <w:bookmarkEnd w:id="582"/>
      <w:bookmarkStart w:id="583" w:name="_Toc230494057"/>
      <w:bookmarkEnd w:id="583"/>
      <w:bookmarkStart w:id="584" w:name="_Toc230405754"/>
      <w:bookmarkEnd w:id="584"/>
      <w:bookmarkStart w:id="585" w:name="_Toc230494184"/>
      <w:bookmarkEnd w:id="585"/>
      <w:bookmarkStart w:id="586" w:name="_Toc230494300"/>
      <w:bookmarkEnd w:id="586"/>
      <w:bookmarkStart w:id="587" w:name="_Toc230331908"/>
      <w:bookmarkEnd w:id="587"/>
      <w:bookmarkStart w:id="588" w:name="_Toc230494176"/>
      <w:bookmarkEnd w:id="588"/>
      <w:bookmarkStart w:id="589" w:name="_Toc230494878"/>
      <w:bookmarkEnd w:id="589"/>
      <w:bookmarkStart w:id="590" w:name="_Toc230405753"/>
      <w:bookmarkEnd w:id="590"/>
      <w:bookmarkStart w:id="591" w:name="_Toc229383668"/>
      <w:bookmarkEnd w:id="591"/>
      <w:bookmarkStart w:id="592" w:name="_Toc229383666"/>
      <w:bookmarkEnd w:id="592"/>
      <w:bookmarkStart w:id="593" w:name="_Toc230493758"/>
      <w:bookmarkEnd w:id="593"/>
      <w:bookmarkStart w:id="594" w:name="_Toc229383676"/>
      <w:bookmarkEnd w:id="594"/>
      <w:bookmarkStart w:id="595" w:name="_Toc230331916"/>
      <w:bookmarkEnd w:id="595"/>
      <w:bookmarkStart w:id="596" w:name="_Toc230494054"/>
      <w:bookmarkEnd w:id="596"/>
      <w:bookmarkStart w:id="597" w:name="_Toc230494314"/>
      <w:bookmarkEnd w:id="597"/>
      <w:bookmarkStart w:id="598" w:name="_Toc230331922"/>
      <w:bookmarkEnd w:id="598"/>
      <w:bookmarkStart w:id="599" w:name="_Toc229383667"/>
      <w:bookmarkEnd w:id="599"/>
      <w:bookmarkStart w:id="600" w:name="_Toc229454159"/>
      <w:bookmarkEnd w:id="600"/>
      <w:bookmarkStart w:id="601" w:name="_Toc229454170"/>
      <w:bookmarkEnd w:id="601"/>
      <w:bookmarkStart w:id="602" w:name="_Toc230494666"/>
      <w:bookmarkEnd w:id="602"/>
      <w:bookmarkStart w:id="603" w:name="_Toc230493748"/>
      <w:bookmarkEnd w:id="603"/>
      <w:bookmarkStart w:id="604" w:name="_Toc230494061"/>
      <w:bookmarkEnd w:id="604"/>
      <w:bookmarkStart w:id="605" w:name="_Toc230331902"/>
      <w:bookmarkEnd w:id="605"/>
      <w:bookmarkStart w:id="606" w:name="_Toc230494888"/>
      <w:bookmarkEnd w:id="606"/>
      <w:bookmarkStart w:id="607" w:name="_Toc230494669"/>
      <w:bookmarkEnd w:id="607"/>
      <w:bookmarkStart w:id="608" w:name="_Toc230494309"/>
      <w:bookmarkEnd w:id="608"/>
      <w:bookmarkStart w:id="609" w:name="_Toc230494315"/>
      <w:bookmarkEnd w:id="609"/>
      <w:bookmarkStart w:id="610" w:name="_Toc230494658"/>
      <w:bookmarkEnd w:id="610"/>
      <w:bookmarkStart w:id="611" w:name="_Toc229454158"/>
      <w:bookmarkEnd w:id="611"/>
      <w:bookmarkStart w:id="612" w:name="_Toc229454164"/>
      <w:bookmarkEnd w:id="612"/>
      <w:bookmarkStart w:id="613" w:name="_Toc229454168"/>
      <w:bookmarkEnd w:id="613"/>
      <w:bookmarkStart w:id="614" w:name="_Toc230494178"/>
      <w:bookmarkEnd w:id="614"/>
      <w:bookmarkStart w:id="615" w:name="_Toc230494665"/>
      <w:bookmarkEnd w:id="615"/>
      <w:bookmarkStart w:id="616" w:name="_Toc229454160"/>
      <w:bookmarkEnd w:id="616"/>
      <w:bookmarkStart w:id="617" w:name="_Toc230494879"/>
      <w:bookmarkEnd w:id="617"/>
      <w:bookmarkStart w:id="618" w:name="_Toc229383669"/>
      <w:bookmarkEnd w:id="618"/>
      <w:bookmarkStart w:id="619" w:name="_Toc230494885"/>
      <w:bookmarkEnd w:id="619"/>
      <w:bookmarkStart w:id="620" w:name="_Toc229454155"/>
      <w:bookmarkEnd w:id="620"/>
      <w:bookmarkStart w:id="621" w:name="_Toc230494182"/>
      <w:bookmarkEnd w:id="621"/>
      <w:bookmarkStart w:id="622" w:name="_Toc230493754"/>
      <w:bookmarkEnd w:id="622"/>
      <w:bookmarkStart w:id="623" w:name="_Toc230494304"/>
      <w:bookmarkEnd w:id="623"/>
      <w:bookmarkStart w:id="624" w:name="_Toc230494305"/>
      <w:bookmarkEnd w:id="624"/>
      <w:bookmarkStart w:id="625" w:name="_Toc230494069"/>
      <w:bookmarkEnd w:id="625"/>
      <w:bookmarkStart w:id="626" w:name="_Toc230405757"/>
      <w:bookmarkEnd w:id="626"/>
      <w:bookmarkStart w:id="627" w:name="_Toc230494175"/>
      <w:bookmarkEnd w:id="627"/>
      <w:bookmarkStart w:id="628" w:name="_Toc230493757"/>
      <w:bookmarkEnd w:id="628"/>
      <w:bookmarkStart w:id="629" w:name="_Toc230493766"/>
      <w:bookmarkEnd w:id="629"/>
      <w:bookmarkStart w:id="630" w:name="_Toc230331918"/>
      <w:bookmarkEnd w:id="630"/>
      <w:bookmarkStart w:id="631" w:name="_Toc230493759"/>
      <w:bookmarkEnd w:id="631"/>
      <w:bookmarkStart w:id="632" w:name="_Toc229383679"/>
      <w:bookmarkEnd w:id="632"/>
      <w:bookmarkStart w:id="633" w:name="_Toc229454161"/>
      <w:bookmarkEnd w:id="633"/>
      <w:bookmarkStart w:id="634" w:name="_Toc229383673"/>
      <w:bookmarkEnd w:id="634"/>
      <w:bookmarkStart w:id="635" w:name="_Toc229383678"/>
      <w:bookmarkEnd w:id="635"/>
      <w:bookmarkStart w:id="636" w:name="_Toc230494663"/>
      <w:bookmarkEnd w:id="636"/>
      <w:bookmarkStart w:id="637" w:name="_Toc230493756"/>
      <w:bookmarkEnd w:id="637"/>
      <w:bookmarkStart w:id="638" w:name="_Toc230493751"/>
      <w:bookmarkEnd w:id="638"/>
      <w:bookmarkStart w:id="639" w:name="_Toc230494320"/>
      <w:bookmarkEnd w:id="639"/>
      <w:bookmarkStart w:id="640" w:name="_Toc229383672"/>
      <w:bookmarkEnd w:id="640"/>
      <w:bookmarkStart w:id="641" w:name="_Toc230494058"/>
      <w:bookmarkEnd w:id="641"/>
      <w:bookmarkStart w:id="642" w:name="_Toc230493763"/>
      <w:bookmarkEnd w:id="642"/>
      <w:bookmarkStart w:id="643" w:name="_Toc230494872"/>
      <w:bookmarkEnd w:id="643"/>
      <w:bookmarkStart w:id="644" w:name="_Toc230494659"/>
      <w:bookmarkEnd w:id="644"/>
      <w:bookmarkStart w:id="645" w:name="_Toc230331910"/>
      <w:bookmarkEnd w:id="645"/>
      <w:bookmarkStart w:id="646" w:name="_Toc230494875"/>
      <w:bookmarkEnd w:id="646"/>
      <w:bookmarkStart w:id="647" w:name="_Toc229454165"/>
      <w:bookmarkEnd w:id="647"/>
      <w:bookmarkStart w:id="648" w:name="_Toc230494882"/>
      <w:bookmarkEnd w:id="648"/>
      <w:bookmarkStart w:id="649" w:name="_Toc230405768"/>
      <w:bookmarkEnd w:id="649"/>
      <w:bookmarkStart w:id="650" w:name="_Toc229454166"/>
      <w:bookmarkEnd w:id="650"/>
      <w:bookmarkStart w:id="651" w:name="_Toc230494671"/>
      <w:bookmarkEnd w:id="651"/>
      <w:bookmarkStart w:id="652" w:name="_Toc229383674"/>
      <w:bookmarkEnd w:id="652"/>
      <w:bookmarkStart w:id="653" w:name="_Toc230494074"/>
      <w:bookmarkEnd w:id="653"/>
      <w:bookmarkStart w:id="654" w:name="_Toc229383670"/>
      <w:bookmarkEnd w:id="654"/>
      <w:bookmarkStart w:id="655" w:name="_Toc229383675"/>
      <w:bookmarkEnd w:id="655"/>
      <w:bookmarkStart w:id="656" w:name="_Toc230331909"/>
      <w:bookmarkEnd w:id="656"/>
      <w:bookmarkStart w:id="657" w:name="_Toc230494675"/>
      <w:bookmarkEnd w:id="657"/>
      <w:bookmarkStart w:id="658" w:name="_Toc229383680"/>
      <w:bookmarkEnd w:id="658"/>
      <w:bookmarkStart w:id="659" w:name="_Toc230405763"/>
      <w:bookmarkEnd w:id="659"/>
      <w:bookmarkStart w:id="660" w:name="_Toc230494884"/>
      <w:bookmarkEnd w:id="660"/>
      <w:bookmarkStart w:id="661" w:name="_Toc230494053"/>
      <w:bookmarkEnd w:id="661"/>
      <w:bookmarkStart w:id="662" w:name="_Toc230494308"/>
      <w:bookmarkEnd w:id="662"/>
      <w:bookmarkStart w:id="663" w:name="_Toc229454176"/>
      <w:bookmarkEnd w:id="663"/>
      <w:bookmarkStart w:id="664" w:name="_Toc230494667"/>
      <w:bookmarkEnd w:id="664"/>
      <w:bookmarkStart w:id="665" w:name="_Toc230494179"/>
      <w:bookmarkEnd w:id="665"/>
      <w:bookmarkStart w:id="666" w:name="_Toc230494673"/>
      <w:bookmarkEnd w:id="666"/>
      <w:bookmarkStart w:id="667" w:name="_Toc230405762"/>
      <w:bookmarkEnd w:id="667"/>
      <w:bookmarkStart w:id="668" w:name="_Toc230494313"/>
      <w:bookmarkEnd w:id="668"/>
      <w:bookmarkStart w:id="669" w:name="_Toc230494177"/>
      <w:bookmarkEnd w:id="669"/>
      <w:bookmarkStart w:id="670" w:name="_Toc230405759"/>
      <w:bookmarkEnd w:id="670"/>
      <w:bookmarkStart w:id="671" w:name="_Toc230494183"/>
      <w:bookmarkEnd w:id="671"/>
      <w:bookmarkStart w:id="672" w:name="_Toc230331917"/>
      <w:bookmarkEnd w:id="672"/>
      <w:bookmarkStart w:id="673" w:name="_Toc230494310"/>
      <w:bookmarkEnd w:id="673"/>
      <w:bookmarkStart w:id="674" w:name="_Toc230494073"/>
      <w:bookmarkEnd w:id="674"/>
      <w:bookmarkStart w:id="675" w:name="_Toc230494892"/>
      <w:bookmarkEnd w:id="675"/>
      <w:bookmarkStart w:id="676" w:name="_Toc230405761"/>
      <w:bookmarkEnd w:id="676"/>
      <w:bookmarkStart w:id="677" w:name="_Toc230494316"/>
      <w:bookmarkEnd w:id="677"/>
      <w:bookmarkStart w:id="678" w:name="_Toc230331912"/>
      <w:bookmarkEnd w:id="678"/>
      <w:bookmarkStart w:id="679" w:name="_Toc230405773"/>
      <w:bookmarkEnd w:id="679"/>
      <w:bookmarkStart w:id="680" w:name="_Toc230493765"/>
      <w:bookmarkEnd w:id="680"/>
      <w:bookmarkStart w:id="681" w:name="_Toc230494886"/>
      <w:bookmarkEnd w:id="681"/>
      <w:bookmarkStart w:id="682" w:name="_Toc230494894"/>
      <w:bookmarkEnd w:id="682"/>
      <w:bookmarkStart w:id="683" w:name="_Toc230494895"/>
      <w:bookmarkEnd w:id="683"/>
      <w:bookmarkStart w:id="684" w:name="_Toc230405755"/>
      <w:bookmarkEnd w:id="684"/>
      <w:bookmarkStart w:id="685" w:name="_Toc230494890"/>
      <w:bookmarkEnd w:id="685"/>
      <w:bookmarkStart w:id="686" w:name="_Toc229454174"/>
      <w:bookmarkEnd w:id="686"/>
      <w:bookmarkStart w:id="687" w:name="_Toc229383665"/>
      <w:bookmarkEnd w:id="687"/>
      <w:bookmarkStart w:id="688" w:name="_Toc230405777"/>
      <w:bookmarkEnd w:id="688"/>
      <w:bookmarkStart w:id="689" w:name="_Toc229454163"/>
      <w:bookmarkEnd w:id="689"/>
      <w:bookmarkStart w:id="690" w:name="_Toc230494677"/>
      <w:bookmarkEnd w:id="690"/>
      <w:bookmarkStart w:id="691" w:name="_Toc230494066"/>
      <w:bookmarkEnd w:id="691"/>
      <w:bookmarkStart w:id="692" w:name="_Toc230494059"/>
      <w:bookmarkEnd w:id="692"/>
      <w:bookmarkStart w:id="693" w:name="_Toc230405756"/>
      <w:bookmarkEnd w:id="693"/>
      <w:bookmarkStart w:id="694" w:name="_Toc230331911"/>
      <w:bookmarkEnd w:id="694"/>
      <w:bookmarkStart w:id="695" w:name="_Toc230405766"/>
      <w:bookmarkEnd w:id="695"/>
      <w:bookmarkStart w:id="696" w:name="_Toc230494060"/>
      <w:bookmarkEnd w:id="696"/>
      <w:bookmarkStart w:id="697" w:name="_Toc228776319"/>
      <w:bookmarkEnd w:id="697"/>
      <w:bookmarkStart w:id="698" w:name="_Toc230494070"/>
      <w:bookmarkEnd w:id="698"/>
      <w:bookmarkStart w:id="699" w:name="_Toc229454175"/>
      <w:bookmarkEnd w:id="699"/>
      <w:bookmarkStart w:id="700" w:name="_Toc230331914"/>
      <w:bookmarkEnd w:id="700"/>
      <w:bookmarkStart w:id="701" w:name="_Toc229454178"/>
      <w:bookmarkEnd w:id="701"/>
      <w:bookmarkStart w:id="702" w:name="_Toc230494194"/>
      <w:bookmarkEnd w:id="702"/>
      <w:bookmarkStart w:id="703" w:name="_Toc230331923"/>
      <w:bookmarkEnd w:id="703"/>
      <w:bookmarkStart w:id="704" w:name="_Toc229454173"/>
      <w:bookmarkEnd w:id="704"/>
      <w:bookmarkStart w:id="705" w:name="_Toc230405774"/>
      <w:bookmarkEnd w:id="705"/>
      <w:bookmarkStart w:id="706" w:name="_Toc230494072"/>
      <w:bookmarkEnd w:id="706"/>
      <w:bookmarkStart w:id="707" w:name="_Toc230494664"/>
      <w:bookmarkEnd w:id="707"/>
      <w:bookmarkStart w:id="708" w:name="_Toc230494071"/>
      <w:bookmarkEnd w:id="708"/>
      <w:bookmarkStart w:id="709" w:name="_Toc229454157"/>
      <w:bookmarkEnd w:id="709"/>
      <w:bookmarkStart w:id="710" w:name="_Toc230494191"/>
      <w:bookmarkEnd w:id="710"/>
      <w:bookmarkStart w:id="711" w:name="_Toc230494679"/>
      <w:bookmarkEnd w:id="711"/>
      <w:bookmarkStart w:id="712" w:name="_Toc230331905"/>
      <w:bookmarkEnd w:id="712"/>
      <w:bookmarkStart w:id="713" w:name="_Toc230494319"/>
      <w:bookmarkEnd w:id="713"/>
      <w:bookmarkStart w:id="714" w:name="_Toc230494181"/>
      <w:bookmarkEnd w:id="714"/>
      <w:bookmarkStart w:id="715" w:name="_Toc230494065"/>
      <w:bookmarkEnd w:id="715"/>
      <w:bookmarkStart w:id="716" w:name="_Toc230493768"/>
      <w:bookmarkEnd w:id="716"/>
      <w:bookmarkStart w:id="717" w:name="_Toc229383682"/>
      <w:bookmarkEnd w:id="717"/>
      <w:bookmarkStart w:id="718" w:name="_Toc230405767"/>
      <w:bookmarkEnd w:id="718"/>
      <w:bookmarkStart w:id="719" w:name="_Toc230405770"/>
      <w:bookmarkEnd w:id="719"/>
      <w:bookmarkStart w:id="720" w:name="_Toc229454171"/>
      <w:bookmarkEnd w:id="720"/>
      <w:bookmarkStart w:id="721" w:name="_Toc230494302"/>
      <w:bookmarkEnd w:id="721"/>
      <w:bookmarkStart w:id="722" w:name="_Toc230494678"/>
      <w:bookmarkEnd w:id="722"/>
      <w:bookmarkStart w:id="723" w:name="_Toc230494881"/>
      <w:bookmarkEnd w:id="723"/>
      <w:bookmarkStart w:id="724" w:name="_Toc230494062"/>
      <w:bookmarkEnd w:id="724"/>
      <w:bookmarkStart w:id="725" w:name="_Toc230493761"/>
      <w:bookmarkEnd w:id="725"/>
      <w:bookmarkStart w:id="726" w:name="_Toc230494880"/>
      <w:bookmarkEnd w:id="726"/>
      <w:bookmarkStart w:id="727" w:name="_Toc230494195"/>
      <w:bookmarkEnd w:id="727"/>
      <w:bookmarkStart w:id="728" w:name="_Toc229454169"/>
      <w:bookmarkEnd w:id="728"/>
      <w:bookmarkStart w:id="729" w:name="_Toc230405769"/>
      <w:bookmarkEnd w:id="729"/>
      <w:bookmarkStart w:id="730" w:name="_Toc230405764"/>
      <w:bookmarkEnd w:id="730"/>
      <w:bookmarkStart w:id="731" w:name="_Toc230331924"/>
      <w:bookmarkEnd w:id="731"/>
      <w:bookmarkStart w:id="732" w:name="_Toc229383687"/>
      <w:bookmarkEnd w:id="732"/>
      <w:bookmarkStart w:id="733" w:name="_Toc229454162"/>
      <w:bookmarkEnd w:id="733"/>
      <w:bookmarkStart w:id="734" w:name="_Toc230493771"/>
      <w:bookmarkEnd w:id="734"/>
      <w:bookmarkStart w:id="735" w:name="_Toc230494681"/>
      <w:bookmarkEnd w:id="735"/>
      <w:bookmarkStart w:id="736" w:name="_Toc230494192"/>
      <w:bookmarkEnd w:id="736"/>
      <w:bookmarkStart w:id="737" w:name="_Toc230494067"/>
      <w:bookmarkEnd w:id="737"/>
      <w:bookmarkStart w:id="738" w:name="_Toc230494887"/>
      <w:bookmarkEnd w:id="738"/>
      <w:bookmarkStart w:id="739" w:name="_Toc230405775"/>
      <w:bookmarkEnd w:id="739"/>
      <w:bookmarkStart w:id="740" w:name="_Toc230405776"/>
      <w:bookmarkEnd w:id="740"/>
      <w:bookmarkStart w:id="741" w:name="_Toc230494196"/>
      <w:bookmarkEnd w:id="741"/>
      <w:bookmarkStart w:id="742" w:name="_Toc230331904"/>
      <w:bookmarkEnd w:id="742"/>
      <w:bookmarkStart w:id="743" w:name="_Toc230494322"/>
      <w:bookmarkEnd w:id="743"/>
      <w:bookmarkStart w:id="744" w:name="_Toc230494661"/>
      <w:bookmarkEnd w:id="744"/>
      <w:bookmarkStart w:id="745" w:name="_Toc230494674"/>
      <w:bookmarkEnd w:id="745"/>
      <w:bookmarkStart w:id="746" w:name="_Toc229383685"/>
      <w:bookmarkEnd w:id="746"/>
      <w:bookmarkStart w:id="747" w:name="_Toc230331913"/>
      <w:bookmarkEnd w:id="747"/>
      <w:bookmarkStart w:id="748" w:name="_Toc230494682"/>
      <w:bookmarkEnd w:id="748"/>
      <w:bookmarkStart w:id="749" w:name="_Toc230493760"/>
      <w:bookmarkEnd w:id="749"/>
      <w:bookmarkStart w:id="750" w:name="_Toc230494889"/>
      <w:bookmarkEnd w:id="750"/>
      <w:bookmarkStart w:id="751" w:name="_Toc230493767"/>
      <w:bookmarkEnd w:id="751"/>
      <w:bookmarkStart w:id="752" w:name="_Toc230494896"/>
      <w:bookmarkEnd w:id="752"/>
      <w:bookmarkStart w:id="753" w:name="_Toc229383677"/>
      <w:bookmarkEnd w:id="753"/>
      <w:bookmarkStart w:id="754" w:name="_Toc230494197"/>
      <w:bookmarkEnd w:id="754"/>
      <w:bookmarkStart w:id="755" w:name="_Toc230494317"/>
      <w:bookmarkEnd w:id="755"/>
      <w:bookmarkStart w:id="756" w:name="_Toc229383681"/>
      <w:bookmarkEnd w:id="756"/>
      <w:bookmarkStart w:id="757" w:name="_Toc230331915"/>
      <w:bookmarkEnd w:id="757"/>
      <w:bookmarkStart w:id="758" w:name="_Toc230331926"/>
      <w:bookmarkEnd w:id="758"/>
      <w:bookmarkStart w:id="759" w:name="_Toc230493762"/>
      <w:bookmarkEnd w:id="759"/>
      <w:bookmarkStart w:id="760" w:name="_Toc229383683"/>
      <w:bookmarkEnd w:id="760"/>
      <w:bookmarkStart w:id="761" w:name="_Toc230493770"/>
      <w:bookmarkEnd w:id="761"/>
      <w:bookmarkStart w:id="762" w:name="_Toc230331919"/>
      <w:bookmarkEnd w:id="762"/>
      <w:bookmarkStart w:id="763" w:name="_Toc230494068"/>
      <w:bookmarkEnd w:id="763"/>
      <w:bookmarkStart w:id="764" w:name="_Toc230494676"/>
      <w:bookmarkEnd w:id="764"/>
      <w:bookmarkStart w:id="765" w:name="_Toc230493769"/>
      <w:bookmarkEnd w:id="765"/>
      <w:bookmarkStart w:id="766" w:name="_Toc230494190"/>
      <w:bookmarkEnd w:id="766"/>
      <w:bookmarkStart w:id="767" w:name="_Toc229454179"/>
      <w:bookmarkEnd w:id="767"/>
      <w:bookmarkStart w:id="768" w:name="_Toc228776318"/>
      <w:bookmarkEnd w:id="768"/>
      <w:bookmarkStart w:id="769" w:name="_Toc230493772"/>
      <w:bookmarkEnd w:id="769"/>
      <w:bookmarkStart w:id="770" w:name="_Toc230494883"/>
      <w:bookmarkEnd w:id="770"/>
      <w:bookmarkStart w:id="771" w:name="_Toc230494198"/>
      <w:bookmarkEnd w:id="771"/>
      <w:bookmarkStart w:id="772" w:name="_Toc230405772"/>
      <w:bookmarkEnd w:id="772"/>
      <w:bookmarkStart w:id="773" w:name="_Toc230494318"/>
      <w:bookmarkEnd w:id="773"/>
      <w:bookmarkStart w:id="774" w:name="_Toc229383686"/>
      <w:bookmarkEnd w:id="774"/>
      <w:bookmarkStart w:id="775" w:name="_Toc230494670"/>
      <w:bookmarkEnd w:id="775"/>
      <w:bookmarkStart w:id="776" w:name="_Toc229454177"/>
      <w:bookmarkEnd w:id="776"/>
      <w:bookmarkStart w:id="777" w:name="_Toc229383688"/>
      <w:bookmarkEnd w:id="777"/>
      <w:bookmarkStart w:id="778" w:name="_Toc229454172"/>
      <w:bookmarkEnd w:id="778"/>
      <w:bookmarkStart w:id="779" w:name="_Toc230494075"/>
      <w:bookmarkEnd w:id="779"/>
      <w:bookmarkStart w:id="780" w:name="_Toc230494188"/>
      <w:bookmarkEnd w:id="780"/>
      <w:bookmarkStart w:id="781" w:name="_Toc230494893"/>
      <w:bookmarkEnd w:id="781"/>
      <w:bookmarkStart w:id="782" w:name="_Toc230494321"/>
      <w:bookmarkEnd w:id="782"/>
      <w:bookmarkStart w:id="783" w:name="_Toc230494186"/>
      <w:bookmarkEnd w:id="783"/>
      <w:bookmarkStart w:id="784" w:name="_Toc230494063"/>
      <w:bookmarkEnd w:id="784"/>
      <w:bookmarkStart w:id="785" w:name="_Toc230331920"/>
      <w:bookmarkEnd w:id="785"/>
      <w:bookmarkStart w:id="786" w:name="_Toc230494076"/>
      <w:bookmarkEnd w:id="786"/>
      <w:bookmarkStart w:id="787" w:name="_Toc3653"/>
      <w:r>
        <w:rPr>
          <w:rFonts w:hint="eastAsia"/>
          <w:lang w:val="en-US" w:eastAsia="zh-CN"/>
        </w:rPr>
        <w:t>对角度的取值测算</w:t>
      </w:r>
      <w:bookmarkEnd w:id="787"/>
    </w:p>
    <w:p>
      <w:pPr>
        <w:pStyle w:val="12"/>
        <w:wordWrap/>
        <w:spacing w:line="360" w:lineRule="auto"/>
        <w:ind w:firstLine="482"/>
        <w:rPr>
          <w:rFonts w:hint="eastAsia"/>
          <w:lang w:val="en-US" w:eastAsia="zh-CN"/>
        </w:rPr>
      </w:pPr>
      <w:r>
        <w:rPr>
          <w:rFonts w:hint="eastAsia"/>
          <w:lang w:val="en-US" w:eastAsia="zh-CN"/>
        </w:rPr>
        <w:t>选取一系列规模相近且对角度各不相同的矩阵如下：</w:t>
      </w:r>
    </w:p>
    <w:p>
      <w:pPr>
        <w:pStyle w:val="13"/>
        <w:rPr>
          <w:rFonts w:hint="eastAsia" w:eastAsia="宋体"/>
          <w:lang w:eastAsia="zh-CN"/>
        </w:rPr>
      </w:pPr>
      <w:bookmarkStart w:id="788" w:name="_Ref11543"/>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788"/>
      <w:r>
        <w:rPr>
          <w:rFonts w:hint="eastAsia"/>
          <w:lang w:eastAsia="zh-CN"/>
        </w:rPr>
        <w:t xml:space="preserve"> 矩阵名称及参数</w:t>
      </w:r>
    </w:p>
    <w:tbl>
      <w:tblPr>
        <w:tblStyle w:val="34"/>
        <w:tblW w:w="0" w:type="auto"/>
        <w:tblInd w:w="0" w:type="dxa"/>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60"/>
        <w:gridCol w:w="2790"/>
        <w:gridCol w:w="3120"/>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tcBorders>
              <w:bottom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矩阵名称</w:t>
            </w:r>
          </w:p>
        </w:tc>
        <w:tc>
          <w:tcPr>
            <w:tcW w:w="2790" w:type="dxa"/>
            <w:tcBorders>
              <w:bottom w:val="single" w:color="008000" w:sz="6" w:space="0"/>
            </w:tcBorders>
            <w:vAlign w:val="center"/>
          </w:tcPr>
          <w:p>
            <w:pPr>
              <w:wordWrap/>
              <w:adjustRightInd/>
              <w:snapToGrid/>
              <w:spacing w:after="120" w:afterLines="50" w:line="240" w:lineRule="auto"/>
              <w:ind w:firstLine="0" w:firstLineChars="0"/>
              <w:rPr>
                <w:rFonts w:hint="eastAsia" w:eastAsia="宋体" w:cs="Times New Roman"/>
                <w:sz w:val="21"/>
                <w:lang w:eastAsia="zh-CN"/>
              </w:rPr>
            </w:pPr>
            <w:r>
              <w:rPr>
                <w:rFonts w:hint="eastAsia" w:cs="Times New Roman"/>
                <w:sz w:val="21"/>
                <w:lang w:val="en-US" w:eastAsia="zh-CN"/>
              </w:rPr>
              <w:t>规模</w:t>
            </w:r>
          </w:p>
        </w:tc>
        <w:tc>
          <w:tcPr>
            <w:tcW w:w="3120" w:type="dxa"/>
            <w:tcBorders>
              <w:bottom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非零元个数</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tcBorders>
              <w:top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bcsstk06</w:t>
            </w:r>
          </w:p>
        </w:tc>
        <w:tc>
          <w:tcPr>
            <w:tcW w:w="2790" w:type="dxa"/>
            <w:tcBorders>
              <w:top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420 * 420</w:t>
            </w:r>
          </w:p>
        </w:tc>
        <w:tc>
          <w:tcPr>
            <w:tcW w:w="3120" w:type="dxa"/>
            <w:tcBorders>
              <w:top w:val="single" w:color="008000" w:sz="6" w:space="0"/>
            </w:tcBorders>
            <w:vAlign w:val="center"/>
          </w:tcPr>
          <w:p>
            <w:pPr>
              <w:wordWrap/>
              <w:adjustRightInd/>
              <w:snapToGrid/>
              <w:spacing w:after="120" w:afterLines="50" w:line="240" w:lineRule="auto"/>
              <w:ind w:firstLine="0" w:firstLineChars="0"/>
              <w:rPr>
                <w:rFonts w:hint="default" w:eastAsia="宋体" w:cs="Times New Roman"/>
                <w:sz w:val="21"/>
                <w:lang w:val="en-US" w:eastAsia="zh-CN"/>
              </w:rPr>
            </w:pPr>
            <w:r>
              <w:rPr>
                <w:rFonts w:hint="eastAsia" w:cs="Times New Roman"/>
                <w:sz w:val="21"/>
                <w:lang w:val="en-US" w:eastAsia="zh-CN"/>
              </w:rPr>
              <w:t>4140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after="120" w:afterLines="50"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bcsstk20</w:t>
            </w:r>
          </w:p>
        </w:tc>
        <w:tc>
          <w:tcPr>
            <w:tcW w:w="2790" w:type="dxa"/>
            <w:vAlign w:val="center"/>
          </w:tcPr>
          <w:p>
            <w:pPr>
              <w:wordWrap/>
              <w:adjustRightInd/>
              <w:snapToGrid/>
              <w:spacing w:after="120" w:afterLines="50"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485 * 485</w:t>
            </w:r>
          </w:p>
        </w:tc>
        <w:tc>
          <w:tcPr>
            <w:tcW w:w="3120" w:type="dxa"/>
            <w:vAlign w:val="center"/>
          </w:tcPr>
          <w:p>
            <w:pPr>
              <w:wordWrap/>
              <w:adjustRightInd/>
              <w:snapToGrid/>
              <w:spacing w:after="120" w:afterLines="50"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1810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after="120" w:afterLines="50"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bcsstm06</w:t>
            </w:r>
          </w:p>
        </w:tc>
        <w:tc>
          <w:tcPr>
            <w:tcW w:w="2790" w:type="dxa"/>
            <w:vAlign w:val="center"/>
          </w:tcPr>
          <w:p>
            <w:pPr>
              <w:wordWrap/>
              <w:adjustRightInd/>
              <w:snapToGrid/>
              <w:spacing w:after="120" w:afterLines="50"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420 * 420</w:t>
            </w:r>
          </w:p>
        </w:tc>
        <w:tc>
          <w:tcPr>
            <w:tcW w:w="3120" w:type="dxa"/>
            <w:vAlign w:val="center"/>
          </w:tcPr>
          <w:p>
            <w:pPr>
              <w:wordWrap/>
              <w:adjustRightInd/>
              <w:snapToGrid/>
              <w:spacing w:after="120" w:afterLines="50"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420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impcol_d</w:t>
            </w:r>
          </w:p>
        </w:tc>
        <w:tc>
          <w:tcPr>
            <w:tcW w:w="2790" w:type="dxa"/>
            <w:vAlign w:val="center"/>
          </w:tcPr>
          <w:p>
            <w:pPr>
              <w:wordWrap/>
              <w:adjustRightInd/>
              <w:snapToGrid/>
              <w:spacing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425 * 425</w:t>
            </w:r>
          </w:p>
        </w:tc>
        <w:tc>
          <w:tcPr>
            <w:tcW w:w="3120" w:type="dxa"/>
            <w:vAlign w:val="center"/>
          </w:tcPr>
          <w:p>
            <w:pPr>
              <w:wordWrap/>
              <w:adjustRightInd/>
              <w:snapToGrid/>
              <w:spacing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1339</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rdb450</w:t>
            </w:r>
          </w:p>
        </w:tc>
        <w:tc>
          <w:tcPr>
            <w:tcW w:w="2790" w:type="dxa"/>
            <w:vAlign w:val="center"/>
          </w:tcPr>
          <w:p>
            <w:pPr>
              <w:wordWrap/>
              <w:adjustRightInd/>
              <w:snapToGrid/>
              <w:spacing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450 * 450</w:t>
            </w:r>
          </w:p>
        </w:tc>
        <w:tc>
          <w:tcPr>
            <w:tcW w:w="3120" w:type="dxa"/>
            <w:vAlign w:val="center"/>
          </w:tcPr>
          <w:p>
            <w:pPr>
              <w:wordWrap/>
              <w:adjustRightInd/>
              <w:snapToGrid/>
              <w:spacing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lang w:val="en-US" w:eastAsia="zh-CN"/>
              </w:rPr>
              <w:t>2580</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BFW398A</w:t>
            </w:r>
          </w:p>
        </w:tc>
        <w:tc>
          <w:tcPr>
            <w:tcW w:w="2790" w:type="dxa"/>
            <w:vAlign w:val="center"/>
          </w:tcPr>
          <w:p>
            <w:pPr>
              <w:wordWrap/>
              <w:adjustRightInd/>
              <w:snapToGrid/>
              <w:spacing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398 * 398</w:t>
            </w:r>
          </w:p>
        </w:tc>
        <w:tc>
          <w:tcPr>
            <w:tcW w:w="3120" w:type="dxa"/>
            <w:vAlign w:val="center"/>
          </w:tcPr>
          <w:p>
            <w:pPr>
              <w:wordWrap/>
              <w:adjustRightInd/>
              <w:snapToGrid/>
              <w:spacing w:line="24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3768</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eastAsia" w:cs="Times New Roman"/>
                <w:sz w:val="21"/>
                <w:lang w:val="en-US" w:eastAsia="zh-CN"/>
              </w:rPr>
            </w:pPr>
            <w:r>
              <w:rPr>
                <w:rFonts w:hint="eastAsia" w:cs="Times New Roman"/>
                <w:sz w:val="21"/>
                <w:lang w:val="en-US" w:eastAsia="zh-CN"/>
              </w:rPr>
              <w:t>WEST0381</w:t>
            </w:r>
          </w:p>
        </w:tc>
        <w:tc>
          <w:tcPr>
            <w:tcW w:w="2790" w:type="dxa"/>
            <w:vAlign w:val="center"/>
          </w:tcPr>
          <w:p>
            <w:pPr>
              <w:wordWrap/>
              <w:adjustRightInd/>
              <w:snapToGrid/>
              <w:spacing w:line="240" w:lineRule="auto"/>
              <w:ind w:firstLine="0" w:firstLineChars="0"/>
              <w:rPr>
                <w:rFonts w:hint="default" w:cs="Times New Roman"/>
                <w:sz w:val="21"/>
                <w:lang w:val="en-US" w:eastAsia="zh-CN"/>
              </w:rPr>
            </w:pPr>
            <w:r>
              <w:rPr>
                <w:rFonts w:hint="eastAsia" w:cs="Times New Roman"/>
                <w:sz w:val="21"/>
                <w:lang w:val="en-US" w:eastAsia="zh-CN"/>
              </w:rPr>
              <w:t>381 * 381</w:t>
            </w:r>
          </w:p>
        </w:tc>
        <w:tc>
          <w:tcPr>
            <w:tcW w:w="3120" w:type="dxa"/>
            <w:vAlign w:val="center"/>
          </w:tcPr>
          <w:p>
            <w:pPr>
              <w:wordWrap/>
              <w:adjustRightInd/>
              <w:snapToGrid/>
              <w:spacing w:line="240" w:lineRule="auto"/>
              <w:ind w:firstLine="0" w:firstLineChars="0"/>
              <w:rPr>
                <w:rFonts w:hint="default" w:cs="Times New Roman"/>
                <w:sz w:val="21"/>
                <w:lang w:val="en-US" w:eastAsia="zh-CN"/>
              </w:rPr>
            </w:pPr>
            <w:r>
              <w:rPr>
                <w:rFonts w:hint="eastAsia" w:cs="Times New Roman"/>
                <w:sz w:val="21"/>
                <w:lang w:val="en-US" w:eastAsia="zh-CN"/>
              </w:rPr>
              <w:t>2157</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2460" w:type="dxa"/>
            <w:vAlign w:val="center"/>
          </w:tcPr>
          <w:p>
            <w:pPr>
              <w:wordWrap/>
              <w:adjustRightInd/>
              <w:snapToGrid/>
              <w:spacing w:line="240" w:lineRule="auto"/>
              <w:ind w:firstLine="0" w:firstLineChars="0"/>
              <w:rPr>
                <w:rFonts w:hint="eastAsia" w:cs="Times New Roman"/>
                <w:sz w:val="21"/>
                <w:lang w:val="en-US" w:eastAsia="zh-CN"/>
              </w:rPr>
            </w:pPr>
            <w:r>
              <w:rPr>
                <w:rFonts w:hint="eastAsia" w:cs="Times New Roman"/>
                <w:sz w:val="21"/>
                <w:lang w:val="en-US" w:eastAsia="zh-CN"/>
              </w:rPr>
              <w:t>CK400</w:t>
            </w:r>
          </w:p>
        </w:tc>
        <w:tc>
          <w:tcPr>
            <w:tcW w:w="2790" w:type="dxa"/>
            <w:vAlign w:val="center"/>
          </w:tcPr>
          <w:p>
            <w:pPr>
              <w:wordWrap/>
              <w:adjustRightInd/>
              <w:snapToGrid/>
              <w:spacing w:line="240" w:lineRule="auto"/>
              <w:ind w:firstLine="0" w:firstLineChars="0"/>
              <w:rPr>
                <w:rFonts w:hint="default" w:cs="Times New Roman"/>
                <w:sz w:val="21"/>
                <w:lang w:val="en-US" w:eastAsia="zh-CN"/>
              </w:rPr>
            </w:pPr>
            <w:r>
              <w:rPr>
                <w:rFonts w:hint="eastAsia" w:cs="Times New Roman"/>
                <w:sz w:val="21"/>
                <w:lang w:val="en-US" w:eastAsia="zh-CN"/>
              </w:rPr>
              <w:t>400 * 400</w:t>
            </w:r>
          </w:p>
        </w:tc>
        <w:tc>
          <w:tcPr>
            <w:tcW w:w="3120" w:type="dxa"/>
            <w:vAlign w:val="center"/>
          </w:tcPr>
          <w:p>
            <w:pPr>
              <w:wordWrap/>
              <w:adjustRightInd/>
              <w:snapToGrid/>
              <w:spacing w:line="240" w:lineRule="auto"/>
              <w:ind w:firstLine="0" w:firstLineChars="0"/>
              <w:rPr>
                <w:rFonts w:hint="default" w:cs="Times New Roman"/>
                <w:sz w:val="21"/>
                <w:lang w:val="en-US" w:eastAsia="zh-CN"/>
              </w:rPr>
            </w:pPr>
            <w:r>
              <w:rPr>
                <w:rFonts w:hint="eastAsia" w:cs="Times New Roman"/>
                <w:sz w:val="21"/>
                <w:lang w:val="en-US" w:eastAsia="zh-CN"/>
              </w:rPr>
              <w:t>2860</w:t>
            </w:r>
          </w:p>
        </w:tc>
      </w:tr>
    </w:tbl>
    <w:p>
      <w:pPr>
        <w:pStyle w:val="12"/>
        <w:wordWrap/>
        <w:spacing w:line="360" w:lineRule="auto"/>
        <w:ind w:firstLine="482"/>
        <w:rPr>
          <w:rFonts w:hint="default"/>
          <w:lang w:val="en-US" w:eastAsia="zh-CN"/>
        </w:rPr>
      </w:pPr>
    </w:p>
    <w:p>
      <w:pPr>
        <w:pStyle w:val="12"/>
        <w:wordWrap/>
        <w:spacing w:line="360" w:lineRule="auto"/>
        <w:ind w:firstLine="482"/>
        <w:rPr>
          <w:rFonts w:hint="eastAsia"/>
          <w:lang w:val="en-US" w:eastAsia="zh-CN"/>
        </w:rPr>
      </w:pPr>
      <w:r>
        <w:rPr>
          <w:rFonts w:hint="eastAsia"/>
          <w:lang w:val="en-US" w:eastAsia="zh-CN"/>
        </w:rPr>
        <w:t>新增加的三个矩阵结构如图：</w:t>
      </w:r>
    </w:p>
    <w:p>
      <w:pPr>
        <w:pStyle w:val="12"/>
        <w:wordWrap/>
        <w:spacing w:line="360" w:lineRule="auto"/>
        <w:ind w:firstLine="482"/>
        <w:rPr>
          <w:rFonts w:hint="default"/>
          <w:lang w:val="en-US" w:eastAsia="zh-CN"/>
        </w:rPr>
      </w:pPr>
      <w:r>
        <w:rPr>
          <w:rFonts w:hint="default"/>
          <w:lang w:val="en-US" w:eastAsia="zh-CN"/>
        </w:rPr>
        <w:drawing>
          <wp:inline distT="0" distB="0" distL="114300" distR="114300">
            <wp:extent cx="4387215" cy="1569085"/>
            <wp:effectExtent l="0" t="0" r="6985" b="0"/>
            <wp:docPr id="1" name="图片 1" descr="未命名绘图0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绘图02.drawio"/>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4387215" cy="1569085"/>
                    </a:xfrm>
                    <a:prstGeom prst="rect">
                      <a:avLst/>
                    </a:prstGeom>
                  </pic:spPr>
                </pic:pic>
              </a:graphicData>
            </a:graphic>
          </wp:inline>
        </w:drawing>
      </w:r>
    </w:p>
    <w:p>
      <w:pPr>
        <w:pStyle w:val="13"/>
        <w:wordWrap/>
        <w:spacing w:line="360" w:lineRule="auto"/>
        <w:ind w:firstLine="482"/>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矩阵结构图</w:t>
      </w:r>
    </w:p>
    <w:p>
      <w:pPr>
        <w:rPr>
          <w:rFonts w:hint="eastAsia"/>
          <w:lang w:val="en-US" w:eastAsia="zh-CN"/>
        </w:rPr>
      </w:pPr>
      <w:r>
        <w:rPr>
          <w:rFonts w:hint="eastAsia"/>
          <w:lang w:val="en-US" w:eastAsia="zh-CN"/>
        </w:rPr>
        <w:t>对于这八个矩阵，重新在同一环境下进行实验，实验结果重复十次取平均值。</w:t>
      </w:r>
    </w:p>
    <w:p>
      <w:pPr>
        <w:rPr>
          <w:rFonts w:hint="default"/>
          <w:lang w:val="en-US" w:eastAsia="zh-CN"/>
        </w:rPr>
      </w:pPr>
      <w:r>
        <w:rPr>
          <w:rFonts w:hint="default"/>
          <w:lang w:val="en-US" w:eastAsia="zh-CN"/>
        </w:rPr>
        <w:drawing>
          <wp:inline distT="0" distB="0" distL="114300" distR="114300">
            <wp:extent cx="4584065" cy="2755265"/>
            <wp:effectExtent l="0" t="0" r="635" b="635"/>
            <wp:docPr id="16" name="图片 16"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8"/>
                    <pic:cNvPicPr>
                      <a:picLocks noChangeAspect="1"/>
                    </pic:cNvPicPr>
                  </pic:nvPicPr>
                  <pic:blipFill>
                    <a:blip r:embed="rId37"/>
                    <a:stretch>
                      <a:fillRect/>
                    </a:stretch>
                  </pic:blipFill>
                  <pic:spPr>
                    <a:xfrm>
                      <a:off x="0" y="0"/>
                      <a:ext cx="4584065" cy="2755265"/>
                    </a:xfrm>
                    <a:prstGeom prst="rect">
                      <a:avLst/>
                    </a:prstGeom>
                  </pic:spPr>
                </pic:pic>
              </a:graphicData>
            </a:graphic>
          </wp:inline>
        </w:drawing>
      </w:r>
    </w:p>
    <w:p>
      <w:pPr>
        <w:pStyle w:val="13"/>
        <w:rPr>
          <w:rFonts w:hint="eastAsia"/>
          <w:lang w:eastAsia="zh-CN"/>
        </w:rPr>
      </w:pPr>
      <w:bookmarkStart w:id="789" w:name="_Ref31986"/>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789"/>
      <w:r>
        <w:rPr>
          <w:rFonts w:hint="eastAsia"/>
          <w:lang w:eastAsia="zh-CN"/>
        </w:rPr>
        <w:t>不同对角度矩阵下DIA和CSR5对比</w:t>
      </w:r>
    </w:p>
    <w:p>
      <w:pPr>
        <w:rPr>
          <w:rFonts w:hint="eastAsia"/>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_Ref31986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w:t>
      </w:r>
      <w:r>
        <w:rPr>
          <w:rFonts w:hint="eastAsia"/>
          <w:lang w:val="en-US" w:eastAsia="zh-CN"/>
        </w:rPr>
        <w:fldChar w:fldCharType="end"/>
      </w:r>
      <w:r>
        <w:rPr>
          <w:rFonts w:hint="eastAsia"/>
          <w:lang w:val="en-US" w:eastAsia="zh-CN"/>
        </w:rPr>
        <w:t>所示，DIA在格式转换开销和SpMV算法开销上明显随矩阵对比度增大而提高，CSR5格式相对稳定。同时，当矩阵对比度低于0.05时，基于DIA的SpMV算法效率高于基于CSR5的SpMV算法。</w:t>
      </w:r>
    </w:p>
    <w:p>
      <w:pPr>
        <w:pStyle w:val="3"/>
        <w:wordWrap/>
      </w:pPr>
      <w:bookmarkStart w:id="790" w:name="_Toc27038"/>
      <w:r>
        <w:rPr>
          <w:rFonts w:hint="eastAsia"/>
          <w:lang w:val="en-US" w:eastAsia="zh-CN"/>
        </w:rPr>
        <w:t>引入存储格式选择后算法的效率</w:t>
      </w:r>
      <w:bookmarkEnd w:id="790"/>
    </w:p>
    <w:p>
      <w:pPr>
        <w:rPr>
          <w:rFonts w:hint="eastAsia" w:hAnsi="Cambria Math"/>
          <w:i w:val="0"/>
          <w:lang w:val="en-US" w:eastAsia="zh-CN"/>
        </w:rPr>
      </w:pPr>
      <w:r>
        <w:rPr>
          <w:rFonts w:hint="eastAsia"/>
          <w:lang w:val="en-US" w:eastAsia="zh-CN"/>
        </w:rPr>
        <w:t>将存储结构的选择，以及基于CSR5和DIA的SpMV算法结合起来，其中CSR5算法参数取</w:t>
      </w:r>
      <m:oMath>
        <m:r>
          <m:rPr>
            <m:sty m:val="p"/>
          </m:rPr>
          <w:rPr>
            <w:rFonts w:ascii="Cambria Math" w:hAnsi="Cambria Math"/>
            <w:lang w:val="en-US"/>
          </w:rPr>
          <m:t>ω</m:t>
        </m:r>
        <m:r>
          <m:rPr>
            <m:sty m:val="p"/>
          </m:rPr>
          <w:rPr>
            <w:rFonts w:hint="default" w:ascii="Cambria Math" w:hAnsi="Cambria Math"/>
            <w:lang w:val="en-US" w:eastAsia="zh-CN"/>
          </w:rPr>
          <m:t>=4</m:t>
        </m:r>
        <m:r>
          <m:rPr>
            <m:sty m:val="p"/>
          </m:rPr>
          <w:rPr>
            <w:rFonts w:hint="eastAsia" w:ascii="Cambria Math" w:hAnsi="Cambria Math"/>
            <w:lang w:val="en-US" w:eastAsia="zh-CN"/>
          </w:rPr>
          <m:t>，</m:t>
        </m:r>
        <m:r>
          <m:rPr>
            <m:sty m:val="p"/>
          </m:rPr>
          <w:rPr>
            <w:rFonts w:ascii="Cambria Math" w:hAnsi="Cambria Math"/>
            <w:lang w:val="en-US"/>
          </w:rPr>
          <m:t>σ</m:t>
        </m:r>
        <m:r>
          <m:rPr>
            <m:sty m:val="p"/>
          </m:rPr>
          <w:rPr>
            <w:rFonts w:hint="default" w:ascii="Cambria Math" w:hAnsi="Cambria Math"/>
            <w:lang w:val="en-US" w:eastAsia="zh-CN"/>
          </w:rPr>
          <m:t>=16</m:t>
        </m:r>
      </m:oMath>
      <w:r>
        <w:rPr>
          <w:rFonts w:hint="eastAsia" w:hAnsi="Cambria Math"/>
          <w:i w:val="0"/>
          <w:lang w:val="en-US" w:eastAsia="zh-CN"/>
        </w:rPr>
        <w:t>。程序执行时间取存储格式选择，存储格式转换以及SpMV算法之和，而不是统计程序运行时间，防止其它语句影响测量结果。使用的矩阵如</w:t>
      </w:r>
      <w:r>
        <w:rPr>
          <w:rFonts w:hint="eastAsia" w:hAnsi="Cambria Math"/>
          <w:i w:val="0"/>
          <w:lang w:val="en-US" w:eastAsia="zh-CN"/>
        </w:rPr>
        <w:fldChar w:fldCharType="begin"/>
      </w:r>
      <w:r>
        <w:rPr>
          <w:rFonts w:hint="eastAsia" w:hAnsi="Cambria Math"/>
          <w:i w:val="0"/>
          <w:lang w:val="en-US" w:eastAsia="zh-CN"/>
        </w:rPr>
        <w:instrText xml:space="preserve"> REF _Ref11543 \h </w:instrText>
      </w:r>
      <w:r>
        <w:rPr>
          <w:rFonts w:hint="eastAsia" w:hAnsi="Cambria Math"/>
          <w:i w:val="0"/>
          <w:lang w:val="en-US" w:eastAsia="zh-CN"/>
        </w:rPr>
        <w:fldChar w:fldCharType="separate"/>
      </w:r>
      <w:r>
        <w:t xml:space="preserve">表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hAnsi="Cambria Math"/>
          <w:i w:val="0"/>
          <w:lang w:val="en-US" w:eastAsia="zh-CN"/>
        </w:rPr>
        <w:fldChar w:fldCharType="end"/>
      </w:r>
      <w:r>
        <w:rPr>
          <w:rFonts w:hint="eastAsia" w:hAnsi="Cambria Math"/>
          <w:i w:val="0"/>
          <w:lang w:val="en-US" w:eastAsia="zh-CN"/>
        </w:rPr>
        <w:t>所示。运行时间的测算仍取执行100次的平均值。</w:t>
      </w:r>
    </w:p>
    <w:p>
      <w:pPr>
        <w:rPr>
          <w:rFonts w:hint="eastAsia" w:hAnsi="Cambria Math"/>
          <w:i w:val="0"/>
          <w:lang w:val="en-US" w:eastAsia="zh-CN"/>
        </w:rPr>
      </w:pPr>
      <w:r>
        <w:rPr>
          <w:rFonts w:hint="eastAsia" w:hAnsi="Cambria Math"/>
          <w:i w:val="0"/>
          <w:lang w:val="en-US" w:eastAsia="zh-CN"/>
        </w:rPr>
        <w:t>实验结果如</w:t>
      </w:r>
      <w:r>
        <w:rPr>
          <w:rFonts w:hint="eastAsia" w:hAnsi="Cambria Math"/>
          <w:i w:val="0"/>
          <w:lang w:val="en-US" w:eastAsia="zh-CN"/>
        </w:rPr>
        <w:fldChar w:fldCharType="begin"/>
      </w:r>
      <w:r>
        <w:rPr>
          <w:rFonts w:hint="eastAsia" w:hAnsi="Cambria Math"/>
          <w:i w:val="0"/>
          <w:lang w:val="en-US" w:eastAsia="zh-CN"/>
        </w:rPr>
        <w:instrText xml:space="preserve"> REF _Ref15204 \h </w:instrText>
      </w:r>
      <w:r>
        <w:rPr>
          <w:rFonts w:hint="eastAsia" w:hAnsi="Cambria Math"/>
          <w:i w:val="0"/>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w:t>
      </w:r>
      <w:r>
        <w:rPr>
          <w:rFonts w:hint="eastAsia" w:hAnsi="Cambria Math"/>
          <w:i w:val="0"/>
          <w:lang w:val="en-US" w:eastAsia="zh-CN"/>
        </w:rPr>
        <w:fldChar w:fldCharType="end"/>
      </w:r>
      <w:r>
        <w:rPr>
          <w:rFonts w:hint="eastAsia" w:hAnsi="Cambria Math"/>
          <w:i w:val="0"/>
          <w:lang w:val="en-US" w:eastAsia="zh-CN"/>
        </w:rPr>
        <w:t>所示，可以看到引入了存储格式选择后，算法效率兼具CSR5存储格式的稳定性，以及特殊情况下DIA存储格式的高效性。</w:t>
      </w:r>
    </w:p>
    <w:p>
      <w:pPr>
        <w:rPr>
          <w:rFonts w:hint="default" w:hAnsi="Cambria Math"/>
          <w:i w:val="0"/>
          <w:lang w:val="en-US" w:eastAsia="zh-CN"/>
        </w:rPr>
      </w:pPr>
      <w:r>
        <w:rPr>
          <w:rFonts w:hint="eastAsia" w:hAnsi="Cambria Math"/>
          <w:i w:val="0"/>
          <w:lang w:val="en-US" w:eastAsia="zh-CN"/>
        </w:rPr>
        <w:t>经过计算，在处理bcsstm06时，选择算法的效率比CSR5提高了8.3%，在处理bcsstk20时比CSR5提高了22.6%，而在处理其它矩阵时，效率会有下滑，平均下滑了5%。</w:t>
      </w:r>
    </w:p>
    <w:p>
      <w:pPr>
        <w:rPr>
          <w:rFonts w:hint="default" w:hAnsi="Cambria Math"/>
          <w:i w:val="0"/>
          <w:lang w:val="en-US" w:eastAsia="zh-CN"/>
        </w:rPr>
      </w:pPr>
      <w:r>
        <w:rPr>
          <w:rFonts w:hint="default" w:hAnsi="Cambria Math"/>
          <w:i w:val="0"/>
          <w:lang w:val="en-US" w:eastAsia="zh-CN"/>
        </w:rPr>
        <w:drawing>
          <wp:inline distT="0" distB="0" distL="114300" distR="114300">
            <wp:extent cx="4805045" cy="2887980"/>
            <wp:effectExtent l="0" t="0" r="8255" b="7620"/>
            <wp:docPr id="9" name="图片 9"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9"/>
                    <pic:cNvPicPr>
                      <a:picLocks noChangeAspect="1"/>
                    </pic:cNvPicPr>
                  </pic:nvPicPr>
                  <pic:blipFill>
                    <a:blip r:embed="rId38"/>
                    <a:stretch>
                      <a:fillRect/>
                    </a:stretch>
                  </pic:blipFill>
                  <pic:spPr>
                    <a:xfrm>
                      <a:off x="0" y="0"/>
                      <a:ext cx="4805045" cy="2887980"/>
                    </a:xfrm>
                    <a:prstGeom prst="rect">
                      <a:avLst/>
                    </a:prstGeom>
                  </pic:spPr>
                </pic:pic>
              </a:graphicData>
            </a:graphic>
          </wp:inline>
        </w:drawing>
      </w:r>
    </w:p>
    <w:p>
      <w:pPr>
        <w:pStyle w:val="13"/>
        <w:rPr>
          <w:rFonts w:hint="eastAsia"/>
          <w:lang w:eastAsia="zh-CN"/>
        </w:rPr>
      </w:pPr>
      <w:bookmarkStart w:id="791" w:name="_Ref15204"/>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791"/>
      <w:r>
        <w:rPr>
          <w:rFonts w:hint="eastAsia"/>
          <w:lang w:eastAsia="zh-CN"/>
        </w:rPr>
        <w:t xml:space="preserve"> 三种算法运行时间对比</w:t>
      </w:r>
    </w:p>
    <w:p>
      <w:pPr>
        <w:rPr>
          <w:rFonts w:hint="eastAsia"/>
          <w:lang w:val="en-US" w:eastAsia="zh-CN"/>
        </w:rPr>
      </w:pPr>
    </w:p>
    <w:p>
      <w:pPr>
        <w:pStyle w:val="3"/>
        <w:wordWrap/>
      </w:pPr>
      <w:bookmarkStart w:id="792" w:name="_Toc230494905"/>
      <w:bookmarkStart w:id="793" w:name="_Toc266358989"/>
      <w:bookmarkStart w:id="794" w:name="_Toc230494331"/>
      <w:bookmarkStart w:id="795" w:name="_Toc390947164"/>
      <w:bookmarkStart w:id="796" w:name="_Toc230955706"/>
      <w:bookmarkStart w:id="797" w:name="_Toc21683"/>
      <w:r>
        <w:rPr>
          <w:rFonts w:hint="eastAsia"/>
        </w:rPr>
        <w:t>本章小结</w:t>
      </w:r>
      <w:bookmarkEnd w:id="792"/>
      <w:bookmarkEnd w:id="793"/>
      <w:bookmarkEnd w:id="794"/>
      <w:bookmarkEnd w:id="795"/>
      <w:bookmarkEnd w:id="796"/>
      <w:bookmarkEnd w:id="797"/>
    </w:p>
    <w:p>
      <w:pPr>
        <w:wordWrap/>
        <w:ind w:firstLine="480"/>
        <w:rPr>
          <w:rFonts w:hint="default" w:eastAsia="宋体"/>
          <w:lang w:val="en-US" w:eastAsia="zh-CN"/>
        </w:rPr>
        <w:sectPr>
          <w:pgSz w:w="11906" w:h="16838"/>
          <w:pgMar w:top="1843" w:right="1797" w:bottom="1531" w:left="1797" w:header="1134" w:footer="1221" w:gutter="0"/>
          <w:pgBorders>
            <w:top w:val="none" w:sz="0" w:space="0"/>
            <w:left w:val="none" w:sz="0" w:space="0"/>
            <w:bottom w:val="none" w:sz="0" w:space="0"/>
            <w:right w:val="none" w:sz="0" w:space="0"/>
          </w:pgBorders>
          <w:cols w:space="720" w:num="1"/>
          <w:docGrid w:linePitch="312" w:charSpace="0"/>
        </w:sectPr>
      </w:pPr>
      <w:r>
        <w:rPr>
          <w:rFonts w:hint="eastAsia"/>
        </w:rPr>
        <w:t>本</w:t>
      </w:r>
      <w:r>
        <w:rPr>
          <w:rFonts w:hint="eastAsia"/>
          <w:lang w:val="en-US" w:eastAsia="zh-CN"/>
        </w:rPr>
        <w:t>章通过实验确定了对角度的大致取值，当对角度低于0.05时采用DIA存储格式，高于0.05时采用CSR5存储格式，能够取得最好的算法效率，并通过实验验证了引入存储格式选择后，算法效率能在大部分情况下与基于CSR5的SpMV算法效率持平，并在特殊情况下，即矩阵对角度小于0.05时超过基于CSR5的SpMV算法。</w:t>
      </w:r>
    </w:p>
    <w:p>
      <w:pPr>
        <w:pStyle w:val="2"/>
        <w:wordWrap/>
      </w:pPr>
      <w:bookmarkStart w:id="798" w:name="_Toc1802"/>
      <w:r>
        <w:rPr>
          <w:rFonts w:hint="eastAsia"/>
        </w:rPr>
        <w:t>总结与展望</w:t>
      </w:r>
      <w:bookmarkEnd w:id="798"/>
    </w:p>
    <w:p>
      <w:pPr>
        <w:rPr>
          <w:rFonts w:hint="eastAsia"/>
        </w:rPr>
      </w:pPr>
    </w:p>
    <w:p>
      <w:pPr>
        <w:rPr>
          <w:rFonts w:hint="eastAsia"/>
          <w:lang w:val="en-US" w:eastAsia="zh-CN"/>
        </w:rPr>
      </w:pPr>
      <w:r>
        <w:rPr>
          <w:rFonts w:hint="eastAsia"/>
          <w:lang w:val="en-US" w:eastAsia="zh-CN"/>
        </w:rPr>
        <w:t>对稀疏矩阵乘法优化机制，尤其是稀疏矩阵存储格式进行研究，是为了克服当前单一稀疏矩阵存储格式在效率上遇到的瓶颈。存储格式优化主要有两种思路，一种是混合存储格式，另一种是进行存储格式选择，取得不同情况下的最优解。基于第二种思路，做了以下工作：</w:t>
      </w:r>
    </w:p>
    <w:p>
      <w:pPr>
        <w:numPr>
          <w:ilvl w:val="0"/>
          <w:numId w:val="9"/>
        </w:numPr>
        <w:rPr>
          <w:rFonts w:hint="eastAsia"/>
          <w:lang w:val="en-US" w:eastAsia="zh-CN"/>
        </w:rPr>
      </w:pPr>
      <w:r>
        <w:rPr>
          <w:rFonts w:hint="eastAsia"/>
          <w:lang w:val="en-US" w:eastAsia="zh-CN"/>
        </w:rPr>
        <w:t>复现了基于CSR5存储格式的SpMV算法，在Intel CPU平台上测试了性能，包括存储格式转换时间和SpMV算法执行时间。</w:t>
      </w:r>
    </w:p>
    <w:p>
      <w:pPr>
        <w:numPr>
          <w:ilvl w:val="0"/>
          <w:numId w:val="9"/>
        </w:numPr>
        <w:rPr>
          <w:rFonts w:hint="eastAsia"/>
          <w:lang w:val="en-US" w:eastAsia="zh-CN"/>
        </w:rPr>
      </w:pPr>
      <w:r>
        <w:rPr>
          <w:rFonts w:hint="eastAsia"/>
          <w:lang w:val="en-US" w:eastAsia="zh-CN"/>
        </w:rPr>
        <w:t>复现了基于DIA存储格式的SpMV算法，在相同环境下测试了性能，并与CSR5进行比较。</w:t>
      </w:r>
    </w:p>
    <w:p>
      <w:pPr>
        <w:numPr>
          <w:ilvl w:val="0"/>
          <w:numId w:val="9"/>
        </w:numPr>
        <w:rPr>
          <w:rFonts w:hint="eastAsia"/>
          <w:lang w:val="en-US" w:eastAsia="zh-CN"/>
        </w:rPr>
      </w:pPr>
      <w:r>
        <w:rPr>
          <w:rFonts w:hint="eastAsia"/>
          <w:lang w:val="en-US" w:eastAsia="zh-CN"/>
        </w:rPr>
        <w:t>研究了基于DIA存储格式的算法效率与矩阵对角线偏移量的关系，得出了对角线偏移量占矩阵长度0.05时，DIA能够取得比CSR5更高的算法效率。</w:t>
      </w:r>
    </w:p>
    <w:p>
      <w:pPr>
        <w:numPr>
          <w:ilvl w:val="0"/>
          <w:numId w:val="9"/>
        </w:numPr>
        <w:rPr>
          <w:rFonts w:hint="eastAsia"/>
          <w:lang w:val="en-US" w:eastAsia="zh-CN"/>
        </w:rPr>
      </w:pPr>
      <w:r>
        <w:rPr>
          <w:rFonts w:hint="eastAsia"/>
          <w:lang w:val="en-US" w:eastAsia="zh-CN"/>
        </w:rPr>
        <w:t>设计了选择存储格式的算法，并实验验证了引入选择后，算法效率在特殊情况下能够取得不错的提升。</w:t>
      </w:r>
    </w:p>
    <w:p>
      <w:pPr>
        <w:widowControl w:val="0"/>
        <w:numPr>
          <w:numId w:val="0"/>
        </w:numPr>
        <w:wordWrap w:val="0"/>
        <w:adjustRightInd w:val="0"/>
        <w:snapToGrid w:val="0"/>
        <w:spacing w:line="360" w:lineRule="auto"/>
        <w:ind w:firstLine="420" w:firstLineChars="0"/>
        <w:jc w:val="both"/>
        <w:rPr>
          <w:rFonts w:hint="eastAsia"/>
          <w:lang w:val="en-US" w:eastAsia="zh-CN"/>
        </w:rPr>
      </w:pPr>
      <w:r>
        <w:rPr>
          <w:rFonts w:hint="eastAsia"/>
          <w:lang w:val="en-US" w:eastAsia="zh-CN"/>
        </w:rPr>
        <w:t>本文对稀疏矩阵乘法优化机制研究进行了探索，但是研究仍有缺陷，主要有以下几点：</w:t>
      </w:r>
    </w:p>
    <w:p>
      <w:pPr>
        <w:widowControl w:val="0"/>
        <w:numPr>
          <w:ilvl w:val="0"/>
          <w:numId w:val="10"/>
        </w:numPr>
        <w:wordWrap w:val="0"/>
        <w:adjustRightInd w:val="0"/>
        <w:snapToGrid w:val="0"/>
        <w:spacing w:line="360" w:lineRule="auto"/>
        <w:ind w:firstLine="420" w:firstLineChars="0"/>
        <w:jc w:val="both"/>
        <w:rPr>
          <w:rFonts w:hint="eastAsia"/>
          <w:lang w:val="en-US" w:eastAsia="zh-CN"/>
        </w:rPr>
      </w:pPr>
      <w:r>
        <w:rPr>
          <w:rFonts w:hint="eastAsia"/>
          <w:lang w:val="en-US" w:eastAsia="zh-CN"/>
        </w:rPr>
        <w:t>只在CPU平台进行了实验，没有在其它平台进行实验。</w:t>
      </w:r>
    </w:p>
    <w:p>
      <w:pPr>
        <w:widowControl w:val="0"/>
        <w:numPr>
          <w:ilvl w:val="0"/>
          <w:numId w:val="10"/>
        </w:numPr>
        <w:wordWrap w:val="0"/>
        <w:adjustRightInd w:val="0"/>
        <w:snapToGrid w:val="0"/>
        <w:spacing w:line="360" w:lineRule="auto"/>
        <w:ind w:firstLine="420" w:firstLineChars="0"/>
        <w:jc w:val="both"/>
        <w:rPr>
          <w:rFonts w:hint="default"/>
          <w:lang w:val="en-US" w:eastAsia="zh-CN"/>
        </w:rPr>
      </w:pPr>
      <w:r>
        <w:rPr>
          <w:rFonts w:hint="eastAsia"/>
          <w:lang w:val="en-US" w:eastAsia="zh-CN"/>
        </w:rPr>
        <w:t>测试集规模有限，在现有测试集下得出的结论不一定准确，需要大量实验数据支持。在面对其它测试集时，以对角度0.05作为判断条件不一定成立。</w:t>
      </w:r>
    </w:p>
    <w:p>
      <w:pPr>
        <w:widowControl w:val="0"/>
        <w:numPr>
          <w:ilvl w:val="0"/>
          <w:numId w:val="10"/>
        </w:numPr>
        <w:wordWrap w:val="0"/>
        <w:adjustRightInd w:val="0"/>
        <w:snapToGrid w:val="0"/>
        <w:spacing w:line="360" w:lineRule="auto"/>
        <w:ind w:firstLine="420" w:firstLineChars="0"/>
        <w:jc w:val="both"/>
        <w:rPr>
          <w:rFonts w:hint="default"/>
          <w:lang w:val="en-US" w:eastAsia="zh-CN"/>
        </w:rPr>
      </w:pPr>
      <w:r>
        <w:rPr>
          <w:rFonts w:hint="eastAsia"/>
          <w:lang w:val="en-US" w:eastAsia="zh-CN"/>
        </w:rPr>
        <w:t>只对方阵进行了研究，没有对非方阵进行研究。</w:t>
      </w:r>
    </w:p>
    <w:p>
      <w:pPr>
        <w:widowControl w:val="0"/>
        <w:numPr>
          <w:ilvl w:val="0"/>
          <w:numId w:val="10"/>
        </w:numPr>
        <w:wordWrap w:val="0"/>
        <w:adjustRightInd w:val="0"/>
        <w:snapToGrid w:val="0"/>
        <w:spacing w:line="360" w:lineRule="auto"/>
        <w:ind w:firstLine="420" w:firstLineChars="0"/>
        <w:jc w:val="both"/>
        <w:rPr>
          <w:rFonts w:hint="default"/>
          <w:lang w:val="en-US" w:eastAsia="zh-CN"/>
        </w:rPr>
      </w:pPr>
      <w:r>
        <w:rPr>
          <w:rFonts w:hint="eastAsia"/>
          <w:lang w:val="en-US" w:eastAsia="zh-CN"/>
        </w:rPr>
        <w:t>可以引入更多存储格式，采用更先进的技术进行选择，如采用机器学习模型预测何种存储格式最优。</w:t>
      </w:r>
    </w:p>
    <w:p>
      <w:pPr>
        <w:widowControl w:val="0"/>
        <w:numPr>
          <w:numId w:val="0"/>
        </w:numPr>
        <w:wordWrap w:val="0"/>
        <w:adjustRightInd w:val="0"/>
        <w:snapToGrid w:val="0"/>
        <w:spacing w:line="360" w:lineRule="auto"/>
        <w:ind w:firstLine="420" w:firstLineChars="0"/>
        <w:jc w:val="both"/>
        <w:sectPr>
          <w:pgSz w:w="11906" w:h="16838"/>
          <w:pgMar w:top="1843" w:right="1797" w:bottom="1531" w:left="1797" w:header="1134" w:footer="1221" w:gutter="0"/>
          <w:pgBorders>
            <w:top w:val="none" w:sz="0" w:space="0"/>
            <w:left w:val="none" w:sz="0" w:space="0"/>
            <w:bottom w:val="none" w:sz="0" w:space="0"/>
            <w:right w:val="none" w:sz="0" w:space="0"/>
          </w:pgBorders>
          <w:cols w:space="720" w:num="1"/>
          <w:docGrid w:linePitch="312" w:charSpace="0"/>
        </w:sectPr>
      </w:pPr>
      <w:r>
        <w:rPr>
          <w:rFonts w:hint="eastAsia"/>
          <w:lang w:val="en-US" w:eastAsia="zh-CN"/>
        </w:rPr>
        <w:t>随着高性能计算领域不断发展，对高效存储格式的需求也进一步增大，相信新型存储格式研究的发展能够满足人类需</w:t>
      </w:r>
      <w:bookmarkStart w:id="799" w:name="_Toc452327316"/>
      <w:bookmarkStart w:id="800" w:name="_Toc452327482"/>
      <w:bookmarkStart w:id="801" w:name="_Toc451934727"/>
      <w:bookmarkStart w:id="802" w:name="_Toc451934065"/>
    </w:p>
    <w:p>
      <w:pPr>
        <w:pStyle w:val="32"/>
        <w:wordWrap/>
        <w:spacing w:before="360" w:after="240"/>
        <w:jc w:val="center"/>
        <w:rPr>
          <w:rFonts w:hint="default" w:eastAsia="宋体"/>
          <w:lang w:val="en-US" w:eastAsia="zh-CN"/>
        </w:rPr>
      </w:pPr>
      <w:bookmarkStart w:id="803" w:name="_Toc5234"/>
      <w:r>
        <w:t>致</w:t>
      </w:r>
      <w:r>
        <w:rPr>
          <w:rFonts w:hint="eastAsia"/>
        </w:rPr>
        <w:t xml:space="preserve">  </w:t>
      </w:r>
      <w:r>
        <w:t>谢</w:t>
      </w:r>
      <w:bookmarkEnd w:id="799"/>
      <w:bookmarkEnd w:id="800"/>
      <w:bookmarkEnd w:id="801"/>
      <w:bookmarkEnd w:id="802"/>
      <w:bookmarkEnd w:id="803"/>
      <w:bookmarkStart w:id="804" w:name="_Toc452327483"/>
      <w:bookmarkStart w:id="805" w:name="_Toc452327317"/>
      <w:bookmarkStart w:id="806" w:name="_Toc451934728"/>
      <w:bookmarkStart w:id="807" w:name="_Toc451934066"/>
    </w:p>
    <w:p>
      <w:pPr>
        <w:wordWrap/>
        <w:rPr>
          <w:rFonts w:hint="default" w:eastAsia="宋体"/>
          <w:lang w:val="en-US" w:eastAsia="zh-CN"/>
        </w:rPr>
      </w:pPr>
      <w:r>
        <w:rPr>
          <w:rFonts w:hint="default" w:eastAsia="宋体"/>
          <w:lang w:val="en-US" w:eastAsia="zh-CN"/>
        </w:rPr>
        <w:t>在本论文完成之际，我要向所有支持我、帮助我的人表示最诚挚的感谢。首先，我要感谢我的指导老师张宇教授。张老师在整个研究过程中给予了我莫大的支持和帮助，包括对我的论文选题、研究方法和论文框架等方面的指导和帮助。他的严谨治学和勤奋工作的态度也深深地影响了我，让我懂得了做事情要认真、要有耐心和恒心，这对我的未来发展将产生重要影响。</w:t>
      </w:r>
    </w:p>
    <w:p>
      <w:pPr>
        <w:wordWrap/>
        <w:rPr>
          <w:rFonts w:hint="default" w:eastAsia="宋体"/>
          <w:lang w:val="en-US" w:eastAsia="zh-CN"/>
        </w:rPr>
      </w:pPr>
      <w:r>
        <w:rPr>
          <w:rFonts w:hint="default" w:eastAsia="宋体"/>
          <w:lang w:val="en-US" w:eastAsia="zh-CN"/>
        </w:rPr>
        <w:t>同时，我还要感谢我的家人和朋友们。感谢他们在我学业和生活中的支持和鼓励，让我能够在学业上取得这样的成绩。感谢我的同学们，他们在研究过程中给予了我很多帮助和建议，与他们的交流让我更深入地了解了自己的研究方向。</w:t>
      </w:r>
    </w:p>
    <w:p>
      <w:pPr>
        <w:wordWrap/>
        <w:rPr>
          <w:rFonts w:hint="default" w:eastAsia="宋体"/>
          <w:lang w:val="en-US" w:eastAsia="zh-CN"/>
        </w:rPr>
      </w:pPr>
      <w:r>
        <w:rPr>
          <w:rFonts w:hint="default" w:eastAsia="宋体"/>
          <w:lang w:val="en-US" w:eastAsia="zh-CN"/>
        </w:rPr>
        <w:t>最后，再次感谢所有为我提供帮助和支持的人们，是你们的支持让我能够完成这篇论文。我相信，在未来的学习和工作中，我将不断努力，发扬“勤奋、创新、诚信、责任”的精神，为实现自己的人生价值做出更大的贡献。</w:t>
      </w:r>
    </w:p>
    <w:p>
      <w:pPr>
        <w:wordWrap/>
        <w:ind w:firstLine="480"/>
      </w:pPr>
    </w:p>
    <w:p>
      <w:pPr>
        <w:wordWrap/>
        <w:ind w:firstLine="480"/>
        <w:rPr>
          <w:color w:val="FF0000"/>
        </w:rPr>
        <w:sectPr>
          <w:pgSz w:w="11906" w:h="16838"/>
          <w:pgMar w:top="1843" w:right="1797" w:bottom="1531" w:left="1797" w:header="1134" w:footer="1221" w:gutter="0"/>
          <w:pgBorders>
            <w:top w:val="none" w:sz="0" w:space="0"/>
            <w:left w:val="none" w:sz="0" w:space="0"/>
            <w:bottom w:val="none" w:sz="0" w:space="0"/>
            <w:right w:val="none" w:sz="0" w:space="0"/>
          </w:pgBorders>
          <w:cols w:space="720" w:num="1"/>
          <w:docGrid w:linePitch="312" w:charSpace="0"/>
        </w:sectPr>
      </w:pPr>
    </w:p>
    <w:p>
      <w:pPr>
        <w:pStyle w:val="32"/>
        <w:wordWrap/>
        <w:spacing w:before="360" w:after="240"/>
      </w:pPr>
      <w:bookmarkStart w:id="808" w:name="_Toc16736"/>
      <w:r>
        <w:t>参考文献</w:t>
      </w:r>
      <w:bookmarkEnd w:id="804"/>
      <w:bookmarkEnd w:id="805"/>
      <w:bookmarkEnd w:id="806"/>
      <w:bookmarkEnd w:id="807"/>
      <w:bookmarkEnd w:id="808"/>
    </w:p>
    <w:p>
      <w:pPr>
        <w:pStyle w:val="104"/>
      </w:pPr>
      <w:bookmarkStart w:id="809" w:name="_Ref128666339"/>
      <w:r>
        <w:t>Grzegorz Kwasniewski et al. Red-blue pebbling revisited: near optimal parallel matrix-matrix multiplication.[J]. CoRR, 2019, abs/1908.09606</w:t>
      </w:r>
      <w:bookmarkEnd w:id="809"/>
    </w:p>
    <w:p>
      <w:pPr>
        <w:pStyle w:val="104"/>
      </w:pPr>
      <w:bookmarkStart w:id="810" w:name="_Ref131341494"/>
      <w:r>
        <w:rPr>
          <w:rFonts w:hint="eastAsia"/>
        </w:rPr>
        <w:t>Sparse Matrix Representations &amp; Iterative Solvers, Lesson 1 by Nathan Bell.</w:t>
      </w:r>
      <w:r>
        <w:rPr>
          <w:rFonts w:cstheme="minorBidi"/>
          <w:szCs w:val="21"/>
        </w:rPr>
        <w:t xml:space="preserve"> </w:t>
      </w:r>
      <w:r>
        <w:fldChar w:fldCharType="begin"/>
      </w:r>
      <w:r>
        <w:instrText xml:space="preserve"> HYPERLINK "http://www.bu.edu/pasi/files/2011/01/NathanBell1-10-1000.pdf" </w:instrText>
      </w:r>
      <w:r>
        <w:fldChar w:fldCharType="separate"/>
      </w:r>
      <w:r>
        <w:rPr>
          <w:rStyle w:val="39"/>
          <w:rFonts w:hint="eastAsia"/>
        </w:rPr>
        <w:t>http://www.bu.edu/pasi/files/2011/01/NathanBell1-10-1000.pdf</w:t>
      </w:r>
      <w:r>
        <w:rPr>
          <w:rStyle w:val="39"/>
          <w:rFonts w:hint="eastAsia"/>
        </w:rPr>
        <w:fldChar w:fldCharType="end"/>
      </w:r>
      <w:bookmarkEnd w:id="810"/>
    </w:p>
    <w:p>
      <w:pPr>
        <w:pStyle w:val="104"/>
        <w:wordWrap/>
        <w:rPr>
          <w:rStyle w:val="39"/>
          <w:color w:val="auto"/>
          <w:u w:val="none"/>
        </w:rPr>
      </w:pPr>
      <w:bookmarkStart w:id="811" w:name="_Ref516"/>
      <w:r>
        <w:t xml:space="preserve">Timothy A. Davis and Yifan Hu. 2011. The university of Florida sparse matrix collection. ACM Trans. Math. Softw. 38, 1, Article 1 (November 2011), 25 pages. </w:t>
      </w:r>
      <w:r>
        <w:fldChar w:fldCharType="begin"/>
      </w:r>
      <w:r>
        <w:instrText xml:space="preserve"> HYPERLINK "https://doi.org/10.1145/2049662.2049663" </w:instrText>
      </w:r>
      <w:r>
        <w:fldChar w:fldCharType="separate"/>
      </w:r>
      <w:r>
        <w:rPr>
          <w:rStyle w:val="39"/>
        </w:rPr>
        <w:t>https://doi.org/10.1145/2049662.2049663</w:t>
      </w:r>
      <w:r>
        <w:rPr>
          <w:rStyle w:val="39"/>
        </w:rPr>
        <w:fldChar w:fldCharType="end"/>
      </w:r>
      <w:bookmarkEnd w:id="811"/>
    </w:p>
    <w:p>
      <w:pPr>
        <w:pStyle w:val="104"/>
        <w:rPr>
          <w:rStyle w:val="39"/>
          <w:color w:val="auto"/>
          <w:u w:val="none"/>
        </w:rPr>
      </w:pPr>
      <w:bookmarkStart w:id="812" w:name="_Ref353"/>
      <w:r>
        <w:rPr>
          <w:rStyle w:val="39"/>
          <w:color w:val="auto"/>
          <w:u w:val="none"/>
        </w:rPr>
        <w:t>Bell N, Garland M. Implementing sparse matrix-vector multiplication on</w:t>
      </w:r>
      <w:r>
        <w:rPr>
          <w:rStyle w:val="39"/>
          <w:rFonts w:hint="eastAsia"/>
          <w:color w:val="auto"/>
          <w:u w:val="none"/>
        </w:rPr>
        <w:t xml:space="preserve"> </w:t>
      </w:r>
      <w:r>
        <w:rPr>
          <w:rStyle w:val="39"/>
          <w:color w:val="auto"/>
          <w:u w:val="none"/>
        </w:rPr>
        <w:t xml:space="preserve"> throughput-oriented processors [C]. In SC. 2009.</w:t>
      </w:r>
      <w:bookmarkEnd w:id="812"/>
    </w:p>
    <w:p>
      <w:pPr>
        <w:pStyle w:val="104"/>
        <w:rPr>
          <w:rStyle w:val="39"/>
          <w:color w:val="auto"/>
          <w:u w:val="none"/>
        </w:rPr>
      </w:pPr>
      <w:bookmarkStart w:id="813" w:name="_Ref1182"/>
      <w:r>
        <w:rPr>
          <w:rStyle w:val="39"/>
          <w:color w:val="auto"/>
          <w:u w:val="none"/>
        </w:rPr>
        <w:t>Kincaid D, et al. ITPACKV 2D user’s guide [R]. 1989.</w:t>
      </w:r>
      <w:bookmarkEnd w:id="813"/>
    </w:p>
    <w:p>
      <w:pPr>
        <w:pStyle w:val="104"/>
        <w:rPr>
          <w:rStyle w:val="39"/>
          <w:color w:val="auto"/>
          <w:u w:val="none"/>
        </w:rPr>
      </w:pPr>
      <w:bookmarkStart w:id="814" w:name="_Ref1231"/>
      <w:r>
        <w:rPr>
          <w:rStyle w:val="39"/>
          <w:color w:val="auto"/>
          <w:u w:val="none"/>
        </w:rPr>
        <w:t xml:space="preserve">Monakov A, Lokhmotov A, Avetisyan A. Automatically Tuning Sparse MatrixVector Multiplication for GPU Architectures [C/OL]. In High Performance Embedded Architectures and Compilers, 5th International Conference, HiPEAC 2010,Pisa, Italy, January 25-27, 2010. Proceedings. 2010: 111–125. </w:t>
      </w:r>
      <w:r>
        <w:fldChar w:fldCharType="begin"/>
      </w:r>
      <w:r>
        <w:instrText xml:space="preserve"> HYPERLINK "https://doi.org/10.1007/978-3-642-11515-8_10" </w:instrText>
      </w:r>
      <w:r>
        <w:fldChar w:fldCharType="separate"/>
      </w:r>
      <w:r>
        <w:rPr>
          <w:rStyle w:val="39"/>
        </w:rPr>
        <w:t>https://doi.org/10.1007/978-3-642-11515-8_10</w:t>
      </w:r>
      <w:r>
        <w:rPr>
          <w:rStyle w:val="39"/>
        </w:rPr>
        <w:fldChar w:fldCharType="end"/>
      </w:r>
      <w:r>
        <w:rPr>
          <w:rStyle w:val="39"/>
          <w:color w:val="auto"/>
          <w:u w:val="none"/>
        </w:rPr>
        <w:t>.</w:t>
      </w:r>
      <w:bookmarkEnd w:id="814"/>
    </w:p>
    <w:p>
      <w:pPr>
        <w:pStyle w:val="104"/>
        <w:rPr>
          <w:rStyle w:val="39"/>
          <w:color w:val="auto"/>
          <w:u w:val="none"/>
        </w:rPr>
      </w:pPr>
      <w:bookmarkStart w:id="815" w:name="_Ref1274"/>
      <w:r>
        <w:rPr>
          <w:rStyle w:val="39"/>
          <w:color w:val="auto"/>
          <w:u w:val="none"/>
        </w:rPr>
        <w:t>Kreutzer M, et al. A Unified Sparse Matrix Data Format for Efficient General Sparse Matrix-Vector Multiplication on Modern Processors with Wide SIMD Units [J]. SIAM J. Scientific Computing. 2014</w:t>
      </w:r>
      <w:bookmarkEnd w:id="815"/>
    </w:p>
    <w:p>
      <w:pPr>
        <w:pStyle w:val="104"/>
        <w:wordWrap/>
      </w:pPr>
      <w:bookmarkStart w:id="816" w:name="_Ref3037"/>
      <w:r>
        <w:t>Weifeng Liu 0002;Brian Vinter CSR5: An Efficient Storage Format for Cross-Platform Sparse Matrix-Vector Multiplication.  [J] IEICE Transactions on Fundamentals of Electronics, Communications and Computer Sciences,2015</w:t>
      </w:r>
      <w:bookmarkEnd w:id="816"/>
    </w:p>
    <w:p>
      <w:pPr>
        <w:pStyle w:val="104"/>
        <w:wordWrap/>
      </w:pPr>
      <w:r>
        <w:t>DavidR.Kincaid and ThomasC.Oppe. Recent vectorization and parallelization of ITPACKV[J]. Lecture Notes in Mathematics, 1990, 1457(1) : 58-78.</w:t>
      </w:r>
    </w:p>
    <w:p>
      <w:pPr>
        <w:pStyle w:val="104"/>
        <w:wordWrap/>
      </w:pPr>
      <w:bookmarkStart w:id="817" w:name="_Ref1355"/>
      <w:r>
        <w:rPr>
          <w:rFonts w:hint="eastAsia"/>
        </w:rPr>
        <w:t>刘芳芳,杨超.一种提高SpMV向量化性能的新型稀疏矩阵存储格式[J].数值计算与计算机应用,2014,35(04):269-276.</w:t>
      </w:r>
      <w:bookmarkEnd w:id="817"/>
    </w:p>
    <w:p>
      <w:pPr>
        <w:pStyle w:val="104"/>
        <w:wordWrap/>
      </w:pPr>
      <w:bookmarkStart w:id="818" w:name="_Ref22196"/>
      <w:r>
        <w:rPr>
          <w:rFonts w:hint="eastAsia"/>
        </w:rPr>
        <w:t>陈世钊. 新型众核并行体系结构高效稀疏矩阵向量乘研究[D].国防科技大学,2018.DOI:10.27052/d.cnki.gzjgu.2018.000507.</w:t>
      </w:r>
      <w:bookmarkEnd w:id="818"/>
    </w:p>
    <w:p>
      <w:pPr>
        <w:pStyle w:val="104"/>
        <w:wordWrap/>
      </w:pPr>
      <w:r>
        <w:rPr>
          <w:rFonts w:hint="eastAsia"/>
        </w:rPr>
        <w:t>谢佩珍. 适合向量化的稀疏矩阵存储格式研究[D].国防科学技术大学,2016.</w:t>
      </w:r>
    </w:p>
    <w:p>
      <w:pPr>
        <w:pStyle w:val="104"/>
        <w:wordWrap/>
      </w:pPr>
      <w:r>
        <w:rPr>
          <w:rFonts w:hint="eastAsia"/>
        </w:rPr>
        <w:t>杨世伟,蒋国平,宋玉蓉等.基于GPU的稀疏矩阵存储格式优化研究[J].计算机工程,2019,45(09):23-31+39.DOI:10.19678/j.issn.1000-3428.0053513.</w:t>
      </w:r>
    </w:p>
    <w:p>
      <w:pPr>
        <w:pStyle w:val="104"/>
        <w:wordWrap/>
      </w:pPr>
      <w:r>
        <w:rPr>
          <w:rFonts w:hint="eastAsia"/>
        </w:rPr>
        <w:t>王志奇. GPU上稀疏矩阵向量乘积优化及最优存储格式预测方法[D].东北师范大学,2020.DOI:10.27011/d.cnki.gdbsu.2020.000347.</w:t>
      </w:r>
    </w:p>
    <w:p>
      <w:pPr>
        <w:pStyle w:val="104"/>
        <w:wordWrap/>
      </w:pPr>
      <w:bookmarkStart w:id="819" w:name="_Ref7843"/>
      <w:r>
        <w:t>Bhuyan L N, Chong F, Sarkar V. Proceedings of the 29th ACM on International Conference on Supercomputing, ICS’15, Newport Beach/Irvine, CA, USA, June 08 - 11, 2015 [C/OL]. ACM, 2015</w:t>
      </w:r>
      <w:bookmarkEnd w:id="819"/>
    </w:p>
    <w:p>
      <w:pPr>
        <w:pStyle w:val="104"/>
        <w:wordWrap/>
      </w:pPr>
      <w:r>
        <w:rPr>
          <w:rFonts w:hint="eastAsia"/>
        </w:rPr>
        <w:t>Arash Ashari, Naser Sedaghati, John Eisenlohr, Srinivasan Parthasarathy, and P. Sadayappan. 2014. Fast sparse matrix-vector multiplication on GPUs for graph applications. In Proceedings of the International Conference for High Performance Computing, Networking, Storage and Analysis (SC '14). IEEE Press, 781–792. https://doi.org/10.1109/SC.2014.69</w:t>
      </w:r>
    </w:p>
    <w:p>
      <w:pPr>
        <w:pStyle w:val="75"/>
        <w:wordWrap/>
        <w:adjustRightInd w:val="0"/>
        <w:snapToGrid w:val="0"/>
        <w:spacing w:line="360" w:lineRule="auto"/>
        <w:rPr>
          <w:rFonts w:cs="Times New Roman"/>
          <w:szCs w:val="24"/>
        </w:rPr>
      </w:pPr>
    </w:p>
    <w:sectPr>
      <w:pgSz w:w="11906" w:h="16838"/>
      <w:pgMar w:top="1843" w:right="1797" w:bottom="1531" w:left="1797" w:header="1134" w:footer="1221" w:gutter="0"/>
      <w:pgBorders>
        <w:top w:val="none" w:sz="0" w:space="0"/>
        <w:left w:val="none" w:sz="0" w:space="0"/>
        <w:bottom w:val="none" w:sz="0" w:space="0"/>
        <w:right w:val="none" w:sz="0" w:space="0"/>
      </w:pgBorders>
      <w:cols w:space="72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Intel Clear">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CMR10">
    <w:altName w:val="Times New Roman"/>
    <w:panose1 w:val="00000000000000000000"/>
    <w:charset w:val="00"/>
    <w:family w:val="roman"/>
    <w:pitch w:val="default"/>
    <w:sig w:usb0="00000000" w:usb1="00000000" w:usb2="00000000" w:usb3="00000000" w:csb0="00000000" w:csb1="00000000"/>
  </w:font>
  <w:font w:name="CMTT10">
    <w:altName w:val="Times New Roman"/>
    <w:panose1 w:val="00000000000000000000"/>
    <w:charset w:val="00"/>
    <w:family w:val="roman"/>
    <w:pitch w:val="default"/>
    <w:sig w:usb0="00000000" w:usb1="00000000" w:usb2="00000000" w:usb3="00000000" w:csb0="00000000" w:csb1="00000000"/>
  </w:font>
  <w:font w:name="CMTI10">
    <w:altName w:val="Times New Roman"/>
    <w:panose1 w:val="00000000000000000000"/>
    <w:charset w:val="00"/>
    <w:family w:val="roman"/>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Wingdings 2">
    <w:panose1 w:val="05020102010507070707"/>
    <w:charset w:val="02"/>
    <w:family w:val="roman"/>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2"/>
      <w:tblpPr w:leftFromText="187" w:rightFromText="187" w:vertAnchor="text" w:horzAnchor="margin" w:tblpXSpec="center" w:tblpY="1"/>
      <w:tblW w:w="8330" w:type="dxa"/>
      <w:tblInd w:w="0" w:type="dxa"/>
      <w:tblLayout w:type="fixed"/>
      <w:tblCellMar>
        <w:top w:w="0" w:type="dxa"/>
        <w:left w:w="108" w:type="dxa"/>
        <w:bottom w:w="0" w:type="dxa"/>
        <w:right w:w="108" w:type="dxa"/>
      </w:tblCellMar>
    </w:tblPr>
    <w:tblGrid>
      <w:gridCol w:w="3686"/>
      <w:gridCol w:w="992"/>
      <w:gridCol w:w="3652"/>
    </w:tblGrid>
    <w:tr>
      <w:tblPrEx>
        <w:tblCellMar>
          <w:top w:w="0" w:type="dxa"/>
          <w:left w:w="108" w:type="dxa"/>
          <w:bottom w:w="0" w:type="dxa"/>
          <w:right w:w="108" w:type="dxa"/>
        </w:tblCellMar>
      </w:tblPrEx>
      <w:trPr>
        <w:trHeight w:val="227" w:hRule="exact"/>
      </w:trPr>
      <w:tc>
        <w:tcPr>
          <w:tcW w:w="3686" w:type="dxa"/>
          <w:tcBorders>
            <w:bottom w:val="single" w:color="5B9BD5" w:themeColor="accent1" w:sz="4" w:space="0"/>
          </w:tcBorders>
          <w:vAlign w:val="bottom"/>
        </w:tcPr>
        <w:p>
          <w:pPr>
            <w:pStyle w:val="23"/>
            <w:tabs>
              <w:tab w:val="left" w:pos="4002"/>
            </w:tabs>
            <w:ind w:firstLine="440"/>
            <w:rPr>
              <w:sz w:val="22"/>
              <w:szCs w:val="22"/>
            </w:rPr>
          </w:pPr>
        </w:p>
      </w:tc>
      <w:tc>
        <w:tcPr>
          <w:tcW w:w="992" w:type="dxa"/>
          <w:vMerge w:val="restart"/>
          <w:vAlign w:val="bottom"/>
        </w:tcPr>
        <w:p>
          <w:pPr>
            <w:pStyle w:val="23"/>
            <w:tabs>
              <w:tab w:val="left" w:pos="4002"/>
            </w:tabs>
            <w:ind w:firstLine="0" w:firstLineChars="0"/>
            <w:jc w:val="center"/>
            <w:rPr>
              <w:rFonts w:cs="Times New Roman"/>
              <w:sz w:val="22"/>
              <w:szCs w:val="22"/>
            </w:rPr>
          </w:pPr>
          <w:r>
            <w:rPr>
              <w:rFonts w:cs="Times New Roman"/>
              <w:sz w:val="22"/>
              <w:szCs w:val="22"/>
            </w:rPr>
            <w:fldChar w:fldCharType="begin"/>
          </w:r>
          <w:r>
            <w:rPr>
              <w:rFonts w:cs="Times New Roman"/>
              <w:sz w:val="22"/>
              <w:szCs w:val="22"/>
            </w:rPr>
            <w:instrText xml:space="preserve">PAGE   \* MERGEFORMAT</w:instrText>
          </w:r>
          <w:r>
            <w:rPr>
              <w:rFonts w:cs="Times New Roman"/>
              <w:sz w:val="22"/>
              <w:szCs w:val="22"/>
            </w:rPr>
            <w:fldChar w:fldCharType="separate"/>
          </w:r>
          <w:r>
            <w:rPr>
              <w:rFonts w:cs="Times New Roman"/>
              <w:sz w:val="22"/>
              <w:szCs w:val="22"/>
              <w:lang w:val="zh-CN"/>
            </w:rPr>
            <w:t>25</w:t>
          </w:r>
          <w:r>
            <w:rPr>
              <w:rFonts w:cs="Times New Roman"/>
              <w:sz w:val="22"/>
              <w:szCs w:val="22"/>
            </w:rPr>
            <w:fldChar w:fldCharType="end"/>
          </w:r>
        </w:p>
      </w:tc>
      <w:tc>
        <w:tcPr>
          <w:tcW w:w="3652" w:type="dxa"/>
          <w:tcBorders>
            <w:bottom w:val="single" w:color="5B9BD5" w:themeColor="accent1" w:sz="4" w:space="0"/>
          </w:tcBorders>
          <w:vAlign w:val="bottom"/>
        </w:tcPr>
        <w:p>
          <w:pPr>
            <w:pStyle w:val="23"/>
            <w:tabs>
              <w:tab w:val="left" w:pos="4002"/>
            </w:tabs>
            <w:ind w:firstLine="440"/>
            <w:rPr>
              <w:sz w:val="22"/>
              <w:szCs w:val="22"/>
            </w:rPr>
          </w:pPr>
        </w:p>
      </w:tc>
    </w:tr>
    <w:tr>
      <w:tblPrEx>
        <w:tblCellMar>
          <w:top w:w="0" w:type="dxa"/>
          <w:left w:w="108" w:type="dxa"/>
          <w:bottom w:w="0" w:type="dxa"/>
          <w:right w:w="108" w:type="dxa"/>
        </w:tblCellMar>
      </w:tblPrEx>
      <w:trPr>
        <w:trHeight w:val="227" w:hRule="exact"/>
      </w:trPr>
      <w:tc>
        <w:tcPr>
          <w:tcW w:w="3686" w:type="dxa"/>
          <w:tcBorders>
            <w:top w:val="single" w:color="5B9BD5" w:themeColor="accent1" w:sz="4" w:space="0"/>
          </w:tcBorders>
          <w:vAlign w:val="bottom"/>
        </w:tcPr>
        <w:p>
          <w:pPr>
            <w:pStyle w:val="23"/>
            <w:tabs>
              <w:tab w:val="left" w:pos="4002"/>
            </w:tabs>
            <w:ind w:firstLine="0" w:firstLineChars="0"/>
            <w:rPr>
              <w:sz w:val="22"/>
              <w:szCs w:val="22"/>
            </w:rPr>
          </w:pPr>
        </w:p>
      </w:tc>
      <w:tc>
        <w:tcPr>
          <w:tcW w:w="992" w:type="dxa"/>
          <w:vMerge w:val="continue"/>
          <w:vAlign w:val="bottom"/>
        </w:tcPr>
        <w:p>
          <w:pPr>
            <w:pStyle w:val="23"/>
            <w:tabs>
              <w:tab w:val="left" w:pos="4002"/>
            </w:tabs>
            <w:ind w:firstLine="440"/>
            <w:rPr>
              <w:sz w:val="22"/>
              <w:szCs w:val="22"/>
            </w:rPr>
          </w:pPr>
        </w:p>
      </w:tc>
      <w:tc>
        <w:tcPr>
          <w:tcW w:w="3652" w:type="dxa"/>
          <w:tcBorders>
            <w:top w:val="single" w:color="5B9BD5" w:themeColor="accent1" w:sz="4" w:space="0"/>
          </w:tcBorders>
          <w:vAlign w:val="bottom"/>
        </w:tcPr>
        <w:p>
          <w:pPr>
            <w:pStyle w:val="23"/>
            <w:tabs>
              <w:tab w:val="left" w:pos="4002"/>
            </w:tabs>
            <w:ind w:firstLine="440"/>
            <w:rPr>
              <w:sz w:val="22"/>
              <w:szCs w:val="22"/>
            </w:rPr>
          </w:pPr>
        </w:p>
      </w:tc>
    </w:tr>
  </w:tbl>
  <w:p>
    <w:pPr>
      <w:pStyle w:val="23"/>
      <w:tabs>
        <w:tab w:val="left" w:pos="4002"/>
      </w:tabs>
      <w:spacing w:line="20" w:lineRule="exact"/>
      <w:ind w:firstLine="0" w:firstLineChars="0"/>
      <w:rPr>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ind w:firstLine="0" w:firstLineChars="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double" w:color="2E75B5" w:themeColor="accent1" w:themeShade="BF" w:sz="4" w:space="0"/>
      </w:pBdr>
      <w:tabs>
        <w:tab w:val="left" w:pos="375"/>
        <w:tab w:val="left" w:pos="810"/>
        <w:tab w:val="center" w:pos="4156"/>
        <w:tab w:val="clear" w:pos="4153"/>
      </w:tabs>
      <w:spacing w:line="240" w:lineRule="auto"/>
      <w:ind w:firstLine="785"/>
      <w:jc w:val="left"/>
      <w:rPr>
        <w:rFonts w:ascii="华文楷体" w:hAnsi="华文楷体" w:eastAsia="华文楷体"/>
        <w:b/>
        <w:color w:val="C00000"/>
        <w:sz w:val="32"/>
        <w:szCs w:val="32"/>
      </w:rPr>
    </w:pPr>
    <w:r>
      <w:rPr>
        <w:rFonts w:ascii="华文楷体" w:hAnsi="华文楷体" w:eastAsia="华文楷体"/>
        <w:b/>
        <w:color w:val="C00000"/>
        <w:spacing w:val="36"/>
        <w:kern w:val="0"/>
        <w:sz w:val="32"/>
        <w:szCs w:val="32"/>
      </w:rPr>
      <w:tab/>
    </w:r>
    <w:r>
      <w:rPr>
        <w:rFonts w:ascii="华文楷体" w:hAnsi="华文楷体" w:eastAsia="华文楷体"/>
        <w:b/>
        <w:color w:val="C00000"/>
        <w:spacing w:val="36"/>
        <w:kern w:val="0"/>
        <w:sz w:val="32"/>
        <w:szCs w:val="32"/>
      </w:rPr>
      <w:tab/>
    </w:r>
    <w:r>
      <w:rPr>
        <w:rFonts w:hint="eastAsia" w:ascii="华文楷体" w:hAnsi="华文楷体" w:eastAsia="华文楷体"/>
        <w:b/>
        <w:color w:val="C00000"/>
        <w:spacing w:val="48"/>
        <w:kern w:val="0"/>
        <w:sz w:val="32"/>
        <w:szCs w:val="32"/>
        <w:fitText w:val="6400" w:id="1450915072"/>
      </w:rPr>
      <w:t xml:space="preserve">华 中 科 技 大 学 毕 业 设 </w:t>
    </w:r>
    <w:r>
      <w:rPr>
        <w:rFonts w:hint="eastAsia" w:ascii="华文楷体" w:hAnsi="华文楷体" w:eastAsia="华文楷体"/>
        <w:b/>
        <w:color w:val="C00000"/>
        <w:spacing w:val="16"/>
        <w:kern w:val="0"/>
        <w:sz w:val="32"/>
        <w:szCs w:val="32"/>
        <w:fitText w:val="6400" w:id="1450915072"/>
      </w:rPr>
      <w:t>计</w:t>
    </w:r>
  </w:p>
  <w:p>
    <w:pPr>
      <w:pStyle w:val="24"/>
      <w:pBdr>
        <w:bottom w:val="none" w:color="auto" w:sz="0" w:space="0"/>
      </w:pBdr>
      <w:tabs>
        <w:tab w:val="left" w:pos="1923"/>
        <w:tab w:val="clear" w:pos="4153"/>
        <w:tab w:val="clear" w:pos="8306"/>
      </w:tabs>
      <w:ind w:firstLine="0" w:firstLineChars="0"/>
      <w:jc w:val="both"/>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AE3B36"/>
    <w:multiLevelType w:val="singleLevel"/>
    <w:tmpl w:val="DDAE3B36"/>
    <w:lvl w:ilvl="0" w:tentative="0">
      <w:start w:val="1"/>
      <w:numFmt w:val="decimal"/>
      <w:suff w:val="nothing"/>
      <w:lvlText w:val="（%1）"/>
      <w:lvlJc w:val="left"/>
    </w:lvl>
  </w:abstractNum>
  <w:abstractNum w:abstractNumId="1">
    <w:nsid w:val="FECE6A28"/>
    <w:multiLevelType w:val="singleLevel"/>
    <w:tmpl w:val="FECE6A28"/>
    <w:lvl w:ilvl="0" w:tentative="0">
      <w:start w:val="1"/>
      <w:numFmt w:val="decimal"/>
      <w:lvlText w:val="(%1)"/>
      <w:lvlJc w:val="left"/>
      <w:pPr>
        <w:tabs>
          <w:tab w:val="left" w:pos="312"/>
        </w:tabs>
      </w:pPr>
    </w:lvl>
  </w:abstractNum>
  <w:abstractNum w:abstractNumId="2">
    <w:nsid w:val="FFF15C75"/>
    <w:multiLevelType w:val="singleLevel"/>
    <w:tmpl w:val="FFF15C75"/>
    <w:lvl w:ilvl="0" w:tentative="0">
      <w:start w:val="1"/>
      <w:numFmt w:val="decimal"/>
      <w:suff w:val="nothing"/>
      <w:lvlText w:val="（%1）"/>
      <w:lvlJc w:val="left"/>
    </w:lvl>
  </w:abstractNum>
  <w:abstractNum w:abstractNumId="3">
    <w:nsid w:val="FFFFFF89"/>
    <w:multiLevelType w:val="singleLevel"/>
    <w:tmpl w:val="FFFFFF89"/>
    <w:lvl w:ilvl="0" w:tentative="0">
      <w:start w:val="1"/>
      <w:numFmt w:val="bullet"/>
      <w:pStyle w:val="14"/>
      <w:lvlText w:val=""/>
      <w:lvlJc w:val="left"/>
      <w:pPr>
        <w:tabs>
          <w:tab w:val="left" w:pos="902"/>
        </w:tabs>
        <w:ind w:left="902" w:hanging="420"/>
      </w:pPr>
      <w:rPr>
        <w:rFonts w:hint="default" w:ascii="Wingdings" w:hAnsi="Wingdings"/>
      </w:rPr>
    </w:lvl>
  </w:abstractNum>
  <w:abstractNum w:abstractNumId="4">
    <w:nsid w:val="1D75F443"/>
    <w:multiLevelType w:val="singleLevel"/>
    <w:tmpl w:val="1D75F443"/>
    <w:lvl w:ilvl="0" w:tentative="0">
      <w:start w:val="1"/>
      <w:numFmt w:val="decimal"/>
      <w:lvlText w:val="(%1)"/>
      <w:lvlJc w:val="left"/>
      <w:pPr>
        <w:tabs>
          <w:tab w:val="left" w:pos="312"/>
        </w:tabs>
      </w:pPr>
    </w:lvl>
  </w:abstractNum>
  <w:abstractNum w:abstractNumId="5">
    <w:nsid w:val="2843D7B9"/>
    <w:multiLevelType w:val="singleLevel"/>
    <w:tmpl w:val="2843D7B9"/>
    <w:lvl w:ilvl="0" w:tentative="0">
      <w:start w:val="1"/>
      <w:numFmt w:val="decimal"/>
      <w:suff w:val="nothing"/>
      <w:lvlText w:val="（%1）"/>
      <w:lvlJc w:val="left"/>
    </w:lvl>
  </w:abstractNum>
  <w:abstractNum w:abstractNumId="6">
    <w:nsid w:val="31FC5E81"/>
    <w:multiLevelType w:val="multilevel"/>
    <w:tmpl w:val="31FC5E81"/>
    <w:lvl w:ilvl="0" w:tentative="0">
      <w:start w:val="1"/>
      <w:numFmt w:val="decimal"/>
      <w:pStyle w:val="63"/>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4F0F3C19"/>
    <w:multiLevelType w:val="multilevel"/>
    <w:tmpl w:val="4F0F3C19"/>
    <w:lvl w:ilvl="0" w:tentative="0">
      <w:start w:val="1"/>
      <w:numFmt w:val="decimal"/>
      <w:pStyle w:val="104"/>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7BA18D0"/>
    <w:multiLevelType w:val="multilevel"/>
    <w:tmpl w:val="67BA18D0"/>
    <w:lvl w:ilvl="0" w:tentative="0">
      <w:start w:val="1"/>
      <w:numFmt w:val="decimal"/>
      <w:lvlText w:val="（%1）"/>
      <w:lvlJc w:val="left"/>
      <w:pPr>
        <w:ind w:left="1200" w:hanging="720"/>
      </w:pPr>
      <w:rPr>
        <w:rFonts w:hint="default" w:cstheme="minorBidi"/>
      </w:rPr>
    </w:lvl>
    <w:lvl w:ilvl="1" w:tentative="0">
      <w:start w:val="7"/>
      <w:numFmt w:val="decimal"/>
      <w:lvlText w:val="%2、"/>
      <w:lvlJc w:val="left"/>
      <w:pPr>
        <w:ind w:left="1620" w:hanging="72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77E84983"/>
    <w:multiLevelType w:val="multilevel"/>
    <w:tmpl w:val="77E84983"/>
    <w:lvl w:ilvl="0" w:tentative="0">
      <w:start w:val="1"/>
      <w:numFmt w:val="decimal"/>
      <w:pStyle w:val="2"/>
      <w:lvlText w:val="%1"/>
      <w:lvlJc w:val="left"/>
      <w:pPr>
        <w:ind w:left="432" w:hanging="432"/>
      </w:pPr>
      <w:rPr>
        <w:rFonts w:hint="default"/>
        <w:b w:val="0"/>
      </w:rPr>
    </w:lvl>
    <w:lvl w:ilvl="1" w:tentative="0">
      <w:start w:val="1"/>
      <w:numFmt w:val="decimal"/>
      <w:pStyle w:val="3"/>
      <w:lvlText w:val="%1.%2"/>
      <w:lvlJc w:val="left"/>
      <w:pPr>
        <w:ind w:left="8798" w:hanging="576"/>
      </w:pPr>
      <w:rPr>
        <w:rFonts w:hint="default"/>
      </w:rPr>
    </w:lvl>
    <w:lvl w:ilvl="2" w:tentative="0">
      <w:start w:val="1"/>
      <w:numFmt w:val="decimal"/>
      <w:pStyle w:val="4"/>
      <w:lvlText w:val="%1.%2.%3"/>
      <w:lvlJc w:val="left"/>
      <w:pPr>
        <w:ind w:left="720" w:hanging="720"/>
      </w:pPr>
      <w:rPr>
        <w:rFonts w:hint="default" w:ascii="Times New Roman" w:hAnsi="Times New Roman" w:cs="Times New Roman"/>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9"/>
  </w:num>
  <w:num w:numId="2">
    <w:abstractNumId w:val="3"/>
  </w:num>
  <w:num w:numId="3">
    <w:abstractNumId w:val="6"/>
  </w:num>
  <w:num w:numId="4">
    <w:abstractNumId w:val="7"/>
  </w:num>
  <w:num w:numId="5">
    <w:abstractNumId w:val="4"/>
  </w:num>
  <w:num w:numId="6">
    <w:abstractNumId w:val="8"/>
  </w:num>
  <w:num w:numId="7">
    <w:abstractNumId w:val="5"/>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NkZGEyMWVmZDdkNzc1ZTU1OGY3YWNkMTE5ZWFlYjQifQ=="/>
  </w:docVars>
  <w:rsids>
    <w:rsidRoot w:val="00C55B82"/>
    <w:rsid w:val="00001B66"/>
    <w:rsid w:val="00003A97"/>
    <w:rsid w:val="00004E6F"/>
    <w:rsid w:val="00010B66"/>
    <w:rsid w:val="00011643"/>
    <w:rsid w:val="00012D65"/>
    <w:rsid w:val="00022269"/>
    <w:rsid w:val="00027B2C"/>
    <w:rsid w:val="0004169B"/>
    <w:rsid w:val="0005306B"/>
    <w:rsid w:val="00054676"/>
    <w:rsid w:val="00056C77"/>
    <w:rsid w:val="00056D5C"/>
    <w:rsid w:val="00064CCF"/>
    <w:rsid w:val="00065F1E"/>
    <w:rsid w:val="0006771B"/>
    <w:rsid w:val="000744DB"/>
    <w:rsid w:val="000769BE"/>
    <w:rsid w:val="000772CF"/>
    <w:rsid w:val="00077E82"/>
    <w:rsid w:val="00080B8D"/>
    <w:rsid w:val="000844EA"/>
    <w:rsid w:val="000A006C"/>
    <w:rsid w:val="000B7A11"/>
    <w:rsid w:val="000D1653"/>
    <w:rsid w:val="000D7952"/>
    <w:rsid w:val="000E5874"/>
    <w:rsid w:val="000E61A9"/>
    <w:rsid w:val="000F156A"/>
    <w:rsid w:val="000F2803"/>
    <w:rsid w:val="000F7B35"/>
    <w:rsid w:val="00107C20"/>
    <w:rsid w:val="00110415"/>
    <w:rsid w:val="001149E1"/>
    <w:rsid w:val="001436D1"/>
    <w:rsid w:val="001437C4"/>
    <w:rsid w:val="00153451"/>
    <w:rsid w:val="001557D5"/>
    <w:rsid w:val="0016337A"/>
    <w:rsid w:val="00170094"/>
    <w:rsid w:val="001733B2"/>
    <w:rsid w:val="001772F6"/>
    <w:rsid w:val="0018195A"/>
    <w:rsid w:val="00183642"/>
    <w:rsid w:val="00196222"/>
    <w:rsid w:val="001B6A16"/>
    <w:rsid w:val="001C2954"/>
    <w:rsid w:val="001C48DA"/>
    <w:rsid w:val="001F6422"/>
    <w:rsid w:val="001F660F"/>
    <w:rsid w:val="001F7DD4"/>
    <w:rsid w:val="00204041"/>
    <w:rsid w:val="00204D74"/>
    <w:rsid w:val="00214B9E"/>
    <w:rsid w:val="0023289C"/>
    <w:rsid w:val="002357D2"/>
    <w:rsid w:val="0024415F"/>
    <w:rsid w:val="00244E8B"/>
    <w:rsid w:val="002505C8"/>
    <w:rsid w:val="00257822"/>
    <w:rsid w:val="0026063E"/>
    <w:rsid w:val="00283C7B"/>
    <w:rsid w:val="002C429A"/>
    <w:rsid w:val="002C58B4"/>
    <w:rsid w:val="002C6457"/>
    <w:rsid w:val="002C7D23"/>
    <w:rsid w:val="002D1B20"/>
    <w:rsid w:val="002D23BC"/>
    <w:rsid w:val="002F09B0"/>
    <w:rsid w:val="002F0B29"/>
    <w:rsid w:val="002F43E5"/>
    <w:rsid w:val="002F61CC"/>
    <w:rsid w:val="003007B0"/>
    <w:rsid w:val="00304901"/>
    <w:rsid w:val="003075DE"/>
    <w:rsid w:val="00312444"/>
    <w:rsid w:val="00314660"/>
    <w:rsid w:val="00321ECB"/>
    <w:rsid w:val="00330A97"/>
    <w:rsid w:val="00335732"/>
    <w:rsid w:val="00335AFB"/>
    <w:rsid w:val="003376E9"/>
    <w:rsid w:val="00343448"/>
    <w:rsid w:val="0034558A"/>
    <w:rsid w:val="00345D3A"/>
    <w:rsid w:val="00346284"/>
    <w:rsid w:val="003533D4"/>
    <w:rsid w:val="0035790F"/>
    <w:rsid w:val="00365581"/>
    <w:rsid w:val="00365BD0"/>
    <w:rsid w:val="00374129"/>
    <w:rsid w:val="00374F65"/>
    <w:rsid w:val="00383628"/>
    <w:rsid w:val="003929B4"/>
    <w:rsid w:val="00394916"/>
    <w:rsid w:val="00394D6C"/>
    <w:rsid w:val="003A0E55"/>
    <w:rsid w:val="003A1811"/>
    <w:rsid w:val="003A31BF"/>
    <w:rsid w:val="003A517A"/>
    <w:rsid w:val="003C0706"/>
    <w:rsid w:val="003C0D2E"/>
    <w:rsid w:val="003D1FB6"/>
    <w:rsid w:val="003D3D97"/>
    <w:rsid w:val="003D7B2F"/>
    <w:rsid w:val="003F0406"/>
    <w:rsid w:val="003F70DF"/>
    <w:rsid w:val="003F7DF7"/>
    <w:rsid w:val="00401451"/>
    <w:rsid w:val="00401F87"/>
    <w:rsid w:val="00402022"/>
    <w:rsid w:val="00420D38"/>
    <w:rsid w:val="00423AA5"/>
    <w:rsid w:val="00423B96"/>
    <w:rsid w:val="00425ACB"/>
    <w:rsid w:val="00427AA0"/>
    <w:rsid w:val="004423ED"/>
    <w:rsid w:val="00443322"/>
    <w:rsid w:val="0045308B"/>
    <w:rsid w:val="00454A57"/>
    <w:rsid w:val="00454BF7"/>
    <w:rsid w:val="0046193B"/>
    <w:rsid w:val="004619CE"/>
    <w:rsid w:val="00464B3B"/>
    <w:rsid w:val="00470373"/>
    <w:rsid w:val="00471C3D"/>
    <w:rsid w:val="0047781A"/>
    <w:rsid w:val="00480BA8"/>
    <w:rsid w:val="00480F5F"/>
    <w:rsid w:val="004A6511"/>
    <w:rsid w:val="004B3685"/>
    <w:rsid w:val="004D4C29"/>
    <w:rsid w:val="004D7D27"/>
    <w:rsid w:val="004E03D3"/>
    <w:rsid w:val="004F0EB2"/>
    <w:rsid w:val="004F2AFD"/>
    <w:rsid w:val="004F30E6"/>
    <w:rsid w:val="004F75D1"/>
    <w:rsid w:val="00511806"/>
    <w:rsid w:val="005178A7"/>
    <w:rsid w:val="00526535"/>
    <w:rsid w:val="005343D4"/>
    <w:rsid w:val="00541335"/>
    <w:rsid w:val="00545A64"/>
    <w:rsid w:val="00547260"/>
    <w:rsid w:val="00547E7F"/>
    <w:rsid w:val="00550C5F"/>
    <w:rsid w:val="0055139B"/>
    <w:rsid w:val="00553DFE"/>
    <w:rsid w:val="00562878"/>
    <w:rsid w:val="0057388C"/>
    <w:rsid w:val="00595174"/>
    <w:rsid w:val="005979B8"/>
    <w:rsid w:val="005A10A3"/>
    <w:rsid w:val="005A20A6"/>
    <w:rsid w:val="005A2B08"/>
    <w:rsid w:val="005A57EA"/>
    <w:rsid w:val="005B4A01"/>
    <w:rsid w:val="005C23BD"/>
    <w:rsid w:val="005C73EB"/>
    <w:rsid w:val="005D1D62"/>
    <w:rsid w:val="005D6BCC"/>
    <w:rsid w:val="005E4891"/>
    <w:rsid w:val="005F7CA0"/>
    <w:rsid w:val="0060112C"/>
    <w:rsid w:val="00601D7C"/>
    <w:rsid w:val="00607A5F"/>
    <w:rsid w:val="00612B89"/>
    <w:rsid w:val="0061346D"/>
    <w:rsid w:val="00614172"/>
    <w:rsid w:val="00615256"/>
    <w:rsid w:val="0061564E"/>
    <w:rsid w:val="00627E6B"/>
    <w:rsid w:val="00633ADB"/>
    <w:rsid w:val="00651A89"/>
    <w:rsid w:val="0066374C"/>
    <w:rsid w:val="00692E04"/>
    <w:rsid w:val="00693A20"/>
    <w:rsid w:val="006947B8"/>
    <w:rsid w:val="006A12AB"/>
    <w:rsid w:val="006A5A29"/>
    <w:rsid w:val="006C2463"/>
    <w:rsid w:val="006C2495"/>
    <w:rsid w:val="006C4D52"/>
    <w:rsid w:val="006D283F"/>
    <w:rsid w:val="006E0935"/>
    <w:rsid w:val="006E2B30"/>
    <w:rsid w:val="006F674C"/>
    <w:rsid w:val="006F695E"/>
    <w:rsid w:val="006F6EAC"/>
    <w:rsid w:val="00703B07"/>
    <w:rsid w:val="007047FC"/>
    <w:rsid w:val="00715150"/>
    <w:rsid w:val="00717067"/>
    <w:rsid w:val="00721930"/>
    <w:rsid w:val="00734022"/>
    <w:rsid w:val="007526DE"/>
    <w:rsid w:val="00753F30"/>
    <w:rsid w:val="00755DDA"/>
    <w:rsid w:val="0076747C"/>
    <w:rsid w:val="007760DE"/>
    <w:rsid w:val="00780AB6"/>
    <w:rsid w:val="00784432"/>
    <w:rsid w:val="007854DE"/>
    <w:rsid w:val="007927AB"/>
    <w:rsid w:val="007A160D"/>
    <w:rsid w:val="007A62A9"/>
    <w:rsid w:val="007A7928"/>
    <w:rsid w:val="007B6EFE"/>
    <w:rsid w:val="007C2CE5"/>
    <w:rsid w:val="007D63A7"/>
    <w:rsid w:val="007D7356"/>
    <w:rsid w:val="007E4DC7"/>
    <w:rsid w:val="007F2518"/>
    <w:rsid w:val="007F781D"/>
    <w:rsid w:val="00800C62"/>
    <w:rsid w:val="0082360B"/>
    <w:rsid w:val="0083171B"/>
    <w:rsid w:val="00842EC1"/>
    <w:rsid w:val="00845D35"/>
    <w:rsid w:val="0086267A"/>
    <w:rsid w:val="00863A54"/>
    <w:rsid w:val="00866AB3"/>
    <w:rsid w:val="0089024B"/>
    <w:rsid w:val="008A1E2A"/>
    <w:rsid w:val="008A288C"/>
    <w:rsid w:val="008A37D8"/>
    <w:rsid w:val="008B062F"/>
    <w:rsid w:val="008B53F7"/>
    <w:rsid w:val="008C16B5"/>
    <w:rsid w:val="008C1BBB"/>
    <w:rsid w:val="008C2690"/>
    <w:rsid w:val="008D5678"/>
    <w:rsid w:val="008D620D"/>
    <w:rsid w:val="008E25D3"/>
    <w:rsid w:val="008F1EDB"/>
    <w:rsid w:val="008F7D29"/>
    <w:rsid w:val="00912BB0"/>
    <w:rsid w:val="00921D9E"/>
    <w:rsid w:val="00936B30"/>
    <w:rsid w:val="00942F7B"/>
    <w:rsid w:val="00943E3F"/>
    <w:rsid w:val="009464B2"/>
    <w:rsid w:val="00946838"/>
    <w:rsid w:val="009612E0"/>
    <w:rsid w:val="00963A82"/>
    <w:rsid w:val="00967A52"/>
    <w:rsid w:val="009810B5"/>
    <w:rsid w:val="009830ED"/>
    <w:rsid w:val="009A034E"/>
    <w:rsid w:val="009A2855"/>
    <w:rsid w:val="009B26C6"/>
    <w:rsid w:val="009C7961"/>
    <w:rsid w:val="009E0CF5"/>
    <w:rsid w:val="009F1FC3"/>
    <w:rsid w:val="009F30B4"/>
    <w:rsid w:val="009F46AD"/>
    <w:rsid w:val="009F524C"/>
    <w:rsid w:val="00A11363"/>
    <w:rsid w:val="00A12393"/>
    <w:rsid w:val="00A234B1"/>
    <w:rsid w:val="00A237AD"/>
    <w:rsid w:val="00A25FC0"/>
    <w:rsid w:val="00A27AE2"/>
    <w:rsid w:val="00A34554"/>
    <w:rsid w:val="00A35DF4"/>
    <w:rsid w:val="00A3664A"/>
    <w:rsid w:val="00A378A2"/>
    <w:rsid w:val="00A531ED"/>
    <w:rsid w:val="00A53B28"/>
    <w:rsid w:val="00A55727"/>
    <w:rsid w:val="00A70834"/>
    <w:rsid w:val="00A81509"/>
    <w:rsid w:val="00A86EB9"/>
    <w:rsid w:val="00A90A43"/>
    <w:rsid w:val="00A91FB1"/>
    <w:rsid w:val="00A93B50"/>
    <w:rsid w:val="00AB2141"/>
    <w:rsid w:val="00AD1002"/>
    <w:rsid w:val="00AD1FD8"/>
    <w:rsid w:val="00AD5C6A"/>
    <w:rsid w:val="00AD64C1"/>
    <w:rsid w:val="00AD712D"/>
    <w:rsid w:val="00AD7CD2"/>
    <w:rsid w:val="00AE7639"/>
    <w:rsid w:val="00AF47CE"/>
    <w:rsid w:val="00AF6817"/>
    <w:rsid w:val="00B2296F"/>
    <w:rsid w:val="00B36F41"/>
    <w:rsid w:val="00B50AED"/>
    <w:rsid w:val="00B531BA"/>
    <w:rsid w:val="00B5662C"/>
    <w:rsid w:val="00B56AD2"/>
    <w:rsid w:val="00B614BC"/>
    <w:rsid w:val="00B62315"/>
    <w:rsid w:val="00B63FA5"/>
    <w:rsid w:val="00B64418"/>
    <w:rsid w:val="00B67CDF"/>
    <w:rsid w:val="00B733A7"/>
    <w:rsid w:val="00B741CD"/>
    <w:rsid w:val="00B75C78"/>
    <w:rsid w:val="00B82196"/>
    <w:rsid w:val="00B8749E"/>
    <w:rsid w:val="00B97226"/>
    <w:rsid w:val="00B97BE7"/>
    <w:rsid w:val="00BA1F76"/>
    <w:rsid w:val="00BA37EC"/>
    <w:rsid w:val="00BA69D9"/>
    <w:rsid w:val="00BB0AAD"/>
    <w:rsid w:val="00BB1814"/>
    <w:rsid w:val="00BB2088"/>
    <w:rsid w:val="00BB2CE7"/>
    <w:rsid w:val="00BB6D6D"/>
    <w:rsid w:val="00BB7B93"/>
    <w:rsid w:val="00BC0792"/>
    <w:rsid w:val="00BC2825"/>
    <w:rsid w:val="00BE2CE0"/>
    <w:rsid w:val="00BE766E"/>
    <w:rsid w:val="00BF0EC1"/>
    <w:rsid w:val="00BF323F"/>
    <w:rsid w:val="00BF4DD1"/>
    <w:rsid w:val="00C01A08"/>
    <w:rsid w:val="00C07536"/>
    <w:rsid w:val="00C145C6"/>
    <w:rsid w:val="00C213FD"/>
    <w:rsid w:val="00C22989"/>
    <w:rsid w:val="00C315A7"/>
    <w:rsid w:val="00C32F1B"/>
    <w:rsid w:val="00C37114"/>
    <w:rsid w:val="00C40B77"/>
    <w:rsid w:val="00C45DB9"/>
    <w:rsid w:val="00C47509"/>
    <w:rsid w:val="00C51577"/>
    <w:rsid w:val="00C55B82"/>
    <w:rsid w:val="00C81EC0"/>
    <w:rsid w:val="00C83DE3"/>
    <w:rsid w:val="00C934CB"/>
    <w:rsid w:val="00C9382E"/>
    <w:rsid w:val="00C9401F"/>
    <w:rsid w:val="00C969DA"/>
    <w:rsid w:val="00CA72BA"/>
    <w:rsid w:val="00CB22FC"/>
    <w:rsid w:val="00CC594A"/>
    <w:rsid w:val="00CD4932"/>
    <w:rsid w:val="00CD703F"/>
    <w:rsid w:val="00CE6AD4"/>
    <w:rsid w:val="00CF024D"/>
    <w:rsid w:val="00CF0675"/>
    <w:rsid w:val="00CF1825"/>
    <w:rsid w:val="00CF2AD3"/>
    <w:rsid w:val="00CF46BE"/>
    <w:rsid w:val="00D01131"/>
    <w:rsid w:val="00D01E5B"/>
    <w:rsid w:val="00D12D7D"/>
    <w:rsid w:val="00D20468"/>
    <w:rsid w:val="00D234F6"/>
    <w:rsid w:val="00D250F8"/>
    <w:rsid w:val="00D277F1"/>
    <w:rsid w:val="00D27F7A"/>
    <w:rsid w:val="00D31919"/>
    <w:rsid w:val="00D36ED7"/>
    <w:rsid w:val="00D43994"/>
    <w:rsid w:val="00D45310"/>
    <w:rsid w:val="00D50B0C"/>
    <w:rsid w:val="00D55810"/>
    <w:rsid w:val="00D65BBE"/>
    <w:rsid w:val="00D74524"/>
    <w:rsid w:val="00D919BD"/>
    <w:rsid w:val="00D93B08"/>
    <w:rsid w:val="00DA2B4A"/>
    <w:rsid w:val="00DB1DF6"/>
    <w:rsid w:val="00DB4654"/>
    <w:rsid w:val="00DB6489"/>
    <w:rsid w:val="00DC38AD"/>
    <w:rsid w:val="00DD2C6F"/>
    <w:rsid w:val="00DD4185"/>
    <w:rsid w:val="00DE71AC"/>
    <w:rsid w:val="00DF1C9C"/>
    <w:rsid w:val="00E018F5"/>
    <w:rsid w:val="00E1663C"/>
    <w:rsid w:val="00E245CF"/>
    <w:rsid w:val="00E36754"/>
    <w:rsid w:val="00E36E97"/>
    <w:rsid w:val="00E45F68"/>
    <w:rsid w:val="00E65950"/>
    <w:rsid w:val="00E702E7"/>
    <w:rsid w:val="00E73155"/>
    <w:rsid w:val="00E92399"/>
    <w:rsid w:val="00E97712"/>
    <w:rsid w:val="00EA011D"/>
    <w:rsid w:val="00EA3F81"/>
    <w:rsid w:val="00EA5C9F"/>
    <w:rsid w:val="00EB0C28"/>
    <w:rsid w:val="00EB1F4B"/>
    <w:rsid w:val="00EC3B1A"/>
    <w:rsid w:val="00ED19EA"/>
    <w:rsid w:val="00ED446A"/>
    <w:rsid w:val="00EE195A"/>
    <w:rsid w:val="00EE19BA"/>
    <w:rsid w:val="00EE745B"/>
    <w:rsid w:val="00EE79A0"/>
    <w:rsid w:val="00EF4C6A"/>
    <w:rsid w:val="00EF7928"/>
    <w:rsid w:val="00F00FEE"/>
    <w:rsid w:val="00F0490E"/>
    <w:rsid w:val="00F11715"/>
    <w:rsid w:val="00F13663"/>
    <w:rsid w:val="00F16B38"/>
    <w:rsid w:val="00F208B3"/>
    <w:rsid w:val="00F25095"/>
    <w:rsid w:val="00F2534B"/>
    <w:rsid w:val="00F32595"/>
    <w:rsid w:val="00F3663C"/>
    <w:rsid w:val="00F36F05"/>
    <w:rsid w:val="00F377CF"/>
    <w:rsid w:val="00F57936"/>
    <w:rsid w:val="00F62AF4"/>
    <w:rsid w:val="00F66FCC"/>
    <w:rsid w:val="00F67FDD"/>
    <w:rsid w:val="00F87099"/>
    <w:rsid w:val="00F904C7"/>
    <w:rsid w:val="00FA0A4C"/>
    <w:rsid w:val="00FC0A2D"/>
    <w:rsid w:val="00FC1B7C"/>
    <w:rsid w:val="00FC365D"/>
    <w:rsid w:val="00FC5954"/>
    <w:rsid w:val="00FE3F12"/>
    <w:rsid w:val="00FE7412"/>
    <w:rsid w:val="00FF66F1"/>
    <w:rsid w:val="017A141F"/>
    <w:rsid w:val="01C8431F"/>
    <w:rsid w:val="01E374F6"/>
    <w:rsid w:val="021B6523"/>
    <w:rsid w:val="027A76EE"/>
    <w:rsid w:val="02932CEE"/>
    <w:rsid w:val="02C44E0D"/>
    <w:rsid w:val="030D2310"/>
    <w:rsid w:val="03541F2B"/>
    <w:rsid w:val="038F71C9"/>
    <w:rsid w:val="03CD08F7"/>
    <w:rsid w:val="03E272F9"/>
    <w:rsid w:val="04AE367F"/>
    <w:rsid w:val="04BC2715"/>
    <w:rsid w:val="04E840AB"/>
    <w:rsid w:val="050F6813"/>
    <w:rsid w:val="057C6008"/>
    <w:rsid w:val="05897B64"/>
    <w:rsid w:val="05997E8B"/>
    <w:rsid w:val="05F504EE"/>
    <w:rsid w:val="05F814A1"/>
    <w:rsid w:val="05F872A7"/>
    <w:rsid w:val="062B4487"/>
    <w:rsid w:val="064A6C0E"/>
    <w:rsid w:val="06C64729"/>
    <w:rsid w:val="06E25862"/>
    <w:rsid w:val="06FD269B"/>
    <w:rsid w:val="07043A2A"/>
    <w:rsid w:val="074A3B33"/>
    <w:rsid w:val="077923A8"/>
    <w:rsid w:val="07A50D69"/>
    <w:rsid w:val="084A5DB4"/>
    <w:rsid w:val="085404EC"/>
    <w:rsid w:val="08987D72"/>
    <w:rsid w:val="08DC7F63"/>
    <w:rsid w:val="09071FE5"/>
    <w:rsid w:val="09D83DD8"/>
    <w:rsid w:val="0A1421D6"/>
    <w:rsid w:val="0A390C74"/>
    <w:rsid w:val="0A3948CE"/>
    <w:rsid w:val="0A4F2CD5"/>
    <w:rsid w:val="0AA23C86"/>
    <w:rsid w:val="0AF54E47"/>
    <w:rsid w:val="0B136931"/>
    <w:rsid w:val="0B557C00"/>
    <w:rsid w:val="0BC72883"/>
    <w:rsid w:val="0C065E86"/>
    <w:rsid w:val="0C413E05"/>
    <w:rsid w:val="0C4A0131"/>
    <w:rsid w:val="0C760F26"/>
    <w:rsid w:val="0CAB4E9A"/>
    <w:rsid w:val="0D305579"/>
    <w:rsid w:val="0D6E48C4"/>
    <w:rsid w:val="0EC16891"/>
    <w:rsid w:val="0FC85F3C"/>
    <w:rsid w:val="0FD362CB"/>
    <w:rsid w:val="103156DF"/>
    <w:rsid w:val="10741C20"/>
    <w:rsid w:val="10AF0EAA"/>
    <w:rsid w:val="10B753FB"/>
    <w:rsid w:val="10DF2C33"/>
    <w:rsid w:val="11E44583"/>
    <w:rsid w:val="12117DAE"/>
    <w:rsid w:val="12163D18"/>
    <w:rsid w:val="12584CB9"/>
    <w:rsid w:val="13476B3C"/>
    <w:rsid w:val="13DB164B"/>
    <w:rsid w:val="144875D3"/>
    <w:rsid w:val="14642FE4"/>
    <w:rsid w:val="14B051F1"/>
    <w:rsid w:val="14BE7550"/>
    <w:rsid w:val="152C52F7"/>
    <w:rsid w:val="15361FA3"/>
    <w:rsid w:val="15612B32"/>
    <w:rsid w:val="159D1007"/>
    <w:rsid w:val="15C7558D"/>
    <w:rsid w:val="15CB2D95"/>
    <w:rsid w:val="1675224E"/>
    <w:rsid w:val="16853199"/>
    <w:rsid w:val="16DC36F2"/>
    <w:rsid w:val="17AB2B7E"/>
    <w:rsid w:val="17C0574B"/>
    <w:rsid w:val="181A0E43"/>
    <w:rsid w:val="186A43AB"/>
    <w:rsid w:val="18BC599B"/>
    <w:rsid w:val="19A35EDD"/>
    <w:rsid w:val="1A0A07EC"/>
    <w:rsid w:val="1B5736DE"/>
    <w:rsid w:val="1BA57132"/>
    <w:rsid w:val="1C504755"/>
    <w:rsid w:val="1C5D7A0C"/>
    <w:rsid w:val="1D803C5C"/>
    <w:rsid w:val="1E812C1E"/>
    <w:rsid w:val="1E991A9B"/>
    <w:rsid w:val="1ECF7290"/>
    <w:rsid w:val="1F727C25"/>
    <w:rsid w:val="1FA91E23"/>
    <w:rsid w:val="1FAF4DAD"/>
    <w:rsid w:val="1FF320BB"/>
    <w:rsid w:val="20BB2F53"/>
    <w:rsid w:val="21CA16E9"/>
    <w:rsid w:val="21CC5420"/>
    <w:rsid w:val="22482F0D"/>
    <w:rsid w:val="224B0307"/>
    <w:rsid w:val="22573150"/>
    <w:rsid w:val="22917D32"/>
    <w:rsid w:val="22C2256F"/>
    <w:rsid w:val="231517F3"/>
    <w:rsid w:val="233D2346"/>
    <w:rsid w:val="23B24235"/>
    <w:rsid w:val="23F43032"/>
    <w:rsid w:val="25170DDD"/>
    <w:rsid w:val="25735D92"/>
    <w:rsid w:val="264C0B1A"/>
    <w:rsid w:val="265E685B"/>
    <w:rsid w:val="26FB7BD3"/>
    <w:rsid w:val="277A2E88"/>
    <w:rsid w:val="27A97367"/>
    <w:rsid w:val="282E7AAE"/>
    <w:rsid w:val="284D6B87"/>
    <w:rsid w:val="288A0939"/>
    <w:rsid w:val="28B07116"/>
    <w:rsid w:val="28CD2D8F"/>
    <w:rsid w:val="296F6FD1"/>
    <w:rsid w:val="29A30A29"/>
    <w:rsid w:val="29F179E6"/>
    <w:rsid w:val="2A544F04"/>
    <w:rsid w:val="2AB96756"/>
    <w:rsid w:val="2B911481"/>
    <w:rsid w:val="2BB45039"/>
    <w:rsid w:val="2BDF4F87"/>
    <w:rsid w:val="2C6C0949"/>
    <w:rsid w:val="2C934D84"/>
    <w:rsid w:val="2D1759B5"/>
    <w:rsid w:val="2E3B56D4"/>
    <w:rsid w:val="2EFC51FA"/>
    <w:rsid w:val="2F9F04F1"/>
    <w:rsid w:val="30224D9D"/>
    <w:rsid w:val="3076217B"/>
    <w:rsid w:val="308B0B94"/>
    <w:rsid w:val="30DB5EF6"/>
    <w:rsid w:val="310209D8"/>
    <w:rsid w:val="311E2D20"/>
    <w:rsid w:val="31576CC8"/>
    <w:rsid w:val="31BB7257"/>
    <w:rsid w:val="326C1200"/>
    <w:rsid w:val="32A11726"/>
    <w:rsid w:val="32CC0FF0"/>
    <w:rsid w:val="32F737A6"/>
    <w:rsid w:val="32FA3DAF"/>
    <w:rsid w:val="33751688"/>
    <w:rsid w:val="33C323F3"/>
    <w:rsid w:val="33E05EA8"/>
    <w:rsid w:val="34104BC5"/>
    <w:rsid w:val="34304AF8"/>
    <w:rsid w:val="345F0662"/>
    <w:rsid w:val="34906FBA"/>
    <w:rsid w:val="350727B3"/>
    <w:rsid w:val="350E3B42"/>
    <w:rsid w:val="352868F0"/>
    <w:rsid w:val="36327B23"/>
    <w:rsid w:val="36514207"/>
    <w:rsid w:val="368C11C2"/>
    <w:rsid w:val="36E14C32"/>
    <w:rsid w:val="376C68FE"/>
    <w:rsid w:val="37C52BDE"/>
    <w:rsid w:val="37C93D50"/>
    <w:rsid w:val="37CA01F4"/>
    <w:rsid w:val="37DC23E5"/>
    <w:rsid w:val="38042FDA"/>
    <w:rsid w:val="382F0057"/>
    <w:rsid w:val="384635F3"/>
    <w:rsid w:val="39426AB9"/>
    <w:rsid w:val="39486E79"/>
    <w:rsid w:val="39A64FDB"/>
    <w:rsid w:val="39D43588"/>
    <w:rsid w:val="39D64915"/>
    <w:rsid w:val="3A1A501A"/>
    <w:rsid w:val="3B887BDE"/>
    <w:rsid w:val="3B946817"/>
    <w:rsid w:val="3BBC286B"/>
    <w:rsid w:val="3BF75330"/>
    <w:rsid w:val="3CA60D89"/>
    <w:rsid w:val="3D451E34"/>
    <w:rsid w:val="3DBC05DF"/>
    <w:rsid w:val="3DC60972"/>
    <w:rsid w:val="3E14297B"/>
    <w:rsid w:val="3EB40CEE"/>
    <w:rsid w:val="3F093D24"/>
    <w:rsid w:val="3F255D10"/>
    <w:rsid w:val="3F362E61"/>
    <w:rsid w:val="3F7077C0"/>
    <w:rsid w:val="3FDA5BBD"/>
    <w:rsid w:val="3FF64F5E"/>
    <w:rsid w:val="400E49F6"/>
    <w:rsid w:val="404B17A6"/>
    <w:rsid w:val="409A272E"/>
    <w:rsid w:val="40C56E99"/>
    <w:rsid w:val="40C81FC2"/>
    <w:rsid w:val="40D1225F"/>
    <w:rsid w:val="41366A88"/>
    <w:rsid w:val="41507279"/>
    <w:rsid w:val="423B3A9C"/>
    <w:rsid w:val="4277488A"/>
    <w:rsid w:val="44024872"/>
    <w:rsid w:val="44A9487D"/>
    <w:rsid w:val="44E64193"/>
    <w:rsid w:val="45997458"/>
    <w:rsid w:val="45F36B68"/>
    <w:rsid w:val="46B856BC"/>
    <w:rsid w:val="475E5238"/>
    <w:rsid w:val="476633DE"/>
    <w:rsid w:val="47E0136E"/>
    <w:rsid w:val="4822573E"/>
    <w:rsid w:val="48972614"/>
    <w:rsid w:val="491737F8"/>
    <w:rsid w:val="491A08B0"/>
    <w:rsid w:val="49301E81"/>
    <w:rsid w:val="493C4382"/>
    <w:rsid w:val="49422ACC"/>
    <w:rsid w:val="49A5461D"/>
    <w:rsid w:val="49D547D7"/>
    <w:rsid w:val="4A273284"/>
    <w:rsid w:val="4A800BE6"/>
    <w:rsid w:val="4AFA2F07"/>
    <w:rsid w:val="4AFF7D5D"/>
    <w:rsid w:val="4B14029E"/>
    <w:rsid w:val="4B274BDF"/>
    <w:rsid w:val="4BD50ABE"/>
    <w:rsid w:val="4C2F6420"/>
    <w:rsid w:val="4C602363"/>
    <w:rsid w:val="4C9D5A7F"/>
    <w:rsid w:val="4CC1587A"/>
    <w:rsid w:val="4CC312AD"/>
    <w:rsid w:val="4CFF4044"/>
    <w:rsid w:val="4D032BB2"/>
    <w:rsid w:val="4D417FC4"/>
    <w:rsid w:val="4D6B3488"/>
    <w:rsid w:val="4D750BD7"/>
    <w:rsid w:val="4D8B58D8"/>
    <w:rsid w:val="4DCB2178"/>
    <w:rsid w:val="4DF07E31"/>
    <w:rsid w:val="4DFE375C"/>
    <w:rsid w:val="4E21448E"/>
    <w:rsid w:val="4E425A19"/>
    <w:rsid w:val="4ED21EDA"/>
    <w:rsid w:val="4FA93BFC"/>
    <w:rsid w:val="4FAC4ED0"/>
    <w:rsid w:val="4FF57980"/>
    <w:rsid w:val="501F7A21"/>
    <w:rsid w:val="51072269"/>
    <w:rsid w:val="5133250E"/>
    <w:rsid w:val="51477D68"/>
    <w:rsid w:val="51525A50"/>
    <w:rsid w:val="51C473B4"/>
    <w:rsid w:val="51D610EC"/>
    <w:rsid w:val="522441D1"/>
    <w:rsid w:val="537A4A16"/>
    <w:rsid w:val="53AC6661"/>
    <w:rsid w:val="54640C31"/>
    <w:rsid w:val="5494296F"/>
    <w:rsid w:val="54D45DB6"/>
    <w:rsid w:val="54E6141D"/>
    <w:rsid w:val="551F6817"/>
    <w:rsid w:val="55BF2332"/>
    <w:rsid w:val="561F3061"/>
    <w:rsid w:val="56472142"/>
    <w:rsid w:val="56894AC6"/>
    <w:rsid w:val="575136EE"/>
    <w:rsid w:val="57802226"/>
    <w:rsid w:val="578E2DE2"/>
    <w:rsid w:val="57911FCA"/>
    <w:rsid w:val="57A37CC2"/>
    <w:rsid w:val="57C471CD"/>
    <w:rsid w:val="58065D6B"/>
    <w:rsid w:val="583E5572"/>
    <w:rsid w:val="587D49B7"/>
    <w:rsid w:val="58B4208E"/>
    <w:rsid w:val="58BA3515"/>
    <w:rsid w:val="58F702C5"/>
    <w:rsid w:val="596C5D9D"/>
    <w:rsid w:val="59C12681"/>
    <w:rsid w:val="59FB2037"/>
    <w:rsid w:val="5A113609"/>
    <w:rsid w:val="5A8F01C0"/>
    <w:rsid w:val="5A9658BC"/>
    <w:rsid w:val="5B022F52"/>
    <w:rsid w:val="5B2539B0"/>
    <w:rsid w:val="5B2B24A8"/>
    <w:rsid w:val="5C127E52"/>
    <w:rsid w:val="5C5123E2"/>
    <w:rsid w:val="5C606A1A"/>
    <w:rsid w:val="5C947A11"/>
    <w:rsid w:val="5D3C274B"/>
    <w:rsid w:val="5D610403"/>
    <w:rsid w:val="5E48511F"/>
    <w:rsid w:val="60347A9D"/>
    <w:rsid w:val="606340E6"/>
    <w:rsid w:val="607148A9"/>
    <w:rsid w:val="60CC23A5"/>
    <w:rsid w:val="60D16016"/>
    <w:rsid w:val="60D62EB6"/>
    <w:rsid w:val="6142276A"/>
    <w:rsid w:val="61646DF3"/>
    <w:rsid w:val="61D70C94"/>
    <w:rsid w:val="620D7452"/>
    <w:rsid w:val="62165C60"/>
    <w:rsid w:val="62441E42"/>
    <w:rsid w:val="62683FE2"/>
    <w:rsid w:val="629905DF"/>
    <w:rsid w:val="629F5333"/>
    <w:rsid w:val="62C34226"/>
    <w:rsid w:val="63180EDC"/>
    <w:rsid w:val="634E142A"/>
    <w:rsid w:val="638D0A0B"/>
    <w:rsid w:val="63CA5FE3"/>
    <w:rsid w:val="63DD630A"/>
    <w:rsid w:val="641F50CE"/>
    <w:rsid w:val="648508D7"/>
    <w:rsid w:val="64E149E6"/>
    <w:rsid w:val="65110B7C"/>
    <w:rsid w:val="657D50EC"/>
    <w:rsid w:val="65D95320"/>
    <w:rsid w:val="65DF0A5F"/>
    <w:rsid w:val="65E9365F"/>
    <w:rsid w:val="66441CEA"/>
    <w:rsid w:val="6664247F"/>
    <w:rsid w:val="675F6CEE"/>
    <w:rsid w:val="67981B53"/>
    <w:rsid w:val="67C10A7D"/>
    <w:rsid w:val="67CC6DC1"/>
    <w:rsid w:val="67FC1489"/>
    <w:rsid w:val="680D44B2"/>
    <w:rsid w:val="68254382"/>
    <w:rsid w:val="68265CB2"/>
    <w:rsid w:val="686A2D67"/>
    <w:rsid w:val="69795561"/>
    <w:rsid w:val="6B621F16"/>
    <w:rsid w:val="6BF04B80"/>
    <w:rsid w:val="6C163C99"/>
    <w:rsid w:val="6C661592"/>
    <w:rsid w:val="6CC23E04"/>
    <w:rsid w:val="6CDE3B44"/>
    <w:rsid w:val="6D0A2CBD"/>
    <w:rsid w:val="6D843221"/>
    <w:rsid w:val="6DEC3208"/>
    <w:rsid w:val="6EB2693A"/>
    <w:rsid w:val="6EB505AF"/>
    <w:rsid w:val="6FF71FFB"/>
    <w:rsid w:val="70111B76"/>
    <w:rsid w:val="70294DB1"/>
    <w:rsid w:val="702E23C7"/>
    <w:rsid w:val="714E7C87"/>
    <w:rsid w:val="71AC2640"/>
    <w:rsid w:val="71E85EE0"/>
    <w:rsid w:val="7298621E"/>
    <w:rsid w:val="72AB41A3"/>
    <w:rsid w:val="72E31A77"/>
    <w:rsid w:val="73811C6B"/>
    <w:rsid w:val="73B078B9"/>
    <w:rsid w:val="73BD15E1"/>
    <w:rsid w:val="73E226E5"/>
    <w:rsid w:val="742B7ECE"/>
    <w:rsid w:val="74596453"/>
    <w:rsid w:val="748B71CF"/>
    <w:rsid w:val="74BC2C75"/>
    <w:rsid w:val="75267B11"/>
    <w:rsid w:val="758C0D89"/>
    <w:rsid w:val="758E216C"/>
    <w:rsid w:val="75B724DA"/>
    <w:rsid w:val="76012189"/>
    <w:rsid w:val="76263BB6"/>
    <w:rsid w:val="778D031B"/>
    <w:rsid w:val="779E0EF1"/>
    <w:rsid w:val="77A15B74"/>
    <w:rsid w:val="77EE068E"/>
    <w:rsid w:val="7883171E"/>
    <w:rsid w:val="78BD1BAB"/>
    <w:rsid w:val="792D7857"/>
    <w:rsid w:val="7981516C"/>
    <w:rsid w:val="79A75A82"/>
    <w:rsid w:val="79D25AA5"/>
    <w:rsid w:val="7A0841EB"/>
    <w:rsid w:val="7A3902E6"/>
    <w:rsid w:val="7AEC2FEC"/>
    <w:rsid w:val="7B5B68D6"/>
    <w:rsid w:val="7B7F7162"/>
    <w:rsid w:val="7B8437E3"/>
    <w:rsid w:val="7C2D18C4"/>
    <w:rsid w:val="7C333FF5"/>
    <w:rsid w:val="7D304AA6"/>
    <w:rsid w:val="7D3E2200"/>
    <w:rsid w:val="7DE030CA"/>
    <w:rsid w:val="7DEB5F33"/>
    <w:rsid w:val="7E153D01"/>
    <w:rsid w:val="7E6B34F5"/>
    <w:rsid w:val="7EAD2443"/>
    <w:rsid w:val="7EC37AE3"/>
    <w:rsid w:val="7EF20B85"/>
    <w:rsid w:val="7F4D4434"/>
    <w:rsid w:val="7F7731D8"/>
    <w:rsid w:val="7FD10F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qFormat="1" w:unhideWhenUsed="0" w:uiPriority="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adjustRightInd w:val="0"/>
      <w:snapToGrid w:val="0"/>
      <w:spacing w:line="36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54"/>
    <w:qFormat/>
    <w:uiPriority w:val="9"/>
    <w:pPr>
      <w:keepNext/>
      <w:pageBreakBefore/>
      <w:numPr>
        <w:ilvl w:val="0"/>
        <w:numId w:val="1"/>
      </w:numPr>
      <w:tabs>
        <w:tab w:val="left" w:pos="601"/>
      </w:tabs>
      <w:adjustRightInd/>
      <w:snapToGrid/>
      <w:spacing w:before="240" w:beforeLines="100" w:after="240" w:afterLines="100"/>
      <w:ind w:left="601" w:hanging="601" w:firstLineChars="0"/>
      <w:jc w:val="center"/>
      <w:outlineLvl w:val="0"/>
    </w:pPr>
    <w:rPr>
      <w:rFonts w:eastAsia="黑体" w:cs="Times New Roman"/>
      <w:b/>
      <w:bCs/>
      <w:kern w:val="44"/>
      <w:sz w:val="36"/>
      <w:szCs w:val="36"/>
    </w:rPr>
  </w:style>
  <w:style w:type="paragraph" w:styleId="3">
    <w:name w:val="heading 2"/>
    <w:basedOn w:val="1"/>
    <w:next w:val="1"/>
    <w:link w:val="55"/>
    <w:unhideWhenUsed/>
    <w:qFormat/>
    <w:uiPriority w:val="9"/>
    <w:pPr>
      <w:keepNext/>
      <w:keepLines/>
      <w:numPr>
        <w:ilvl w:val="1"/>
        <w:numId w:val="1"/>
      </w:numPr>
      <w:spacing w:before="120" w:beforeLines="50" w:after="120" w:afterLines="50"/>
      <w:ind w:left="568" w:leftChars="-2" w:hanging="573" w:hangingChars="204"/>
      <w:outlineLvl w:val="1"/>
    </w:pPr>
    <w:rPr>
      <w:rFonts w:eastAsia="黑体" w:cs="Times New Roman"/>
      <w:b/>
      <w:bCs/>
      <w:sz w:val="28"/>
      <w:szCs w:val="28"/>
    </w:rPr>
  </w:style>
  <w:style w:type="paragraph" w:styleId="4">
    <w:name w:val="heading 3"/>
    <w:basedOn w:val="1"/>
    <w:next w:val="1"/>
    <w:link w:val="56"/>
    <w:unhideWhenUsed/>
    <w:qFormat/>
    <w:uiPriority w:val="9"/>
    <w:pPr>
      <w:keepNext/>
      <w:keepLines/>
      <w:numPr>
        <w:ilvl w:val="2"/>
        <w:numId w:val="1"/>
      </w:numPr>
      <w:tabs>
        <w:tab w:val="left" w:pos="709"/>
      </w:tabs>
      <w:adjustRightInd/>
      <w:spacing w:before="120" w:beforeLines="50" w:after="120" w:afterLines="50"/>
      <w:ind w:left="711" w:leftChars="-3" w:hanging="718" w:hangingChars="298"/>
      <w:outlineLvl w:val="2"/>
    </w:pPr>
    <w:rPr>
      <w:rFonts w:eastAsia="黑体"/>
      <w:b/>
      <w:bCs/>
      <w:szCs w:val="32"/>
    </w:rPr>
  </w:style>
  <w:style w:type="paragraph" w:styleId="5">
    <w:name w:val="heading 4"/>
    <w:basedOn w:val="1"/>
    <w:next w:val="1"/>
    <w:link w:val="57"/>
    <w:unhideWhenUsed/>
    <w:qFormat/>
    <w:uiPriority w:val="9"/>
    <w:pPr>
      <w:keepNext/>
      <w:keepLines/>
      <w:numPr>
        <w:ilvl w:val="3"/>
        <w:numId w:val="1"/>
      </w:numPr>
      <w:adjustRightInd/>
      <w:snapToGrid/>
      <w:spacing w:before="120" w:beforeAutospacing="1" w:after="120" w:afterAutospacing="1" w:line="120" w:lineRule="exact"/>
      <w:ind w:left="862" w:hanging="862" w:firstLineChars="0"/>
      <w:outlineLvl w:val="3"/>
    </w:pPr>
    <w:rPr>
      <w:rFonts w:eastAsia="黑体" w:cstheme="majorBidi"/>
      <w:b/>
      <w:bCs/>
      <w:szCs w:val="28"/>
    </w:rPr>
  </w:style>
  <w:style w:type="paragraph" w:styleId="6">
    <w:name w:val="heading 5"/>
    <w:basedOn w:val="1"/>
    <w:next w:val="1"/>
    <w:link w:val="58"/>
    <w:semiHidden/>
    <w:unhideWhenUsed/>
    <w:qFormat/>
    <w:uiPriority w:val="9"/>
    <w:pPr>
      <w:keepNext/>
      <w:keepLines/>
      <w:numPr>
        <w:ilvl w:val="4"/>
        <w:numId w:val="1"/>
      </w:numPr>
      <w:adjustRightInd/>
      <w:snapToGrid/>
      <w:spacing w:before="280" w:after="290" w:line="376" w:lineRule="auto"/>
      <w:ind w:firstLine="0" w:firstLineChars="0"/>
      <w:outlineLvl w:val="4"/>
    </w:pPr>
    <w:rPr>
      <w:b/>
      <w:bCs/>
      <w:sz w:val="28"/>
      <w:szCs w:val="28"/>
    </w:rPr>
  </w:style>
  <w:style w:type="paragraph" w:styleId="7">
    <w:name w:val="heading 6"/>
    <w:basedOn w:val="1"/>
    <w:next w:val="1"/>
    <w:link w:val="59"/>
    <w:semiHidden/>
    <w:unhideWhenUsed/>
    <w:qFormat/>
    <w:uiPriority w:val="9"/>
    <w:pPr>
      <w:keepNext/>
      <w:keepLines/>
      <w:numPr>
        <w:ilvl w:val="5"/>
        <w:numId w:val="1"/>
      </w:numPr>
      <w:adjustRightInd/>
      <w:snapToGrid/>
      <w:spacing w:before="240" w:after="64" w:line="320" w:lineRule="auto"/>
      <w:ind w:firstLine="0" w:firstLineChars="0"/>
      <w:outlineLvl w:val="5"/>
    </w:pPr>
    <w:rPr>
      <w:rFonts w:asciiTheme="majorHAnsi" w:hAnsiTheme="majorHAnsi" w:eastAsiaTheme="majorEastAsia" w:cstheme="majorBidi"/>
      <w:b/>
      <w:bCs/>
      <w:szCs w:val="24"/>
    </w:rPr>
  </w:style>
  <w:style w:type="paragraph" w:styleId="8">
    <w:name w:val="heading 7"/>
    <w:basedOn w:val="1"/>
    <w:next w:val="1"/>
    <w:link w:val="60"/>
    <w:semiHidden/>
    <w:unhideWhenUsed/>
    <w:qFormat/>
    <w:uiPriority w:val="9"/>
    <w:pPr>
      <w:keepNext/>
      <w:keepLines/>
      <w:numPr>
        <w:ilvl w:val="6"/>
        <w:numId w:val="1"/>
      </w:numPr>
      <w:adjustRightInd/>
      <w:snapToGrid/>
      <w:spacing w:before="240" w:after="64" w:line="320" w:lineRule="auto"/>
      <w:ind w:firstLine="0" w:firstLineChars="0"/>
      <w:outlineLvl w:val="6"/>
    </w:pPr>
    <w:rPr>
      <w:b/>
      <w:bCs/>
      <w:szCs w:val="24"/>
    </w:rPr>
  </w:style>
  <w:style w:type="paragraph" w:styleId="9">
    <w:name w:val="heading 8"/>
    <w:basedOn w:val="1"/>
    <w:next w:val="1"/>
    <w:link w:val="61"/>
    <w:semiHidden/>
    <w:unhideWhenUsed/>
    <w:qFormat/>
    <w:uiPriority w:val="9"/>
    <w:pPr>
      <w:keepNext/>
      <w:keepLines/>
      <w:numPr>
        <w:ilvl w:val="7"/>
        <w:numId w:val="1"/>
      </w:numPr>
      <w:adjustRightInd/>
      <w:snapToGrid/>
      <w:spacing w:before="240" w:after="64" w:line="320" w:lineRule="auto"/>
      <w:ind w:firstLine="0" w:firstLineChars="0"/>
      <w:outlineLvl w:val="7"/>
    </w:pPr>
    <w:rPr>
      <w:rFonts w:asciiTheme="majorHAnsi" w:hAnsiTheme="majorHAnsi" w:eastAsiaTheme="majorEastAsia" w:cstheme="majorBidi"/>
      <w:szCs w:val="24"/>
    </w:rPr>
  </w:style>
  <w:style w:type="paragraph" w:styleId="10">
    <w:name w:val="heading 9"/>
    <w:basedOn w:val="1"/>
    <w:next w:val="1"/>
    <w:link w:val="62"/>
    <w:semiHidden/>
    <w:unhideWhenUsed/>
    <w:qFormat/>
    <w:uiPriority w:val="9"/>
    <w:pPr>
      <w:keepNext/>
      <w:keepLines/>
      <w:numPr>
        <w:ilvl w:val="8"/>
        <w:numId w:val="1"/>
      </w:numPr>
      <w:adjustRightInd/>
      <w:snapToGrid/>
      <w:spacing w:before="240" w:after="64" w:line="320" w:lineRule="auto"/>
      <w:ind w:firstLine="0" w:firstLineChars="0"/>
      <w:outlineLvl w:val="8"/>
    </w:pPr>
    <w:rPr>
      <w:rFonts w:asciiTheme="majorHAnsi" w:hAnsiTheme="majorHAnsi" w:eastAsiaTheme="majorEastAsia" w:cstheme="majorBidi"/>
    </w:rPr>
  </w:style>
  <w:style w:type="character" w:default="1" w:styleId="36">
    <w:name w:val="Default Paragraph Font"/>
    <w:semiHidden/>
    <w:unhideWhenUsed/>
    <w:qFormat/>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adjustRightInd/>
      <w:snapToGrid/>
      <w:spacing w:line="240" w:lineRule="auto"/>
      <w:ind w:left="1260" w:firstLine="0" w:firstLineChars="0"/>
      <w:jc w:val="left"/>
    </w:pPr>
    <w:rPr>
      <w:rFonts w:cstheme="minorHAnsi"/>
      <w:sz w:val="20"/>
      <w:szCs w:val="20"/>
    </w:rPr>
  </w:style>
  <w:style w:type="paragraph" w:styleId="12">
    <w:name w:val="Normal Indent"/>
    <w:basedOn w:val="1"/>
    <w:link w:val="99"/>
    <w:qFormat/>
    <w:uiPriority w:val="0"/>
    <w:pPr>
      <w:adjustRightInd/>
      <w:snapToGrid/>
      <w:spacing w:line="240" w:lineRule="auto"/>
      <w:ind w:firstLine="420"/>
    </w:pPr>
    <w:rPr>
      <w:rFonts w:cs="Times New Roman"/>
      <w:szCs w:val="24"/>
      <w:lang w:val="zh-CN" w:eastAsia="zh-CN"/>
    </w:rPr>
  </w:style>
  <w:style w:type="paragraph" w:styleId="13">
    <w:name w:val="caption"/>
    <w:basedOn w:val="1"/>
    <w:next w:val="1"/>
    <w:link w:val="100"/>
    <w:unhideWhenUsed/>
    <w:qFormat/>
    <w:uiPriority w:val="0"/>
    <w:pPr>
      <w:spacing w:before="120" w:beforeLines="50" w:after="120" w:afterLines="50" w:line="240" w:lineRule="auto"/>
      <w:ind w:firstLine="0" w:firstLineChars="0"/>
      <w:jc w:val="center"/>
    </w:pPr>
    <w:rPr>
      <w:rFonts w:eastAsia="黑体" w:cstheme="majorBidi"/>
      <w:szCs w:val="20"/>
    </w:rPr>
  </w:style>
  <w:style w:type="paragraph" w:styleId="14">
    <w:name w:val="List Bullet"/>
    <w:basedOn w:val="12"/>
    <w:semiHidden/>
    <w:qFormat/>
    <w:uiPriority w:val="0"/>
    <w:pPr>
      <w:numPr>
        <w:ilvl w:val="0"/>
        <w:numId w:val="2"/>
      </w:numPr>
      <w:ind w:firstLine="0" w:firstLineChars="0"/>
    </w:pPr>
  </w:style>
  <w:style w:type="paragraph" w:styleId="15">
    <w:name w:val="annotation text"/>
    <w:basedOn w:val="1"/>
    <w:link w:val="84"/>
    <w:unhideWhenUsed/>
    <w:qFormat/>
    <w:uiPriority w:val="99"/>
    <w:pPr>
      <w:adjustRightInd/>
      <w:snapToGrid/>
      <w:spacing w:line="240" w:lineRule="auto"/>
      <w:ind w:firstLine="0" w:firstLineChars="0"/>
      <w:jc w:val="left"/>
    </w:pPr>
  </w:style>
  <w:style w:type="paragraph" w:styleId="16">
    <w:name w:val="Body Text"/>
    <w:basedOn w:val="1"/>
    <w:link w:val="110"/>
    <w:unhideWhenUsed/>
    <w:qFormat/>
    <w:uiPriority w:val="99"/>
    <w:pPr>
      <w:spacing w:after="120"/>
    </w:pPr>
  </w:style>
  <w:style w:type="paragraph" w:styleId="17">
    <w:name w:val="toc 5"/>
    <w:basedOn w:val="1"/>
    <w:next w:val="1"/>
    <w:unhideWhenUsed/>
    <w:qFormat/>
    <w:uiPriority w:val="39"/>
    <w:pPr>
      <w:adjustRightInd/>
      <w:snapToGrid/>
      <w:spacing w:line="240" w:lineRule="auto"/>
      <w:ind w:left="840" w:firstLine="0" w:firstLineChars="0"/>
      <w:jc w:val="left"/>
    </w:pPr>
    <w:rPr>
      <w:rFonts w:cstheme="minorHAnsi"/>
      <w:sz w:val="20"/>
      <w:szCs w:val="20"/>
    </w:rPr>
  </w:style>
  <w:style w:type="paragraph" w:styleId="18">
    <w:name w:val="toc 3"/>
    <w:basedOn w:val="1"/>
    <w:next w:val="1"/>
    <w:unhideWhenUsed/>
    <w:qFormat/>
    <w:uiPriority w:val="39"/>
    <w:pPr>
      <w:adjustRightInd/>
      <w:snapToGrid/>
      <w:spacing w:line="240" w:lineRule="auto"/>
      <w:ind w:left="420" w:firstLine="0" w:firstLineChars="0"/>
      <w:jc w:val="left"/>
    </w:pPr>
    <w:rPr>
      <w:rFonts w:cstheme="minorHAnsi"/>
      <w:sz w:val="20"/>
      <w:szCs w:val="20"/>
    </w:rPr>
  </w:style>
  <w:style w:type="paragraph" w:styleId="19">
    <w:name w:val="toc 8"/>
    <w:basedOn w:val="1"/>
    <w:next w:val="1"/>
    <w:unhideWhenUsed/>
    <w:qFormat/>
    <w:uiPriority w:val="39"/>
    <w:pPr>
      <w:adjustRightInd/>
      <w:snapToGrid/>
      <w:spacing w:line="240" w:lineRule="auto"/>
      <w:ind w:left="1470" w:firstLine="0" w:firstLineChars="0"/>
      <w:jc w:val="left"/>
    </w:pPr>
    <w:rPr>
      <w:rFonts w:cstheme="minorHAnsi"/>
      <w:sz w:val="20"/>
      <w:szCs w:val="20"/>
    </w:rPr>
  </w:style>
  <w:style w:type="paragraph" w:styleId="20">
    <w:name w:val="Date"/>
    <w:basedOn w:val="1"/>
    <w:next w:val="1"/>
    <w:link w:val="107"/>
    <w:semiHidden/>
    <w:unhideWhenUsed/>
    <w:qFormat/>
    <w:uiPriority w:val="99"/>
    <w:pPr>
      <w:ind w:left="100" w:leftChars="2500"/>
    </w:pPr>
  </w:style>
  <w:style w:type="paragraph" w:styleId="21">
    <w:name w:val="endnote text"/>
    <w:basedOn w:val="1"/>
    <w:link w:val="90"/>
    <w:semiHidden/>
    <w:unhideWhenUsed/>
    <w:qFormat/>
    <w:uiPriority w:val="99"/>
    <w:pPr>
      <w:adjustRightInd/>
      <w:spacing w:line="240" w:lineRule="auto"/>
      <w:ind w:firstLine="0" w:firstLineChars="0"/>
      <w:jc w:val="left"/>
    </w:pPr>
  </w:style>
  <w:style w:type="paragraph" w:styleId="22">
    <w:name w:val="Balloon Text"/>
    <w:basedOn w:val="1"/>
    <w:link w:val="86"/>
    <w:semiHidden/>
    <w:unhideWhenUsed/>
    <w:qFormat/>
    <w:uiPriority w:val="99"/>
    <w:pPr>
      <w:adjustRightInd/>
      <w:snapToGrid/>
      <w:spacing w:line="240" w:lineRule="auto"/>
      <w:ind w:firstLine="0" w:firstLineChars="0"/>
    </w:pPr>
    <w:rPr>
      <w:sz w:val="18"/>
      <w:szCs w:val="18"/>
    </w:rPr>
  </w:style>
  <w:style w:type="paragraph" w:styleId="23">
    <w:name w:val="footer"/>
    <w:basedOn w:val="1"/>
    <w:link w:val="44"/>
    <w:unhideWhenUsed/>
    <w:qFormat/>
    <w:uiPriority w:val="99"/>
    <w:pPr>
      <w:tabs>
        <w:tab w:val="center" w:pos="4153"/>
        <w:tab w:val="right" w:pos="8306"/>
      </w:tabs>
      <w:jc w:val="left"/>
    </w:pPr>
    <w:rPr>
      <w:sz w:val="18"/>
      <w:szCs w:val="18"/>
    </w:rPr>
  </w:style>
  <w:style w:type="paragraph" w:styleId="24">
    <w:name w:val="header"/>
    <w:basedOn w:val="1"/>
    <w:link w:val="43"/>
    <w:unhideWhenUsed/>
    <w:qFormat/>
    <w:uiPriority w:val="99"/>
    <w:pPr>
      <w:pBdr>
        <w:bottom w:val="single" w:color="auto" w:sz="6" w:space="1"/>
      </w:pBdr>
      <w:tabs>
        <w:tab w:val="center" w:pos="4153"/>
        <w:tab w:val="right" w:pos="8306"/>
      </w:tabs>
      <w:jc w:val="center"/>
    </w:pPr>
    <w:rPr>
      <w:sz w:val="18"/>
      <w:szCs w:val="18"/>
    </w:rPr>
  </w:style>
  <w:style w:type="paragraph" w:styleId="25">
    <w:name w:val="toc 1"/>
    <w:basedOn w:val="1"/>
    <w:next w:val="1"/>
    <w:unhideWhenUsed/>
    <w:qFormat/>
    <w:uiPriority w:val="39"/>
    <w:pPr>
      <w:tabs>
        <w:tab w:val="left" w:pos="284"/>
        <w:tab w:val="right" w:leader="dot" w:pos="8302"/>
      </w:tabs>
      <w:adjustRightInd/>
      <w:snapToGrid/>
      <w:spacing w:before="120" w:after="120" w:line="240" w:lineRule="auto"/>
      <w:ind w:firstLine="0" w:firstLineChars="0"/>
      <w:jc w:val="left"/>
    </w:pPr>
    <w:rPr>
      <w:rFonts w:eastAsia="黑体" w:cstheme="minorHAnsi"/>
      <w:b/>
      <w:bCs/>
      <w:szCs w:val="20"/>
    </w:rPr>
  </w:style>
  <w:style w:type="paragraph" w:styleId="26">
    <w:name w:val="toc 4"/>
    <w:basedOn w:val="1"/>
    <w:next w:val="1"/>
    <w:unhideWhenUsed/>
    <w:qFormat/>
    <w:uiPriority w:val="39"/>
    <w:pPr>
      <w:adjustRightInd/>
      <w:snapToGrid/>
      <w:spacing w:line="240" w:lineRule="auto"/>
      <w:ind w:left="630" w:firstLine="0" w:firstLineChars="0"/>
      <w:jc w:val="left"/>
    </w:pPr>
    <w:rPr>
      <w:rFonts w:cstheme="minorHAnsi"/>
      <w:sz w:val="20"/>
      <w:szCs w:val="20"/>
    </w:rPr>
  </w:style>
  <w:style w:type="paragraph" w:styleId="27">
    <w:name w:val="footnote text"/>
    <w:basedOn w:val="1"/>
    <w:link w:val="91"/>
    <w:semiHidden/>
    <w:unhideWhenUsed/>
    <w:qFormat/>
    <w:uiPriority w:val="99"/>
    <w:pPr>
      <w:adjustRightInd/>
      <w:spacing w:line="240" w:lineRule="auto"/>
      <w:ind w:firstLine="0" w:firstLineChars="0"/>
      <w:jc w:val="left"/>
    </w:pPr>
    <w:rPr>
      <w:sz w:val="18"/>
      <w:szCs w:val="18"/>
    </w:rPr>
  </w:style>
  <w:style w:type="paragraph" w:styleId="28">
    <w:name w:val="toc 6"/>
    <w:basedOn w:val="1"/>
    <w:next w:val="1"/>
    <w:unhideWhenUsed/>
    <w:qFormat/>
    <w:uiPriority w:val="39"/>
    <w:pPr>
      <w:adjustRightInd/>
      <w:snapToGrid/>
      <w:spacing w:line="240" w:lineRule="auto"/>
      <w:ind w:left="1050" w:firstLine="0" w:firstLineChars="0"/>
      <w:jc w:val="left"/>
    </w:pPr>
    <w:rPr>
      <w:rFonts w:cstheme="minorHAnsi"/>
      <w:sz w:val="20"/>
      <w:szCs w:val="20"/>
    </w:rPr>
  </w:style>
  <w:style w:type="paragraph" w:styleId="29">
    <w:name w:val="toc 2"/>
    <w:basedOn w:val="1"/>
    <w:next w:val="1"/>
    <w:unhideWhenUsed/>
    <w:qFormat/>
    <w:uiPriority w:val="39"/>
    <w:pPr>
      <w:tabs>
        <w:tab w:val="left" w:pos="709"/>
        <w:tab w:val="right" w:leader="dot" w:pos="8302"/>
      </w:tabs>
      <w:adjustRightInd/>
      <w:snapToGrid/>
      <w:spacing w:before="120" w:line="240" w:lineRule="auto"/>
      <w:ind w:left="210" w:firstLine="72" w:firstLineChars="30"/>
      <w:jc w:val="left"/>
    </w:pPr>
    <w:rPr>
      <w:rFonts w:cstheme="minorHAnsi"/>
      <w:iCs/>
      <w:szCs w:val="20"/>
    </w:rPr>
  </w:style>
  <w:style w:type="paragraph" w:styleId="30">
    <w:name w:val="toc 9"/>
    <w:basedOn w:val="1"/>
    <w:next w:val="1"/>
    <w:unhideWhenUsed/>
    <w:qFormat/>
    <w:uiPriority w:val="39"/>
    <w:pPr>
      <w:adjustRightInd/>
      <w:snapToGrid/>
      <w:spacing w:line="240" w:lineRule="auto"/>
      <w:ind w:left="1680" w:firstLine="0" w:firstLineChars="0"/>
      <w:jc w:val="left"/>
    </w:pPr>
    <w:rPr>
      <w:rFonts w:cstheme="minorHAnsi"/>
      <w:sz w:val="20"/>
      <w:szCs w:val="20"/>
    </w:rPr>
  </w:style>
  <w:style w:type="paragraph" w:styleId="31">
    <w:name w:val="HTML Preformatted"/>
    <w:basedOn w:val="1"/>
    <w:link w:val="6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0" w:firstLineChars="0"/>
      <w:jc w:val="left"/>
    </w:pPr>
    <w:rPr>
      <w:rFonts w:ascii="宋体" w:hAnsi="宋体" w:cs="宋体"/>
      <w:kern w:val="0"/>
      <w:szCs w:val="24"/>
    </w:rPr>
  </w:style>
  <w:style w:type="paragraph" w:styleId="32">
    <w:name w:val="Title"/>
    <w:basedOn w:val="1"/>
    <w:next w:val="1"/>
    <w:link w:val="96"/>
    <w:qFormat/>
    <w:uiPriority w:val="10"/>
    <w:pPr>
      <w:adjustRightInd/>
      <w:spacing w:before="150" w:beforeLines="150" w:after="100" w:afterLines="100"/>
      <w:ind w:firstLine="0" w:firstLineChars="0"/>
      <w:jc w:val="center"/>
      <w:outlineLvl w:val="0"/>
    </w:pPr>
    <w:rPr>
      <w:rFonts w:eastAsia="黑体" w:cstheme="majorBidi"/>
      <w:b/>
      <w:bCs/>
      <w:sz w:val="36"/>
      <w:szCs w:val="32"/>
    </w:rPr>
  </w:style>
  <w:style w:type="paragraph" w:styleId="33">
    <w:name w:val="annotation subject"/>
    <w:basedOn w:val="15"/>
    <w:next w:val="15"/>
    <w:link w:val="85"/>
    <w:semiHidden/>
    <w:unhideWhenUsed/>
    <w:qFormat/>
    <w:uiPriority w:val="99"/>
    <w:rPr>
      <w:b/>
      <w:bCs/>
    </w:rPr>
  </w:style>
  <w:style w:type="table" w:styleId="35">
    <w:name w:val="Table Grid"/>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endnote reference"/>
    <w:basedOn w:val="36"/>
    <w:semiHidden/>
    <w:unhideWhenUsed/>
    <w:qFormat/>
    <w:uiPriority w:val="99"/>
    <w:rPr>
      <w:vertAlign w:val="superscript"/>
    </w:rPr>
  </w:style>
  <w:style w:type="character" w:styleId="38">
    <w:name w:val="page number"/>
    <w:basedOn w:val="36"/>
    <w:semiHidden/>
    <w:unhideWhenUsed/>
    <w:qFormat/>
    <w:uiPriority w:val="99"/>
  </w:style>
  <w:style w:type="character" w:styleId="39">
    <w:name w:val="Hyperlink"/>
    <w:basedOn w:val="36"/>
    <w:unhideWhenUsed/>
    <w:qFormat/>
    <w:uiPriority w:val="99"/>
    <w:rPr>
      <w:color w:val="0563C1" w:themeColor="hyperlink"/>
      <w:u w:val="single"/>
      <w14:textFill>
        <w14:solidFill>
          <w14:schemeClr w14:val="hlink"/>
        </w14:solidFill>
      </w14:textFill>
    </w:rPr>
  </w:style>
  <w:style w:type="character" w:styleId="40">
    <w:name w:val="annotation reference"/>
    <w:basedOn w:val="36"/>
    <w:semiHidden/>
    <w:unhideWhenUsed/>
    <w:qFormat/>
    <w:uiPriority w:val="99"/>
    <w:rPr>
      <w:sz w:val="21"/>
      <w:szCs w:val="21"/>
    </w:rPr>
  </w:style>
  <w:style w:type="character" w:styleId="41">
    <w:name w:val="footnote reference"/>
    <w:basedOn w:val="36"/>
    <w:semiHidden/>
    <w:unhideWhenUsed/>
    <w:qFormat/>
    <w:uiPriority w:val="99"/>
    <w:rPr>
      <w:vertAlign w:val="superscript"/>
    </w:rPr>
  </w:style>
  <w:style w:type="character" w:styleId="42">
    <w:name w:val="Placeholder Text"/>
    <w:basedOn w:val="36"/>
    <w:semiHidden/>
    <w:qFormat/>
    <w:uiPriority w:val="99"/>
    <w:rPr>
      <w:color w:val="808080"/>
    </w:rPr>
  </w:style>
  <w:style w:type="character" w:customStyle="1" w:styleId="43">
    <w:name w:val="页眉 字符"/>
    <w:basedOn w:val="36"/>
    <w:link w:val="24"/>
    <w:qFormat/>
    <w:uiPriority w:val="99"/>
    <w:rPr>
      <w:sz w:val="18"/>
      <w:szCs w:val="18"/>
    </w:rPr>
  </w:style>
  <w:style w:type="character" w:customStyle="1" w:styleId="44">
    <w:name w:val="页脚 字符"/>
    <w:basedOn w:val="36"/>
    <w:link w:val="23"/>
    <w:qFormat/>
    <w:uiPriority w:val="99"/>
    <w:rPr>
      <w:sz w:val="18"/>
      <w:szCs w:val="18"/>
    </w:rPr>
  </w:style>
  <w:style w:type="paragraph" w:customStyle="1" w:styleId="45">
    <w:name w:val="样式1"/>
    <w:basedOn w:val="1"/>
    <w:link w:val="47"/>
    <w:qFormat/>
    <w:uiPriority w:val="0"/>
    <w:pPr>
      <w:jc w:val="center"/>
    </w:pPr>
    <w:rPr>
      <w:rFonts w:eastAsia="华文中宋" w:cs="Times New Roman"/>
      <w:b/>
      <w:bCs/>
      <w:spacing w:val="20"/>
      <w:sz w:val="72"/>
      <w:szCs w:val="72"/>
    </w:rPr>
  </w:style>
  <w:style w:type="paragraph" w:customStyle="1" w:styleId="46">
    <w:name w:val="样式2"/>
    <w:basedOn w:val="1"/>
    <w:link w:val="49"/>
    <w:qFormat/>
    <w:uiPriority w:val="0"/>
    <w:pPr>
      <w:jc w:val="center"/>
    </w:pPr>
    <w:rPr>
      <w:rFonts w:ascii="黑体" w:hAnsi="黑体" w:eastAsia="黑体" w:cs="Times New Roman"/>
      <w:b/>
      <w:color w:val="000000" w:themeColor="text1"/>
      <w:sz w:val="44"/>
      <w:szCs w:val="44"/>
      <w14:textFill>
        <w14:solidFill>
          <w14:schemeClr w14:val="tx1"/>
        </w14:solidFill>
      </w14:textFill>
    </w:rPr>
  </w:style>
  <w:style w:type="character" w:customStyle="1" w:styleId="47">
    <w:name w:val="样式1 字符"/>
    <w:basedOn w:val="36"/>
    <w:link w:val="45"/>
    <w:qFormat/>
    <w:uiPriority w:val="0"/>
    <w:rPr>
      <w:rFonts w:ascii="Times New Roman" w:hAnsi="Times New Roman" w:eastAsia="华文中宋" w:cs="Times New Roman"/>
      <w:b/>
      <w:bCs/>
      <w:spacing w:val="20"/>
      <w:sz w:val="72"/>
      <w:szCs w:val="72"/>
    </w:rPr>
  </w:style>
  <w:style w:type="paragraph" w:customStyle="1" w:styleId="48">
    <w:name w:val="样式3"/>
    <w:basedOn w:val="1"/>
    <w:link w:val="51"/>
    <w:qFormat/>
    <w:uiPriority w:val="0"/>
    <w:pPr>
      <w:framePr w:hSpace="181" w:wrap="around" w:vAnchor="text" w:hAnchor="page" w:xAlign="center" w:y="1"/>
      <w:suppressOverlap/>
      <w:spacing w:before="240" w:beforeLines="100"/>
    </w:pPr>
    <w:rPr>
      <w:rFonts w:ascii="华文中宋" w:hAnsi="华文中宋" w:eastAsia="华文中宋"/>
      <w:kern w:val="0"/>
      <w:sz w:val="32"/>
      <w:szCs w:val="32"/>
    </w:rPr>
  </w:style>
  <w:style w:type="character" w:customStyle="1" w:styleId="49">
    <w:name w:val="样式2 字符"/>
    <w:basedOn w:val="36"/>
    <w:link w:val="46"/>
    <w:qFormat/>
    <w:uiPriority w:val="0"/>
    <w:rPr>
      <w:rFonts w:ascii="黑体" w:hAnsi="黑体" w:eastAsia="黑体" w:cs="Times New Roman"/>
      <w:b/>
      <w:color w:val="000000" w:themeColor="text1"/>
      <w:sz w:val="44"/>
      <w:szCs w:val="44"/>
      <w14:textFill>
        <w14:solidFill>
          <w14:schemeClr w14:val="tx1"/>
        </w14:solidFill>
      </w14:textFill>
    </w:rPr>
  </w:style>
  <w:style w:type="paragraph" w:customStyle="1" w:styleId="50">
    <w:name w:val="样式4"/>
    <w:basedOn w:val="1"/>
    <w:link w:val="53"/>
    <w:qFormat/>
    <w:uiPriority w:val="0"/>
    <w:pPr>
      <w:widowControl/>
      <w:jc w:val="center"/>
    </w:pPr>
    <w:rPr>
      <w:rFonts w:ascii="华文中宋" w:hAnsi="华文中宋" w:eastAsia="华文中宋" w:cs="Times New Roman"/>
      <w:b/>
      <w:bCs/>
      <w:color w:val="9DC3E6" w:themeColor="accent1" w:themeTint="99"/>
      <w:sz w:val="52"/>
      <w:szCs w:val="30"/>
      <w14:textFill>
        <w14:solidFill>
          <w14:schemeClr w14:val="accent1">
            <w14:lumMod w14:val="60000"/>
            <w14:lumOff w14:val="40000"/>
          </w14:schemeClr>
        </w14:solidFill>
      </w14:textFill>
    </w:rPr>
  </w:style>
  <w:style w:type="character" w:customStyle="1" w:styleId="51">
    <w:name w:val="样式3 字符"/>
    <w:basedOn w:val="36"/>
    <w:link w:val="48"/>
    <w:qFormat/>
    <w:uiPriority w:val="0"/>
    <w:rPr>
      <w:rFonts w:ascii="华文中宋" w:hAnsi="华文中宋" w:eastAsia="华文中宋"/>
      <w:kern w:val="0"/>
      <w:sz w:val="32"/>
      <w:szCs w:val="32"/>
    </w:rPr>
  </w:style>
  <w:style w:type="table" w:customStyle="1" w:styleId="52">
    <w:name w:val="无格式表格 51"/>
    <w:basedOn w:val="3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53">
    <w:name w:val="样式4 字符"/>
    <w:basedOn w:val="36"/>
    <w:link w:val="50"/>
    <w:qFormat/>
    <w:uiPriority w:val="0"/>
    <w:rPr>
      <w:rFonts w:ascii="华文中宋" w:hAnsi="华文中宋" w:eastAsia="华文中宋" w:cs="Times New Roman"/>
      <w:b/>
      <w:bCs/>
      <w:color w:val="9DC3E6" w:themeColor="accent1" w:themeTint="99"/>
      <w:sz w:val="52"/>
      <w:szCs w:val="30"/>
      <w14:textFill>
        <w14:solidFill>
          <w14:schemeClr w14:val="accent1">
            <w14:lumMod w14:val="60000"/>
            <w14:lumOff w14:val="40000"/>
          </w14:schemeClr>
        </w14:solidFill>
      </w14:textFill>
    </w:rPr>
  </w:style>
  <w:style w:type="character" w:customStyle="1" w:styleId="54">
    <w:name w:val="标题 1 字符"/>
    <w:basedOn w:val="36"/>
    <w:link w:val="2"/>
    <w:qFormat/>
    <w:uiPriority w:val="9"/>
    <w:rPr>
      <w:rFonts w:ascii="Times New Roman" w:hAnsi="Times New Roman" w:eastAsia="黑体" w:cs="Times New Roman"/>
      <w:b/>
      <w:bCs/>
      <w:kern w:val="44"/>
      <w:sz w:val="36"/>
      <w:szCs w:val="36"/>
    </w:rPr>
  </w:style>
  <w:style w:type="character" w:customStyle="1" w:styleId="55">
    <w:name w:val="标题 2 字符"/>
    <w:basedOn w:val="36"/>
    <w:link w:val="3"/>
    <w:qFormat/>
    <w:uiPriority w:val="9"/>
    <w:rPr>
      <w:rFonts w:ascii="Times New Roman" w:hAnsi="Times New Roman" w:eastAsia="黑体" w:cs="Times New Roman"/>
      <w:b/>
      <w:bCs/>
      <w:sz w:val="28"/>
      <w:szCs w:val="28"/>
    </w:rPr>
  </w:style>
  <w:style w:type="character" w:customStyle="1" w:styleId="56">
    <w:name w:val="标题 3 字符"/>
    <w:basedOn w:val="36"/>
    <w:link w:val="4"/>
    <w:qFormat/>
    <w:uiPriority w:val="9"/>
    <w:rPr>
      <w:rFonts w:ascii="Times New Roman" w:hAnsi="Times New Roman" w:eastAsia="黑体"/>
      <w:b/>
      <w:bCs/>
      <w:sz w:val="24"/>
      <w:szCs w:val="32"/>
    </w:rPr>
  </w:style>
  <w:style w:type="character" w:customStyle="1" w:styleId="57">
    <w:name w:val="标题 4 字符"/>
    <w:basedOn w:val="36"/>
    <w:link w:val="5"/>
    <w:qFormat/>
    <w:uiPriority w:val="9"/>
    <w:rPr>
      <w:rFonts w:ascii="Times New Roman" w:hAnsi="Times New Roman" w:eastAsia="黑体" w:cstheme="majorBidi"/>
      <w:b/>
      <w:bCs/>
      <w:sz w:val="24"/>
      <w:szCs w:val="28"/>
    </w:rPr>
  </w:style>
  <w:style w:type="character" w:customStyle="1" w:styleId="58">
    <w:name w:val="标题 5 字符"/>
    <w:basedOn w:val="36"/>
    <w:link w:val="6"/>
    <w:semiHidden/>
    <w:qFormat/>
    <w:uiPriority w:val="9"/>
    <w:rPr>
      <w:b/>
      <w:bCs/>
      <w:sz w:val="28"/>
      <w:szCs w:val="28"/>
    </w:rPr>
  </w:style>
  <w:style w:type="character" w:customStyle="1" w:styleId="59">
    <w:name w:val="标题 6 字符"/>
    <w:basedOn w:val="36"/>
    <w:link w:val="7"/>
    <w:semiHidden/>
    <w:qFormat/>
    <w:uiPriority w:val="9"/>
    <w:rPr>
      <w:rFonts w:asciiTheme="majorHAnsi" w:hAnsiTheme="majorHAnsi" w:eastAsiaTheme="majorEastAsia" w:cstheme="majorBidi"/>
      <w:b/>
      <w:bCs/>
      <w:szCs w:val="24"/>
    </w:rPr>
  </w:style>
  <w:style w:type="character" w:customStyle="1" w:styleId="60">
    <w:name w:val="标题 7 字符"/>
    <w:basedOn w:val="36"/>
    <w:link w:val="8"/>
    <w:semiHidden/>
    <w:qFormat/>
    <w:uiPriority w:val="9"/>
    <w:rPr>
      <w:b/>
      <w:bCs/>
      <w:szCs w:val="24"/>
    </w:rPr>
  </w:style>
  <w:style w:type="character" w:customStyle="1" w:styleId="61">
    <w:name w:val="标题 8 字符"/>
    <w:basedOn w:val="36"/>
    <w:link w:val="9"/>
    <w:semiHidden/>
    <w:qFormat/>
    <w:uiPriority w:val="9"/>
    <w:rPr>
      <w:rFonts w:asciiTheme="majorHAnsi" w:hAnsiTheme="majorHAnsi" w:eastAsiaTheme="majorEastAsia" w:cstheme="majorBidi"/>
      <w:szCs w:val="24"/>
    </w:rPr>
  </w:style>
  <w:style w:type="character" w:customStyle="1" w:styleId="62">
    <w:name w:val="标题 9 字符"/>
    <w:basedOn w:val="36"/>
    <w:link w:val="10"/>
    <w:semiHidden/>
    <w:qFormat/>
    <w:uiPriority w:val="9"/>
    <w:rPr>
      <w:rFonts w:asciiTheme="majorHAnsi" w:hAnsiTheme="majorHAnsi" w:eastAsiaTheme="majorEastAsia" w:cstheme="majorBidi"/>
    </w:rPr>
  </w:style>
  <w:style w:type="paragraph" w:styleId="63">
    <w:name w:val="List Paragraph"/>
    <w:basedOn w:val="1"/>
    <w:qFormat/>
    <w:uiPriority w:val="34"/>
    <w:pPr>
      <w:numPr>
        <w:ilvl w:val="0"/>
        <w:numId w:val="3"/>
      </w:numPr>
      <w:ind w:firstLine="0" w:firstLineChars="0"/>
    </w:pPr>
    <w:rPr>
      <w:rFonts w:ascii="宋体" w:hAnsi="宋体"/>
      <w:szCs w:val="24"/>
    </w:rPr>
  </w:style>
  <w:style w:type="paragraph" w:styleId="64">
    <w:name w:val="No Spacing"/>
    <w:qFormat/>
    <w:uiPriority w:val="1"/>
    <w:pPr>
      <w:widowControl w:val="0"/>
      <w:jc w:val="both"/>
    </w:pPr>
    <w:rPr>
      <w:rFonts w:ascii="Times New Roman" w:hAnsi="Times New Roman" w:eastAsia="宋体" w:cstheme="minorBidi"/>
      <w:kern w:val="2"/>
      <w:sz w:val="24"/>
      <w:szCs w:val="21"/>
      <w:lang w:val="en-US" w:eastAsia="zh-CN" w:bidi="ar-SA"/>
    </w:rPr>
  </w:style>
  <w:style w:type="table" w:customStyle="1" w:styleId="65">
    <w:name w:val="无格式表格 21"/>
    <w:basedOn w:val="3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6">
    <w:name w:val="err"/>
    <w:basedOn w:val="36"/>
    <w:qFormat/>
    <w:uiPriority w:val="0"/>
  </w:style>
  <w:style w:type="character" w:customStyle="1" w:styleId="67">
    <w:name w:val="cp"/>
    <w:basedOn w:val="36"/>
    <w:qFormat/>
    <w:uiPriority w:val="0"/>
  </w:style>
  <w:style w:type="character" w:customStyle="1" w:styleId="68">
    <w:name w:val="n"/>
    <w:basedOn w:val="36"/>
    <w:qFormat/>
    <w:uiPriority w:val="0"/>
  </w:style>
  <w:style w:type="character" w:customStyle="1" w:styleId="69">
    <w:name w:val="HTML 预设格式 字符"/>
    <w:basedOn w:val="36"/>
    <w:link w:val="31"/>
    <w:semiHidden/>
    <w:qFormat/>
    <w:uiPriority w:val="99"/>
    <w:rPr>
      <w:rFonts w:ascii="宋体" w:hAnsi="宋体" w:eastAsia="宋体" w:cs="宋体"/>
      <w:kern w:val="0"/>
      <w:sz w:val="24"/>
      <w:szCs w:val="24"/>
    </w:rPr>
  </w:style>
  <w:style w:type="character" w:customStyle="1" w:styleId="70">
    <w:name w:val="nb"/>
    <w:basedOn w:val="36"/>
    <w:qFormat/>
    <w:uiPriority w:val="0"/>
  </w:style>
  <w:style w:type="character" w:customStyle="1" w:styleId="71">
    <w:name w:val="nv"/>
    <w:basedOn w:val="36"/>
    <w:qFormat/>
    <w:uiPriority w:val="0"/>
  </w:style>
  <w:style w:type="character" w:customStyle="1" w:styleId="72">
    <w:name w:val="o"/>
    <w:basedOn w:val="36"/>
    <w:qFormat/>
    <w:uiPriority w:val="0"/>
  </w:style>
  <w:style w:type="character" w:customStyle="1" w:styleId="73">
    <w:name w:val="sb"/>
    <w:basedOn w:val="36"/>
    <w:qFormat/>
    <w:uiPriority w:val="0"/>
  </w:style>
  <w:style w:type="character" w:customStyle="1" w:styleId="74">
    <w:name w:val="apple-converted-space"/>
    <w:basedOn w:val="36"/>
    <w:qFormat/>
    <w:uiPriority w:val="0"/>
  </w:style>
  <w:style w:type="paragraph" w:customStyle="1" w:styleId="75">
    <w:name w:val="列表编号：参考文献"/>
    <w:basedOn w:val="1"/>
    <w:link w:val="105"/>
    <w:qFormat/>
    <w:uiPriority w:val="0"/>
    <w:pPr>
      <w:adjustRightInd/>
      <w:snapToGrid/>
      <w:spacing w:line="240" w:lineRule="auto"/>
      <w:ind w:firstLine="0" w:firstLineChars="0"/>
    </w:pPr>
  </w:style>
  <w:style w:type="character" w:customStyle="1" w:styleId="76">
    <w:name w:val="instruction_note1"/>
    <w:basedOn w:val="36"/>
    <w:qFormat/>
    <w:uiPriority w:val="0"/>
    <w:rPr>
      <w:rFonts w:hint="default" w:ascii="Intel Clear" w:hAnsi="Intel Clear"/>
      <w:b/>
      <w:bCs/>
      <w:color w:val="AC193A"/>
    </w:rPr>
  </w:style>
  <w:style w:type="character" w:customStyle="1" w:styleId="77">
    <w:name w:val="sc51"/>
    <w:basedOn w:val="36"/>
    <w:qFormat/>
    <w:uiPriority w:val="0"/>
    <w:rPr>
      <w:rFonts w:hint="default" w:ascii="Consolas" w:hAnsi="Consolas"/>
      <w:b/>
      <w:bCs/>
      <w:color w:val="0080FF"/>
      <w:sz w:val="24"/>
      <w:szCs w:val="24"/>
    </w:rPr>
  </w:style>
  <w:style w:type="character" w:customStyle="1" w:styleId="78">
    <w:name w:val="sc0"/>
    <w:basedOn w:val="36"/>
    <w:qFormat/>
    <w:uiPriority w:val="0"/>
    <w:rPr>
      <w:rFonts w:hint="default" w:ascii="Consolas" w:hAnsi="Consolas"/>
      <w:b/>
      <w:bCs/>
      <w:color w:val="000000"/>
      <w:sz w:val="24"/>
      <w:szCs w:val="24"/>
    </w:rPr>
  </w:style>
  <w:style w:type="character" w:customStyle="1" w:styleId="79">
    <w:name w:val="sc71"/>
    <w:basedOn w:val="36"/>
    <w:qFormat/>
    <w:uiPriority w:val="0"/>
    <w:rPr>
      <w:rFonts w:hint="default" w:ascii="Consolas" w:hAnsi="Consolas"/>
      <w:b/>
      <w:bCs/>
      <w:color w:val="FF0000"/>
      <w:sz w:val="24"/>
      <w:szCs w:val="24"/>
    </w:rPr>
  </w:style>
  <w:style w:type="character" w:customStyle="1" w:styleId="80">
    <w:name w:val="sc21"/>
    <w:basedOn w:val="36"/>
    <w:qFormat/>
    <w:uiPriority w:val="0"/>
    <w:rPr>
      <w:rFonts w:hint="default" w:ascii="Consolas" w:hAnsi="Consolas"/>
      <w:b/>
      <w:bCs/>
      <w:color w:val="0000FF"/>
      <w:sz w:val="24"/>
      <w:szCs w:val="24"/>
    </w:rPr>
  </w:style>
  <w:style w:type="character" w:customStyle="1" w:styleId="81">
    <w:name w:val="sc61"/>
    <w:basedOn w:val="36"/>
    <w:qFormat/>
    <w:uiPriority w:val="0"/>
    <w:rPr>
      <w:rFonts w:hint="default" w:ascii="Consolas" w:hAnsi="Consolas"/>
      <w:b/>
      <w:bCs/>
      <w:color w:val="FF8000"/>
      <w:sz w:val="24"/>
      <w:szCs w:val="24"/>
      <w:shd w:val="clear" w:color="auto" w:fill="FCFFF0"/>
    </w:rPr>
  </w:style>
  <w:style w:type="paragraph" w:customStyle="1" w:styleId="82">
    <w:name w:val="公式论文"/>
    <w:basedOn w:val="1"/>
    <w:next w:val="1"/>
    <w:qFormat/>
    <w:uiPriority w:val="0"/>
    <w:pPr>
      <w:tabs>
        <w:tab w:val="center" w:pos="4536"/>
        <w:tab w:val="right" w:pos="9072"/>
      </w:tabs>
      <w:adjustRightInd/>
      <w:snapToGrid/>
      <w:spacing w:line="240" w:lineRule="auto"/>
    </w:pPr>
    <w:rPr>
      <w:rFonts w:eastAsia="Times New Roman" w:cs="Times New Roman"/>
      <w:szCs w:val="24"/>
    </w:rPr>
  </w:style>
  <w:style w:type="paragraph" w:customStyle="1" w:styleId="83">
    <w:name w:val="TOC Heading"/>
    <w:basedOn w:val="2"/>
    <w:next w:val="1"/>
    <w:unhideWhenUsed/>
    <w:qFormat/>
    <w:uiPriority w:val="39"/>
    <w:pPr>
      <w:numPr>
        <w:numId w:val="0"/>
      </w:numPr>
      <w:spacing w:line="259" w:lineRule="auto"/>
      <w:outlineLvl w:val="9"/>
    </w:pPr>
    <w:rPr>
      <w:rFonts w:asciiTheme="majorHAnsi" w:hAnsiTheme="majorHAnsi" w:cstheme="majorBidi"/>
      <w:b w:val="0"/>
      <w:bCs w:val="0"/>
      <w:kern w:val="0"/>
      <w:szCs w:val="32"/>
    </w:rPr>
  </w:style>
  <w:style w:type="character" w:customStyle="1" w:styleId="84">
    <w:name w:val="批注文字 字符"/>
    <w:basedOn w:val="36"/>
    <w:link w:val="15"/>
    <w:uiPriority w:val="99"/>
  </w:style>
  <w:style w:type="character" w:customStyle="1" w:styleId="85">
    <w:name w:val="批注主题 字符"/>
    <w:basedOn w:val="84"/>
    <w:link w:val="33"/>
    <w:semiHidden/>
    <w:qFormat/>
    <w:uiPriority w:val="99"/>
    <w:rPr>
      <w:b/>
      <w:bCs/>
    </w:rPr>
  </w:style>
  <w:style w:type="character" w:customStyle="1" w:styleId="86">
    <w:name w:val="批注框文本 字符"/>
    <w:basedOn w:val="36"/>
    <w:link w:val="22"/>
    <w:semiHidden/>
    <w:qFormat/>
    <w:uiPriority w:val="99"/>
    <w:rPr>
      <w:sz w:val="18"/>
      <w:szCs w:val="18"/>
    </w:rPr>
  </w:style>
  <w:style w:type="character" w:customStyle="1" w:styleId="87">
    <w:name w:val="fontstyle01"/>
    <w:basedOn w:val="36"/>
    <w:qFormat/>
    <w:uiPriority w:val="0"/>
    <w:rPr>
      <w:rFonts w:hint="default" w:ascii="CMR10" w:hAnsi="CMR10"/>
      <w:color w:val="000000"/>
      <w:sz w:val="20"/>
      <w:szCs w:val="20"/>
    </w:rPr>
  </w:style>
  <w:style w:type="character" w:customStyle="1" w:styleId="88">
    <w:name w:val="fontstyle21"/>
    <w:basedOn w:val="36"/>
    <w:qFormat/>
    <w:uiPriority w:val="0"/>
    <w:rPr>
      <w:rFonts w:hint="default" w:ascii="CMTT10" w:hAnsi="CMTT10"/>
      <w:color w:val="000000"/>
      <w:sz w:val="20"/>
      <w:szCs w:val="20"/>
    </w:rPr>
  </w:style>
  <w:style w:type="character" w:customStyle="1" w:styleId="89">
    <w:name w:val="fontstyle31"/>
    <w:basedOn w:val="36"/>
    <w:qFormat/>
    <w:uiPriority w:val="0"/>
    <w:rPr>
      <w:rFonts w:hint="default" w:ascii="CMTI10" w:hAnsi="CMTI10"/>
      <w:i/>
      <w:iCs/>
      <w:color w:val="000000"/>
      <w:sz w:val="20"/>
      <w:szCs w:val="20"/>
    </w:rPr>
  </w:style>
  <w:style w:type="character" w:customStyle="1" w:styleId="90">
    <w:name w:val="尾注文本 字符"/>
    <w:basedOn w:val="36"/>
    <w:link w:val="21"/>
    <w:semiHidden/>
    <w:qFormat/>
    <w:uiPriority w:val="99"/>
  </w:style>
  <w:style w:type="character" w:customStyle="1" w:styleId="91">
    <w:name w:val="脚注文本 字符"/>
    <w:basedOn w:val="36"/>
    <w:link w:val="27"/>
    <w:semiHidden/>
    <w:qFormat/>
    <w:uiPriority w:val="99"/>
    <w:rPr>
      <w:sz w:val="18"/>
      <w:szCs w:val="18"/>
    </w:rPr>
  </w:style>
  <w:style w:type="character" w:customStyle="1" w:styleId="92">
    <w:name w:val="short_text"/>
    <w:basedOn w:val="36"/>
    <w:qFormat/>
    <w:uiPriority w:val="0"/>
  </w:style>
  <w:style w:type="paragraph" w:styleId="93">
    <w:name w:val="Quote"/>
    <w:basedOn w:val="1"/>
    <w:next w:val="1"/>
    <w:link w:val="94"/>
    <w:qFormat/>
    <w:uiPriority w:val="29"/>
    <w:pPr>
      <w:adjustRightInd/>
      <w:snapToGrid/>
      <w:spacing w:before="200" w:after="160" w:line="240" w:lineRule="auto"/>
      <w:ind w:left="864" w:right="864" w:firstLine="0" w:firstLineChars="0"/>
      <w:jc w:val="center"/>
    </w:pPr>
    <w:rPr>
      <w:iCs/>
      <w:color w:val="404040" w:themeColor="text1" w:themeTint="BF"/>
      <w14:textFill>
        <w14:solidFill>
          <w14:schemeClr w14:val="tx1">
            <w14:lumMod w14:val="75000"/>
            <w14:lumOff w14:val="25000"/>
          </w14:schemeClr>
        </w14:solidFill>
      </w14:textFill>
    </w:rPr>
  </w:style>
  <w:style w:type="character" w:customStyle="1" w:styleId="94">
    <w:name w:val="引用 字符"/>
    <w:basedOn w:val="36"/>
    <w:link w:val="93"/>
    <w:qFormat/>
    <w:uiPriority w:val="29"/>
    <w:rPr>
      <w:iCs/>
      <w:color w:val="404040" w:themeColor="text1" w:themeTint="BF"/>
      <w:sz w:val="24"/>
      <w14:textFill>
        <w14:solidFill>
          <w14:schemeClr w14:val="tx1">
            <w14:lumMod w14:val="75000"/>
            <w14:lumOff w14:val="25000"/>
          </w14:schemeClr>
        </w14:solidFill>
      </w14:textFill>
    </w:rPr>
  </w:style>
  <w:style w:type="paragraph" w:customStyle="1" w:styleId="95">
    <w:name w:val="Revision"/>
    <w:hidden/>
    <w:semiHidden/>
    <w:qFormat/>
    <w:uiPriority w:val="99"/>
    <w:rPr>
      <w:rFonts w:asciiTheme="minorHAnsi" w:hAnsiTheme="minorHAnsi" w:eastAsiaTheme="minorEastAsia" w:cstheme="minorBidi"/>
      <w:kern w:val="2"/>
      <w:sz w:val="21"/>
      <w:szCs w:val="21"/>
      <w:lang w:val="en-US" w:eastAsia="zh-CN" w:bidi="ar-SA"/>
    </w:rPr>
  </w:style>
  <w:style w:type="character" w:customStyle="1" w:styleId="96">
    <w:name w:val="标题 字符"/>
    <w:basedOn w:val="36"/>
    <w:link w:val="32"/>
    <w:qFormat/>
    <w:uiPriority w:val="10"/>
    <w:rPr>
      <w:rFonts w:ascii="Times New Roman" w:hAnsi="Times New Roman" w:eastAsia="黑体" w:cstheme="majorBidi"/>
      <w:b/>
      <w:bCs/>
      <w:sz w:val="36"/>
      <w:szCs w:val="32"/>
    </w:rPr>
  </w:style>
  <w:style w:type="table" w:customStyle="1" w:styleId="97">
    <w:name w:val="网格型1"/>
    <w:basedOn w:val="34"/>
    <w:qFormat/>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批注文字 Char"/>
    <w:semiHidden/>
    <w:uiPriority w:val="0"/>
    <w:rPr>
      <w:kern w:val="2"/>
      <w:sz w:val="24"/>
      <w:szCs w:val="24"/>
    </w:rPr>
  </w:style>
  <w:style w:type="character" w:customStyle="1" w:styleId="99">
    <w:name w:val="正文缩进 字符"/>
    <w:link w:val="12"/>
    <w:uiPriority w:val="0"/>
    <w:rPr>
      <w:rFonts w:ascii="Times New Roman" w:hAnsi="Times New Roman" w:eastAsia="宋体" w:cs="Times New Roman"/>
      <w:sz w:val="24"/>
      <w:szCs w:val="24"/>
      <w:lang w:val="zh-CN" w:eastAsia="zh-CN"/>
    </w:rPr>
  </w:style>
  <w:style w:type="character" w:customStyle="1" w:styleId="100">
    <w:name w:val="题注 字符"/>
    <w:link w:val="13"/>
    <w:qFormat/>
    <w:uiPriority w:val="0"/>
    <w:rPr>
      <w:rFonts w:ascii="Times New Roman" w:hAnsi="Times New Roman" w:eastAsia="黑体" w:cstheme="majorBidi"/>
      <w:sz w:val="24"/>
      <w:szCs w:val="20"/>
    </w:rPr>
  </w:style>
  <w:style w:type="paragraph" w:customStyle="1" w:styleId="101">
    <w:name w:val="图表文字"/>
    <w:basedOn w:val="1"/>
    <w:uiPriority w:val="0"/>
    <w:pPr>
      <w:adjustRightInd/>
      <w:snapToGrid/>
      <w:spacing w:line="240" w:lineRule="auto"/>
      <w:ind w:firstLine="0" w:firstLineChars="0"/>
    </w:pPr>
    <w:rPr>
      <w:rFonts w:cs="Times New Roman"/>
      <w:szCs w:val="24"/>
    </w:rPr>
  </w:style>
  <w:style w:type="character" w:customStyle="1" w:styleId="102">
    <w:name w:val="样式 首行缩进:  0.85 厘米 Char"/>
    <w:link w:val="103"/>
    <w:locked/>
    <w:uiPriority w:val="0"/>
    <w:rPr>
      <w:rFonts w:ascii="宋体" w:hAnsi="宋体" w:cs="宋体"/>
      <w:sz w:val="24"/>
      <w:szCs w:val="24"/>
    </w:rPr>
  </w:style>
  <w:style w:type="paragraph" w:customStyle="1" w:styleId="103">
    <w:name w:val="样式 首行缩进:  0.85 厘米"/>
    <w:basedOn w:val="1"/>
    <w:link w:val="102"/>
    <w:uiPriority w:val="0"/>
    <w:pPr>
      <w:adjustRightInd/>
      <w:snapToGrid/>
      <w:spacing w:line="324" w:lineRule="auto"/>
      <w:ind w:firstLine="482" w:firstLineChars="0"/>
    </w:pPr>
    <w:rPr>
      <w:rFonts w:ascii="宋体" w:hAnsi="宋体" w:cs="宋体"/>
      <w:szCs w:val="24"/>
    </w:rPr>
  </w:style>
  <w:style w:type="paragraph" w:customStyle="1" w:styleId="104">
    <w:name w:val="参考文献"/>
    <w:basedOn w:val="75"/>
    <w:link w:val="106"/>
    <w:uiPriority w:val="0"/>
    <w:pPr>
      <w:numPr>
        <w:ilvl w:val="0"/>
        <w:numId w:val="4"/>
      </w:numPr>
      <w:tabs>
        <w:tab w:val="clear" w:pos="900"/>
      </w:tabs>
      <w:adjustRightInd w:val="0"/>
      <w:snapToGrid w:val="0"/>
      <w:spacing w:line="360" w:lineRule="auto"/>
      <w:ind w:left="567" w:hanging="567"/>
    </w:pPr>
    <w:rPr>
      <w:rFonts w:cs="Times New Roman"/>
      <w:szCs w:val="24"/>
    </w:rPr>
  </w:style>
  <w:style w:type="character" w:customStyle="1" w:styleId="105">
    <w:name w:val="列表编号：参考文献 字符"/>
    <w:basedOn w:val="36"/>
    <w:link w:val="75"/>
    <w:uiPriority w:val="0"/>
  </w:style>
  <w:style w:type="character" w:customStyle="1" w:styleId="106">
    <w:name w:val="参考文献 字符"/>
    <w:basedOn w:val="105"/>
    <w:link w:val="104"/>
    <w:uiPriority w:val="0"/>
    <w:rPr>
      <w:rFonts w:ascii="Times New Roman" w:hAnsi="Times New Roman" w:eastAsia="宋体" w:cs="Times New Roman"/>
      <w:sz w:val="24"/>
      <w:szCs w:val="24"/>
    </w:rPr>
  </w:style>
  <w:style w:type="character" w:customStyle="1" w:styleId="107">
    <w:name w:val="日期 字符"/>
    <w:basedOn w:val="36"/>
    <w:link w:val="20"/>
    <w:semiHidden/>
    <w:uiPriority w:val="99"/>
    <w:rPr>
      <w:rFonts w:ascii="Times New Roman" w:hAnsi="Times New Roman" w:eastAsia="宋体"/>
      <w:sz w:val="24"/>
    </w:rPr>
  </w:style>
  <w:style w:type="character" w:customStyle="1" w:styleId="108">
    <w:name w:val="Unresolved Mention"/>
    <w:basedOn w:val="36"/>
    <w:semiHidden/>
    <w:unhideWhenUsed/>
    <w:uiPriority w:val="99"/>
    <w:rPr>
      <w:color w:val="605E5C"/>
      <w:shd w:val="clear" w:color="auto" w:fill="E1DFDD"/>
    </w:rPr>
  </w:style>
  <w:style w:type="paragraph" w:customStyle="1" w:styleId="109">
    <w:name w:val="Reference"/>
    <w:basedOn w:val="16"/>
    <w:qFormat/>
    <w:uiPriority w:val="0"/>
    <w:pPr>
      <w:wordWrap/>
      <w:adjustRightInd/>
      <w:snapToGrid/>
      <w:spacing w:after="0"/>
      <w:ind w:firstLine="0" w:firstLineChars="0"/>
    </w:pPr>
    <w:rPr>
      <w:rFonts w:cs="Times New Roman"/>
      <w:szCs w:val="24"/>
    </w:rPr>
  </w:style>
  <w:style w:type="character" w:customStyle="1" w:styleId="110">
    <w:name w:val="正文文本 字符"/>
    <w:basedOn w:val="36"/>
    <w:link w:val="16"/>
    <w:uiPriority w:val="99"/>
    <w:rPr>
      <w:rFonts w:ascii="Times New Roman" w:hAnsi="Times New Roman"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svg"/><Relationship Id="rId35" Type="http://schemas.openxmlformats.org/officeDocument/2006/relationships/image" Target="media/image22.png"/><Relationship Id="rId34" Type="http://schemas.openxmlformats.org/officeDocument/2006/relationships/image" Target="media/image21.sv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sv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microsoft.com/office/2007/relationships/hdphoto" Target="media/image2.wdp"/><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F48C45A61F6409393EAF1067DB7313D"/>
        <w:style w:val=""/>
        <w:category>
          <w:name w:val="常规"/>
          <w:gallery w:val="placeholder"/>
        </w:category>
        <w:types>
          <w:type w:val="bbPlcHdr"/>
        </w:types>
        <w:behaviors>
          <w:behavior w:val="content"/>
        </w:behaviors>
        <w:description w:val=""/>
        <w:guid w:val="{DA0D7A6B-7B81-4739-A462-004C261125F6}"/>
      </w:docPartPr>
      <w:docPartBody>
        <w:p>
          <w:pPr>
            <w:pStyle w:val="5"/>
          </w:pPr>
          <w:r>
            <w:rPr>
              <w:rStyle w:val="4"/>
              <w:rFonts w:hint="eastAsia"/>
            </w:rPr>
            <w:t>[单位]</w:t>
          </w:r>
        </w:p>
      </w:docPartBody>
    </w:docPart>
    <w:docPart>
      <w:docPartPr>
        <w:name w:val="A1DCF3F76101403FB937D299D4FB13FA"/>
        <w:style w:val=""/>
        <w:category>
          <w:name w:val="常规"/>
          <w:gallery w:val="placeholder"/>
        </w:category>
        <w:types>
          <w:type w:val="bbPlcHdr"/>
        </w:types>
        <w:behaviors>
          <w:behavior w:val="content"/>
        </w:behaviors>
        <w:description w:val=""/>
        <w:guid w:val="{20DF3548-EC4A-409B-8B04-19565E597E80}"/>
      </w:docPartPr>
      <w:docPartBody>
        <w:p>
          <w:pPr>
            <w:pStyle w:val="6"/>
          </w:pPr>
          <w:r>
            <w:rPr>
              <w:rStyle w:val="4"/>
              <w:rFonts w:hint="eastAsia"/>
            </w:rPr>
            <w:t>[作者]</w:t>
          </w:r>
        </w:p>
      </w:docPartBody>
    </w:docPart>
    <w:docPart>
      <w:docPartPr>
        <w:name w:val="C2D20120C64E4C549B3911594275D05E"/>
        <w:style w:val=""/>
        <w:category>
          <w:name w:val="常规"/>
          <w:gallery w:val="placeholder"/>
        </w:category>
        <w:types>
          <w:type w:val="bbPlcHdr"/>
        </w:types>
        <w:behaviors>
          <w:behavior w:val="content"/>
        </w:behaviors>
        <w:description w:val=""/>
        <w:guid w:val="{D45FC7AB-C13E-4C3C-80EA-61EA13E426BF}"/>
      </w:docPartPr>
      <w:docPartBody>
        <w:p>
          <w:pPr>
            <w:pStyle w:val="7"/>
          </w:pPr>
          <w:r>
            <w:rPr>
              <w:rStyle w:val="4"/>
              <w:rFonts w:hint="eastAsia"/>
            </w:rPr>
            <w:t>[经理]</w:t>
          </w:r>
        </w:p>
      </w:docPartBody>
    </w:docPart>
    <w:docPart>
      <w:docPartPr>
        <w:name w:val="8D159A57C4F8494CA7D4DED7578D5F6F"/>
        <w:style w:val=""/>
        <w:category>
          <w:name w:val="常规"/>
          <w:gallery w:val="placeholder"/>
        </w:category>
        <w:types>
          <w:type w:val="bbPlcHdr"/>
        </w:types>
        <w:behaviors>
          <w:behavior w:val="content"/>
        </w:behaviors>
        <w:description w:val=""/>
        <w:guid w:val="{57CAC224-C4E7-46C7-8FE2-9A0C628A8A23}"/>
      </w:docPartPr>
      <w:docPartBody>
        <w:p>
          <w:r>
            <w:rPr>
              <w:rStyle w:val="4"/>
            </w:rPr>
            <w:t>[类别]</w:t>
          </w:r>
        </w:p>
      </w:docPartBody>
    </w:docPart>
    <w:docPart>
      <w:docPartPr>
        <w:name w:val="69114CE778C1471AAD5EC00248EFC614"/>
        <w:style w:val=""/>
        <w:category>
          <w:name w:val="常规"/>
          <w:gallery w:val="placeholder"/>
        </w:category>
        <w:types>
          <w:type w:val="bbPlcHdr"/>
        </w:types>
        <w:behaviors>
          <w:behavior w:val="content"/>
        </w:behaviors>
        <w:description w:val=""/>
        <w:guid w:val="{86242CD2-ADCB-46CE-83F0-84C264B40A70}"/>
      </w:docPartPr>
      <w:docPartBody>
        <w:p>
          <w:r>
            <w:rPr>
              <w:rStyle w:val="4"/>
            </w:rPr>
            <w:t>[关键词]</w:t>
          </w:r>
        </w:p>
      </w:docPartBody>
    </w:docPart>
    <w:docPart>
      <w:docPartPr>
        <w:name w:val="928A0A54E60347DF9856FEBB0C5F9000"/>
        <w:style w:val=""/>
        <w:category>
          <w:name w:val="常规"/>
          <w:gallery w:val="placeholder"/>
        </w:category>
        <w:types>
          <w:type w:val="bbPlcHdr"/>
        </w:types>
        <w:behaviors>
          <w:behavior w:val="content"/>
        </w:behaviors>
        <w:description w:val=""/>
        <w:guid w:val="{2C612ABD-551C-49CF-B885-0C60068CE99C}"/>
      </w:docPartPr>
      <w:docPartBody>
        <w:p>
          <w:r>
            <w:rPr>
              <w:rStyle w:val="4"/>
            </w:rPr>
            <w:t>[标题]</w:t>
          </w:r>
        </w:p>
      </w:docPartBody>
    </w:docPart>
    <w:docPart>
      <w:docPartPr>
        <w:name w:val="B977C08F52264F86B97CB081264496A3"/>
        <w:style w:val=""/>
        <w:category>
          <w:name w:val="常规"/>
          <w:gallery w:val="placeholder"/>
        </w:category>
        <w:types>
          <w:type w:val="bbPlcHdr"/>
        </w:types>
        <w:behaviors>
          <w:behavior w:val="content"/>
        </w:behaviors>
        <w:description w:val=""/>
        <w:guid w:val="{BE9D7C00-0C0F-407E-997E-4272F7C3E3A8}"/>
      </w:docPartPr>
      <w:docPartBody>
        <w:p>
          <w:pPr>
            <w:pStyle w:val="8"/>
          </w:pPr>
          <w:r>
            <w:rPr>
              <w:rStyle w:val="4"/>
            </w:rPr>
            <w:t>[状态]</w:t>
          </w:r>
        </w:p>
      </w:docPartBody>
    </w:docPart>
    <w:docPart>
      <w:docPartPr>
        <w:name w:val="7F9A18037F4C462B89ED7396F7C7D3F7"/>
        <w:style w:val=""/>
        <w:category>
          <w:name w:val="常规"/>
          <w:gallery w:val="placeholder"/>
        </w:category>
        <w:types>
          <w:type w:val="bbPlcHdr"/>
        </w:types>
        <w:behaviors>
          <w:behavior w:val="content"/>
        </w:behaviors>
        <w:description w:val=""/>
        <w:guid w:val="{07CF0474-C05B-4653-8E2F-9581061183EE}"/>
      </w:docPartPr>
      <w:docPartBody>
        <w:p>
          <w:pPr>
            <w:pStyle w:val="9"/>
          </w:pPr>
          <w:r>
            <w:rPr>
              <w:rStyle w:val="4"/>
            </w:rPr>
            <w:t>[状态]</w:t>
          </w:r>
        </w:p>
      </w:docPartBody>
    </w:docPart>
    <w:docPart>
      <w:docPartPr>
        <w:name w:val="5B93081C48154C05894BBA67880F4024"/>
        <w:style w:val=""/>
        <w:category>
          <w:name w:val="常规"/>
          <w:gallery w:val="placeholder"/>
        </w:category>
        <w:types>
          <w:type w:val="bbPlcHdr"/>
        </w:types>
        <w:behaviors>
          <w:behavior w:val="content"/>
        </w:behaviors>
        <w:description w:val=""/>
        <w:guid w:val="{6EB86D63-B782-4A8E-A3B3-D50C6160FBFB}"/>
      </w:docPartPr>
      <w:docPartBody>
        <w:p>
          <w:pPr>
            <w:pStyle w:val="10"/>
          </w:pPr>
          <w:r>
            <w:rPr>
              <w:rStyle w:val="4"/>
            </w:rPr>
            <w:t>[状态]</w:t>
          </w:r>
        </w:p>
      </w:docPartBody>
    </w:docPart>
    <w:docPart>
      <w:docPartPr>
        <w:name w:val="E36FD6871CE64D319BF107C79C02A723"/>
        <w:style w:val=""/>
        <w:category>
          <w:name w:val="常规"/>
          <w:gallery w:val="placeholder"/>
        </w:category>
        <w:types>
          <w:type w:val="bbPlcHdr"/>
        </w:types>
        <w:behaviors>
          <w:behavior w:val="content"/>
        </w:behaviors>
        <w:description w:val=""/>
        <w:guid w:val="{9C277158-A57C-4352-BC4F-33AFF5B256DC}"/>
      </w:docPartPr>
      <w:docPartBody>
        <w:p>
          <w:pPr>
            <w:pStyle w:val="11"/>
          </w:pPr>
          <w:r>
            <w:rPr>
              <w:rStyle w:val="4"/>
            </w:rPr>
            <w:t>[状态]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F1"/>
    <w:rsid w:val="000559FF"/>
    <w:rsid w:val="00063B45"/>
    <w:rsid w:val="00083278"/>
    <w:rsid w:val="000931F1"/>
    <w:rsid w:val="000A2DBD"/>
    <w:rsid w:val="001112EF"/>
    <w:rsid w:val="001250CE"/>
    <w:rsid w:val="00167913"/>
    <w:rsid w:val="001A4F38"/>
    <w:rsid w:val="001C3140"/>
    <w:rsid w:val="002049C9"/>
    <w:rsid w:val="00246091"/>
    <w:rsid w:val="00306EDD"/>
    <w:rsid w:val="003C3A48"/>
    <w:rsid w:val="0041254C"/>
    <w:rsid w:val="00510194"/>
    <w:rsid w:val="00526CFE"/>
    <w:rsid w:val="00574CF2"/>
    <w:rsid w:val="00577239"/>
    <w:rsid w:val="005812EC"/>
    <w:rsid w:val="005B3D6E"/>
    <w:rsid w:val="005E04F4"/>
    <w:rsid w:val="00631A59"/>
    <w:rsid w:val="00636974"/>
    <w:rsid w:val="00717C7F"/>
    <w:rsid w:val="007E56EC"/>
    <w:rsid w:val="0082137F"/>
    <w:rsid w:val="008563B4"/>
    <w:rsid w:val="00890C6B"/>
    <w:rsid w:val="008A208E"/>
    <w:rsid w:val="008C3ADF"/>
    <w:rsid w:val="0094559D"/>
    <w:rsid w:val="00970EBD"/>
    <w:rsid w:val="00984712"/>
    <w:rsid w:val="00A347D0"/>
    <w:rsid w:val="00AA4750"/>
    <w:rsid w:val="00AB28DD"/>
    <w:rsid w:val="00B66704"/>
    <w:rsid w:val="00BE1E4C"/>
    <w:rsid w:val="00DB4645"/>
    <w:rsid w:val="00EB5978"/>
    <w:rsid w:val="00F50469"/>
    <w:rsid w:val="00F810E0"/>
    <w:rsid w:val="00F853DC"/>
    <w:rsid w:val="00F92E40"/>
    <w:rsid w:val="00FA3A02"/>
    <w:rsid w:val="00FC6024"/>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F48C45A61F6409393EAF1067DB731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1DCF3F76101403FB937D299D4FB13F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C2D20120C64E4C549B3911594275D05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B977C08F52264F86B97CB081264496A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7F9A18037F4C462B89ED7396F7C7D3F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5B93081C48154C05894BBA67880F402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E36FD6871CE64D319BF107C79C02A723"/>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BDDB7-5FE6-4D04-93AF-04646FE19D19}">
  <ds:schemaRefs/>
</ds:datastoreItem>
</file>

<file path=docProps/app.xml><?xml version="1.0" encoding="utf-8"?>
<Properties xmlns="http://schemas.openxmlformats.org/officeDocument/2006/extended-properties" xmlns:vt="http://schemas.openxmlformats.org/officeDocument/2006/docPropsVTypes">
  <Template>Normal.dotm</Template>
  <Manager>张宇</Manager>
  <Company>计算机1907</Company>
  <Pages>42</Pages>
  <Words>13536</Words>
  <Characters>21061</Characters>
  <Lines>173</Lines>
  <Paragraphs>48</Paragraphs>
  <TotalTime>1</TotalTime>
  <ScaleCrop>false</ScaleCrop>
  <LinksUpToDate>false</LinksUpToDate>
  <CharactersWithSpaces>23512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计算机科学与技术</cp:category>
  <dcterms:created xsi:type="dcterms:W3CDTF">2017-06-19T02:41:00Z</dcterms:created>
  <dc:creator>程潇鹏</dc:creator>
  <cp:keywords>U201915139</cp:keywords>
  <cp:lastModifiedBy>HIM</cp:lastModifiedBy>
  <cp:lastPrinted>2021-05-18T03:41:00Z</cp:lastPrinted>
  <dcterms:modified xsi:type="dcterms:W3CDTF">2023-04-30T09:30:26Z</dcterms:modified>
  <dc:title>稀疏矩阵乘优化机制研究</dc:title>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596C653B1265443C8EB303669F663AE6_12</vt:lpwstr>
  </property>
</Properties>
</file>