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PingFang SC" w:hAnsi="Calibri"/>
          <w:b/>
          <w:bCs/>
          <w:color w:val="1D2B4F"/>
          <w:sz w:val="38"/>
          <w:szCs w:val="38"/>
        </w:rPr>
        <w:t xml:space="preserve">LLM 命名博弈实验：研究假设、软件功能、操作步骤与原理</w:t>
      </w: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审阅稿 v0.1</w:t>
      </w:r>
      <w:r>
        <w:rPr>
          <w:rFonts w:ascii="Calibri" w:cs="Calibri" w:eastAsia="PingFang SC" w:hAnsi="Calibri"/>
        </w:rPr>
        <w:t xml:space="preserve"> · 2026-09-24 · 对应软件版本：GitHub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Hector-Liu/AI-simulation-1st-edition</w:t>
      </w:r>
      <w:r>
        <w:rPr>
          <w:rFonts w:ascii="Calibri" w:cs="Calibri" w:eastAsia="PingFang SC" w:hAnsi="Calibri"/>
        </w:rPr>
        <w:t xml:space="preserve">，commit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0c14187</w:t>
      </w:r>
    </w:p>
    <w:p>
      <w:pPr>
        <w:pBdr>
          <w:left w:val="single" w:color="2553C7" w:sz="18" w:space="8"/>
        </w:pBdr>
        <w:shd w:fill="F1F5FE" w:color="auto" w:val="clear"/>
        <w:spacing w:after="40"/>
        <w:ind w:left="240" w:right="120"/>
      </w:pPr>
      <w:r>
        <w:rPr>
          <w:rFonts w:ascii="Calibri" w:cs="Calibri" w:eastAsia="PingFang SC" w:hAnsi="Calibri"/>
          <w:b/>
          <w:bCs/>
        </w:rPr>
        <w:t xml:space="preserve">怎么审阅这份文档</w:t>
      </w:r>
    </w:p>
    <w:p>
      <w:pPr>
        <w:pBdr>
          <w:left w:val="single" w:color="2553C7" w:sz="18" w:space="8"/>
        </w:pBdr>
        <w:shd w:fill="F1F5FE" w:color="auto" w:val="clear"/>
        <w:spacing w:after="40"/>
        <w:ind w:left="240" w:right="120"/>
      </w:pPr>
      <w:r>
        <w:rPr>
          <w:rFonts w:ascii="Calibri" w:cs="Calibri" w:eastAsia="PingFang SC" w:hAnsi="Calibri"/>
        </w:rPr>
        <w:t xml:space="preserve">· 标有 </w:t>
      </w:r>
      <w:r>
        <w:rPr>
          <w:rFonts w:ascii="Calibri" w:cs="Calibri" w:eastAsia="PingFang SC" w:hAnsi="Calibri"/>
          <w:b/>
          <w:bCs/>
        </w:rPr>
        <w:t xml:space="preserve">【待确认】</w:t>
      </w:r>
      <w:r>
        <w:rPr>
          <w:rFonts w:ascii="Calibri" w:cs="Calibri" w:eastAsia="PingFang SC" w:hAnsi="Calibri"/>
        </w:rPr>
        <w:t xml:space="preserve"> 的地方需要你拍板。第 10 节把它们集中列成清单。</w:t>
      </w:r>
    </w:p>
    <w:p>
      <w:pPr>
        <w:pBdr>
          <w:left w:val="single" w:color="2553C7" w:sz="18" w:space="8"/>
        </w:pBdr>
        <w:shd w:fill="F1F5FE" w:color="auto" w:val="clear"/>
        <w:spacing w:after="40"/>
        <w:ind w:left="240" w:right="120"/>
      </w:pPr>
      <w:r>
        <w:rPr>
          <w:rFonts w:ascii="Calibri" w:cs="Calibri" w:eastAsia="PingFang SC" w:hAnsi="Calibri"/>
        </w:rPr>
        <w:t xml:space="preserve">· 标有 </w:t>
      </w:r>
      <w:r>
        <w:rPr>
          <w:rFonts w:ascii="Calibri" w:cs="Calibri" w:eastAsia="PingFang SC" w:hAnsi="Calibri"/>
          <w:b/>
          <w:bCs/>
        </w:rPr>
        <w:t xml:space="preserve">【已实现】</w:t>
      </w:r>
      <w:r>
        <w:rPr>
          <w:rFonts w:ascii="Calibri" w:cs="Calibri" w:eastAsia="PingFang SC" w:hAnsi="Calibri"/>
        </w:rPr>
        <w:t xml:space="preserve">、</w:t>
      </w:r>
      <w:r>
        <w:rPr>
          <w:rFonts w:ascii="Calibri" w:cs="Calibri" w:eastAsia="PingFang SC" w:hAnsi="Calibri"/>
          <w:b/>
          <w:bCs/>
        </w:rPr>
        <w:t xml:space="preserve">【仅导出数据】</w:t>
      </w:r>
      <w:r>
        <w:rPr>
          <w:rFonts w:ascii="Calibri" w:cs="Calibri" w:eastAsia="PingFang SC" w:hAnsi="Calibri"/>
        </w:rPr>
        <w:t xml:space="preserve">、</w:t>
      </w:r>
      <w:r>
        <w:rPr>
          <w:rFonts w:ascii="Calibri" w:cs="Calibri" w:eastAsia="PingFang SC" w:hAnsi="Calibri"/>
          <w:b/>
          <w:bCs/>
        </w:rPr>
        <w:t xml:space="preserve">【未实现】</w:t>
      </w:r>
      <w:r>
        <w:rPr>
          <w:rFonts w:ascii="Calibri" w:cs="Calibri" w:eastAsia="PingFang SC" w:hAnsi="Calibri"/>
        </w:rPr>
        <w:t xml:space="preserve"> 的地方说明软件目前能做到哪一步。</w:t>
      </w:r>
    </w:p>
    <w:p>
      <w:pPr>
        <w:pBdr>
          <w:left w:val="single" w:color="2553C7" w:sz="18" w:space="8"/>
        </w:pBdr>
        <w:shd w:fill="F1F5FE" w:color="auto" w:val="clear"/>
        <w:spacing w:after="40"/>
        <w:ind w:left="240" w:right="120"/>
      </w:pPr>
      <w:r>
        <w:rPr>
          <w:rFonts w:ascii="Calibri" w:cs="Calibri" w:eastAsia="PingFang SC" w:hAnsi="Calibri"/>
        </w:rPr>
        <w:t xml:space="preserve">· 设计依据是已批准的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docs/SPEC-naming-game-v1.0.md</w:t>
      </w:r>
      <w:r>
        <w:rPr>
          <w:rFonts w:ascii="Calibri" w:cs="Calibri" w:eastAsia="PingFang SC" w:hAnsi="Calibri"/>
        </w:rPr>
        <w:t xml:space="preserve">。实现中做的具体取舍见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docs/IMPLEMENTATION_NOTES.md</w:t>
      </w:r>
      <w:r>
        <w:rPr>
          <w:rFonts w:ascii="Calibri" w:cs="Calibri" w:eastAsia="PingFang SC" w:hAnsi="Calibri"/>
        </w:rPr>
        <w:t xml:space="preserve">。两者和本文不一致时，以代码行为为准，并请指出来。</w:t>
      </w:r>
    </w:p>
    <w:p>
      <w:pPr>
        <w:spacing w:after="6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rFonts w:ascii="Calibri" w:cs="Calibri" w:eastAsia="PingFang SC" w:hAnsi="Calibri"/>
          <w:color w:val="667085"/>
          <w:sz w:val="18"/>
          <w:szCs w:val="18"/>
        </w:rPr>
        <w:t xml:space="preserve">（如果目录为空或页码不对：在 Word 中右键目录 → 更新域。）</w:t>
      </w: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1. 研究问题</w:t>
      </w: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核心问题：</w:t>
      </w:r>
      <w:r>
        <w:rPr>
          <w:rFonts w:ascii="Calibri" w:cs="Calibri" w:eastAsia="PingFang SC" w:hAnsi="Calibri"/>
        </w:rPr>
        <w:t xml:space="preserve"> 一群 LLM 智能体只通过局部、私有、两两之间的互动，能否形成群体层面的惯例（Lewis convention）？有没有任务奖励，会不会改变这个结果？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有两件事必须分开，因为它们的来源不同：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"/>
        <w:gridCol w:w="4305"/>
        <w:gridCol w:w="1845"/>
        <w:gridCol w:w="2829"/>
      </w:tblGrid>
      <w:tr>
        <w:trPr>
          <w:tblHeader/>
        </w:trPr>
        <w:tc>
          <w:tcPr>
            <w:tcW w:type="dxa" w:w="86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18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来源</w:t>
            </w:r>
          </w:p>
        </w:tc>
        <w:tc>
          <w:tcPr>
            <w:tcW w:type="dxa" w:w="282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是否算"涌现"</w:t>
            </w:r>
          </w:p>
        </w:tc>
      </w:tr>
      <w:tr>
        <w:trPr>
          <w:tblHeader w:val="false"/>
        </w:trPr>
        <w:tc>
          <w:tcPr>
            <w:tcW w:type="dxa" w:w="86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趋同倾向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模型倾向于重复自己上次的选择，或模仿对方</w:t>
            </w:r>
          </w:p>
        </w:tc>
        <w:tc>
          <w:tcPr>
            <w:tcW w:type="dxa" w:w="18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主要来自预训练（上下文模仿）</w:t>
            </w:r>
          </w:p>
        </w:tc>
        <w:tc>
          <w:tcPr>
            <w:tcW w:type="dxa" w:w="282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不算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。证明它存在是必要的，但它不是涌现的证据</w:t>
            </w:r>
          </w:p>
        </w:tc>
      </w:tr>
      <w:tr>
        <w:trPr>
          <w:tblHeader w:val="false"/>
        </w:trPr>
        <w:tc>
          <w:tcPr>
            <w:tcW w:type="dxa" w:w="86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哪个惯例胜出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最终胜出的标签和个体先验无关，并且不同种子得到不同结果（对称性破缺、路径依赖）</w:t>
            </w:r>
          </w:p>
        </w:tc>
        <w:tc>
          <w:tcPr>
            <w:tcW w:type="dxa" w:w="18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由互动历史产生</w:t>
            </w:r>
          </w:p>
        </w:tc>
        <w:tc>
          <w:tcPr>
            <w:tcW w:type="dxa" w:w="282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这才是涌现的主张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软件</w:t>
      </w:r>
      <w:r>
        <w:rPr>
          <w:rFonts w:ascii="Calibri" w:cs="Calibri" w:eastAsia="PingFang SC" w:hAnsi="Calibri"/>
          <w:b/>
          <w:bCs/>
        </w:rPr>
        <w:t xml:space="preserve">从不</w:t>
      </w:r>
      <w:r>
        <w:rPr>
          <w:rFonts w:ascii="Calibri" w:cs="Calibri" w:eastAsia="PingFang SC" w:hAnsi="Calibri"/>
        </w:rPr>
        <w:t xml:space="preserve">设置"是否涌现"这类标记，也不让 LLM 做这个判断。所有指标都由程序计算，最后由研究者对照第 7.5 节的清单做结论。</w:t>
      </w: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2. 研究假设及其操作化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5"/>
        <w:gridCol w:w="2994"/>
        <w:gridCol w:w="2994"/>
        <w:gridCol w:w="2997"/>
      </w:tblGrid>
      <w:tr>
        <w:trPr>
          <w:tblHeader/>
        </w:trPr>
        <w:tc>
          <w:tcPr>
            <w:tcW w:type="dxa" w:w="8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假设</w:t>
            </w:r>
          </w:p>
        </w:tc>
        <w:tc>
          <w:tcPr>
            <w:tcW w:type="dxa" w:w="29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9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用什么检验</w:t>
            </w:r>
          </w:p>
        </w:tc>
        <w:tc>
          <w:tcPr>
            <w:tcW w:type="dxa" w:w="299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软件支持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H1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（Study A）</w:t>
            </w:r>
          </w:p>
        </w:tc>
        <w:tc>
          <w:tcPr>
            <w:tcW w:type="dxa" w:w="29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有奖励、有记忆、随机配对时，群体状态的归一化熵明显低于无记忆基线，且多数种子达到共识阈值</w:t>
            </w:r>
          </w:p>
        </w:tc>
        <w:tc>
          <w:tcPr>
            <w:tcW w:type="dxa" w:w="29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每轮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state_entropy_norm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；每次运行的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consensus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 和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T_consensus</w:t>
            </w:r>
          </w:p>
        </w:tc>
        <w:tc>
          <w:tcPr>
            <w:tcW w:type="dxa" w:w="299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【已实现】计算和比较作图。混合模型拟合【未实现】，需导出后在 R/Python 中做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H2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（Study B）</w:t>
            </w:r>
          </w:p>
        </w:tc>
        <w:tc>
          <w:tcPr>
            <w:tcW w:type="dxa" w:w="29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没有奖励、只有自身互动记忆时，熵仍然低于无记忆基线（双侧检验：不收敛同样是可发表的结论）</w:t>
            </w:r>
          </w:p>
        </w:tc>
        <w:tc>
          <w:tcPr>
            <w:tcW w:type="dxa" w:w="29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同上，对比 Study B 的关键格与先验基线格</w:t>
            </w:r>
          </w:p>
        </w:tc>
        <w:tc>
          <w:tcPr>
            <w:tcW w:type="dxa" w:w="299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H3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（两个研究）</w:t>
            </w:r>
          </w:p>
        </w:tc>
        <w:tc>
          <w:tcPr>
            <w:tcW w:type="dxa" w:w="29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伙伴暴露（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partner_count_H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）对下一次选择的预测力，超出标签先验、显示位置和自己上次选择</w:t>
            </w:r>
          </w:p>
        </w:tc>
        <w:tc>
          <w:tcPr>
            <w:tcW w:type="dxa" w:w="29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条件 logit：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U = β1·own_prev + β2·own_count_H + β3·partner_count_H + β4·log p0 + β5·position + β6·reward×partner_count_H</w:t>
            </w:r>
          </w:p>
        </w:tc>
        <w:tc>
          <w:tcPr>
            <w:tcW w:type="dxa" w:w="299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【仅导出数据】每次运行可下载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choice-model.csv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，模型需在外部拟合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H4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（两个研究）</w:t>
            </w:r>
          </w:p>
        </w:tc>
        <w:tc>
          <w:tcPr>
            <w:tcW w:type="dxa" w:w="29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不同种子的获胜标签分布，比"由先验预测的零模型"更分散。如果集中在先验最高的标签上，说明那是共享先验，不是涌现</w:t>
            </w:r>
          </w:p>
        </w:tc>
        <w:tc>
          <w:tcPr>
            <w:tcW w:type="dxa" w:w="29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获胜标签分布的熵、P(获胜标签 = argmax p0)，p 值来自零模型模拟</w:t>
            </w:r>
          </w:p>
        </w:tc>
        <w:tc>
          <w:tcPr>
            <w:tcW w:type="dxa" w:w="299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【部分实现】Results 页可按种子汇总获胜标签；规则型零模型可以跑。10,000 个种子的零分布模拟【未实现】</w:t>
            </w:r>
          </w:p>
        </w:tc>
      </w:tr>
      <w:tr>
        <w:trPr>
          <w:tblHeader w:val="false"/>
        </w:trPr>
        <w:tc>
          <w:tcPr>
            <w:tcW w:type="dxa" w:w="8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H5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（Study A 拓扑）</w:t>
            </w:r>
          </w:p>
        </w:tc>
        <w:tc>
          <w:tcPr>
            <w:tcW w:type="dxa" w:w="29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星形网络通过中心节点收敛（中心化）；社区拓扑比随机配对更容易出现稳定的多惯例并存</w:t>
            </w:r>
          </w:p>
        </w:tc>
        <w:tc>
          <w:tcPr>
            <w:tcW w:type="dxa" w:w="29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按拓扑比较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T_consensus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 和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fragmentation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 率</w:t>
            </w:r>
          </w:p>
        </w:tc>
        <w:tc>
          <w:tcPr>
            <w:tcW w:type="dxa" w:w="299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【已实现】三种拓扑都能跑，指标都会计算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集体偏差（collective bias）：</w:t>
      </w:r>
      <w:r>
        <w:rPr>
          <w:rFonts w:ascii="Calibri" w:cs="Calibri" w:eastAsia="PingFang SC" w:hAnsi="Calibri"/>
        </w:rPr>
        <w:t xml:space="preserve"> 如果某个标签在个体层面只是略受偏好，却在群体中被大幅放大，这属于集体偏差（Ashery 等 2025 的意义）。它会被报告出来，但不算"涌现失败"。</w:t>
      </w: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3. 实验设计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3.1 Study 0：先验校准（必须最先运行）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目的：</w:t>
      </w:r>
      <w:r>
        <w:rPr>
          <w:rFonts w:ascii="Calibri" w:cs="Calibri" w:eastAsia="PingFang SC" w:hAnsi="Calibri"/>
        </w:rPr>
        <w:t xml:space="preserve"> 测量模型在没有任何社会信息时，对每个标签的偏好 p0(label) 和对显示位置的偏好 p0(position)。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设置：</w:t>
      </w:r>
      <w:r>
        <w:rPr>
          <w:rFonts w:ascii="Calibri" w:cs="Calibri" w:eastAsia="PingFang SC" w:hAnsi="Calibri"/>
        </w:rPr>
        <w:t xml:space="preserve"> 20 个"孤立"智能体，每人做 20 次选择。没有伙伴，没有记忆，没有奖励。标签顺序每条提示词独立打乱。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闸门规则：</w:t>
      </w:r>
      <w:r>
        <w:rPr>
          <w:rFonts w:ascii="Calibri" w:cs="Calibri" w:eastAsia="PingFang SC" w:hAnsi="Calibri"/>
        </w:rPr>
        <w:t xml:space="preserve"> 满足以下任一条件时，该标签集会被</w:t>
      </w:r>
      <w:r>
        <w:rPr>
          <w:rFonts w:ascii="Calibri" w:cs="Calibri" w:eastAsia="PingFang SC" w:hAnsi="Calibri"/>
          <w:b/>
          <w:bCs/>
        </w:rPr>
        <w:t xml:space="preserve">标记</w:t>
      </w:r>
      <w:r>
        <w:rPr>
          <w:rFonts w:ascii="Calibri" w:cs="Calibri" w:eastAsia="PingFang SC" w:hAnsi="Calibri"/>
        </w:rPr>
        <w:t xml:space="preserve">：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某个标签的 p0 &gt; 0.25；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与均匀分布的卡方检验 p &lt; 0.01，且最大/最小频率之比 &gt; 3。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标记后怎么办（D5）：</w:t>
      </w:r>
      <w:r>
        <w:rPr>
          <w:rFonts w:ascii="Calibri" w:cs="Calibri" w:eastAsia="PingFang SC" w:hAnsi="Calibri"/>
        </w:rPr>
        <w:t xml:space="preserve"> 先重新生成一次标签集。如果仍然有偏，就保留它，并把 log p0 作为协变量。软件不会在未提示的情况下继续。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软件：</w:t>
      </w:r>
      <w:r>
        <w:rPr>
          <w:rFonts w:ascii="Calibri" w:cs="Calibri" w:eastAsia="PingFang SC" w:hAnsi="Calibri"/>
        </w:rPr>
        <w:t xml:space="preserve"> 预设 "Study 0 · prior calibration"。运行结束后，Results 页会显示 p0 柱状图、闸门结果，以及可直接复制的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p0_smoothed</w:t>
      </w:r>
      <w:r>
        <w:rPr>
          <w:rFonts w:ascii="Calibri" w:cs="Calibri" w:eastAsia="PingFang SC" w:hAnsi="Calibri"/>
        </w:rPr>
        <w:t xml:space="preserve">（加 0.5 平滑）。把它粘贴到后续运行的 Advanced → Label prior p0，规则型零模型的首轮选择就会用上它。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3.2 Study A：有奖励的局部命名博弈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固定设置：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reward = local_match</w:t>
      </w:r>
      <w:r>
        <w:rPr>
          <w:rFonts w:ascii="Calibri" w:cs="Calibri" w:eastAsia="PingFang SC" w:hAnsi="Calibri"/>
        </w:rPr>
        <w:t xml:space="preserve">，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feedback = numeric_score</w:t>
      </w:r>
      <w:r>
        <w:rPr>
          <w:rFonts w:ascii="Calibri" w:cs="Calibri" w:eastAsia="PingFang SC" w:hAnsi="Calibri"/>
        </w:rPr>
        <w:t xml:space="preserve">（记忆中显示得分），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memory = own_interactions_only</w:t>
      </w:r>
      <w:r>
        <w:rPr>
          <w:rFonts w:ascii="Calibri" w:cs="Calibri" w:eastAsia="PingFang SC" w:hAnsi="Calibri"/>
        </w:rPr>
        <w:t xml:space="preserve">，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content = own_and_partner</w:t>
      </w:r>
      <w:r>
        <w:rPr>
          <w:rFonts w:ascii="Calibri" w:cs="Calibri" w:eastAsia="PingFang SC" w:hAnsi="Calibri"/>
        </w:rPr>
        <w:t xml:space="preserve">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2"/>
        <w:gridCol w:w="7828"/>
      </w:tblGrid>
      <w:tr>
        <w:trPr>
          <w:tblHeader/>
        </w:trPr>
        <w:tc>
          <w:tcPr>
            <w:tcW w:type="dxa" w:w="20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因素</w:t>
            </w:r>
          </w:p>
        </w:tc>
        <w:tc>
          <w:tcPr>
            <w:tcW w:type="dxa" w:w="78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水平</w:t>
            </w:r>
          </w:p>
        </w:tc>
      </w:tr>
      <w:tr>
        <w:trPr>
          <w:tblHeader w:val="false"/>
        </w:trPr>
        <w:tc>
          <w:tcPr>
            <w:tcW w:type="dxa" w:w="20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拓扑</w:t>
            </w:r>
          </w:p>
        </w:tc>
        <w:tc>
          <w:tcPr>
            <w:tcW w:type="dxa" w:w="78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random_dyad（随机配对）、star（星形）、community（社区）</w:t>
            </w:r>
          </w:p>
        </w:tc>
      </w:tr>
      <w:tr>
        <w:trPr>
          <w:tblHeader w:val="false"/>
        </w:trPr>
        <w:tc>
          <w:tcPr>
            <w:tcW w:type="dxa" w:w="20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记忆长度 H</w:t>
            </w:r>
          </w:p>
        </w:tc>
        <w:tc>
          <w:tcPr>
            <w:tcW w:type="dxa" w:w="78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1、5、10</w:t>
            </w:r>
          </w:p>
        </w:tc>
      </w:tr>
      <w:tr>
        <w:trPr>
          <w:tblHeader w:val="false"/>
        </w:trPr>
        <w:tc>
          <w:tcPr>
            <w:tcW w:type="dxa" w:w="20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种子数</w:t>
            </w:r>
          </w:p>
        </w:tc>
        <w:tc>
          <w:tcPr>
            <w:tcW w:type="dxa" w:w="78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(random, H = 5) 为 30 个，其余每格 10 个。种子嵌套在标签集中，均匀分配</w:t>
            </w:r>
          </w:p>
        </w:tc>
      </w:tr>
      <w:tr>
        <w:trPr>
          <w:tblHeader w:val="false"/>
        </w:trPr>
        <w:tc>
          <w:tcPr>
            <w:tcW w:type="dxa" w:w="20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可选：坚定少数派</w:t>
            </w:r>
          </w:p>
        </w:tc>
        <w:tc>
          <w:tcPr>
            <w:tcW w:type="dxa" w:w="78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达到共识后（或第 50 轮仍未收敛时）加入，比例 5 % 和 15 %。建议 N = 48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3.3 Study B：无任务奖励（核心 2×2 与对照）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核心 2×2：随机配对，H = 5，每格 30 个种子。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305"/>
        <w:gridCol w:w="3185"/>
      </w:tblGrid>
      <w:tr>
        <w:trPr>
          <w:tblHeader/>
        </w:trPr>
        <w:tc>
          <w:tcPr>
            <w:tcW w:type="dxa" w:w="1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</w:p>
        </w:tc>
        <w:tc>
          <w:tcPr>
            <w:tcW w:type="dxa" w:w="5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无记忆</w:t>
            </w:r>
          </w:p>
        </w:tc>
        <w:tc>
          <w:tcPr>
            <w:tcW w:type="dxa" w:w="31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有记忆（自己 + 伙伴的选择）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无奖励</w:t>
            </w:r>
          </w:p>
        </w:tc>
        <w:tc>
          <w:tcPr>
            <w:tcW w:type="dxa" w:w="5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先验基线</w:t>
            </w:r>
          </w:p>
        </w:tc>
        <w:tc>
          <w:tcPr>
            <w:tcW w:type="dxa" w:w="31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关键格：会不会自发收敛？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有奖励</w:t>
            </w:r>
          </w:p>
        </w:tc>
        <w:tc>
          <w:tcPr>
            <w:tcW w:type="dxa" w:w="5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焦点（focal-point）对照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：只靠共享先验能协调到什么程度</w:t>
            </w:r>
          </w:p>
        </w:tc>
        <w:tc>
          <w:tcPr>
            <w:tcW w:type="dxa" w:w="31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与 Study A（random, H = 5）共用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对照组：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43"/>
        <w:gridCol w:w="3601"/>
        <w:gridCol w:w="2896"/>
      </w:tblGrid>
      <w:tr>
        <w:trPr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对照</w:t>
            </w:r>
          </w:p>
        </w:tc>
        <w:tc>
          <w:tcPr>
            <w:tcW w:type="dxa" w:w="24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设置</w:t>
            </w:r>
          </w:p>
        </w:tc>
        <w:tc>
          <w:tcPr>
            <w:tcW w:type="dxa" w:w="36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8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软件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B+1</w:t>
            </w:r>
          </w:p>
        </w:tc>
        <w:tc>
          <w:tcPr>
            <w:tcW w:type="dxa" w:w="24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无奖励，记忆里只显示自己过去的选择</w:t>
            </w:r>
          </w:p>
        </w:tc>
        <w:tc>
          <w:tcPr>
            <w:tcW w:type="dxa" w:w="36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分离"自我坚持"。预期个体会锁定，但群体收敛不应超过基线</w:t>
            </w:r>
          </w:p>
        </w:tc>
        <w:tc>
          <w:tcPr>
            <w:tcW w:type="dxa" w:w="28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【已实现】预设 "B+1 · own choices only"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B+2</w:t>
            </w:r>
          </w:p>
        </w:tc>
        <w:tc>
          <w:tcPr>
            <w:tcW w:type="dxa" w:w="24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有奖励，记忆里只显示自己的选择和得分</w:t>
            </w:r>
          </w:p>
        </w:tc>
        <w:tc>
          <w:tcPr>
            <w:tcW w:type="dxa" w:w="36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只有强化信号，看不到伙伴的标签</w:t>
            </w:r>
          </w:p>
        </w:tc>
        <w:tc>
          <w:tcPr>
            <w:tcW w:type="dxa" w:w="28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【已实现】预设 "B+2 · own choices + points"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B+3</w:t>
            </w:r>
          </w:p>
        </w:tc>
        <w:tc>
          <w:tcPr>
            <w:tcW w:type="dxa" w:w="24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回放另一次运行中的伙伴标签（yoked）</w:t>
            </w:r>
          </w:p>
        </w:tc>
        <w:tc>
          <w:tcPr>
            <w:tcW w:type="dxa" w:w="36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切断"群体行为 → 所见内容"的反馈回路</w:t>
            </w:r>
          </w:p>
        </w:tc>
        <w:tc>
          <w:tcPr>
            <w:tcW w:type="dxa" w:w="28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【未实现】配置校验会直接拒绝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规则：无奖励臂的反馈</w:t>
      </w:r>
      <w:r>
        <w:rPr>
          <w:rFonts w:ascii="Calibri" w:cs="Calibri" w:eastAsia="PingFang SC" w:hAnsi="Calibri"/>
          <w:b/>
          <w:bCs/>
        </w:rPr>
        <w:t xml:space="preserve">只能</w:t>
      </w:r>
      <w:r>
        <w:rPr>
          <w:rFonts w:ascii="Calibri" w:cs="Calibri" w:eastAsia="PingFang SC" w:hAnsi="Calibri"/>
        </w:rPr>
        <w:t xml:space="preserve">是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choices_only</w:t>
      </w:r>
      <w:r>
        <w:rPr>
          <w:rFonts w:ascii="Calibri" w:cs="Calibri" w:eastAsia="PingFang SC" w:hAnsi="Calibri"/>
        </w:rPr>
        <w:t xml:space="preserve">。带"相同 / 不同"标记的反馈属于稳健性因素，不能作为无奖励臂。软件要求勾选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robustness_cell</w:t>
      </w:r>
      <w:r>
        <w:rPr>
          <w:rFonts w:ascii="Calibri" w:cs="Calibri" w:eastAsia="PingFang SC" w:hAnsi="Calibri"/>
        </w:rPr>
        <w:t xml:space="preserve"> 才允许使用它。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3.4 计算零模型（不调用 LLM）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零模型和 LLM 运行使用</w:t>
      </w:r>
      <w:r>
        <w:rPr>
          <w:rFonts w:ascii="Calibri" w:cs="Calibri" w:eastAsia="PingFang SC" w:hAnsi="Calibri"/>
          <w:b/>
          <w:bCs/>
        </w:rPr>
        <w:t xml:space="preserve">完全相同</w:t>
      </w:r>
      <w:r>
        <w:rPr>
          <w:rFonts w:ascii="Calibri" w:cs="Calibri" w:eastAsia="PingFang SC" w:hAnsi="Calibri"/>
        </w:rPr>
        <w:t xml:space="preserve">的调度器、记忆缓冲区和指标。唯一区别是由规则代替模型做选择：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0"/>
        <w:gridCol w:w="8010"/>
      </w:tblGrid>
      <w:tr>
        <w:trPr>
          <w:tblHeader/>
        </w:trPr>
        <w:tc>
          <w:tcPr>
            <w:tcW w:type="dxa" w:w="18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策略</w:t>
            </w:r>
          </w:p>
        </w:tc>
        <w:tc>
          <w:tcPr>
            <w:tcW w:type="dxa" w:w="80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规则</w:t>
            </w:r>
          </w:p>
        </w:tc>
      </w:tr>
      <w:tr>
        <w:trPr>
          <w:tblHeader w:val="false"/>
        </w:trPr>
        <w:tc>
          <w:tcPr>
            <w:tcW w:type="dxa" w:w="18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prior_sample</w:t>
            </w:r>
          </w:p>
        </w:tc>
        <w:tc>
          <w:tcPr>
            <w:tcW w:type="dxa" w:w="80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每次独立按 p0 抽样</w:t>
            </w:r>
          </w:p>
        </w:tc>
      </w:tr>
      <w:tr>
        <w:trPr>
          <w:tblHeader w:val="false"/>
        </w:trPr>
        <w:tc>
          <w:tcPr>
            <w:tcW w:type="dxa" w:w="18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voter(q)</w:t>
            </w:r>
          </w:p>
        </w:tc>
        <w:tc>
          <w:tcPr>
            <w:tcW w:type="dxa" w:w="80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以概率 q 复制上一个伙伴的标签，否则重复自己的上次选择。首轮按 p0 抽样</w:t>
            </w:r>
          </w:p>
        </w:tc>
      </w:tr>
      <w:tr>
        <w:trPr>
          <w:tblHeader w:val="false"/>
        </w:trPr>
        <w:tc>
          <w:tcPr>
            <w:tcW w:type="dxa" w:w="18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majority_H</w:t>
            </w:r>
          </w:p>
        </w:tc>
        <w:tc>
          <w:tcPr>
            <w:tcW w:type="dxa" w:w="80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选择记忆中出现最多的伙伴标签，也就是经典的命名博弈规则。平局时，若自己上次的选择在平局标签中就选它，否则按 p0 加权抽样。记忆为空时按 p0 抽样</w:t>
            </w:r>
          </w:p>
        </w:tc>
      </w:tr>
      <w:tr>
        <w:trPr>
          <w:tblHeader w:val="false"/>
        </w:trPr>
        <w:tc>
          <w:tcPr>
            <w:tcW w:type="dxa" w:w="18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scripted_fixed</w:t>
            </w:r>
          </w:p>
        </w:tc>
        <w:tc>
          <w:tcPr>
            <w:tcW w:type="dxa" w:w="80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永远选择指定标签（坚定少数派使用）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规则策略只能读取 LLM 在提示词中能看到的信息。例如在 own_only 条件下，它们看不到伙伴的标签。</w:t>
      </w: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已验证：</w:t>
      </w:r>
      <w:r>
        <w:rPr>
          <w:rFonts w:ascii="Calibri" w:cs="Calibri" w:eastAsia="PingFang SC" w:hAnsi="Calibri"/>
        </w:rPr>
        <w:t xml:space="preserve">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majority_H</w:t>
      </w:r>
      <w:r>
        <w:rPr>
          <w:rFonts w:ascii="Calibri" w:cs="Calibri" w:eastAsia="PingFang SC" w:hAnsi="Calibri"/>
        </w:rPr>
        <w:t xml:space="preserve">（N = 24，H = 5，100 轮）在 1000 个种子中 100 % 达到共识。这个结果已写成回归测试。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3.5 时间轴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round</w:t>
      </w:r>
      <w:r>
        <w:rPr>
          <w:rFonts w:ascii="Calibri" w:cs="Calibri" w:eastAsia="PingFang SC" w:hAnsi="Calibri"/>
        </w:rPr>
        <w:t xml:space="preserve"> 指一次调度步骤。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t_pc</w:t>
      </w:r>
      <w:r>
        <w:rPr>
          <w:rFonts w:ascii="Calibri" w:cs="Calibri" w:eastAsia="PingFang SC" w:hAnsi="Calibri"/>
        </w:rPr>
        <w:t xml:space="preserve"> 指人均累计互动次数。随机配对和社区拓扑下 t_pc = round。星形拓扑每轮只有一对：中心节点 t_pc = round，叶节点约为 round / (N − 1)。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跨拓扑比较必须用 t_pc。Results 页的比较图可以切换横轴。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D2：</w:t>
      </w:r>
      <w:r>
        <w:rPr>
          <w:rFonts w:ascii="Calibri" w:cs="Calibri" w:eastAsia="PingFang SC" w:hAnsi="Calibri"/>
        </w:rPr>
        <w:t xml:space="preserve"> 星形条件保持和其他条件相同的轮数，另加一个按 t_pc 放大轮数的稳健格。软件不会自动放大，需要手动把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n_rounds</w:t>
      </w:r>
      <w:r>
        <w:rPr>
          <w:rFonts w:ascii="Calibri" w:cs="Calibri" w:eastAsia="PingFang SC" w:hAnsi="Calibri"/>
        </w:rPr>
        <w:t xml:space="preserve"> 调大。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3.6 预实验与预注册流程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对所有标签集运行 Study 0。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为所有格运行零模型。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LLM 预实验：每个核心格 2 个种子，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n_rounds = 300</w:t>
      </w:r>
      <w:r>
        <w:rPr>
          <w:rFonts w:ascii="Calibri" w:cs="Calibri" w:eastAsia="PingFang SC" w:hAnsi="Calibri"/>
        </w:rPr>
        <w:t xml:space="preserve">，记录各格的 T_consensus 或平台期。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确定正式运行的轮数：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n_rounds = max(3 × 平台期 t_pc 中位数, 100)</w:t>
      </w:r>
      <w:r>
        <w:rPr>
          <w:rFonts w:ascii="Calibri" w:cs="Calibri" w:eastAsia="PingFang SC" w:hAnsi="Calibri"/>
        </w:rPr>
        <w:t xml:space="preserve">，被比较的各格使用同一个值。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冻结模板、标签集、配置 schema 和分析脚本，然后预注册。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正式运行。预实验数据</w:t>
      </w:r>
      <w:r>
        <w:rPr>
          <w:rFonts w:ascii="Calibri" w:cs="Calibri" w:eastAsia="PingFang SC" w:hAnsi="Calibri"/>
          <w:b/>
          <w:bCs/>
        </w:rPr>
        <w:t xml:space="preserve">不能</w:t>
      </w:r>
      <w:r>
        <w:rPr>
          <w:rFonts w:ascii="Calibri" w:cs="Calibri" w:eastAsia="PingFang SC" w:hAnsi="Calibri"/>
        </w:rPr>
        <w:t xml:space="preserve">与正式数据合并。</w:t>
      </w:r>
    </w:p>
    <w:p>
      <w:pPr>
        <w:spacing w:after="6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4. 软件架构与原理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4.1 为什么不用 Concordia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旧的 Concordia 构建器会破坏 brief 里的不变量：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观察内容由 Game Master 的 LLM 根据全局记忆改写，无法排除信息泄漏；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智能体提示词前面固定加了一段角色扮演指令，包含 "social science experiment"；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无法精确控制和记录发给模型的提示词；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无法设定随机种子；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每次行动要调用 4–5 次 LLM。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因此新软件是一个</w:t>
      </w:r>
      <w:r>
        <w:rPr>
          <w:rFonts w:ascii="Calibri" w:cs="Calibri" w:eastAsia="PingFang SC" w:hAnsi="Calibri"/>
          <w:b/>
          <w:bCs/>
        </w:rPr>
        <w:t xml:space="preserve">独立的协议引擎</w:t>
      </w:r>
      <w:r>
        <w:rPr>
          <w:rFonts w:ascii="Calibri" w:cs="Calibri" w:eastAsia="PingFang SC" w:hAnsi="Calibri"/>
        </w:rPr>
        <w:t xml:space="preserve">。每次选择只调用一次模型，只发一条 user 消息，没有 system prompt，发送的文本逐字记录。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4.2 一轮之内发生什么（系统自动执行）</w:t>
      </w:r>
    </w:p>
    <w:p>
      <w:pPr>
        <w:shd w:fill="F3F5F8" w:color="auto" w:val="clear"/>
        <w:spacing w:after="0" w:before="8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第 t 轮开始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├─ ① 判断坚定少数派是否在本轮加入（只在启用时）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├─ ② 配对：按拓扑生成本轮的配对，随机数只取决于 (seed, 轮次)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├─ ③ 为本轮所有参与者生成提示词：只读取每个智能体自己的记忆，标签顺序逐条打乱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│     └─ 每条提示词都做禁用词检查，命中则整个运行立即停止（fail-closed）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├─ ④ 并发调用模型（最多 max_concurrency 个）。规则型智能体直接按规则选择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│     └─ 严格解析输出；无效就用同一条提示词重试 1 次；仍无效则该配对作废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├─ ⑤ commit_dyad：给配对的双方各追加一条记录，更新各自的得分（其他人一律不变）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├─ ⑥ 写入分析数据：calls.jsonl、interactions.csv、population.csv</w:t>
      </w:r>
    </w:p>
    <w:p>
      <w:pPr>
        <w:shd w:fill="F3F5F8" w:color="auto" w:val="clear"/>
        <w:spacing w:after="14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└─ ⑦ 计算本轮群体指标（只写入分析数据，绝不返回给智能体）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所有提示词都在任何一个选择产生</w:t>
      </w:r>
      <w:r>
        <w:rPr>
          <w:rFonts w:ascii="Calibri" w:cs="Calibri" w:eastAsia="PingFang SC" w:hAnsi="Calibri"/>
          <w:b/>
          <w:bCs/>
        </w:rPr>
        <w:t xml:space="preserve">之前</w:t>
      </w:r>
      <w:r>
        <w:rPr>
          <w:rFonts w:ascii="Calibri" w:cs="Calibri" w:eastAsia="PingFang SC" w:hAnsi="Calibri"/>
        </w:rPr>
        <w:t xml:space="preserve">生成完。所以一个人的提示词里不可能出现伙伴本轮的选择（同时性），这一点有测试验证。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4.3 不变量及其保证方式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8"/>
        <w:gridCol w:w="4402"/>
        <w:gridCol w:w="2590"/>
      </w:tblGrid>
      <w:tr>
        <w:trPr>
          <w:tblHeader/>
        </w:trPr>
        <w:tc>
          <w:tcPr>
            <w:tcW w:type="dxa" w:w="28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不变量</w:t>
            </w:r>
          </w:p>
        </w:tc>
        <w:tc>
          <w:tcPr>
            <w:tcW w:type="dxa" w:w="4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代码层面怎么保证</w:t>
            </w:r>
          </w:p>
        </w:tc>
        <w:tc>
          <w:tcPr>
            <w:tcW w:type="dxa" w:w="25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验证它的测试（SPEC §8）</w:t>
            </w:r>
          </w:p>
        </w:tc>
      </w:tr>
      <w:tr>
        <w:trPr>
          <w:tblHeader w:val="false"/>
        </w:trPr>
        <w:tc>
          <w:tcPr>
            <w:tcW w:type="dxa" w:w="28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智能体只记得自己参与的互动</w:t>
            </w:r>
          </w:p>
        </w:tc>
        <w:tc>
          <w:tcPr>
            <w:tcW w:type="dxa" w:w="4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唯一的记忆写入函数是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commit_dyad()</w:t>
            </w:r>
          </w:p>
        </w:tc>
        <w:tc>
          <w:tcPr>
            <w:tcW w:type="dxa" w:w="25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1 记忆隔离；14b 单一写入者（静态检查）</w:t>
            </w:r>
          </w:p>
        </w:tc>
      </w:tr>
      <w:tr>
        <w:trPr>
          <w:tblHeader w:val="false"/>
        </w:trPr>
        <w:tc>
          <w:tcPr>
            <w:tcW w:type="dxa" w:w="28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提示词中没有其他配对的信息，也没有群体统计</w:t>
            </w:r>
          </w:p>
        </w:tc>
        <w:tc>
          <w:tcPr>
            <w:tcW w:type="dxa" w:w="4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唯一的提示词构造函数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build_agent_prompt()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 只读取智能体自己的缓冲区</w:t>
            </w:r>
          </w:p>
        </w:tc>
        <w:tc>
          <w:tcPr>
            <w:tcW w:type="dxa" w:w="25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2 提示词审计；3 无全局统计</w:t>
            </w:r>
          </w:p>
        </w:tc>
      </w:tr>
      <w:tr>
        <w:trPr>
          <w:tblHeader w:val="false"/>
        </w:trPr>
        <w:tc>
          <w:tcPr>
            <w:tcW w:type="dxa" w:w="28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没有诱导性词语</w:t>
            </w:r>
          </w:p>
        </w:tc>
        <w:tc>
          <w:tcPr>
            <w:tcW w:type="dxa" w:w="4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模板中不含这些词；另外发送前逐条检查</w:t>
            </w:r>
          </w:p>
        </w:tc>
        <w:tc>
          <w:tcPr>
            <w:tcW w:type="dxa" w:w="25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3、3b、3c（检查到泄漏会中止运行）</w:t>
            </w:r>
          </w:p>
        </w:tc>
      </w:tr>
      <w:tr>
        <w:trPr>
          <w:tblHeader w:val="false"/>
        </w:trPr>
        <w:tc>
          <w:tcPr>
            <w:tcW w:type="dxa" w:w="28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奖励开关干净</w:t>
            </w:r>
          </w:p>
        </w:tc>
        <w:tc>
          <w:tcPr>
            <w:tcW w:type="dxa" w:w="4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无奖励时 points / score / reward 等词会被拦截</w:t>
            </w:r>
          </w:p>
        </w:tc>
        <w:tc>
          <w:tcPr>
            <w:tcW w:type="dxa" w:w="25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4 奖励开关</w:t>
            </w:r>
          </w:p>
        </w:tc>
      </w:tr>
      <w:tr>
        <w:trPr>
          <w:tblHeader w:val="false"/>
        </w:trPr>
        <w:tc>
          <w:tcPr>
            <w:tcW w:type="dxa" w:w="28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标签顺序每条提示词独立随机</w:t>
            </w:r>
          </w:p>
        </w:tc>
        <w:tc>
          <w:tcPr>
            <w:tcW w:type="dxa" w:w="4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每条提示词单独打乱顺序</w:t>
            </w:r>
          </w:p>
        </w:tc>
        <w:tc>
          <w:tcPr>
            <w:tcW w:type="dxa" w:w="25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5 顺序随机化（二项分布检验）</w:t>
            </w:r>
          </w:p>
        </w:tc>
      </w:tr>
      <w:tr>
        <w:trPr>
          <w:tblHeader w:val="false"/>
        </w:trPr>
        <w:tc>
          <w:tcPr>
            <w:tcW w:type="dxa" w:w="28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可复现</w:t>
            </w:r>
          </w:p>
        </w:tc>
        <w:tc>
          <w:tcPr>
            <w:tcW w:type="dxa" w:w="4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随机数按 (seed, 用途, 轮次[, 智能体]) 派生</w:t>
            </w:r>
          </w:p>
        </w:tc>
        <w:tc>
          <w:tcPr>
            <w:tcW w:type="dxa" w:w="25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6 重放；12 续跑</w:t>
            </w:r>
          </w:p>
        </w:tc>
      </w:tr>
      <w:tr>
        <w:trPr>
          <w:tblHeader w:val="false"/>
        </w:trPr>
        <w:tc>
          <w:tcPr>
            <w:tcW w:type="dxa" w:w="28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两条奖励臂只差奖励文本</w:t>
            </w:r>
          </w:p>
        </w:tc>
        <w:tc>
          <w:tcPr>
            <w:tcW w:type="dxa" w:w="4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两臂共用同一个交互段落</w:t>
            </w:r>
          </w:p>
        </w:tc>
        <w:tc>
          <w:tcPr>
            <w:tcW w:type="dxa" w:w="25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9 两臂对称（逐字对比）</w:t>
            </w:r>
          </w:p>
        </w:tc>
      </w:tr>
      <w:tr>
        <w:trPr>
          <w:tblHeader w:val="false"/>
        </w:trPr>
        <w:tc>
          <w:tcPr>
            <w:tcW w:type="dxa" w:w="28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中心节点没有特殊提示词</w:t>
            </w:r>
          </w:p>
        </w:tc>
        <w:tc>
          <w:tcPr>
            <w:tcW w:type="dxa" w:w="4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所有智能体使用同一个模板</w:t>
            </w:r>
          </w:p>
        </w:tc>
        <w:tc>
          <w:tcPr>
            <w:tcW w:type="dxa" w:w="25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11 中心节点中立</w:t>
            </w:r>
          </w:p>
        </w:tc>
      </w:tr>
      <w:tr>
        <w:trPr>
          <w:tblHeader w:val="false"/>
        </w:trPr>
        <w:tc>
          <w:tcPr>
            <w:tcW w:type="dxa" w:w="28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智能体读不到分析数据</w:t>
            </w:r>
          </w:p>
        </w:tc>
        <w:tc>
          <w:tcPr>
            <w:tcW w:type="dxa" w:w="4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agents.py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 和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prompts.py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 不导入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store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 /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metrics</w:t>
            </w:r>
          </w:p>
        </w:tc>
        <w:tc>
          <w:tcPr>
            <w:tcW w:type="dxa" w:w="25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14 存储隔离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目前共有 55 项自动测试，全部离线（mock 模型）运行，全部通过。按规定，任何付费运行之前都必须先通过这些测试。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4.4 提示词模板（v1，逐字）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基础模板：</w:t>
      </w:r>
    </w:p>
    <w:p>
      <w:pPr>
        <w:shd w:fill="F3F5F8" w:color="auto" w:val="clear"/>
        <w:spacing w:after="0" w:before="8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You are participant {agent_id}.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A situation is labeled {stimulus_id}.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{interaction_block}{payoff_block}Choose exactly one label from this list: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{shuffled_labels}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Reply with only the label.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Your own recent interactions, if any:</w:t>
      </w:r>
    </w:p>
    <w:p>
      <w:pPr>
        <w:shd w:fill="F3F5F8" w:color="auto" w:val="clear"/>
        <w:spacing w:after="14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{own_buffer_or_none}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交互段落。</w:t>
      </w:r>
      <w:r>
        <w:rPr>
          <w:rFonts w:ascii="Calibri" w:cs="Calibri" w:eastAsia="PingFang SC" w:hAnsi="Calibri"/>
          <w:b/>
          <w:bCs/>
        </w:rPr>
        <w:t xml:space="preserve">两条奖励臂都有</w:t>
      </w:r>
      <w:r>
        <w:rPr>
          <w:rFonts w:ascii="Calibri" w:cs="Calibri" w:eastAsia="PingFang SC" w:hAnsi="Calibri"/>
        </w:rPr>
        <w:t xml:space="preserve">；只有 Study 0 的孤立条件没有：</w:t>
      </w:r>
    </w:p>
    <w:p>
      <w:pPr>
        <w:shd w:fill="F3F5F8" w:color="auto" w:val="clear"/>
        <w:spacing w:after="0" w:before="8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You are paired with another participant, who chooses from the same list at the same time.</w:t>
      </w:r>
    </w:p>
    <w:p>
      <w:pPr>
        <w:shd w:fill="F3F5F8" w:color="auto" w:val="clear"/>
        <w:spacing w:after="14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After both choices are submitted, each of you is shown the other's choice.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奖励段落，</w:t>
      </w:r>
      <w:r>
        <w:rPr>
          <w:rFonts w:ascii="Calibri" w:cs="Calibri" w:eastAsia="PingFang SC" w:hAnsi="Calibri"/>
          <w:b/>
          <w:bCs/>
        </w:rPr>
        <w:t xml:space="preserve">只出现在有奖励臂</w:t>
      </w:r>
      <w:r>
        <w:rPr>
          <w:rFonts w:ascii="Calibri" w:cs="Calibri" w:eastAsia="PingFang SC" w:hAnsi="Calibri"/>
        </w:rPr>
        <w:t xml:space="preserve">。第五行只在显示累计得分时出现：</w:t>
      </w:r>
    </w:p>
    <w:p>
      <w:pPr>
        <w:shd w:fill="F3F5F8" w:color="auto" w:val="clear"/>
        <w:spacing w:after="0" w:before="8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Scoring rule for this pairing only: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If you and the other participant choose the same label, you receive {match_payoff} points.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If you choose different labels, you receive {mismatch_payoff} points.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Your objective is to maximize your own points across pairings.</w:t>
      </w:r>
    </w:p>
    <w:p>
      <w:pPr>
        <w:shd w:fill="F3F5F8" w:color="auto" w:val="clear"/>
        <w:spacing w:after="14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Your cumulative points so far: {total}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记忆行的格式（只显示相对顺序 "Latest interaction"、"2 interactions ago"…，不显示绝对轮次）：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1"/>
        <w:gridCol w:w="6499"/>
      </w:tblGrid>
      <w:tr>
        <w:trPr>
          <w:tblHeader/>
        </w:trPr>
        <w:tc>
          <w:tcPr>
            <w:tcW w:type="dxa" w:w="33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条件</w:t>
            </w:r>
          </w:p>
        </w:tc>
        <w:tc>
          <w:tcPr>
            <w:tcW w:type="dxa" w:w="649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格式</w:t>
            </w:r>
          </w:p>
        </w:tc>
      </w:tr>
      <w:tr>
        <w:trPr>
          <w:tblHeader w:val="false"/>
        </w:trPr>
        <w:tc>
          <w:tcPr>
            <w:tcW w:type="dxa" w:w="33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自己 + 伙伴，只显示选择</w:t>
            </w:r>
          </w:p>
        </w:tc>
        <w:tc>
          <w:tcPr>
            <w:tcW w:type="dxa" w:w="649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- Latest interaction: you chose Laba; the other participant chose Zago.</w:t>
            </w:r>
          </w:p>
        </w:tc>
      </w:tr>
      <w:tr>
        <w:trPr>
          <w:tblHeader w:val="false"/>
        </w:trPr>
        <w:tc>
          <w:tcPr>
            <w:tcW w:type="dxa" w:w="33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自己 + 伙伴，显示得分</w:t>
            </w:r>
          </w:p>
        </w:tc>
        <w:tc>
          <w:tcPr>
            <w:tcW w:type="dxa" w:w="649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… the other participant chose Zago; you received -50 points.</w:t>
            </w:r>
          </w:p>
        </w:tc>
      </w:tr>
      <w:tr>
        <w:trPr>
          <w:tblHeader w:val="false"/>
        </w:trPr>
        <w:tc>
          <w:tcPr>
            <w:tcW w:type="dxa" w:w="33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自己 + 伙伴，相同 / 不同（稳健性）</w:t>
            </w:r>
          </w:p>
        </w:tc>
        <w:tc>
          <w:tcPr>
            <w:tcW w:type="dxa" w:w="649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… the other participant chose Zago (different labels).</w:t>
            </w:r>
          </w:p>
        </w:tc>
      </w:tr>
      <w:tr>
        <w:trPr>
          <w:tblHeader w:val="false"/>
        </w:trPr>
        <w:tc>
          <w:tcPr>
            <w:tcW w:type="dxa" w:w="33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只显示自己</w:t>
            </w:r>
          </w:p>
        </w:tc>
        <w:tc>
          <w:tcPr>
            <w:tcW w:type="dxa" w:w="649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- Latest interaction: you chose Laba.</w:t>
            </w:r>
          </w:p>
        </w:tc>
      </w:tr>
      <w:tr>
        <w:trPr>
          <w:tblHeader w:val="false"/>
        </w:trPr>
        <w:tc>
          <w:tcPr>
            <w:tcW w:type="dxa" w:w="33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只显示自己 + 得分</w:t>
            </w:r>
          </w:p>
        </w:tc>
        <w:tc>
          <w:tcPr>
            <w:tcW w:type="dxa" w:w="649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- Latest interaction: you chose Laba; you received 100 points.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附录 A 给出了各条件实际生成的完整提示词。</w:t>
      </w: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【待确认 1】own_only 对照的提示词自相矛盾。</w:t>
      </w:r>
      <w:r>
        <w:rPr>
          <w:rFonts w:ascii="Calibri" w:cs="Calibri" w:eastAsia="PingFang SC" w:hAnsi="Calibri"/>
        </w:rPr>
        <w:t xml:space="preserve"> 为了让两条奖励臂只差奖励文本，交互段落是共用的，其中写着 "each of you is shown the other's choice"。但在 own_only 条件下，伙伴的选择从不显示，所以智能体读到的是一个没有兑现的承诺。可选方案：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(a) 保持现状，把它作为已知局限报告；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(b) 给 own_only 条件单独写一个交互段落，例如 "You are paired with another participant, who chooses from the same list at the same time."（去掉第二句）。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方案 (b) 在 own_only 条件内部仍然保持两臂对称，但 own_only 与 own_and_partner 之间会多出一处文本差异。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4.5 标签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三组冻结的标签集，每组 10 个 CVCV 形式的无意义词，三组互不重叠：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L1：Laba Zago Gibo Kepe Niru Mune Neba Vapa Pubi Soru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L2：Limi Kife Fiza Bipe Sefe Mava Pulo Vago Ziru Poko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L3：Tuzu Vodo Nufe Dipa Gimu Fete Situ Tero Varo Vifi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过滤规则：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不是英文词、常见人名或品牌；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不包含禁用词子串；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两两编辑距离 ≥ 2，前两个字母各不相同；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不含字母顺序串（如 d-e-f），不是叠音（如 Baba）。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标签集在所有种子之间</w:t>
      </w:r>
      <w:r>
        <w:rPr>
          <w:rFonts w:ascii="Calibri" w:cs="Calibri" w:eastAsia="PingFang SC" w:hAnsi="Calibri"/>
          <w:b/>
          <w:bCs/>
        </w:rPr>
        <w:t xml:space="preserve">固定不变</w:t>
      </w:r>
      <w:r>
        <w:rPr>
          <w:rFonts w:ascii="Calibri" w:cs="Calibri" w:eastAsia="PingFang SC" w:hAnsi="Calibri"/>
        </w:rPr>
        <w:t xml:space="preserve">，这是"哪个标签胜出"能跨种子比较的前提（SPEC R4）。显示顺序则每条提示词重新打乱。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【待确认 2】</w:t>
      </w:r>
      <w:r>
        <w:rPr>
          <w:rFonts w:ascii="Calibri" w:cs="Calibri" w:eastAsia="PingFang SC" w:hAnsi="Calibri"/>
        </w:rPr>
        <w:t xml:space="preserve"> 过滤只查了英文词表，没有查其他语言。例如 </w:t>
      </w:r>
      <w:r>
        <w:rPr>
          <w:rFonts w:ascii="Calibri" w:cs="Calibri" w:eastAsia="PingFang SC" w:hAnsi="Calibri"/>
          <w:i/>
          <w:iCs/>
        </w:rPr>
        <w:t xml:space="preserve">Soru</w:t>
      </w:r>
      <w:r>
        <w:rPr>
          <w:rFonts w:ascii="Calibri" w:cs="Calibri" w:eastAsia="PingFang SC" w:hAnsi="Calibri"/>
        </w:rPr>
        <w:t xml:space="preserve"> 在土耳其语里是"问题"的意思。预注册前请人工检查三组标签。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4.6 禁用词检查：原理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研究要回答的是惯例能否</w:t>
      </w:r>
      <w:r>
        <w:rPr>
          <w:rFonts w:ascii="Calibri" w:cs="Calibri" w:eastAsia="PingFang SC" w:hAnsi="Calibri"/>
          <w:b/>
          <w:bCs/>
        </w:rPr>
        <w:t xml:space="preserve">仅凭两两互动</w:t>
      </w:r>
      <w:r>
        <w:rPr>
          <w:rFonts w:ascii="Calibri" w:cs="Calibri" w:eastAsia="PingFang SC" w:hAnsi="Calibri"/>
        </w:rPr>
        <w:t xml:space="preserve">产生。以下三类词会让这个结论失效：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暗示目标的词</w:t>
      </w:r>
      <w:r>
        <w:rPr>
          <w:rFonts w:ascii="Calibri" w:cs="Calibri" w:eastAsia="PingFang SC" w:hAnsi="Calibri"/>
        </w:rPr>
        <w:t xml:space="preserve">：agree、coordinate、cooperate、consensus、converge、align、success、fail、common language。模型等于被告知"应该趋同"，结果就变成了服从指令。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泄露群体信息的词</w:t>
      </w:r>
      <w:r>
        <w:rPr>
          <w:rFonts w:ascii="Calibri" w:cs="Calibri" w:eastAsia="PingFang SC" w:hAnsi="Calibri"/>
        </w:rPr>
        <w:t xml:space="preserve">：majority、most、popular、winning、the group、everyone、population、other participants，以及任何"数字 + agents / participants / %"。智能体会得知全局状态，这违背了"只有局部信息"的前提。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无奖励臂里的激励词</w:t>
      </w:r>
      <w:r>
        <w:rPr>
          <w:rFonts w:ascii="Calibri" w:cs="Calibri" w:eastAsia="PingFang SC" w:hAnsi="Calibri"/>
        </w:rPr>
        <w:t xml:space="preserve">：points、score、reward、payoff、win、lose。出现它们就等于给无奖励臂偷偷加了激励，2×2 对比随之失效。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模板本身已经避开了这些词。自动检查是一道</w:t>
      </w:r>
      <w:r>
        <w:rPr>
          <w:rFonts w:ascii="Calibri" w:cs="Calibri" w:eastAsia="PingFang SC" w:hAnsi="Calibri"/>
          <w:b/>
          <w:bCs/>
        </w:rPr>
        <w:t xml:space="preserve">保险</w:t>
      </w:r>
      <w:r>
        <w:rPr>
          <w:rFonts w:ascii="Calibri" w:cs="Calibri" w:eastAsia="PingFang SC" w:hAnsi="Calibri"/>
        </w:rPr>
        <w:t xml:space="preserve">，防的是以后改模板、出现新的配置组合或渲染数据时意外混入这些词。检查结果写进每次运行的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leakage_report.json</w:t>
      </w:r>
      <w:r>
        <w:rPr>
          <w:rFonts w:ascii="Calibri" w:cs="Calibri" w:eastAsia="PingFang SC" w:hAnsi="Calibri"/>
        </w:rPr>
        <w:t xml:space="preserve">，作为 SPEC §7.6 第 6 条的审计证据。</w:t>
      </w: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局限：</w:t>
      </w:r>
      <w:r>
        <w:rPr>
          <w:rFonts w:ascii="Calibri" w:cs="Calibri" w:eastAsia="PingFang SC" w:hAnsi="Calibri"/>
        </w:rPr>
        <w:t xml:space="preserve"> 词表只能拦字面匹配，拦不住语义上的暗示。例如交互段落本身就在暗示"对方的选择很重要"，这是命名博弈本身决定的，无法去掉。它的影响由 own_only 对照和零模型来界定。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4.7 解析与无效输出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解析时只去掉首尾空白、一层引号或反引号、一个句末句号，然后不区分大小写，必须与</w:t>
      </w:r>
      <w:r>
        <w:rPr>
          <w:rFonts w:ascii="Calibri" w:cs="Calibri" w:eastAsia="PingFang SC" w:hAnsi="Calibri"/>
          <w:b/>
          <w:bCs/>
        </w:rPr>
        <w:t xml:space="preserve">恰好一个</w:t>
      </w:r>
      <w:r>
        <w:rPr>
          <w:rFonts w:ascii="Calibri" w:cs="Calibri" w:eastAsia="PingFang SC" w:hAnsi="Calibri"/>
        </w:rPr>
        <w:t xml:space="preserve">标签完全相同。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下列输出都算无效：带解释的句子、两个标签、空输出、不在标签池中的词、Markdown 加粗（如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**Laba**</w:t>
      </w:r>
      <w:r>
        <w:rPr>
          <w:rFonts w:ascii="Calibri" w:cs="Calibri" w:eastAsia="PingFang SC" w:hAnsi="Calibri"/>
        </w:rPr>
        <w:t xml:space="preserve">）。系统</w:t>
      </w:r>
      <w:r>
        <w:rPr>
          <w:rFonts w:ascii="Calibri" w:cs="Calibri" w:eastAsia="PingFang SC" w:hAnsi="Calibri"/>
          <w:b/>
          <w:bCs/>
        </w:rPr>
        <w:t xml:space="preserve">从不</w:t>
      </w:r>
      <w:r>
        <w:rPr>
          <w:rFonts w:ascii="Calibri" w:cs="Calibri" w:eastAsia="PingFang SC" w:hAnsi="Calibri"/>
        </w:rPr>
        <w:t xml:space="preserve">把无效输出映射到最接近的标签。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输出无效时，用同一条提示词重试一次（记为 attempt 2）。仍然无效，该配对</w:t>
      </w:r>
      <w:r>
        <w:rPr>
          <w:rFonts w:ascii="Calibri" w:cs="Calibri" w:eastAsia="PingFang SC" w:hAnsi="Calibri"/>
          <w:b/>
          <w:bCs/>
        </w:rPr>
        <w:t xml:space="preserve">作废</w:t>
      </w:r>
      <w:r>
        <w:rPr>
          <w:rFonts w:ascii="Calibri" w:cs="Calibri" w:eastAsia="PingFang SC" w:hAnsi="Calibri"/>
        </w:rPr>
        <w:t xml:space="preserve">：不写入双方的记忆，也不计分；原始文本照样保存。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标记与排除（D3）：一次运行中，重试后仍无效的比例超过 2 % 会被标记，超过 5 % 应当排除。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实测：</w:t>
      </w:r>
      <w:r>
        <w:rPr>
          <w:rFonts w:ascii="Calibri" w:cs="Calibri" w:eastAsia="PingFang SC" w:hAnsi="Calibri"/>
        </w:rPr>
        <w:t xml:space="preserve"> Haiku 冒烟测试共 37 次调用，其中 1 次首答是一段分析文字，重试后正常作答，最终无效率为 0。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4.8 坚定少数派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加入时机：</w:t>
      </w:r>
      <w:r>
        <w:rPr>
          <w:rFonts w:ascii="Calibri" w:cs="Calibri" w:eastAsia="PingFang SC" w:hAnsi="Calibri"/>
        </w:rPr>
        <w:t xml:space="preserve"> 共识窗口第一次达成后的下一轮，或到达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start_round</w:t>
      </w:r>
      <w:r>
        <w:rPr>
          <w:rFonts w:ascii="Calibri" w:cs="Calibri" w:eastAsia="PingFang SC" w:hAnsi="Calibri"/>
        </w:rPr>
        <w:t xml:space="preserve">（默认 50），取先到者。也可以设置为固定轮次加入。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固定标签：</w:t>
      </w:r>
      <w:r>
        <w:rPr>
          <w:rFonts w:ascii="Calibri" w:cs="Calibri" w:eastAsia="PingFang SC" w:hAnsi="Calibri"/>
        </w:rPr>
        <w:t xml:space="preserve"> 前 20 轮中使用次数最少的标签（标签池中的每个标签都参与计数），平局随机决定。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成员：</w:t>
      </w:r>
      <w:r>
        <w:rPr>
          <w:rFonts w:ascii="Calibri" w:cs="Calibri" w:eastAsia="PingFang SC" w:hAnsi="Calibri"/>
        </w:rPr>
        <w:t xml:space="preserve"> 随机抽取 round(frac × N) 个智能体。他们改为规则型（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scripted_fixed</w:t>
      </w:r>
      <w:r>
        <w:rPr>
          <w:rFonts w:ascii="Calibri" w:cs="Calibri" w:eastAsia="PingFang SC" w:hAnsi="Calibri"/>
        </w:rPr>
        <w:t xml:space="preserve">），不再调用模型，但提示词仍会生成并记录。对其他智能体来说，他们和普通智能体没有区别。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指标：</w:t>
      </w:r>
      <w:r>
        <w:rPr>
          <w:rFonts w:ascii="Calibri" w:cs="Calibri" w:eastAsia="PingFang SC" w:hAnsi="Calibri"/>
        </w:rPr>
        <w:t xml:space="preserve"> 同时报告包含和排除少数派的两个版本。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星形拓扑不能与少数派同时使用。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4.9 随机性与可复现性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每一次随机抽取都来自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SeedSequence(seed, spawn_key = (用途, 轮次[, 智能体]))</w:t>
      </w:r>
      <w:r>
        <w:rPr>
          <w:rFonts w:ascii="Calibri" w:cs="Calibri" w:eastAsia="PingFang SC" w:hAnsi="Calibri"/>
        </w:rPr>
        <w:t xml:space="preserve">，用途分为配对、顺序、少数派、平局和策略五类。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所以相同的种子加相同的配置，会得到相同的配对、标签顺序、少数派分配和规则型选择，与调用的完成先后无关。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中断后续跑的结果，与不中断运行完全一致。这些都有测试验证。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LLM 自身的输出仍然是随机的（温度 &gt; 0）。每次调用都会记录生效的温度和模型版本。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config_hash</w:t>
      </w:r>
      <w:r>
        <w:rPr>
          <w:rFonts w:ascii="Calibri" w:cs="Calibri" w:eastAsia="PingFang SC" w:hAnsi="Calibri"/>
        </w:rPr>
        <w:t xml:space="preserve"> 不包括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run_id</w:t>
      </w:r>
      <w:r>
        <w:rPr>
          <w:rFonts w:ascii="Calibri" w:cs="Calibri" w:eastAsia="PingFang SC" w:hAnsi="Calibri"/>
        </w:rPr>
        <w:t xml:space="preserve"> 和备注，所以同一设计、同一种子的运行共享同一个 hash。</w:t>
      </w:r>
    </w:p>
    <w:p>
      <w:pPr>
        <w:spacing w:after="6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5. 操作步骤：你来做的 vs 系统自动完成的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5.1 总流程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0"/>
        <w:gridCol w:w="4305"/>
        <w:gridCol w:w="4305"/>
      </w:tblGrid>
      <w:tr>
        <w:trPr>
          <w:tblHeader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你的操作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系统自动完成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启动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在访达中双击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一键启动.command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首次运行时安装 Python 环境；从旧项目导入 Anthropic 密钥；启动服务；打开浏览器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http://127.0.0.1:8765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；如果已经在运行，直接打开页面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① Setup：选条件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点一个预设卡片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填好该条件的全部参数；推导 Experiment ID；显示一句话的设计摘要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② 人数与轮数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按需修改人数、轮数、种子、标签集、配对方式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显示标签集包含的标签；只在需要时显示拓扑参数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③ 记忆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开关记忆，选择记录内容和 H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孤立条件下自动关闭记忆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④ 奖励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选择有无奖励、得分值和记忆记录中包含的内容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自动禁用不合法的选项（例如无奖励时不能显示得分）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⑤ 选择者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选 Claude 模型 / 离线 mock / 规则型零模型；选具体模型和温度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对不接受温度的模型禁用温度输入框，并在界面说明原因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高级选项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（可选）p0、坚定少数派、稳健性因素、其他提供方、备注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——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核对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查看右侧的 Review &amp; run 面板和提示词预览（本条件 / 另一奖励臂 / 有记忆示例）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实时校验，错误显示在对应字段下方；估算调用次数、token 数和费用；显示模型相关警告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离线测试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点 "Test offline (mock)"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用 mock 模型跑完整流程（最多 20 轮，不联网，不保存），报告泄漏检查结果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正式运行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付费运行需先勾选费用确认，再点 "Start run"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未确认费用时拒绝运行；在后台运行；按轮写入数据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② Monitor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查看实时曲线；可以点 "Stop run" 停止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推送每轮的熵、众数份额、切换率、无效率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③ Results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打开某次运行；勾选多次运行做比较；下载数据；中断的运行可以点 "Resume" 续跑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计算运行级指标；逐轮配对视图；生成各种下载文件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API &amp; Models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保存密钥；选择默认 Claude 模型；点 "Test" 测试某个模型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密钥只写入本机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.env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；测试时只发送一次极小的请求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批量运行（命令行）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python -m naming_game.cli matrix spec.json</w:t>
            </w:r>
          </w:p>
        </w:tc>
        <w:tc>
          <w:tcPr>
            <w:tcW w:type="dxa" w:w="43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展开析因设计，估算总费用，询问确认，依次运行；中断后可以续跑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5.2 Setup 页的预设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1"/>
        <w:gridCol w:w="3677"/>
        <w:gridCol w:w="4772"/>
      </w:tblGrid>
      <w:tr>
        <w:trPr>
          <w:tblHeader/>
        </w:trPr>
        <w:tc>
          <w:tcPr>
            <w:tcW w:type="dxa" w:w="13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分组</w:t>
            </w:r>
          </w:p>
        </w:tc>
        <w:tc>
          <w:tcPr>
            <w:tcW w:type="dxa" w:w="36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预设</w:t>
            </w:r>
          </w:p>
        </w:tc>
        <w:tc>
          <w:tcPr>
            <w:tcW w:type="dxa" w:w="47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对应的设计格</w:t>
            </w:r>
          </w:p>
        </w:tc>
      </w:tr>
      <w:tr>
        <w:trPr>
          <w:tblHeader w:val="false"/>
        </w:trPr>
        <w:tc>
          <w:tcPr>
            <w:tcW w:type="dxa" w:w="13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主实验</w:t>
            </w:r>
          </w:p>
        </w:tc>
        <w:tc>
          <w:tcPr>
            <w:tcW w:type="dxa" w:w="36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Study B · key cell</w:t>
            </w:r>
          </w:p>
        </w:tc>
        <w:tc>
          <w:tcPr>
            <w:tcW w:type="dxa" w:w="47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无奖励，有记忆（自己 + 伙伴），H = 5，随机配对</w:t>
            </w:r>
          </w:p>
        </w:tc>
      </w:tr>
      <w:tr>
        <w:trPr>
          <w:tblHeader w:val="false"/>
        </w:trPr>
        <w:tc>
          <w:tcPr>
            <w:tcW w:type="dxa" w:w="13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</w:p>
        </w:tc>
        <w:tc>
          <w:tcPr>
            <w:tcW w:type="dxa" w:w="36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Study B · prior baseline</w:t>
            </w:r>
          </w:p>
        </w:tc>
        <w:tc>
          <w:tcPr>
            <w:tcW w:type="dxa" w:w="47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无奖励，无记忆</w:t>
            </w:r>
          </w:p>
        </w:tc>
      </w:tr>
      <w:tr>
        <w:trPr>
          <w:tblHeader w:val="false"/>
        </w:trPr>
        <w:tc>
          <w:tcPr>
            <w:tcW w:type="dxa" w:w="13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</w:p>
        </w:tc>
        <w:tc>
          <w:tcPr>
            <w:tcW w:type="dxa" w:w="36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Study A · rewarded</w:t>
            </w:r>
          </w:p>
        </w:tc>
        <w:tc>
          <w:tcPr>
            <w:tcW w:type="dxa" w:w="47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有奖励，有记忆，H = 5，记忆中显示得分</w:t>
            </w:r>
          </w:p>
        </w:tc>
      </w:tr>
      <w:tr>
        <w:trPr>
          <w:tblHeader w:val="false"/>
        </w:trPr>
        <w:tc>
          <w:tcPr>
            <w:tcW w:type="dxa" w:w="13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</w:p>
        </w:tc>
        <w:tc>
          <w:tcPr>
            <w:tcW w:type="dxa" w:w="36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Focal-point control</w:t>
            </w:r>
          </w:p>
        </w:tc>
        <w:tc>
          <w:tcPr>
            <w:tcW w:type="dxa" w:w="47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有奖励，无记忆</w:t>
            </w:r>
          </w:p>
        </w:tc>
      </w:tr>
      <w:tr>
        <w:trPr>
          <w:tblHeader w:val="false"/>
        </w:trPr>
        <w:tc>
          <w:tcPr>
            <w:tcW w:type="dxa" w:w="13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对照与拓扑</w:t>
            </w:r>
          </w:p>
        </w:tc>
        <w:tc>
          <w:tcPr>
            <w:tcW w:type="dxa" w:w="36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B+1 · own choices only</w:t>
            </w:r>
          </w:p>
        </w:tc>
        <w:tc>
          <w:tcPr>
            <w:tcW w:type="dxa" w:w="47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无奖励，只显示自己的选择</w:t>
            </w:r>
          </w:p>
        </w:tc>
      </w:tr>
      <w:tr>
        <w:trPr>
          <w:tblHeader w:val="false"/>
        </w:trPr>
        <w:tc>
          <w:tcPr>
            <w:tcW w:type="dxa" w:w="13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</w:p>
        </w:tc>
        <w:tc>
          <w:tcPr>
            <w:tcW w:type="dxa" w:w="36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B+2 · own choices + points</w:t>
            </w:r>
          </w:p>
        </w:tc>
        <w:tc>
          <w:tcPr>
            <w:tcW w:type="dxa" w:w="47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有奖励，只显示自己的选择和得分</w:t>
            </w:r>
          </w:p>
        </w:tc>
      </w:tr>
      <w:tr>
        <w:trPr>
          <w:tblHeader w:val="false"/>
        </w:trPr>
        <w:tc>
          <w:tcPr>
            <w:tcW w:type="dxa" w:w="13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</w:p>
        </w:tc>
        <w:tc>
          <w:tcPr>
            <w:tcW w:type="dxa" w:w="36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Study A · star</w:t>
            </w:r>
          </w:p>
        </w:tc>
        <w:tc>
          <w:tcPr>
            <w:tcW w:type="dxa" w:w="47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有奖励，星形</w:t>
            </w:r>
          </w:p>
        </w:tc>
      </w:tr>
      <w:tr>
        <w:trPr>
          <w:tblHeader w:val="false"/>
        </w:trPr>
        <w:tc>
          <w:tcPr>
            <w:tcW w:type="dxa" w:w="13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</w:p>
        </w:tc>
        <w:tc>
          <w:tcPr>
            <w:tcW w:type="dxa" w:w="36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Study A · communities</w:t>
            </w:r>
          </w:p>
        </w:tc>
        <w:tc>
          <w:tcPr>
            <w:tcW w:type="dxa" w:w="47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有奖励，两个社区，p_within = 0.9</w:t>
            </w:r>
          </w:p>
        </w:tc>
      </w:tr>
      <w:tr>
        <w:trPr>
          <w:tblHeader w:val="false"/>
        </w:trPr>
        <w:tc>
          <w:tcPr>
            <w:tcW w:type="dxa" w:w="13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校准与零模型</w:t>
            </w:r>
          </w:p>
        </w:tc>
        <w:tc>
          <w:tcPr>
            <w:tcW w:type="dxa" w:w="36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Study 0 · prior calibration</w:t>
            </w:r>
          </w:p>
        </w:tc>
        <w:tc>
          <w:tcPr>
            <w:tcW w:type="dxa" w:w="47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20 个孤立智能体 × 20 轮</w:t>
            </w:r>
          </w:p>
        </w:tc>
      </w:tr>
      <w:tr>
        <w:trPr>
          <w:tblHeader w:val="false"/>
        </w:trPr>
        <w:tc>
          <w:tcPr>
            <w:tcW w:type="dxa" w:w="13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</w:p>
        </w:tc>
        <w:tc>
          <w:tcPr>
            <w:tcW w:type="dxa" w:w="36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Null · majority_H / Null · voter(q)</w:t>
            </w:r>
          </w:p>
        </w:tc>
        <w:tc>
          <w:tcPr>
            <w:tcW w:type="dxa" w:w="47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规则型，不调用模型</w:t>
            </w:r>
          </w:p>
        </w:tc>
      </w:tr>
      <w:tr>
        <w:trPr>
          <w:tblHeader w:val="false"/>
        </w:trPr>
        <w:tc>
          <w:tcPr>
            <w:tcW w:type="dxa" w:w="13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快速检查</w:t>
            </w:r>
          </w:p>
        </w:tc>
        <w:tc>
          <w:tcPr>
            <w:tcW w:type="dxa" w:w="36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Smoke test (real API)</w:t>
            </w:r>
          </w:p>
        </w:tc>
        <w:tc>
          <w:tcPr>
            <w:tcW w:type="dxa" w:w="47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12 人 × 3 轮，使用默认 Claude 模型，约 $0.01</w:t>
            </w:r>
          </w:p>
        </w:tc>
      </w:tr>
      <w:tr>
        <w:trPr>
          <w:tblHeader w:val="false"/>
        </w:trPr>
        <w:tc>
          <w:tcPr>
            <w:tcW w:type="dxa" w:w="13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</w:p>
        </w:tc>
        <w:tc>
          <w:tcPr>
            <w:tcW w:type="dxa" w:w="36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Offline demo</w:t>
            </w:r>
          </w:p>
        </w:tc>
        <w:tc>
          <w:tcPr>
            <w:tcW w:type="dxa" w:w="47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mock 模型，模仿伙伴，免费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默认值：N = 24，300 轮（预实验值），种子 0，标签集 L1。选完预设后，按设计要求修改种子和标签集。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5.3 系统预设、不在界面上调整的参数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以下参数固定在代码或配置默认值里。改动它们等于改变实验方案，所以没有放在界面上：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1"/>
        <w:gridCol w:w="6242"/>
        <w:gridCol w:w="2117"/>
      </w:tblGrid>
      <w:tr>
        <w:trPr>
          <w:tblHeader/>
        </w:trPr>
        <w:tc>
          <w:tcPr>
            <w:tcW w:type="dxa" w:w="14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62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值</w:t>
            </w:r>
          </w:p>
        </w:tc>
        <w:tc>
          <w:tcPr>
            <w:tcW w:type="dxa" w:w="21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依据</w:t>
            </w:r>
          </w:p>
        </w:tc>
      </w:tr>
      <w:tr>
        <w:trPr>
          <w:tblHeader w:val="false"/>
        </w:trPr>
        <w:tc>
          <w:tcPr>
            <w:tcW w:type="dxa" w:w="14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提示词模板</w:t>
            </w:r>
          </w:p>
        </w:tc>
        <w:tc>
          <w:tcPr>
            <w:tcW w:type="dxa" w:w="62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v1（第 4.4 节），带版本号和哈希</w:t>
            </w:r>
          </w:p>
        </w:tc>
        <w:tc>
          <w:tcPr>
            <w:tcW w:type="dxa" w:w="21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SPEC §5.5</w:t>
            </w:r>
          </w:p>
        </w:tc>
      </w:tr>
      <w:tr>
        <w:trPr>
          <w:tblHeader w:val="false"/>
        </w:trPr>
        <w:tc>
          <w:tcPr>
            <w:tcW w:type="dxa" w:w="14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禁用词表</w:t>
            </w:r>
          </w:p>
        </w:tc>
        <w:tc>
          <w:tcPr>
            <w:tcW w:type="dxa" w:w="62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4.6 节</w:t>
            </w:r>
          </w:p>
        </w:tc>
        <w:tc>
          <w:tcPr>
            <w:tcW w:type="dxa" w:w="21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SPEC §5.6</w:t>
            </w:r>
          </w:p>
        </w:tc>
      </w:tr>
      <w:tr>
        <w:trPr>
          <w:tblHeader w:val="false"/>
        </w:trPr>
        <w:tc>
          <w:tcPr>
            <w:tcW w:type="dxa" w:w="14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解析重试</w:t>
            </w:r>
          </w:p>
        </w:tc>
        <w:tc>
          <w:tcPr>
            <w:tcW w:type="dxa" w:w="62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1 次；API 失败最多重试 5 次，间隔从 2 秒起指数增长</w:t>
            </w:r>
          </w:p>
        </w:tc>
        <w:tc>
          <w:tcPr>
            <w:tcW w:type="dxa" w:w="21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SPEC §5.2</w:t>
            </w:r>
          </w:p>
        </w:tc>
      </w:tr>
      <w:tr>
        <w:trPr>
          <w:tblHeader w:val="false"/>
        </w:trPr>
        <w:tc>
          <w:tcPr>
            <w:tcW w:type="dxa" w:w="14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无效率阈值</w:t>
            </w:r>
          </w:p>
        </w:tc>
        <w:tc>
          <w:tcPr>
            <w:tcW w:type="dxa" w:w="62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2 % 标记 / 5 % 排除</w:t>
            </w:r>
          </w:p>
        </w:tc>
        <w:tc>
          <w:tcPr>
            <w:tcW w:type="dxa" w:w="21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D3</w:t>
            </w:r>
          </w:p>
        </w:tc>
      </w:tr>
      <w:tr>
        <w:trPr>
          <w:tblHeader w:val="false"/>
        </w:trPr>
        <w:tc>
          <w:tcPr>
            <w:tcW w:type="dxa" w:w="14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共识定义</w:t>
            </w:r>
          </w:p>
        </w:tc>
        <w:tc>
          <w:tcPr>
            <w:tcW w:type="dxa" w:w="62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众数份额 ≥ 0.9，连续 W = max(10, 5 % × 轮数) 轮</w:t>
            </w:r>
          </w:p>
        </w:tc>
        <w:tc>
          <w:tcPr>
            <w:tcW w:type="dxa" w:w="21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D8</w:t>
            </w:r>
          </w:p>
        </w:tc>
      </w:tr>
      <w:tr>
        <w:trPr>
          <w:tblHeader w:val="false"/>
        </w:trPr>
        <w:tc>
          <w:tcPr>
            <w:tcW w:type="dxa" w:w="14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碎片化定义</w:t>
            </w:r>
          </w:p>
        </w:tc>
        <w:tc>
          <w:tcPr>
            <w:tcW w:type="dxa" w:w="62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最后 20 % 的轮次中，至少 2 个标签的平均份额 ≥ 0.3</w:t>
            </w:r>
          </w:p>
        </w:tc>
        <w:tc>
          <w:tcPr>
            <w:tcW w:type="dxa" w:w="21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SPEC §7.2</w:t>
            </w:r>
          </w:p>
        </w:tc>
      </w:tr>
      <w:tr>
        <w:trPr>
          <w:tblHeader w:val="false"/>
        </w:trPr>
        <w:tc>
          <w:tcPr>
            <w:tcW w:type="dxa" w:w="14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情境编号</w:t>
            </w:r>
          </w:p>
        </w:tc>
        <w:tc>
          <w:tcPr>
            <w:tcW w:type="dxa" w:w="62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只有一个情境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s0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n_stimuli = 1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）</w:t>
            </w:r>
          </w:p>
        </w:tc>
        <w:tc>
          <w:tcPr>
            <w:tcW w:type="dxa" w:w="21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首批研究的范围</w:t>
            </w:r>
          </w:p>
        </w:tc>
      </w:tr>
      <w:tr>
        <w:trPr>
          <w:tblHeader w:val="false"/>
        </w:trPr>
        <w:tc>
          <w:tcPr>
            <w:tcW w:type="dxa" w:w="14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模型输出上限</w:t>
            </w:r>
          </w:p>
        </w:tc>
        <w:tc>
          <w:tcPr>
            <w:tcW w:type="dxa" w:w="62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16 tokens。推理无法关闭的模型为 2048 tokens，effort = low</w:t>
            </w:r>
          </w:p>
        </w:tc>
        <w:tc>
          <w:tcPr>
            <w:tcW w:type="dxa" w:w="21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输出只是一个标签</w:t>
            </w:r>
          </w:p>
        </w:tc>
      </w:tr>
      <w:tr>
        <w:trPr>
          <w:tblHeader w:val="false"/>
        </w:trPr>
        <w:tc>
          <w:tcPr>
            <w:tcW w:type="dxa" w:w="14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智能体编号</w:t>
            </w:r>
          </w:p>
        </w:tc>
        <w:tc>
          <w:tcPr>
            <w:tcW w:type="dxa" w:w="62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a00、a01… 在整个运行中保持不变</w:t>
            </w:r>
          </w:p>
        </w:tc>
        <w:tc>
          <w:tcPr>
            <w:tcW w:type="dxa" w:w="21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D7（有稳健性开关）</w:t>
            </w:r>
          </w:p>
        </w:tc>
      </w:tr>
      <w:tr>
        <w:trPr>
          <w:tblHeader w:val="false"/>
        </w:trPr>
        <w:tc>
          <w:tcPr>
            <w:tcW w:type="dxa" w:w="14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伙伴身份</w:t>
            </w:r>
          </w:p>
        </w:tc>
        <w:tc>
          <w:tcPr>
            <w:tcW w:type="dxa" w:w="62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从不显示，始终称为 "the other participant"</w:t>
            </w:r>
          </w:p>
        </w:tc>
        <w:tc>
          <w:tcPr>
            <w:tcW w:type="dxa" w:w="21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brief</w:t>
            </w:r>
          </w:p>
        </w:tc>
      </w:tr>
    </w:tbl>
    <w:p>
      <w:pPr>
        <w:spacing w:after="10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6. 参数参考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0"/>
        <w:gridCol w:w="1935"/>
        <w:gridCol w:w="1881"/>
        <w:gridCol w:w="3763"/>
        <w:gridCol w:w="971"/>
      </w:tblGrid>
      <w:tr>
        <w:trPr>
          <w:tblHeader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可选值 / 约束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界面位置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experiment_id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研究类别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自动推导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孤立 → prior_calibration；规则型 → null_model；有奖励 → rewarded_naming；其余 → no_reward_convergence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右侧面板（只读）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seed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随机种子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≥ 0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2 步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label_set_id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标签集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L1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L1 / L2 / L3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2 步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n_agents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人数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12 / 24 / 48；20 只用于校准；随机配对和社区拓扑要求偶数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2 步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n_rounds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轮数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300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≥ 1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2 步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pairing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配对方式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random_dyad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random_dyad / community / star / isolated（isolated 只用于校准）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2 步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n_blocks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、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p_within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社区数、社区内配对概率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2、0.9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p_within ∈ (0, 1]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2 步（社区）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hub_id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中心节点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a00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必须是有效的智能体编号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2 步（星形）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memory_mode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记忆开关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开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关闭时 H 必须留空，反馈只能是 choices_only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3 步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memory_content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记录内容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own_and_partner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own_only 为对照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3 步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memory_horizon_H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记忆长度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≥ 1（H = 0 不合法，要关闭记忆请用开关）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3 步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memory_order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记录顺序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最新在前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最旧在前为稳健性（D6）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高级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reward_mode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奖励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none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local_match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4 步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payoff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相同 / 不同时的得分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100 / −50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只在有奖励时有效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4 步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feedback_mode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记忆记录中包含什么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choices_only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numeric_score 只能在有奖励时用；match_indicator 需要勾选 robustness_cell，且不能与 own_only 同时使用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4 步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show_cumulative_points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是否显示累计得分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是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只能在 numeric_score 下使用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4 步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policy_default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选择者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llm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llm / majority_H / voter / prior_sample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5 步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q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voter 复制概率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0.5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[0, 1]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5 步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model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提供方、模型、温度、输出上限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Haiku 4.5，温度用提供方默认值，16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温度必须 &gt; 0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 5 步、高级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p0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标签先验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均匀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每个标签一个值，总和为 1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高级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committed_minority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坚定少数派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关闭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frac ∈ (0, 0.5)，round(frac × N) ≥ 1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高级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show_own_agent_id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是否显示 "You are participant aXX"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是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稳健性（D7）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高级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max_concurrency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并发调用数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≥ 1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高级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notes</w:t>
            </w:r>
          </w:p>
        </w:tc>
        <w:tc>
          <w:tcPr>
            <w:tcW w:type="dxa" w:w="19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备注</w:t>
            </w:r>
          </w:p>
        </w:tc>
        <w:tc>
          <w:tcPr>
            <w:tcW w:type="dxa" w:w="1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——</w:t>
            </w:r>
          </w:p>
        </w:tc>
        <w:tc>
          <w:tcPr>
            <w:tcW w:type="dxa" w:w="37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只存档，不进入提示词，也不参与 hash</w:t>
            </w:r>
          </w:p>
        </w:tc>
        <w:tc>
          <w:tcPr>
            <w:tcW w:type="dxa" w:w="9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高级</w:t>
            </w:r>
          </w:p>
        </w:tc>
      </w:tr>
    </w:tbl>
    <w:p>
      <w:pPr>
        <w:spacing w:after="10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7. 输出数据与指标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7.1 每次运行保存的文件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所有文件都在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logs/experiments/{experiment_id}/{run_id}/</w:t>
      </w:r>
      <w:r>
        <w:rPr>
          <w:rFonts w:ascii="Calibri" w:cs="Calibri" w:eastAsia="PingFang SC" w:hAnsi="Calibri"/>
        </w:rPr>
        <w:t xml:space="preserve"> 下：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0"/>
        <w:gridCol w:w="7570"/>
      </w:tblGrid>
      <w:tr>
        <w:trPr>
          <w:tblHeader/>
        </w:trPr>
        <w:tc>
          <w:tcPr>
            <w:tcW w:type="dxa" w:w="22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75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2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config.json</w:t>
            </w:r>
          </w:p>
        </w:tc>
        <w:tc>
          <w:tcPr>
            <w:tcW w:type="dxa" w:w="75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完整配置和 config_hash</w:t>
            </w:r>
          </w:p>
        </w:tc>
      </w:tr>
      <w:tr>
        <w:trPr>
          <w:tblHeader w:val="false"/>
        </w:trPr>
        <w:tc>
          <w:tcPr>
            <w:tcW w:type="dxa" w:w="22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manifest.json</w:t>
            </w:r>
          </w:p>
        </w:tc>
        <w:tc>
          <w:tcPr>
            <w:tcW w:type="dxa" w:w="75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模板哈希、标签集哈希、git commit、软件包版本、模型版本、生效的采样参数、运行状态</w:t>
            </w:r>
          </w:p>
        </w:tc>
      </w:tr>
      <w:tr>
        <w:trPr>
          <w:tblHeader w:val="false"/>
        </w:trPr>
        <w:tc>
          <w:tcPr>
            <w:tcW w:type="dxa" w:w="22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calls.jsonl</w:t>
            </w:r>
          </w:p>
        </w:tc>
        <w:tc>
          <w:tcPr>
            <w:tcW w:type="dxa" w:w="75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每次模型调用一行：完整提示词、发送的消息、原始输出、解析结果、token 数、延迟、生效温度</w:t>
            </w:r>
          </w:p>
        </w:tc>
      </w:tr>
      <w:tr>
        <w:trPr>
          <w:tblHeader w:val="false"/>
        </w:trPr>
        <w:tc>
          <w:tcPr>
            <w:tcW w:type="dxa" w:w="22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interactions.csv</w:t>
            </w:r>
          </w:p>
        </w:tc>
        <w:tc>
          <w:tcPr>
            <w:tcW w:type="dxa" w:w="75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每个配对中每个参与者一行，字段见 SPEC §6</w:t>
            </w:r>
          </w:p>
        </w:tc>
      </w:tr>
      <w:tr>
        <w:trPr>
          <w:tblHeader w:val="false"/>
        </w:trPr>
        <w:tc>
          <w:tcPr>
            <w:tcW w:type="dxa" w:w="22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population.csv</w:t>
            </w:r>
          </w:p>
        </w:tc>
        <w:tc>
          <w:tcPr>
            <w:tcW w:type="dxa" w:w="75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每轮一行，分别计算"本轮选择""群体状态""排除少数派后的群体状态"三个版本</w:t>
            </w:r>
          </w:p>
        </w:tc>
      </w:tr>
      <w:tr>
        <w:trPr>
          <w:tblHeader w:val="false"/>
        </w:trPr>
        <w:tc>
          <w:tcPr>
            <w:tcW w:type="dxa" w:w="22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summary.json</w:t>
            </w:r>
          </w:p>
        </w:tc>
        <w:tc>
          <w:tcPr>
            <w:tcW w:type="dxa" w:w="75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运行级结果</w:t>
            </w:r>
          </w:p>
        </w:tc>
      </w:tr>
      <w:tr>
        <w:trPr>
          <w:tblHeader w:val="false"/>
        </w:trPr>
        <w:tc>
          <w:tcPr>
            <w:tcW w:type="dxa" w:w="22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leakage_report.json</w:t>
            </w:r>
          </w:p>
        </w:tc>
        <w:tc>
          <w:tcPr>
            <w:tcW w:type="dxa" w:w="75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泄漏检查结果（passed / hits）</w:t>
            </w:r>
          </w:p>
        </w:tc>
      </w:tr>
      <w:tr>
        <w:trPr>
          <w:tblHeader w:val="false"/>
        </w:trPr>
        <w:tc>
          <w:tcPr>
            <w:tcW w:type="dxa" w:w="22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events.jsonl</w:t>
            </w:r>
          </w:p>
        </w:tc>
        <w:tc>
          <w:tcPr>
            <w:tcW w:type="dxa" w:w="75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坚定少数派加入等事件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Results → Downloads</w:t>
      </w:r>
      <w:r>
        <w:rPr>
          <w:rFonts w:ascii="Calibri" w:cs="Calibri" w:eastAsia="PingFang SC" w:hAnsi="Calibri"/>
        </w:rPr>
        <w:t xml:space="preserve"> 提供：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可读的文本记录，每行形如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a00 (Gibo) × a09 (Vapa) → different labels</w:t>
      </w:r>
      <w:r>
        <w:rPr>
          <w:rFonts w:ascii="Calibri" w:cs="Calibri" w:eastAsia="PingFang SC" w:hAnsi="Calibri"/>
        </w:rPr>
        <w:t xml:space="preserve">，每轮末尾附群体状态；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带完整提示词的文本记录；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每对一行的 CSV；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H3 用的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choice-model.csv</w:t>
      </w:r>
      <w:r>
        <w:rPr>
          <w:rFonts w:ascii="Calibri" w:cs="Calibri" w:eastAsia="PingFang SC" w:hAnsi="Calibri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全部原始文件的 zip。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示例见附录 B。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7.2 群体指标（每轮计算）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群体状态：</w:t>
      </w:r>
      <w:r>
        <w:rPr>
          <w:rFonts w:ascii="Calibri" w:cs="Calibri" w:eastAsia="PingFang SC" w:hAnsi="Calibri"/>
        </w:rPr>
        <w:t xml:space="preserve"> s_i(t) 是智能体 i 最近一次的有效选择，p_k(t) 是选择标签 k 的智能体比例。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熵：</w:t>
      </w:r>
      <w:r>
        <w:rPr>
          <w:rFonts w:ascii="Calibri" w:cs="Calibri" w:eastAsia="PingFang SC" w:hAnsi="Calibri"/>
        </w:rPr>
        <w:t xml:space="preserve"> H = −Σ p_k log₂ p_k；归一化熵 = H / log₂ K（K = 标签数）。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众数份额</w:t>
      </w:r>
      <w:r>
        <w:rPr>
          <w:rFonts w:ascii="Calibri" w:cs="Calibri" w:eastAsia="PingFang SC" w:hAnsi="Calibri"/>
        </w:rPr>
        <w:t xml:space="preserve"> = max_k p_k（平局时按字母顺序取第一个）；另外记录使用中的标签种数。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切换率：</w:t>
      </w:r>
      <w:r>
        <w:rPr>
          <w:rFonts w:ascii="Calibri" w:cs="Calibri" w:eastAsia="PingFang SC" w:hAnsi="Calibri"/>
        </w:rPr>
        <w:t xml:space="preserve"> 本轮有有效选择、且之前有过有效选择的智能体中，本轮选择与上次不同的比例。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另记本轮无效率和作废率。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7.3 运行级结果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共识：</w:t>
      </w:r>
      <w:r>
        <w:rPr>
          <w:rFonts w:ascii="Calibri" w:cs="Calibri" w:eastAsia="PingFang SC" w:hAnsi="Calibri"/>
        </w:rPr>
        <w:t xml:space="preserve"> 满足 §5.3 的定义即为达成。T_consensus 是第一个满足条件的窗口的起始轮，同时给出轮次和 t_pc 两种表示。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碎片化：</w:t>
      </w:r>
      <w:r>
        <w:rPr>
          <w:rFonts w:ascii="Calibri" w:cs="Calibri" w:eastAsia="PingFang SC" w:hAnsi="Calibri"/>
        </w:rPr>
        <w:t xml:space="preserve"> 见 §5.3。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最终获胜标签及其份额：</w:t>
      </w:r>
      <w:r>
        <w:rPr>
          <w:rFonts w:ascii="Calibri" w:cs="Calibri" w:eastAsia="PingFang SC" w:hAnsi="Calibri"/>
        </w:rPr>
        <w:t xml:space="preserve"> 最后 20 % 的轮次中平均份额最高的标签。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其他：</w:t>
      </w:r>
      <w:r>
        <w:rPr>
          <w:rFonts w:ascii="Calibri" w:cs="Calibri" w:eastAsia="PingFang SC" w:hAnsi="Calibri"/>
        </w:rPr>
        <w:t xml:space="preserve"> 最后 20 % 的轮次中使用过的标签种数、平均切换率、无效率、作废率、是否需要标记或排除。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7.4 H3 数据（choice-model.csv）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每行对应"一次选择 × 一个候选标签"，字段包括：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chosen</w:t>
      </w:r>
      <w:r>
        <w:rPr>
          <w:rFonts w:ascii="Calibri" w:cs="Calibri" w:eastAsia="PingFang SC" w:hAnsi="Calibri"/>
        </w:rPr>
        <w:t xml:space="preserve">：是否选了该标签；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own_prev</w:t>
      </w:r>
      <w:r>
        <w:rPr>
          <w:rFonts w:ascii="Calibri" w:cs="Calibri" w:eastAsia="PingFang SC" w:hAnsi="Calibri"/>
        </w:rPr>
        <w:t xml:space="preserve">：该标签是不是自己上一次的有效选择；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own_count_H</w:t>
      </w:r>
      <w:r>
        <w:rPr>
          <w:rFonts w:ascii="Calibri" w:cs="Calibri" w:eastAsia="PingFang SC" w:hAnsi="Calibri"/>
        </w:rPr>
        <w:t xml:space="preserve">：本条提示词显示的记录中，自己选该标签的次数；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partner_count_H</w:t>
      </w:r>
      <w:r>
        <w:rPr>
          <w:rFonts w:ascii="Calibri" w:cs="Calibri" w:eastAsia="PingFang SC" w:hAnsi="Calibri"/>
        </w:rPr>
        <w:t xml:space="preserve">：本条提示词显示的记录中，伙伴选该标签的次数；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log_p0</w:t>
      </w:r>
      <w:r>
        <w:rPr>
          <w:rFonts w:ascii="Calibri" w:cs="Calibri" w:eastAsia="PingFang SC" w:hAnsi="Calibri"/>
        </w:rPr>
        <w:t xml:space="preserve">：该标签的先验对数概率；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position</w:t>
      </w:r>
      <w:r>
        <w:rPr>
          <w:rFonts w:ascii="Calibri" w:cs="Calibri" w:eastAsia="PingFang SC" w:hAnsi="Calibri"/>
        </w:rPr>
        <w:t xml:space="preserve">：该标签在本条提示词中的显示位置。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暴露变量</w:t>
      </w:r>
      <w:r>
        <w:rPr>
          <w:rFonts w:ascii="Calibri" w:cs="Calibri" w:eastAsia="PingFang SC" w:hAnsi="Calibri"/>
          <w:b/>
          <w:bCs/>
        </w:rPr>
        <w:t xml:space="preserve">只统计本条提示词中实际显示的记录</w:t>
      </w:r>
      <w:r>
        <w:rPr>
          <w:rFonts w:ascii="Calibri" w:cs="Calibri" w:eastAsia="PingFang SC" w:hAnsi="Calibri"/>
        </w:rPr>
        <w:t xml:space="preserve">。own_only 条件下 partner_count_H 恒为 0。</w:t>
      </w: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【待确认 3】</w:t>
      </w:r>
      <w:r>
        <w:rPr>
          <w:rFonts w:ascii="Calibri" w:cs="Calibri" w:eastAsia="PingFang SC" w:hAnsi="Calibri"/>
        </w:rPr>
        <w:t xml:space="preserve">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own_prev</w:t>
      </w:r>
      <w:r>
        <w:rPr>
          <w:rFonts w:ascii="Calibri" w:cs="Calibri" w:eastAsia="PingFang SC" w:hAnsi="Calibri"/>
        </w:rPr>
        <w:t xml:space="preserve"> 目前按智能体的</w:t>
      </w:r>
      <w:r>
        <w:rPr>
          <w:rFonts w:ascii="Calibri" w:cs="Calibri" w:eastAsia="PingFang SC" w:hAnsi="Calibri"/>
          <w:b/>
          <w:bCs/>
        </w:rPr>
        <w:t xml:space="preserve">全部</w:t>
      </w:r>
      <w:r>
        <w:rPr>
          <w:rFonts w:ascii="Calibri" w:cs="Calibri" w:eastAsia="PingFang SC" w:hAnsi="Calibri"/>
        </w:rPr>
        <w:t xml:space="preserve">历史计算。在无记忆条件下，智能体其实看不到自己的上一次选择。它应该在无记忆条件下设为 0 或缺失，还是保留原样作为"惯性"的度量？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7.5 判断涌现的清单（由研究者判断，每个研究一次）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PingFang SC" w:hAnsi="Calibri"/>
        </w:rPr>
        <w:t xml:space="preserve">相对无记忆基线，熵有下降，且下降幅度超出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prior_sample</w:t>
      </w:r>
      <w:r>
        <w:rPr>
          <w:rFonts w:ascii="Calibri" w:cs="Calibri" w:eastAsia="PingFang SC" w:hAnsi="Calibri"/>
        </w:rPr>
        <w:t xml:space="preserve"> 零模型。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PingFang SC" w:hAnsi="Calibri"/>
        </w:rPr>
        <w:t xml:space="preserve">获胜标签的分布比"由先验预测的零模型"更分散。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PingFang SC" w:hAnsi="Calibri"/>
        </w:rPr>
        <w:t xml:space="preserve">控制 β1、β2、β4、β5 之后，β3 &gt; 0。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PingFang SC" w:hAnsi="Calibri"/>
        </w:rPr>
        <w:t xml:space="preserve">Study A：报告稳定的多惯例并存比例。局部成功不等于全局共识。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PingFang SC" w:hAnsi="Calibri"/>
        </w:rPr>
        <w:t xml:space="preserve">own_only 对照没有重现群体收敛。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PingFang SC" w:hAnsi="Calibri"/>
        </w:rPr>
        <w:t xml:space="preserve">纳入分析的运行 100 % 通过泄漏检查，且无效率低于阈值。</w:t>
      </w:r>
    </w:p>
    <w:p>
      <w:pPr>
        <w:spacing w:after="6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8. 模型选择与成本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2229"/>
        <w:gridCol w:w="1537"/>
        <w:gridCol w:w="1691"/>
        <w:gridCol w:w="1847"/>
      </w:tblGrid>
      <w:tr>
        <w:trPr>
          <w:tblHeader/>
        </w:trPr>
        <w:tc>
          <w:tcPr>
            <w:tcW w:type="dxa" w:w="25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模型</w:t>
            </w:r>
          </w:p>
        </w:tc>
        <w:tc>
          <w:tcPr>
            <w:tcW w:type="dxa" w:w="222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输入 / 输出（每百万 token）</w:t>
            </w:r>
          </w:p>
        </w:tc>
        <w:tc>
          <w:tcPr>
            <w:tcW w:type="dxa" w:w="15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温度</w:t>
            </w:r>
          </w:p>
        </w:tc>
        <w:tc>
          <w:tcPr>
            <w:tcW w:type="dxa" w:w="16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隐藏推理</w:t>
            </w:r>
          </w:p>
        </w:tc>
        <w:tc>
          <w:tcPr>
            <w:tcW w:type="dxa" w:w="18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适合做什么</w:t>
            </w:r>
          </w:p>
        </w:tc>
      </w:tr>
      <w:tr>
        <w:trPr>
          <w:tblHeader w:val="false"/>
        </w:trPr>
        <w:tc>
          <w:tcPr>
            <w:tcW w:type="dxa" w:w="25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222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$1 / $5</w:t>
            </w:r>
          </w:p>
        </w:tc>
        <w:tc>
          <w:tcPr>
            <w:tcW w:type="dxa" w:w="15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可设置</w:t>
            </w:r>
          </w:p>
        </w:tc>
        <w:tc>
          <w:tcPr>
            <w:tcW w:type="dxa" w:w="16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无</w:t>
            </w:r>
          </w:p>
        </w:tc>
        <w:tc>
          <w:tcPr>
            <w:tcW w:type="dxa" w:w="18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预实验。目前的默认模型</w:t>
            </w:r>
          </w:p>
        </w:tc>
      </w:tr>
      <w:tr>
        <w:trPr>
          <w:tblHeader w:val="false"/>
        </w:trPr>
        <w:tc>
          <w:tcPr>
            <w:tcW w:type="dxa" w:w="25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222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$3 / $15</w:t>
            </w:r>
          </w:p>
        </w:tc>
        <w:tc>
          <w:tcPr>
            <w:tcW w:type="dxa" w:w="15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可设置</w:t>
            </w:r>
          </w:p>
        </w:tc>
        <w:tc>
          <w:tcPr>
            <w:tcW w:type="dxa" w:w="16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无</w:t>
            </w:r>
          </w:p>
        </w:tc>
        <w:tc>
          <w:tcPr>
            <w:tcW w:type="dxa" w:w="18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中型模型，可设温度</w:t>
            </w:r>
          </w:p>
        </w:tc>
      </w:tr>
      <w:tr>
        <w:trPr>
          <w:tblHeader w:val="false"/>
        </w:trPr>
        <w:tc>
          <w:tcPr>
            <w:tcW w:type="dxa" w:w="25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Claude Sonnet 5</w:t>
            </w:r>
          </w:p>
        </w:tc>
        <w:tc>
          <w:tcPr>
            <w:tcW w:type="dxa" w:w="222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$2 / $10</w:t>
            </w:r>
          </w:p>
        </w:tc>
        <w:tc>
          <w:tcPr>
            <w:tcW w:type="dxa" w:w="15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固定为默认值</w:t>
            </w:r>
          </w:p>
        </w:tc>
        <w:tc>
          <w:tcPr>
            <w:tcW w:type="dxa" w:w="16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引擎会关闭推理</w:t>
            </w:r>
          </w:p>
        </w:tc>
        <w:tc>
          <w:tcPr>
            <w:tcW w:type="dxa" w:w="18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中型模型，但温度不可控</w:t>
            </w:r>
          </w:p>
        </w:tc>
      </w:tr>
      <w:tr>
        <w:trPr>
          <w:tblHeader w:val="false"/>
        </w:trPr>
        <w:tc>
          <w:tcPr>
            <w:tcW w:type="dxa" w:w="25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Claude Opus 4.6 / 4.7 / 4.8 / 5</w:t>
            </w:r>
          </w:p>
        </w:tc>
        <w:tc>
          <w:tcPr>
            <w:tcW w:type="dxa" w:w="222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$5 / $25</w:t>
            </w:r>
          </w:p>
        </w:tc>
        <w:tc>
          <w:tcPr>
            <w:tcW w:type="dxa" w:w="15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4.6 可设，其余固定</w:t>
            </w:r>
          </w:p>
        </w:tc>
        <w:tc>
          <w:tcPr>
            <w:tcW w:type="dxa" w:w="16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无，或由引擎关闭</w:t>
            </w:r>
          </w:p>
        </w:tc>
        <w:tc>
          <w:tcPr>
            <w:tcW w:type="dxa" w:w="18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大型模型</w:t>
            </w:r>
          </w:p>
        </w:tc>
      </w:tr>
      <w:tr>
        <w:trPr>
          <w:tblHeader w:val="false"/>
        </w:trPr>
        <w:tc>
          <w:tcPr>
            <w:tcW w:type="dxa" w:w="25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Claude Opus 5.5 / Fable 5.1</w:t>
            </w:r>
          </w:p>
        </w:tc>
        <w:tc>
          <w:tcPr>
            <w:tcW w:type="dxa" w:w="222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$4 / $20、$10 / $50</w:t>
            </w:r>
          </w:p>
        </w:tc>
        <w:tc>
          <w:tcPr>
            <w:tcW w:type="dxa" w:w="15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固定</w:t>
            </w:r>
          </w:p>
        </w:tc>
        <w:tc>
          <w:tcPr>
            <w:tcW w:type="dxa" w:w="16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无法关闭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（会被标记）</w:t>
            </w:r>
          </w:p>
        </w:tc>
        <w:tc>
          <w:tcPr>
            <w:tcW w:type="dxa" w:w="18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不建议用于正式格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实测：</w:t>
      </w:r>
      <w:r>
        <w:rPr>
          <w:rFonts w:ascii="Calibri" w:cs="Calibri" w:eastAsia="PingFang SC" w:hAnsi="Calibri"/>
        </w:rPr>
        <w:t xml:space="preserve"> Haiku 4.5 每次调用平均约 155 个输入 token，延迟约 0.7 秒。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单次运行估算：</w:t>
      </w:r>
      <w:r>
        <w:rPr>
          <w:rFonts w:ascii="Calibri" w:cs="Calibri" w:eastAsia="PingFang SC" w:hAnsi="Calibri"/>
        </w:rPr>
        <w:t xml:space="preserve"> 24 人 × 300 轮 = 7,200 次调用。用 Haiku，无奖励格约 $1.4，有奖励格约 $2.1（提示词更长）。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SPEC 完整矩阵估算：</w:t>
      </w:r>
      <w:r>
        <w:rPr>
          <w:rFonts w:ascii="Calibri" w:cs="Calibri" w:eastAsia="PingFang SC" w:hAnsi="Calibri"/>
        </w:rPr>
        <w:t xml:space="preserve"> 200 次运行，约 124 万次调用。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rPr>
          <w:tblHeader/>
        </w:trPr>
        <w:tc>
          <w:tcPr>
            <w:tcW w:type="dxa" w:w="4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模型</w:t>
            </w:r>
          </w:p>
        </w:tc>
        <w:tc>
          <w:tcPr>
            <w:tcW w:type="dxa" w:w="4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估算总费用</w:t>
            </w:r>
          </w:p>
        </w:tc>
      </w:tr>
      <w:tr>
        <w:trPr>
          <w:tblHeader w:val="false"/>
        </w:trPr>
        <w:tc>
          <w:tcPr>
            <w:tcW w:type="dxa" w:w="4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Haiku 4.5</w:t>
            </w:r>
          </w:p>
        </w:tc>
        <w:tc>
          <w:tcPr>
            <w:tcW w:type="dxa" w:w="4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≈ $300</w:t>
            </w:r>
          </w:p>
        </w:tc>
      </w:tr>
      <w:tr>
        <w:trPr>
          <w:tblHeader w:val="false"/>
        </w:trPr>
        <w:tc>
          <w:tcPr>
            <w:tcW w:type="dxa" w:w="4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Sonnet 5</w:t>
            </w:r>
          </w:p>
        </w:tc>
        <w:tc>
          <w:tcPr>
            <w:tcW w:type="dxa" w:w="4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≈ $600</w:t>
            </w:r>
          </w:p>
        </w:tc>
      </w:tr>
      <w:tr>
        <w:trPr>
          <w:tblHeader w:val="false"/>
        </w:trPr>
        <w:tc>
          <w:tcPr>
            <w:tcW w:type="dxa" w:w="4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Sonnet 4.6</w:t>
            </w:r>
          </w:p>
        </w:tc>
        <w:tc>
          <w:tcPr>
            <w:tcW w:type="dxa" w:w="4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≈ $900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预实验很可能会大幅减少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n_rounds</w:t>
      </w:r>
      <w:r>
        <w:rPr>
          <w:rFonts w:ascii="Calibri" w:cs="Calibri" w:eastAsia="PingFang SC" w:hAnsi="Calibri"/>
        </w:rPr>
        <w:t xml:space="preserve">，费用也会相应下降。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运行时长：</w:t>
      </w:r>
      <w:r>
        <w:rPr>
          <w:rFonts w:ascii="Calibri" w:cs="Calibri" w:eastAsia="PingFang SC" w:hAnsi="Calibri"/>
        </w:rPr>
        <w:t xml:space="preserve"> 轮与轮之间是顺序执行的。300 轮随机配对约需 5–8 分钟。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【待确认 4（D9）】</w:t>
      </w:r>
      <w:r>
        <w:rPr>
          <w:rFonts w:ascii="Calibri" w:cs="Calibri" w:eastAsia="PingFang SC" w:hAnsi="Calibri"/>
        </w:rPr>
        <w:t xml:space="preserve"> 正式格使用哪个模型，以及用哪个第二模型家族做重复验证？选择会影响温度是否可控。按照 D4，温度应当大于 0，并且作为稳健性因素。</w:t>
      </w:r>
    </w:p>
    <w:p>
      <w:pPr>
        <w:spacing w:after="6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9. 效度威胁与已知局限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单一模型种群：</w:t>
      </w:r>
      <w:r>
        <w:rPr>
          <w:rFonts w:ascii="Calibri" w:cs="Calibri" w:eastAsia="PingFang SC" w:hAnsi="Calibri"/>
        </w:rPr>
        <w:t xml:space="preserve"> 所有智能体共享同一个先验，协调会因此更容易。需要至少两个模型家族来推广结论。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"听从指令"作为隐性目标：</w:t>
      </w:r>
      <w:r>
        <w:rPr>
          <w:rFonts w:ascii="Calibri" w:cs="Calibri" w:eastAsia="PingFang SC" w:hAnsi="Calibri"/>
        </w:rPr>
        <w:t xml:space="preserve"> 即使没有奖励，"选一个标签"加上"能看到伙伴的历史"本身就是一种需求线索。它的影响由 own_only 对照和零模型来界定。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提供方的非确定性与静默更新：</w:t>
      </w:r>
      <w:r>
        <w:rPr>
          <w:rFonts w:ascii="Calibri" w:cs="Calibri" w:eastAsia="PingFang SC" w:hAnsi="Calibri"/>
        </w:rPr>
        <w:t xml:space="preserve"> 每次调用都记录模型版本；建议交错运行各格，不要按格依次运行。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无意义标签仍有语音偏好：</w:t>
      </w:r>
      <w:r>
        <w:rPr>
          <w:rFonts w:ascii="Calibri" w:cs="Calibri" w:eastAsia="PingFang SC" w:hAnsi="Calibri"/>
        </w:rPr>
        <w:t xml:space="preserve"> 用先验校准和 log p0 协变量处理。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构念范围：</w:t>
      </w:r>
      <w:r>
        <w:rPr>
          <w:rFonts w:ascii="Calibri" w:cs="Calibri" w:eastAsia="PingFang SC" w:hAnsi="Calibri"/>
        </w:rPr>
        <w:t xml:space="preserve"> 无意义标签上的惯例只是最小形式的制度（Lewis convention）。要推广到更丰富的制度，需要后续的自然语言研究，例如 Ashford Valley。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mock 模型只用于测试：</w:t>
      </w:r>
      <w:r>
        <w:rPr>
          <w:rFonts w:ascii="Calibri" w:cs="Calibri" w:eastAsia="PingFang SC" w:hAnsi="Calibri"/>
        </w:rPr>
        <w:t xml:space="preserve"> 它的输出不能作为数据。</w:t>
      </w:r>
    </w:p>
    <w:p>
      <w:pPr>
        <w:spacing w:after="6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10. 需要你审阅或决定的事项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"/>
        <w:gridCol w:w="4783"/>
        <w:gridCol w:w="4101"/>
      </w:tblGrid>
      <w:tr>
        <w:trPr>
          <w:tblHeader/>
        </w:trPr>
        <w:tc>
          <w:tcPr>
            <w:tcW w:type="dxa" w:w="9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7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41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我的建议</w:t>
            </w:r>
          </w:p>
        </w:tc>
      </w:tr>
      <w:tr>
        <w:trPr>
          <w:tblHeader w:val="false"/>
        </w:trPr>
        <w:tc>
          <w:tcPr>
            <w:tcW w:type="dxa" w:w="9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7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own_only 条件下，交互段落里 "each of you is shown the other's choice" 的承诺没有兑现（§4.4）</w:t>
            </w:r>
          </w:p>
        </w:tc>
        <w:tc>
          <w:tcPr>
            <w:tcW w:type="dxa" w:w="41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改为方案 (b)，给 own_only 单独写交互段落，并在方法部分说明</w:t>
            </w:r>
          </w:p>
        </w:tc>
      </w:tr>
      <w:tr>
        <w:trPr>
          <w:tblHeader w:val="false"/>
        </w:trPr>
        <w:tc>
          <w:tcPr>
            <w:tcW w:type="dxa" w:w="9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7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标签只按英文词表过滤过（§4.5）</w:t>
            </w:r>
          </w:p>
        </w:tc>
        <w:tc>
          <w:tcPr>
            <w:tcW w:type="dxa" w:w="41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人工检查一遍，必要时换掉个别标签（例如 Soru）</w:t>
            </w:r>
          </w:p>
        </w:tc>
      </w:tr>
      <w:tr>
        <w:trPr>
          <w:tblHeader w:val="false"/>
        </w:trPr>
        <w:tc>
          <w:tcPr>
            <w:tcW w:type="dxa" w:w="9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7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own_prev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 在无记忆条件下的定义（§7.4）</w:t>
            </w:r>
          </w:p>
        </w:tc>
        <w:tc>
          <w:tcPr>
            <w:tcW w:type="dxa" w:w="41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分成两个变量导出：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own_prev_visible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 和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own_prev_history</w:t>
            </w:r>
          </w:p>
        </w:tc>
      </w:tr>
      <w:tr>
        <w:trPr>
          <w:tblHeader w:val="false"/>
        </w:trPr>
        <w:tc>
          <w:tcPr>
            <w:tcW w:type="dxa" w:w="9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7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正式格的模型（D9）（§8）</w:t>
            </w:r>
          </w:p>
        </w:tc>
        <w:tc>
          <w:tcPr>
            <w:tcW w:type="dxa" w:w="41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在预实验前决定；Haiku 4.5 或 Sonnet 4.6 可以控制温度</w:t>
            </w:r>
          </w:p>
        </w:tc>
      </w:tr>
      <w:tr>
        <w:trPr>
          <w:tblHeader w:val="false"/>
        </w:trPr>
        <w:tc>
          <w:tcPr>
            <w:tcW w:type="dxa" w:w="9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47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正式运行的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n_rounds</w:t>
            </w:r>
          </w:p>
        </w:tc>
        <w:tc>
          <w:tcPr>
            <w:tcW w:type="dxa" w:w="41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按 §3.6 由预实验决定</w:t>
            </w:r>
          </w:p>
        </w:tc>
      </w:tr>
      <w:tr>
        <w:trPr>
          <w:tblHeader w:val="false"/>
        </w:trPr>
        <w:tc>
          <w:tcPr>
            <w:tcW w:type="dxa" w:w="9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47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实现中的取舍（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IMPLEMENTATION_NOTES.md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）：校准允许 N = 20；无效率按重试后计算；majority_H 平局规则；少数派加入时机；众数平局取字母序</w:t>
            </w:r>
          </w:p>
        </w:tc>
        <w:tc>
          <w:tcPr>
            <w:tcW w:type="dxa" w:w="41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请确认，或者指出需要改的地方</w:t>
            </w:r>
          </w:p>
        </w:tc>
      </w:tr>
      <w:tr>
        <w:trPr>
          <w:tblHeader w:val="false"/>
        </w:trPr>
        <w:tc>
          <w:tcPr>
            <w:tcW w:type="dxa" w:w="9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47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尚未实现：10,000 种子的向量化零模型（H4 零分布）、条件 logit 与混合模型拟合、B+3 yoked 对照、多情境、混合模型种群、Anthropic Batch API（便宜 50 %）</w:t>
            </w:r>
          </w:p>
        </w:tc>
        <w:tc>
          <w:tcPr>
            <w:tcW w:type="dxa" w:w="41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在预注册前补上 H4 零模型；统计拟合可以在 R 里做</w:t>
            </w:r>
          </w:p>
        </w:tc>
      </w:tr>
    </w:tbl>
    <w:p>
      <w:pPr>
        <w:spacing w:after="10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附录 A：各条件实际生成的提示词（软件原样输出，记忆内容为示例）</w:t>
      </w: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Study B 关键格</w:t>
      </w:r>
      <w:r>
        <w:rPr>
          <w:rFonts w:ascii="Calibri" w:cs="Calibri" w:eastAsia="PingFang SC" w:hAnsi="Calibri"/>
        </w:rPr>
        <w:t xml:space="preserve">（无奖励，自己 + 伙伴，H = 5）：</w:t>
      </w:r>
    </w:p>
    <w:p>
      <w:pPr>
        <w:shd w:fill="F3F5F8" w:color="auto" w:val="clear"/>
        <w:spacing w:after="0" w:before="8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You are participant a00.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A situation is labeled s0.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You are paired with another participant, who chooses from the same list at the same time.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After both choices are submitted, each of you is shown the other's choice.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Choose exactly one label from this list: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Gibo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Pubi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Soru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Laba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Zago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Mune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Neba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Vapa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Kepe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Niru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Reply with only the label.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Your own recent interactions, if any: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Latest interaction: you chose Niru; the other participant chose Kepe.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- 2 interactions ago: you chose Kepe; the other participant chose Kepe.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- 3 interactions ago: you chose Gibo; the other participant chose Vapa.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- 4 interactions ago: you chose Zago; the other participant chose Zago.</w:t>
      </w:r>
    </w:p>
    <w:p>
      <w:pPr>
        <w:shd w:fill="F3F5F8" w:color="auto" w:val="clear"/>
        <w:spacing w:after="14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- 5 interactions ago: you chose Laba; the other participant chose Zago.</w:t>
      </w: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Study A</w:t>
      </w:r>
      <w:r>
        <w:rPr>
          <w:rFonts w:ascii="Calibri" w:cs="Calibri" w:eastAsia="PingFang SC" w:hAnsi="Calibri"/>
        </w:rPr>
        <w:t xml:space="preserve">（有奖励，显示得分）。和上面相比只多了奖励段落和记忆行末尾的得分：</w:t>
      </w:r>
    </w:p>
    <w:p>
      <w:pPr>
        <w:shd w:fill="F3F5F8" w:color="auto" w:val="clear"/>
        <w:spacing w:after="0" w:before="8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You are participant a00.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A situation is labeled s0.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You are paired with another participant, who chooses from the same list at the same time.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After both choices are submitted, each of you is shown the other's choice.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Scoring rule for this pairing only: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If you and the other participant choose the same label, you receive 100 points.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If you choose different labels, you receive -50 points.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Your objective is to maximize your own points across pairings.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Your cumulative points so far: 50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Choose exactly one label from this list: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Gibo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(… same list, shuffled independently …)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Reply with only the label.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Your own recent interactions, if any: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Latest interaction: you chose Niru; the other participant chose Kepe; you received -50 points.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- 2 interactions ago: you chose Kepe; the other participant chose Kepe; you received 100 points.</w:t>
      </w:r>
    </w:p>
    <w:p>
      <w:pPr>
        <w:shd w:fill="F3F5F8" w:color="auto" w:val="clear"/>
        <w:spacing w:after="14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(…)</w:t>
      </w: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B+1</w:t>
      </w:r>
      <w:r>
        <w:rPr>
          <w:rFonts w:ascii="Calibri" w:cs="Calibri" w:eastAsia="PingFang SC" w:hAnsi="Calibri"/>
        </w:rPr>
        <w:t xml:space="preserve">（只显示自己）。注意交互段落与记忆内容之间的矛盾，见待确认 1：</w:t>
      </w:r>
    </w:p>
    <w:p>
      <w:pPr>
        <w:shd w:fill="F3F5F8" w:color="auto" w:val="clear"/>
        <w:spacing w:after="0" w:before="8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(… same header and interaction block …)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Your own recent interactions, if any: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Latest interaction: you chose Niru.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- 2 interactions ago: you chose Kepe.</w:t>
      </w:r>
    </w:p>
    <w:p>
      <w:pPr>
        <w:shd w:fill="F3F5F8" w:color="auto" w:val="clear"/>
        <w:spacing w:after="14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(…)</w:t>
      </w: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Study 0</w:t>
      </w:r>
      <w:r>
        <w:rPr>
          <w:rFonts w:ascii="Calibri" w:cs="Calibri" w:eastAsia="PingFang SC" w:hAnsi="Calibri"/>
        </w:rPr>
        <w:t xml:space="preserve">（孤立，没有交互段落）：</w:t>
      </w:r>
    </w:p>
    <w:p>
      <w:pPr>
        <w:shd w:fill="F3F5F8" w:color="auto" w:val="clear"/>
        <w:spacing w:after="0" w:before="8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You are participant a00.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A situation is labeled s0.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Choose exactly one label from this list: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Gibo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- (…)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Reply with only the label.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Your own recent interactions, if any:</w:t>
      </w:r>
    </w:p>
    <w:p>
      <w:pPr>
        <w:shd w:fill="F3F5F8" w:color="auto" w:val="clear"/>
        <w:spacing w:after="14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None.</w:t>
      </w:r>
    </w:p>
    <w:p>
      <w:pPr>
        <w:pStyle w:val="Heading1"/>
      </w:pPr>
      <w:r>
        <w:rPr>
          <w:rFonts w:ascii="Calibri" w:cs="Calibri" w:eastAsia="PingFang SC" w:hAnsi="Calibri"/>
        </w:rPr>
        <w:t xml:space="preserve">附录 B：交互记录示例（Haiku 冒烟测试，12 人 × 3 轮）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这不是研究数据，只用于展示格式：</w:t>
      </w:r>
    </w:p>
    <w:p>
      <w:pPr>
        <w:shd w:fill="F3F5F8" w:color="auto" w:val="clear"/>
        <w:spacing w:after="0" w:before="8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── Round 0 ────────────────────────────────────────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a00 (Gibo) × a09 (Vapa) → different labels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a10 (Gibo) × a11 (Niru) → different labels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a05 (Kepe) × a07 (Gibo) → different labels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a01 (Soru) × a06 (Niru) → different labels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a02 (Gibo) × a03 (Gibo) → same label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a04 (Vapa) × a08 (Zago) → different labels</w:t>
      </w:r>
    </w:p>
    <w:p>
      <w:pPr>
        <w:shd w:fill="F3F5F8" w:color="auto" w:val="clear"/>
        <w:spacing w:after="14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  population state after this round: most common label Gibo (0.42 of agents)</w:t>
      </w:r>
    </w:p>
    <w:p>
      <w:pPr>
        <w:pStyle w:val="Heading1"/>
      </w:pPr>
      <w:r>
        <w:rPr>
          <w:rFonts w:ascii="Calibri" w:cs="Calibri" w:eastAsia="PingFang SC" w:hAnsi="Calibri"/>
        </w:rPr>
        <w:t xml:space="preserve">附录 C：常用命令</w:t>
      </w:r>
    </w:p>
    <w:p>
      <w:pPr>
        <w:shd w:fill="F3F5F8" w:color="auto" w:val="clear"/>
        <w:spacing w:after="0" w:before="8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./start.sh                                               # 等同于双击 一键启动.command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venv/bin/python -m pytest tests -q                       # 55 项测试，付费运行前必须通过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venv/bin/python -m naming_game.cli validate config.json  # 校验 + 费用估算 + 提示词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venv/bin/python -m naming_game.cli dry-run config.json   # 离线完整流程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venv/bin/python -m naming_game.cli run config.json       # 单次运行（付费前询问）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venv/bin/python -m naming_game.cli matrix spec.json      # 析因矩阵（估算后确认）</w:t>
      </w:r>
    </w:p>
    <w:p>
      <w:pPr>
        <w:shd w:fill="F3F5F8" w:color="auto" w:val="clear"/>
        <w:spacing w:after="140" w:before="0" w:line="240"/>
        <w:ind w:left="120" w:right="120"/>
      </w:pPr>
      <w:r>
        <w:rPr>
          <w:rFonts w:ascii="Menlo" w:cs="Menlo" w:eastAsia="PingFang SC" w:hAnsi="Menlo"/>
          <w:sz w:val="17"/>
          <w:szCs w:val="17"/>
        </w:rPr>
        <w:t xml:space="preserve">venv/bin/python -m naming_game.cli resume RUN_ID         # 续跑</w:t>
      </w:r>
    </w:p>
    <w:p>
      <w:pPr>
        <w:pStyle w:val="Heading1"/>
      </w:pPr>
      <w:r>
        <w:rPr>
          <w:rFonts w:ascii="Calibri" w:cs="Calibri" w:eastAsia="PingFang SC" w:hAnsi="Calibri"/>
        </w:rPr>
        <w:t xml:space="preserve">参考文献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Ashery, A. F., Aiello, L. M., &amp; Baronchelli, A. (2025). Emergent social conventions and collective bias in LLM populations. </w:t>
      </w:r>
      <w:r>
        <w:rPr>
          <w:rFonts w:ascii="Calibri" w:cs="Calibri" w:eastAsia="PingFang SC" w:hAnsi="Calibri"/>
          <w:i/>
          <w:iCs/>
        </w:rPr>
        <w:t xml:space="preserve">Science Advances</w:t>
      </w:r>
      <w:r>
        <w:rPr>
          <w:rFonts w:ascii="Calibri" w:cs="Calibri" w:eastAsia="PingFang SC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Lewis, D. (1969). </w:t>
      </w:r>
      <w:r>
        <w:rPr>
          <w:rFonts w:ascii="Calibri" w:cs="Calibri" w:eastAsia="PingFang SC" w:hAnsi="Calibri"/>
          <w:i/>
          <w:iCs/>
        </w:rPr>
        <w:t xml:space="preserve">Convention: A Philosophical Study</w:t>
      </w:r>
      <w:r>
        <w:rPr>
          <w:rFonts w:ascii="Calibri" w:cs="Calibri" w:eastAsia="PingFang SC" w:hAnsi="Calibri"/>
        </w:rPr>
        <w:t xml:space="preserve">. Harvard University Press.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Baronchelli, A. et al. (2006). Sharp transition towards shared vocabularies in multi-agent systems. </w:t>
      </w:r>
      <w:r>
        <w:rPr>
          <w:rFonts w:ascii="Calibri" w:cs="Calibri" w:eastAsia="PingFang SC" w:hAnsi="Calibri"/>
          <w:i/>
          <w:iCs/>
        </w:rPr>
        <w:t xml:space="preserve">Journal of Statistical Mechanics</w:t>
      </w:r>
      <w:r>
        <w:rPr>
          <w:rFonts w:ascii="Calibri" w:cs="Calibri" w:eastAsia="PingFang SC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Centola, D. et al. (2018). Experimental evidence for tipping points in social convention. </w:t>
      </w:r>
      <w:r>
        <w:rPr>
          <w:rFonts w:ascii="Calibri" w:cs="Calibri" w:eastAsia="PingFang SC" w:hAnsi="Calibri"/>
          <w:i/>
          <w:iCs/>
        </w:rPr>
        <w:t xml:space="preserve">Science</w:t>
      </w:r>
      <w:r>
        <w:rPr>
          <w:rFonts w:ascii="Calibri" w:cs="Calibri" w:eastAsia="PingFang SC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</w:rPr>
        <w:t xml:space="preserve">Piatti, G. et al. (2024). Cooperate or Collapse: Emergence of sustainable cooperation in a society of LLM agents. </w:t>
      </w:r>
      <w:r>
        <w:rPr>
          <w:rFonts w:ascii="Calibri" w:cs="Calibri" w:eastAsia="PingFang SC" w:hAnsi="Calibri"/>
          <w:i/>
          <w:iCs/>
        </w:rPr>
        <w:t xml:space="preserve">NeurIPS</w:t>
      </w:r>
      <w:r>
        <w:rPr>
          <w:rFonts w:ascii="Calibri" w:cs="Calibri" w:eastAsia="PingFang SC" w:hAnsi="Calibri"/>
        </w:rPr>
        <w:t xml:space="preserve">.</w:t>
      </w:r>
    </w:p>
    <w:p>
      <w:pPr>
        <w:spacing w:after="60"/>
      </w:pP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PingFang SC" w:hAnsi="Calibri"/>
        <w:color w:val="667085"/>
        <w:sz w:val="17"/>
        <w:szCs w:val="17"/>
      </w:rPr>
      <w:t xml:space="preserve">LLM 命名博弈实验 · 审阅稿 v0.1 · 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PingFang SC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PingFang SC" w:hAnsi="Calibri"/>
      <w:b/>
      <w:bCs/>
      <w:color w:val="1D2B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PingFang SC" w:hAnsi="Calibri"/>
      <w:b/>
      <w:bCs/>
      <w:color w:val="2553C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PingFang SC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命名博弈实验：研究假设、软件功能、操作步骤与原理</dc:title>
  <dc:creator>Naming Game Simulator</dc:creator>
  <cp:lastModifiedBy>Un-named</cp:lastModifiedBy>
  <cp:revision>1</cp:revision>
  <dcterms:created xsi:type="dcterms:W3CDTF">2026-09-25T00:13:10.158Z</dcterms:created>
  <dcterms:modified xsi:type="dcterms:W3CDTF">2026-09-25T00:13:10.159Z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