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D1CFE5">
      <w:pPr>
        <w:pStyle w:val="31"/>
        <w:jc w:val="center"/>
        <w:rPr>
          <w:highlight w:val="none"/>
        </w:rPr>
      </w:pPr>
      <w:r>
        <w:rPr>
          <w:rFonts w:hint="eastAsia"/>
          <w:highlight w:val="none"/>
          <w:lang w:val="en-US" w:eastAsia="zh-CN"/>
        </w:rPr>
        <w:t>[地区][单位名称][数据年份]</w:t>
      </w:r>
      <w:r>
        <w:rPr>
          <w:highlight w:val="none"/>
        </w:rPr>
        <w:t>年度碳排放报告</w:t>
      </w:r>
    </w:p>
    <w:p w14:paraId="66022A05">
      <w:pPr>
        <w:pStyle w:val="20"/>
        <w:pBdr>
          <w:bottom w:val="single" w:color="auto" w:sz="6" w:space="1"/>
        </w:pBdr>
        <w:rPr>
          <w:highlight w:val="none"/>
        </w:rPr>
      </w:pPr>
    </w:p>
    <w:p w14:paraId="10753FE8">
      <w:pPr>
        <w:pStyle w:val="18"/>
        <w:spacing w:after="60"/>
        <w:rPr>
          <w:highlight w:val="none"/>
        </w:rPr>
      </w:pPr>
    </w:p>
    <w:p w14:paraId="56D55E9B">
      <w:pPr>
        <w:pStyle w:val="32"/>
        <w:rPr>
          <w:highlight w:val="none"/>
        </w:rPr>
      </w:pPr>
      <w:r>
        <w:rPr>
          <w:highlight w:val="none"/>
        </w:rPr>
        <w:t>F.1 机构概况</w:t>
      </w:r>
    </w:p>
    <w:p w14:paraId="1BC650B2">
      <w:pPr>
        <w:pStyle w:val="33"/>
        <w:rPr>
          <w:highlight w:val="none"/>
        </w:rPr>
      </w:pPr>
      <w:r>
        <w:rPr>
          <w:highlight w:val="none"/>
        </w:rPr>
        <w:t>F.1.1 基本信息</w:t>
      </w:r>
    </w:p>
    <w:tbl>
      <w:tblPr>
        <w:tblStyle w:val="10"/>
        <w:tblW w:w="5000" w:type="pct"/>
        <w:tblInd w:w="0" w:type="dxa"/>
        <w:tblBorders>
          <w:top w:val="single" w:color="E1E4E8" w:sz="4" w:space="0"/>
          <w:left w:val="none" w:color="auto" w:sz="0" w:space="0"/>
          <w:bottom w:val="single" w:color="E1E4E8" w:sz="4" w:space="0"/>
          <w:right w:val="none" w:color="auto" w:sz="0" w:space="0"/>
          <w:insideH w:val="single" w:color="E1E4E8" w:sz="2" w:space="0"/>
          <w:insideV w:val="single" w:color="F6F8FA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70"/>
        <w:gridCol w:w="4796"/>
      </w:tblGrid>
      <w:tr w14:paraId="4B4FDC06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20" w:hRule="atLeast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14E6FC">
            <w:pPr>
              <w:pStyle w:val="29"/>
              <w:rPr>
                <w:highlight w:val="none"/>
              </w:rPr>
            </w:pPr>
            <w:r>
              <w:rPr>
                <w:highlight w:val="none"/>
              </w:rPr>
              <w:t>项目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2CED6E">
            <w:pPr>
              <w:pStyle w:val="29"/>
              <w:rPr>
                <w:highlight w:val="none"/>
              </w:rPr>
            </w:pPr>
            <w:r>
              <w:rPr>
                <w:highlight w:val="none"/>
              </w:rPr>
              <w:t>内容</w:t>
            </w:r>
          </w:p>
        </w:tc>
      </w:tr>
      <w:tr w14:paraId="29E63C9E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85404">
            <w:pPr>
              <w:pStyle w:val="30"/>
              <w:rPr>
                <w:highlight w:val="none"/>
              </w:rPr>
            </w:pPr>
            <w:r>
              <w:rPr>
                <w:highlight w:val="none"/>
              </w:rPr>
              <w:t>机构名称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88A98">
            <w:pPr>
              <w:pStyle w:val="30"/>
              <w:rPr>
                <w:rFonts w:hint="default" w:eastAsiaTheme="minor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[单位名称]</w:t>
            </w:r>
          </w:p>
        </w:tc>
      </w:tr>
      <w:tr w14:paraId="4DBD7941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72B15">
            <w:pPr>
              <w:pStyle w:val="30"/>
              <w:rPr>
                <w:highlight w:val="none"/>
              </w:rPr>
            </w:pPr>
            <w:r>
              <w:rPr>
                <w:highlight w:val="none"/>
              </w:rPr>
              <w:t>统一社会信用代码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87D91">
            <w:pPr>
              <w:pStyle w:val="30"/>
              <w:rPr>
                <w:rFonts w:hint="eastAsia" w:eastAsiaTheme="minor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[</w:t>
            </w:r>
            <w:r>
              <w:rPr>
                <w:highlight w:val="none"/>
              </w:rPr>
              <w:t>统一社会信用代码</w:t>
            </w:r>
            <w:r>
              <w:rPr>
                <w:rFonts w:hint="eastAsia"/>
                <w:highlight w:val="none"/>
                <w:lang w:val="en-US" w:eastAsia="zh-CN"/>
              </w:rPr>
              <w:t>]</w:t>
            </w:r>
          </w:p>
        </w:tc>
      </w:tr>
      <w:tr w14:paraId="0110A601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11C43">
            <w:pPr>
              <w:pStyle w:val="30"/>
              <w:rPr>
                <w:highlight w:val="none"/>
              </w:rPr>
            </w:pPr>
            <w:r>
              <w:rPr>
                <w:highlight w:val="none"/>
              </w:rPr>
              <w:t>机构地址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898F3">
            <w:pPr>
              <w:pStyle w:val="30"/>
              <w:rPr>
                <w:rFonts w:hint="default" w:eastAsiaTheme="minor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[地区]</w:t>
            </w:r>
          </w:p>
        </w:tc>
      </w:tr>
      <w:tr w14:paraId="4D184C0A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D0916">
            <w:pPr>
              <w:pStyle w:val="30"/>
              <w:rPr>
                <w:highlight w:val="none"/>
              </w:rPr>
            </w:pPr>
            <w:r>
              <w:rPr>
                <w:highlight w:val="none"/>
              </w:rPr>
              <w:t>建筑面积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42124">
            <w:pPr>
              <w:pStyle w:val="30"/>
              <w:rPr>
                <w:rFonts w:hint="eastAsia" w:eastAsiaTheme="minor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[</w:t>
            </w:r>
            <w:r>
              <w:rPr>
                <w:highlight w:val="none"/>
              </w:rPr>
              <w:t>建筑面积</w:t>
            </w:r>
            <w:r>
              <w:rPr>
                <w:rFonts w:hint="eastAsia"/>
                <w:highlight w:val="none"/>
                <w:lang w:val="en-US" w:eastAsia="zh-CN"/>
              </w:rPr>
              <w:t>]</w:t>
            </w:r>
          </w:p>
        </w:tc>
      </w:tr>
      <w:tr w14:paraId="1423F79C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7D4DD">
            <w:pPr>
              <w:pStyle w:val="30"/>
              <w:rPr>
                <w:highlight w:val="none"/>
              </w:rPr>
            </w:pPr>
            <w:r>
              <w:rPr>
                <w:highlight w:val="none"/>
              </w:rPr>
              <w:t>用能人数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01E45">
            <w:pPr>
              <w:pStyle w:val="30"/>
              <w:rPr>
                <w:rFonts w:hint="eastAsia" w:eastAsiaTheme="minor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[</w:t>
            </w:r>
            <w:r>
              <w:rPr>
                <w:highlight w:val="none"/>
              </w:rPr>
              <w:t>用能人数</w:t>
            </w:r>
            <w:r>
              <w:rPr>
                <w:rFonts w:hint="eastAsia"/>
                <w:highlight w:val="none"/>
                <w:lang w:val="en-US" w:eastAsia="zh-CN"/>
              </w:rPr>
              <w:t>]</w:t>
            </w:r>
          </w:p>
        </w:tc>
      </w:tr>
      <w:tr w14:paraId="4F6B514A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D6184">
            <w:pPr>
              <w:pStyle w:val="30"/>
              <w:rPr>
                <w:highlight w:val="none"/>
              </w:rPr>
            </w:pPr>
            <w:r>
              <w:rPr>
                <w:highlight w:val="none"/>
              </w:rPr>
              <w:t>报告年度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65A41">
            <w:pPr>
              <w:pStyle w:val="30"/>
              <w:rPr>
                <w:rFonts w:hint="default" w:eastAsiaTheme="minor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[数据年份]</w:t>
            </w:r>
          </w:p>
        </w:tc>
      </w:tr>
      <w:tr w14:paraId="323E6726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CD8C7">
            <w:pPr>
              <w:pStyle w:val="30"/>
              <w:rPr>
                <w:highlight w:val="none"/>
              </w:rPr>
            </w:pPr>
            <w:r>
              <w:rPr>
                <w:highlight w:val="none"/>
              </w:rPr>
              <w:t>填报人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AA8DB">
            <w:pPr>
              <w:pStyle w:val="30"/>
              <w:rPr>
                <w:rFonts w:hint="default" w:eastAsiaTheme="minor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蒙碳智算团队</w:t>
            </w:r>
          </w:p>
        </w:tc>
      </w:tr>
      <w:tr w14:paraId="18BD125E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0" w:type="auto"/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1584E">
            <w:pPr>
              <w:pStyle w:val="30"/>
              <w:rPr>
                <w:highlight w:val="none"/>
              </w:rPr>
            </w:pPr>
            <w:r>
              <w:rPr>
                <w:highlight w:val="none"/>
              </w:rPr>
              <w:t>联系方式</w:t>
            </w:r>
          </w:p>
        </w:tc>
        <w:tc>
          <w:tcPr>
            <w:tcW w:w="0" w:type="auto"/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54CE4">
            <w:pPr>
              <w:pStyle w:val="3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15771337601</w:t>
            </w:r>
          </w:p>
        </w:tc>
      </w:tr>
    </w:tbl>
    <w:p w14:paraId="4B4A204C">
      <w:pPr>
        <w:pStyle w:val="33"/>
        <w:rPr>
          <w:highlight w:val="none"/>
        </w:rPr>
      </w:pPr>
      <w:r>
        <w:rPr>
          <w:highlight w:val="none"/>
        </w:rPr>
        <w:t>F.1.2 碳排放管理现状</w:t>
      </w:r>
    </w:p>
    <w:p w14:paraId="2519CB28">
      <w:pPr>
        <w:pStyle w:val="24"/>
        <w:rPr>
          <w:rFonts w:hint="default" w:eastAsia="宋体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{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ab/>
      </w:r>
      <w:r>
        <w:rPr>
          <w:rFonts w:hint="eastAsia" w:ascii="等线" w:hAnsi="等线" w:eastAsia="等线" w:cs="等线"/>
          <w:highlight w:val="none"/>
          <w:lang w:val="en-US" w:eastAsia="zh-CN"/>
        </w:rPr>
        <w:t>利用”</w:t>
      </w:r>
      <w:r>
        <w:rPr>
          <w:rFonts w:hint="eastAsia" w:ascii="等线" w:hAnsi="等线" w:eastAsia="等线" w:cs="等线"/>
          <w:sz w:val="24"/>
          <w:szCs w:val="24"/>
        </w:rPr>
        <w:fldChar w:fldCharType="begin"/>
      </w:r>
      <w:r>
        <w:rPr>
          <w:rFonts w:hint="eastAsia" w:ascii="等线" w:hAnsi="等线" w:eastAsia="等线" w:cs="等线"/>
          <w:sz w:val="24"/>
          <w:szCs w:val="24"/>
        </w:rPr>
        <w:instrText xml:space="preserve"> HYPERLINK "http://localhost:8082/next-chat/5acbd53eeef811f0845d2e213394407e?conversationId=758d9ab6a06c4d1d9165e6e58a5fe8d1&amp;isNew=" </w:instrText>
      </w:r>
      <w:r>
        <w:rPr>
          <w:rFonts w:hint="eastAsia" w:ascii="等线" w:hAnsi="等线" w:eastAsia="等线" w:cs="等线"/>
          <w:sz w:val="24"/>
          <w:szCs w:val="24"/>
        </w:rPr>
        <w:fldChar w:fldCharType="separate"/>
      </w:r>
      <w:r>
        <w:rPr>
          <w:rStyle w:val="12"/>
          <w:rFonts w:hint="eastAsia" w:ascii="等线" w:hAnsi="等线" w:eastAsia="等线" w:cs="等线"/>
          <w:sz w:val="24"/>
          <w:szCs w:val="24"/>
        </w:rPr>
        <w:t>RAGFlow</w:t>
      </w:r>
      <w:r>
        <w:rPr>
          <w:rFonts w:hint="eastAsia" w:ascii="等线" w:hAnsi="等线" w:eastAsia="等线" w:cs="等线"/>
          <w:sz w:val="24"/>
          <w:szCs w:val="24"/>
        </w:rPr>
        <w:fldChar w:fldCharType="end"/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”中AI,询问问题”描述一下碳排放管理现状,仅使用一个段落表达来增加可读性,400字以内”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br w:type="textWrapping"/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}</w:t>
      </w:r>
    </w:p>
    <w:p w14:paraId="04E2793D">
      <w:pPr>
        <w:pStyle w:val="18"/>
        <w:spacing w:after="60"/>
        <w:rPr>
          <w:highlight w:val="none"/>
        </w:rPr>
      </w:pPr>
    </w:p>
    <w:p w14:paraId="28EE02ED">
      <w:pPr>
        <w:pStyle w:val="32"/>
        <w:rPr>
          <w:highlight w:val="none"/>
        </w:rPr>
      </w:pPr>
      <w:r>
        <w:rPr>
          <w:highlight w:val="none"/>
        </w:rPr>
        <w:t>F.2 核算边界</w:t>
      </w:r>
    </w:p>
    <w:p w14:paraId="3B53F7BD">
      <w:pPr>
        <w:pStyle w:val="33"/>
        <w:rPr>
          <w:highlight w:val="none"/>
        </w:rPr>
      </w:pPr>
      <w:r>
        <w:rPr>
          <w:highlight w:val="none"/>
        </w:rPr>
        <w:t>F.2.1 核算边界和碳排放源识别</w:t>
      </w:r>
    </w:p>
    <w:p w14:paraId="27F67728">
      <w:pPr>
        <w:pStyle w:val="34"/>
        <w:rPr>
          <w:highlight w:val="none"/>
        </w:rPr>
      </w:pPr>
      <w:r>
        <w:rPr>
          <w:highlight w:val="none"/>
        </w:rPr>
        <w:t>F.2.1.1 核算边界描述</w:t>
      </w:r>
    </w:p>
    <w:p w14:paraId="351722DE">
      <w:pPr>
        <w:pStyle w:val="27"/>
        <w:numPr>
          <w:ilvl w:val="0"/>
          <w:numId w:val="1"/>
        </w:numPr>
        <w:rPr>
          <w:highlight w:val="none"/>
        </w:rPr>
      </w:pPr>
      <w:r>
        <w:rPr>
          <w:rStyle w:val="39"/>
          <w:highlight w:val="none"/>
        </w:rPr>
        <w:t>场所边界</w:t>
      </w:r>
      <w:r>
        <w:rPr>
          <w:highlight w:val="none"/>
        </w:rPr>
        <w:t>：本次核算的场所边界为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 w:ascii="等线" w:hAnsi="等线" w:eastAsia="等线" w:cs="等线"/>
          <w:highlight w:val="none"/>
          <w:lang w:val="en-US" w:eastAsia="zh-CN"/>
        </w:rPr>
        <w:t xml:space="preserve">[地区][单位名称] </w:t>
      </w:r>
      <w:r>
        <w:rPr>
          <w:highlight w:val="none"/>
        </w:rPr>
        <w:t>的整体建筑及附属设施，总建筑面积为</w:t>
      </w:r>
      <w:r>
        <w:rPr>
          <w:rFonts w:hint="eastAsia"/>
          <w:highlight w:val="none"/>
          <w:lang w:val="en-US" w:eastAsia="zh-CN"/>
        </w:rPr>
        <w:t>[</w:t>
      </w:r>
      <w:r>
        <w:rPr>
          <w:highlight w:val="none"/>
        </w:rPr>
        <w:t>建筑面积</w:t>
      </w:r>
      <w:r>
        <w:rPr>
          <w:rFonts w:hint="eastAsia"/>
          <w:highlight w:val="none"/>
          <w:lang w:val="en-US" w:eastAsia="zh-CN"/>
        </w:rPr>
        <w:t>]</w:t>
      </w:r>
      <w:r>
        <w:rPr>
          <w:highlight w:val="none"/>
        </w:rPr>
        <w:t>m²。</w:t>
      </w:r>
    </w:p>
    <w:p w14:paraId="05E8998B">
      <w:pPr>
        <w:pStyle w:val="27"/>
        <w:numPr>
          <w:ilvl w:val="0"/>
          <w:numId w:val="1"/>
        </w:numPr>
        <w:rPr>
          <w:highlight w:val="none"/>
        </w:rPr>
      </w:pPr>
      <w:r>
        <w:rPr>
          <w:rStyle w:val="39"/>
          <w:highlight w:val="none"/>
        </w:rPr>
        <w:t>设施边界</w:t>
      </w:r>
      <w:r>
        <w:rPr>
          <w:highlight w:val="none"/>
        </w:rPr>
        <w:t>：核算边界涵盖了</w:t>
      </w:r>
      <w:r>
        <w:rPr>
          <w:rFonts w:hint="eastAsia"/>
          <w:highlight w:val="none"/>
          <w:lang w:val="en-US" w:eastAsia="zh-CN"/>
        </w:rPr>
        <w:t xml:space="preserve"> [用户自己填写] </w:t>
      </w:r>
      <w:r>
        <w:rPr>
          <w:highlight w:val="none"/>
        </w:rPr>
        <w:t>能源消耗设施，主要包括</w:t>
      </w:r>
      <w:r>
        <w:rPr>
          <w:rFonts w:hint="eastAsia"/>
          <w:highlight w:val="none"/>
          <w:lang w:val="en-US" w:eastAsia="zh-CN"/>
        </w:rPr>
        <w:t>[用户自己填写]</w:t>
      </w:r>
    </w:p>
    <w:p w14:paraId="4CC65508">
      <w:pPr>
        <w:pStyle w:val="34"/>
        <w:rPr>
          <w:highlight w:val="none"/>
        </w:rPr>
      </w:pPr>
      <w:r>
        <w:rPr>
          <w:highlight w:val="none"/>
        </w:rPr>
        <w:t>F.2.1.2 碳排放源识别</w:t>
      </w:r>
    </w:p>
    <w:tbl>
      <w:tblPr>
        <w:tblStyle w:val="10"/>
        <w:tblW w:w="5000" w:type="pct"/>
        <w:tblInd w:w="0" w:type="dxa"/>
        <w:tblBorders>
          <w:top w:val="single" w:color="E1E4E8" w:sz="4" w:space="0"/>
          <w:left w:val="none" w:color="auto" w:sz="0" w:space="0"/>
          <w:bottom w:val="single" w:color="E1E4E8" w:sz="4" w:space="0"/>
          <w:right w:val="none" w:color="auto" w:sz="0" w:space="0"/>
          <w:insideH w:val="single" w:color="E1E4E8" w:sz="2" w:space="0"/>
          <w:insideV w:val="single" w:color="F6F8FA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30"/>
        <w:gridCol w:w="3790"/>
        <w:gridCol w:w="2946"/>
      </w:tblGrid>
      <w:tr w14:paraId="6DB90AA7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20" w:hRule="atLeast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822191">
            <w:pPr>
              <w:pStyle w:val="29"/>
              <w:jc w:val="left"/>
              <w:rPr>
                <w:highlight w:val="none"/>
              </w:rPr>
            </w:pPr>
            <w:r>
              <w:rPr>
                <w:highlight w:val="none"/>
              </w:rPr>
              <w:t>排放源类别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F466F">
            <w:pPr>
              <w:pStyle w:val="29"/>
              <w:jc w:val="left"/>
              <w:rPr>
                <w:highlight w:val="none"/>
              </w:rPr>
            </w:pPr>
            <w:r>
              <w:rPr>
                <w:highlight w:val="none"/>
              </w:rPr>
              <w:t>排放源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D77CA">
            <w:pPr>
              <w:pStyle w:val="29"/>
              <w:jc w:val="left"/>
              <w:rPr>
                <w:highlight w:val="none"/>
              </w:rPr>
            </w:pPr>
            <w:r>
              <w:rPr>
                <w:highlight w:val="none"/>
              </w:rPr>
              <w:t>对应主要设施</w:t>
            </w:r>
          </w:p>
        </w:tc>
      </w:tr>
      <w:tr w14:paraId="74101FE2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B2AB2">
            <w:pPr>
              <w:pStyle w:val="30"/>
              <w:jc w:val="left"/>
              <w:rPr>
                <w:highlight w:val="none"/>
              </w:rPr>
            </w:pPr>
            <w:r>
              <w:rPr>
                <w:highlight w:val="none"/>
              </w:rPr>
              <w:t>直接排放源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B002A">
            <w:pPr>
              <w:pStyle w:val="30"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燃料燃烧 - </w:t>
            </w:r>
            <w:r>
              <w:rPr>
                <w:rFonts w:hint="eastAsia"/>
                <w:highlight w:val="none"/>
                <w:lang w:val="en-US" w:eastAsia="zh-CN"/>
              </w:rPr>
              <w:t>固定</w:t>
            </w:r>
            <w:r>
              <w:rPr>
                <w:highlight w:val="none"/>
              </w:rPr>
              <w:t>设施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95A1E">
            <w:pPr>
              <w:pStyle w:val="30"/>
              <w:jc w:val="left"/>
              <w:rPr>
                <w:highlight w:val="none"/>
              </w:rPr>
            </w:pPr>
          </w:p>
        </w:tc>
      </w:tr>
      <w:tr w14:paraId="302EBCF3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A8E0A">
            <w:pPr>
              <w:pStyle w:val="30"/>
              <w:jc w:val="left"/>
              <w:rPr>
                <w:highlight w:val="none"/>
              </w:rPr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CF38F">
            <w:pPr>
              <w:pStyle w:val="30"/>
              <w:jc w:val="left"/>
              <w:rPr>
                <w:highlight w:val="none"/>
              </w:rPr>
            </w:pPr>
            <w:r>
              <w:t>燃料燃烧 - 移动设施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64CFD">
            <w:pPr>
              <w:pStyle w:val="30"/>
              <w:jc w:val="left"/>
              <w:rPr>
                <w:highlight w:val="none"/>
              </w:rPr>
            </w:pPr>
          </w:p>
        </w:tc>
      </w:tr>
      <w:tr w14:paraId="107CE8AE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9F753">
            <w:pPr>
              <w:pStyle w:val="30"/>
              <w:jc w:val="left"/>
              <w:rPr>
                <w:highlight w:val="none"/>
              </w:rPr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AD6CF">
            <w:pPr>
              <w:pStyle w:val="30"/>
              <w:jc w:val="left"/>
              <w:rPr>
                <w:highlight w:val="none"/>
              </w:rPr>
            </w:pPr>
            <w:r>
              <w:rPr>
                <w:highlight w:val="none"/>
              </w:rPr>
              <w:t>逸散排放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96FCA">
            <w:pPr>
              <w:pStyle w:val="30"/>
              <w:jc w:val="left"/>
              <w:rPr>
                <w:highlight w:val="none"/>
              </w:rPr>
            </w:pPr>
          </w:p>
        </w:tc>
      </w:tr>
      <w:tr w14:paraId="6762EB3E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CA080">
            <w:pPr>
              <w:pStyle w:val="30"/>
              <w:jc w:val="left"/>
              <w:rPr>
                <w:highlight w:val="none"/>
              </w:rPr>
            </w:pPr>
            <w:r>
              <w:rPr>
                <w:highlight w:val="none"/>
              </w:rPr>
              <w:t>间接排放源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EAE4C">
            <w:pPr>
              <w:pStyle w:val="30"/>
              <w:jc w:val="left"/>
              <w:rPr>
                <w:highlight w:val="none"/>
              </w:rPr>
            </w:pPr>
            <w:r>
              <w:rPr>
                <w:highlight w:val="none"/>
              </w:rPr>
              <w:t>外购电力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3424B">
            <w:pPr>
              <w:pStyle w:val="30"/>
              <w:jc w:val="left"/>
              <w:rPr>
                <w:highlight w:val="none"/>
              </w:rPr>
            </w:pPr>
          </w:p>
        </w:tc>
      </w:tr>
      <w:tr w14:paraId="23ED0EE2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0" w:type="auto"/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CD375">
            <w:pPr>
              <w:pStyle w:val="30"/>
              <w:jc w:val="left"/>
              <w:rPr>
                <w:highlight w:val="none"/>
              </w:rPr>
            </w:pPr>
          </w:p>
        </w:tc>
        <w:tc>
          <w:tcPr>
            <w:tcW w:w="0" w:type="auto"/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FCA19">
            <w:pPr>
              <w:pStyle w:val="30"/>
              <w:jc w:val="left"/>
              <w:rPr>
                <w:rFonts w:hint="default" w:eastAsiaTheme="minor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外购热力</w:t>
            </w:r>
          </w:p>
        </w:tc>
        <w:tc>
          <w:tcPr>
            <w:tcW w:w="0" w:type="auto"/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A05DD">
            <w:pPr>
              <w:pStyle w:val="30"/>
              <w:jc w:val="left"/>
              <w:rPr>
                <w:highlight w:val="none"/>
              </w:rPr>
            </w:pPr>
          </w:p>
        </w:tc>
      </w:tr>
    </w:tbl>
    <w:p w14:paraId="70BEA659">
      <w:pPr>
        <w:pStyle w:val="33"/>
        <w:rPr>
          <w:rFonts w:hint="eastAsia"/>
          <w:lang w:val="en-US" w:eastAsia="zh-CN"/>
        </w:rPr>
      </w:pPr>
    </w:p>
    <w:p w14:paraId="69FC2F06">
      <w:pPr>
        <w:pStyle w:val="33"/>
      </w:pPr>
      <w:r>
        <w:rPr>
          <w:rFonts w:hint="eastAsia"/>
          <w:lang w:val="en-US" w:eastAsia="zh-CN"/>
        </w:rPr>
        <w:t>F</w:t>
      </w:r>
      <w:r>
        <w:t>.2.2 重点排放设备</w:t>
      </w:r>
    </w:p>
    <w:tbl>
      <w:tblPr>
        <w:tblStyle w:val="10"/>
        <w:tblW w:w="5000" w:type="pct"/>
        <w:tblInd w:w="0" w:type="dxa"/>
        <w:tblBorders>
          <w:top w:val="single" w:color="E1E4E8" w:sz="4" w:space="0"/>
          <w:left w:val="none" w:color="auto" w:sz="0" w:space="0"/>
          <w:bottom w:val="single" w:color="E1E4E8" w:sz="4" w:space="0"/>
          <w:right w:val="none" w:color="auto" w:sz="0" w:space="0"/>
          <w:insideH w:val="single" w:color="E1E4E8" w:sz="2" w:space="0"/>
          <w:insideV w:val="single" w:color="F6F8FA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32"/>
        <w:gridCol w:w="1908"/>
        <w:gridCol w:w="832"/>
        <w:gridCol w:w="1340"/>
        <w:gridCol w:w="1075"/>
        <w:gridCol w:w="2447"/>
        <w:gridCol w:w="832"/>
      </w:tblGrid>
      <w:tr w14:paraId="6E2D7A44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20" w:hRule="atLeast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A4E382">
            <w:pPr>
              <w:pStyle w:val="29"/>
              <w:jc w:val="left"/>
            </w:pPr>
            <w:r>
              <w:t>序号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B89C09">
            <w:pPr>
              <w:pStyle w:val="29"/>
              <w:jc w:val="left"/>
            </w:pPr>
            <w:r>
              <w:t>设施设备名称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46ECBF">
            <w:pPr>
              <w:pStyle w:val="29"/>
              <w:jc w:val="left"/>
            </w:pPr>
            <w:r>
              <w:t>数量</w:t>
            </w:r>
          </w:p>
        </w:tc>
        <w:tc>
          <w:tcPr>
            <w:tcW w:w="723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F52F61">
            <w:pPr>
              <w:pStyle w:val="29"/>
              <w:jc w:val="left"/>
            </w:pPr>
            <w:r>
              <w:t>物理位置</w:t>
            </w:r>
          </w:p>
        </w:tc>
        <w:tc>
          <w:tcPr>
            <w:tcW w:w="58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278DD5">
            <w:pPr>
              <w:pStyle w:val="29"/>
              <w:jc w:val="left"/>
            </w:pPr>
            <w:r>
              <w:t>排放源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78E5F2">
            <w:pPr>
              <w:pStyle w:val="29"/>
              <w:jc w:val="left"/>
            </w:pPr>
            <w:r>
              <w:t>排放温室气体种类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1A25EC">
            <w:pPr>
              <w:pStyle w:val="29"/>
              <w:jc w:val="left"/>
            </w:pPr>
            <w:r>
              <w:t>备注</w:t>
            </w:r>
          </w:p>
        </w:tc>
      </w:tr>
      <w:tr w14:paraId="56D611D0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870FF">
            <w:pPr>
              <w:pStyle w:val="30"/>
              <w:jc w:val="left"/>
            </w:pPr>
            <w:r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3CEDC">
            <w:pPr>
              <w:pStyle w:val="30"/>
              <w:jc w:val="left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3C12A">
            <w:pPr>
              <w:pStyle w:val="30"/>
              <w:jc w:val="left"/>
            </w:pPr>
          </w:p>
        </w:tc>
        <w:tc>
          <w:tcPr>
            <w:tcW w:w="72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629AC">
            <w:pPr>
              <w:pStyle w:val="30"/>
              <w:jc w:val="left"/>
            </w:pPr>
          </w:p>
        </w:tc>
        <w:tc>
          <w:tcPr>
            <w:tcW w:w="58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974EB">
            <w:pPr>
              <w:pStyle w:val="30"/>
              <w:jc w:val="left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70F26">
            <w:pPr>
              <w:pStyle w:val="30"/>
              <w:jc w:val="left"/>
            </w:pPr>
            <w:r>
              <w:t>CO₂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CEBFD">
            <w:pPr>
              <w:pStyle w:val="30"/>
              <w:jc w:val="left"/>
            </w:pPr>
          </w:p>
        </w:tc>
      </w:tr>
      <w:tr w14:paraId="59CCDB24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64EA6">
            <w:pPr>
              <w:pStyle w:val="30"/>
              <w:jc w:val="left"/>
            </w:pPr>
            <w:r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41A55">
            <w:pPr>
              <w:pStyle w:val="30"/>
              <w:jc w:val="left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31B9A">
            <w:pPr>
              <w:pStyle w:val="30"/>
              <w:jc w:val="left"/>
            </w:pPr>
          </w:p>
        </w:tc>
        <w:tc>
          <w:tcPr>
            <w:tcW w:w="72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6AC01">
            <w:pPr>
              <w:pStyle w:val="30"/>
              <w:jc w:val="left"/>
            </w:pPr>
          </w:p>
        </w:tc>
        <w:tc>
          <w:tcPr>
            <w:tcW w:w="58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159A9">
            <w:pPr>
              <w:pStyle w:val="30"/>
              <w:jc w:val="left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9842E">
            <w:pPr>
              <w:pStyle w:val="30"/>
              <w:jc w:val="left"/>
            </w:pPr>
            <w:r>
              <w:t>CO₂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0C61A">
            <w:pPr>
              <w:pStyle w:val="30"/>
              <w:jc w:val="left"/>
            </w:pPr>
          </w:p>
        </w:tc>
      </w:tr>
      <w:tr w14:paraId="387F609B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FCC1F">
            <w:pPr>
              <w:pStyle w:val="30"/>
              <w:jc w:val="left"/>
            </w:pPr>
            <w:r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68525">
            <w:pPr>
              <w:pStyle w:val="30"/>
              <w:jc w:val="left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ECC03">
            <w:pPr>
              <w:pStyle w:val="30"/>
              <w:jc w:val="left"/>
            </w:pPr>
          </w:p>
        </w:tc>
        <w:tc>
          <w:tcPr>
            <w:tcW w:w="72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55453">
            <w:pPr>
              <w:pStyle w:val="30"/>
              <w:jc w:val="left"/>
            </w:pPr>
          </w:p>
        </w:tc>
        <w:tc>
          <w:tcPr>
            <w:tcW w:w="58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0C7B3">
            <w:pPr>
              <w:pStyle w:val="30"/>
              <w:jc w:val="left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E5CE">
            <w:pPr>
              <w:pStyle w:val="30"/>
              <w:jc w:val="left"/>
            </w:pPr>
            <w:r>
              <w:t>CO₂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2107D">
            <w:pPr>
              <w:pStyle w:val="30"/>
              <w:jc w:val="left"/>
            </w:pPr>
          </w:p>
        </w:tc>
      </w:tr>
    </w:tbl>
    <w:p w14:paraId="33EC697B">
      <w:pPr>
        <w:pStyle w:val="32"/>
        <w:rPr>
          <w:highlight w:val="none"/>
        </w:rPr>
      </w:pPr>
      <w:r>
        <w:rPr>
          <w:highlight w:val="none"/>
        </w:rPr>
        <w:t>F.3 碳排放数据及来源说明</w:t>
      </w:r>
    </w:p>
    <w:p w14:paraId="4E07EC19">
      <w:pPr>
        <w:pStyle w:val="33"/>
        <w:rPr>
          <w:highlight w:val="none"/>
        </w:rPr>
      </w:pPr>
      <w:r>
        <w:rPr>
          <w:highlight w:val="none"/>
        </w:rPr>
        <w:t>F.3.1 核算方法</w:t>
      </w:r>
    </w:p>
    <w:p w14:paraId="293954EE">
      <w:pPr>
        <w:pStyle w:val="24"/>
        <w:rPr>
          <w:highlight w:val="none"/>
        </w:rPr>
      </w:pPr>
      <w:r>
        <w:rPr>
          <w:highlight w:val="none"/>
        </w:rPr>
        <w:t>本报告严格遵循《公共机构碳排放核算与管理要求》中规定的方法学，采用公式法对各项碳排放源进行精确计算。</w:t>
      </w:r>
      <w:r>
        <w:rPr>
          <w:rFonts w:hint="eastAsia"/>
          <w:highlight w:val="none"/>
          <w:lang w:val="en-US" w:eastAsia="zh-CN"/>
        </w:rPr>
        <w:t>[数据年份] 年</w:t>
      </w:r>
      <w:r>
        <w:rPr>
          <w:rFonts w:hint="eastAsia"/>
        </w:rPr>
        <w:t>的碳排放量是基于</w:t>
      </w:r>
      <w:r>
        <w:rPr>
          <w:rFonts w:hint="eastAsia"/>
          <w:lang w:val="en-US" w:eastAsia="zh-CN"/>
        </w:rPr>
        <w:t xml:space="preserve"> [用户自己填写] 方案</w:t>
      </w:r>
      <w:r>
        <w:rPr>
          <w:rFonts w:hint="eastAsia"/>
        </w:rPr>
        <w:t>中明确的能源消耗数据，并结合《公共机构碳排放核算与管理要求》中的各项</w:t>
      </w:r>
      <w:r>
        <w:rPr>
          <w:rFonts w:hint="eastAsia"/>
          <w:lang w:val="en-US" w:eastAsia="zh-CN"/>
        </w:rPr>
        <w:t>排放因子</w:t>
      </w:r>
      <w:r>
        <w:rPr>
          <w:rFonts w:hint="eastAsia"/>
        </w:rPr>
        <w:t>进行核算。</w:t>
      </w:r>
      <w:r>
        <w:rPr>
          <w:highlight w:val="none"/>
        </w:rPr>
        <w:t>本报告旨在核算</w:t>
      </w:r>
      <w:r>
        <w:rPr>
          <w:rFonts w:hint="eastAsia"/>
          <w:highlight w:val="none"/>
          <w:lang w:val="en-US" w:eastAsia="zh-CN"/>
        </w:rPr>
        <w:t xml:space="preserve"> [数据年份] 年</w:t>
      </w:r>
      <w:r>
        <w:rPr>
          <w:highlight w:val="none"/>
        </w:rPr>
        <w:t>的碳排放基准，为后续减排工作提供数据支持。</w:t>
      </w:r>
    </w:p>
    <w:p w14:paraId="696A2555">
      <w:pPr>
        <w:pStyle w:val="18"/>
        <w:spacing w:after="60"/>
        <w:rPr>
          <w:highlight w:val="none"/>
        </w:rPr>
      </w:pPr>
    </w:p>
    <w:p w14:paraId="7950EC65">
      <w:pPr>
        <w:pStyle w:val="33"/>
        <w:rPr>
          <w:highlight w:val="none"/>
        </w:rPr>
      </w:pPr>
      <w:r>
        <w:rPr>
          <w:highlight w:val="none"/>
        </w:rPr>
        <w:t xml:space="preserve">F.3.2 </w:t>
      </w:r>
      <w:r>
        <w:rPr>
          <w:rFonts w:hint="eastAsia"/>
          <w:highlight w:val="none"/>
          <w:lang w:val="en-US" w:eastAsia="zh-CN"/>
        </w:rPr>
        <w:t xml:space="preserve">[数据年份] </w:t>
      </w:r>
      <w:r>
        <w:rPr>
          <w:highlight w:val="none"/>
        </w:rPr>
        <w:t>年度活动数据、排放因子及来源</w:t>
      </w:r>
    </w:p>
    <w:p w14:paraId="2B8E30A6">
      <w:pPr>
        <w:pStyle w:val="24"/>
        <w:rPr>
          <w:highlight w:val="none"/>
        </w:rPr>
      </w:pPr>
      <w:r>
        <w:rPr>
          <w:rFonts w:hint="eastAsia"/>
          <w:highlight w:val="none"/>
          <w:lang w:val="en-US" w:eastAsia="zh-CN"/>
        </w:rPr>
        <w:t xml:space="preserve">[数据年份] </w:t>
      </w:r>
      <w:r>
        <w:rPr>
          <w:highlight w:val="none"/>
        </w:rPr>
        <w:t>年的碳排放量计算基于</w:t>
      </w:r>
      <w:r>
        <w:rPr>
          <w:rFonts w:hint="eastAsia"/>
          <w:highlight w:val="none"/>
          <w:lang w:val="en-US" w:eastAsia="zh-CN"/>
        </w:rPr>
        <w:t xml:space="preserve"> [数据年份] </w:t>
      </w:r>
      <w:r>
        <w:rPr>
          <w:highlight w:val="none"/>
        </w:rPr>
        <w:t>年的基准</w:t>
      </w:r>
      <w:r>
        <w:rPr>
          <w:rFonts w:hint="eastAsia"/>
          <w:highlight w:val="none"/>
          <w:lang w:val="en-US" w:eastAsia="zh-CN"/>
        </w:rPr>
        <w:t>排放</w:t>
      </w:r>
      <w:r>
        <w:rPr>
          <w:highlight w:val="none"/>
        </w:rPr>
        <w:t>数据，并扣除了各项改造措施带来的减排量。主要能源活动及排放因子如下表所示：</w:t>
      </w:r>
    </w:p>
    <w:p w14:paraId="41498E41">
      <w:pPr>
        <w:pStyle w:val="24"/>
        <w:rPr>
          <w:rFonts w:hint="default" w:eastAsiaTheme="minor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[下面的表格动态显示,查看数据中都使用了哪些排放源,若活动数据为0,则不写该类排放源;排放源为</w:t>
      </w:r>
      <w:r>
        <w:rPr>
          <w:rFonts w:hint="default"/>
          <w:highlight w:val="none"/>
          <w:lang w:val="en-US" w:eastAsia="zh-CN"/>
        </w:rPr>
        <w:t>”</w:t>
      </w:r>
      <w:r>
        <w:rPr>
          <w:rFonts w:hint="eastAsia"/>
          <w:highlight w:val="none"/>
          <w:lang w:val="en-US" w:eastAsia="zh-CN"/>
        </w:rPr>
        <w:t>逸散排放</w:t>
      </w:r>
      <w:r>
        <w:rPr>
          <w:rFonts w:hint="default"/>
          <w:highlight w:val="none"/>
          <w:lang w:val="en-US" w:eastAsia="zh-CN"/>
        </w:rPr>
        <w:t>”</w:t>
      </w:r>
      <w:r>
        <w:rPr>
          <w:rFonts w:hint="eastAsia"/>
          <w:highlight w:val="none"/>
          <w:lang w:val="en-US" w:eastAsia="zh-CN"/>
        </w:rPr>
        <w:t>行特殊显示]</w:t>
      </w:r>
    </w:p>
    <w:p w14:paraId="1136979A">
      <w:pPr>
        <w:pStyle w:val="18"/>
        <w:spacing w:after="60"/>
        <w:rPr>
          <w:highlight w:val="none"/>
        </w:rPr>
      </w:pPr>
    </w:p>
    <w:tbl>
      <w:tblPr>
        <w:tblStyle w:val="10"/>
        <w:tblW w:w="4996" w:type="pct"/>
        <w:tblInd w:w="0" w:type="dxa"/>
        <w:tblBorders>
          <w:top w:val="single" w:color="E1E4E8" w:sz="4" w:space="0"/>
          <w:left w:val="none" w:color="auto" w:sz="0" w:space="0"/>
          <w:bottom w:val="single" w:color="E1E4E8" w:sz="4" w:space="0"/>
          <w:right w:val="none" w:color="auto" w:sz="0" w:space="0"/>
          <w:insideH w:val="single" w:color="E1E4E8" w:sz="2" w:space="0"/>
          <w:insideV w:val="single" w:color="F6F8FA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73"/>
        <w:gridCol w:w="889"/>
        <w:gridCol w:w="1247"/>
        <w:gridCol w:w="2301"/>
        <w:gridCol w:w="1416"/>
        <w:gridCol w:w="1636"/>
        <w:gridCol w:w="1197"/>
      </w:tblGrid>
      <w:tr w14:paraId="1E96B6CA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20" w:hRule="atLeast"/>
          <w:tblHeader/>
        </w:trPr>
        <w:tc>
          <w:tcPr>
            <w:tcW w:w="309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BBB6BD">
            <w:pPr>
              <w:pStyle w:val="29"/>
              <w:rPr>
                <w:highlight w:val="none"/>
              </w:rPr>
            </w:pPr>
            <w:r>
              <w:rPr>
                <w:highlight w:val="none"/>
              </w:rPr>
              <w:t>序号</w:t>
            </w:r>
          </w:p>
        </w:tc>
        <w:tc>
          <w:tcPr>
            <w:tcW w:w="48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A76765">
            <w:pPr>
              <w:pStyle w:val="29"/>
              <w:rPr>
                <w:highlight w:val="none"/>
              </w:rPr>
            </w:pPr>
            <w:r>
              <w:rPr>
                <w:highlight w:val="none"/>
              </w:rPr>
              <w:t>排放源</w:t>
            </w:r>
          </w:p>
        </w:tc>
        <w:tc>
          <w:tcPr>
            <w:tcW w:w="673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3C69D1">
            <w:pPr>
              <w:pStyle w:val="29"/>
              <w:rPr>
                <w:highlight w:val="none"/>
              </w:rPr>
            </w:pPr>
            <w:r>
              <w:rPr>
                <w:highlight w:val="none"/>
              </w:rPr>
              <w:t>活动数据</w:t>
            </w:r>
          </w:p>
        </w:tc>
        <w:tc>
          <w:tcPr>
            <w:tcW w:w="1242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103C1C">
            <w:pPr>
              <w:pStyle w:val="29"/>
              <w:rPr>
                <w:rFonts w:ascii="Times New Roman" w:hAnsi="Times New Roman" w:cs="Times New Roman" w:eastAsiaTheme="minorEastAsia"/>
                <w:b/>
                <w:bCs/>
                <w:sz w:val="22"/>
                <w:szCs w:val="22"/>
                <w:highlight w:val="none"/>
                <w:lang w:val="en-US" w:eastAsia="zh-CN" w:bidi="ar-SA"/>
              </w:rPr>
            </w:pPr>
            <w:r>
              <w:rPr>
                <w:highlight w:val="none"/>
              </w:rPr>
              <w:t>数据来源</w:t>
            </w:r>
          </w:p>
        </w:tc>
        <w:tc>
          <w:tcPr>
            <w:tcW w:w="764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C1EFCD">
            <w:pPr>
              <w:pStyle w:val="29"/>
              <w:rPr>
                <w:rFonts w:ascii="Times New Roman" w:hAnsi="Times New Roman" w:cs="Times New Roman" w:eastAsiaTheme="minorEastAsia"/>
                <w:b/>
                <w:bCs/>
                <w:sz w:val="22"/>
                <w:szCs w:val="22"/>
                <w:highlight w:val="none"/>
                <w:lang w:val="en-US" w:eastAsia="zh-CN" w:bidi="ar-SA"/>
              </w:rPr>
            </w:pPr>
            <w:r>
              <w:rPr>
                <w:highlight w:val="none"/>
              </w:rPr>
              <w:t>排放因子</w:t>
            </w:r>
          </w:p>
        </w:tc>
        <w:tc>
          <w:tcPr>
            <w:tcW w:w="883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F88778">
            <w:pPr>
              <w:pStyle w:val="29"/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排放因子来源</w:t>
            </w:r>
          </w:p>
        </w:tc>
        <w:tc>
          <w:tcPr>
            <w:tcW w:w="646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B30D30">
            <w:pPr>
              <w:pStyle w:val="29"/>
              <w:rPr>
                <w:rFonts w:hint="eastAsia" w:eastAsiaTheme="minor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备注</w:t>
            </w:r>
          </w:p>
        </w:tc>
      </w:tr>
      <w:tr w14:paraId="466FCB4A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30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61F99">
            <w:pPr>
              <w:pStyle w:val="30"/>
              <w:rPr>
                <w:highlight w:val="none"/>
              </w:rPr>
            </w:pPr>
            <w:r>
              <w:rPr>
                <w:highlight w:val="none"/>
              </w:rPr>
              <w:t>1</w:t>
            </w:r>
          </w:p>
        </w:tc>
        <w:tc>
          <w:tcPr>
            <w:tcW w:w="48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624EB">
            <w:pPr>
              <w:pStyle w:val="30"/>
              <w:rPr>
                <w:rFonts w:hint="default" w:eastAsiaTheme="minor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[排放源类型]</w:t>
            </w:r>
          </w:p>
        </w:tc>
        <w:tc>
          <w:tcPr>
            <w:tcW w:w="67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81B99">
            <w:pPr>
              <w:pStyle w:val="30"/>
              <w:rPr>
                <w:rFonts w:hint="default" w:eastAsiaTheme="minor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[排放源的排放量]</w:t>
            </w:r>
          </w:p>
        </w:tc>
        <w:tc>
          <w:tcPr>
            <w:tcW w:w="124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4DF1F">
            <w:pPr>
              <w:pStyle w:val="30"/>
              <w:rPr>
                <w:rFonts w:ascii="Times New Roman" w:hAnsi="Times New Roman" w:cs="Times New Roman" w:eastAsiaTheme="minorEastAsia"/>
                <w:sz w:val="20"/>
                <w:szCs w:val="20"/>
                <w:highlight w:val="none"/>
                <w:lang w:val="en-US" w:eastAsia="zh-CN" w:bidi="ar-SA"/>
              </w:rPr>
            </w:pPr>
            <w:r>
              <w:rPr>
                <w:highlight w:val="none"/>
              </w:rPr>
              <w:t>202</w:t>
            </w:r>
            <w:r>
              <w:rPr>
                <w:rFonts w:hint="eastAsia"/>
                <w:highlight w:val="none"/>
                <w:lang w:val="en-US" w:eastAsia="zh-CN"/>
              </w:rPr>
              <w:t>5</w:t>
            </w:r>
            <w:r>
              <w:rPr>
                <w:highlight w:val="none"/>
              </w:rPr>
              <w:t>年数据</w:t>
            </w:r>
            <w:r>
              <w:rPr>
                <w:rFonts w:hint="eastAsia"/>
                <w:highlight w:val="none"/>
                <w:lang w:val="en-US" w:eastAsia="zh-CN"/>
              </w:rPr>
              <w:t>及方案测算</w:t>
            </w:r>
          </w:p>
        </w:tc>
        <w:tc>
          <w:tcPr>
            <w:tcW w:w="76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4344A">
            <w:pPr>
              <w:pStyle w:val="30"/>
              <w:rPr>
                <w:rFonts w:hint="default" w:ascii="Times New Roman" w:hAnsi="Times New Roman" w:cs="Times New Roman" w:eastAsiaTheme="minorEastAsia"/>
                <w:sz w:val="20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highlight w:val="none"/>
                <w:lang w:val="en-US" w:eastAsia="zh-CN"/>
              </w:rPr>
              <w:t>[排放因子值]</w:t>
            </w:r>
          </w:p>
        </w:tc>
        <w:tc>
          <w:tcPr>
            <w:tcW w:w="88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ECE3E">
            <w:pPr>
              <w:pStyle w:val="30"/>
              <w:rPr>
                <w:rFonts w:hint="default" w:eastAsiaTheme="minorEastAsia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Theme="minorEastAsia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[排放因子来源]</w:t>
            </w:r>
          </w:p>
        </w:tc>
        <w:tc>
          <w:tcPr>
            <w:tcW w:w="64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C42C4">
            <w:pPr>
              <w:pStyle w:val="30"/>
              <w:rPr>
                <w:rFonts w:hint="eastAsia" w:eastAsiaTheme="minor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-</w:t>
            </w:r>
          </w:p>
        </w:tc>
      </w:tr>
    </w:tbl>
    <w:p w14:paraId="5975F2A5">
      <w:pPr>
        <w:pStyle w:val="24"/>
        <w:rPr>
          <w:rFonts w:hint="default" w:eastAsiaTheme="minorEastAsia"/>
          <w:highlight w:val="none"/>
          <w:lang w:val="en-US" w:eastAsia="zh-CN"/>
        </w:rPr>
      </w:pPr>
      <w:bookmarkStart w:id="0" w:name="_GoBack"/>
      <w:bookmarkEnd w:id="0"/>
    </w:p>
    <w:p w14:paraId="19AE52A3">
      <w:pPr>
        <w:pStyle w:val="33"/>
        <w:rPr>
          <w:highlight w:val="none"/>
        </w:rPr>
      </w:pPr>
      <w:r>
        <w:rPr>
          <w:highlight w:val="none"/>
        </w:rPr>
        <w:t>F.3.3</w:t>
      </w:r>
      <w:r>
        <w:rPr>
          <w:rFonts w:hint="eastAsia"/>
          <w:highlight w:val="none"/>
          <w:lang w:val="en-US" w:eastAsia="zh-CN"/>
        </w:rPr>
        <w:t xml:space="preserve"> [数据年份] </w:t>
      </w:r>
      <w:r>
        <w:rPr>
          <w:highlight w:val="none"/>
        </w:rPr>
        <w:t>年度碳排放量计算汇总</w:t>
      </w:r>
    </w:p>
    <w:p w14:paraId="48782F7A">
      <w:pPr>
        <w:pStyle w:val="18"/>
        <w:spacing w:after="60"/>
        <w:rPr>
          <w:highlight w:val="none"/>
        </w:rPr>
      </w:pPr>
    </w:p>
    <w:p w14:paraId="7D12242E">
      <w:pPr>
        <w:pStyle w:val="24"/>
        <w:rPr>
          <w:highlight w:val="none"/>
        </w:rPr>
      </w:pPr>
      <w:r>
        <w:rPr>
          <w:highlight w:val="none"/>
        </w:rPr>
        <w:t>经过详细核算，</w:t>
      </w:r>
      <w:r>
        <w:rPr>
          <w:rFonts w:hint="eastAsia"/>
          <w:highlight w:val="none"/>
          <w:lang w:val="en-US" w:eastAsia="zh-CN"/>
        </w:rPr>
        <w:t>[地区][单位名称]</w:t>
      </w:r>
      <w:r>
        <w:rPr>
          <w:highlight w:val="none"/>
        </w:rPr>
        <w:t>在</w:t>
      </w:r>
      <w:r>
        <w:rPr>
          <w:rFonts w:hint="eastAsia"/>
          <w:highlight w:val="none"/>
          <w:lang w:val="en-US" w:eastAsia="zh-CN"/>
        </w:rPr>
        <w:t xml:space="preserve"> [数据年份] </w:t>
      </w:r>
      <w:r>
        <w:rPr>
          <w:highlight w:val="none"/>
        </w:rPr>
        <w:t>年度完成零碳改造后，抵消前的碳排放量构成如下：</w:t>
      </w:r>
    </w:p>
    <w:p w14:paraId="62D71FDA">
      <w:pPr>
        <w:pStyle w:val="34"/>
        <w:rPr>
          <w:highlight w:val="none"/>
        </w:rPr>
      </w:pPr>
      <w:r>
        <w:rPr>
          <w:highlight w:val="none"/>
        </w:rPr>
        <w:t>碳排放量汇总表（抵消前）</w:t>
      </w:r>
    </w:p>
    <w:tbl>
      <w:tblPr>
        <w:tblStyle w:val="10"/>
        <w:tblW w:w="5004" w:type="pct"/>
        <w:tblInd w:w="0" w:type="dxa"/>
        <w:tblBorders>
          <w:top w:val="single" w:color="E1E4E8" w:sz="4" w:space="0"/>
          <w:left w:val="none" w:color="auto" w:sz="0" w:space="0"/>
          <w:bottom w:val="single" w:color="E1E4E8" w:sz="4" w:space="0"/>
          <w:right w:val="none" w:color="auto" w:sz="0" w:space="0"/>
          <w:insideH w:val="single" w:color="E1E4E8" w:sz="2" w:space="0"/>
          <w:insideV w:val="single" w:color="F6F8FA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34"/>
        <w:gridCol w:w="2539"/>
        <w:gridCol w:w="3500"/>
      </w:tblGrid>
      <w:tr w14:paraId="57B0E418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20" w:hRule="atLeast"/>
          <w:tblHeader/>
        </w:trPr>
        <w:tc>
          <w:tcPr>
            <w:tcW w:w="32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6E8C0C">
            <w:pPr>
              <w:pStyle w:val="29"/>
              <w:rPr>
                <w:highlight w:val="none"/>
              </w:rPr>
            </w:pPr>
            <w:r>
              <w:rPr>
                <w:highlight w:val="none"/>
              </w:rPr>
              <w:t>排放源类别</w:t>
            </w:r>
          </w:p>
        </w:tc>
        <w:tc>
          <w:tcPr>
            <w:tcW w:w="25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4BB8A0">
            <w:pPr>
              <w:pStyle w:val="29"/>
              <w:rPr>
                <w:highlight w:val="none"/>
              </w:rPr>
            </w:pPr>
            <w:r>
              <w:rPr>
                <w:highlight w:val="none"/>
              </w:rPr>
              <w:t>排放源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6732FE">
            <w:pPr>
              <w:pStyle w:val="29"/>
              <w:rPr>
                <w:highlight w:val="none"/>
              </w:rPr>
            </w:pPr>
            <w:r>
              <w:rPr>
                <w:highlight w:val="none"/>
              </w:rPr>
              <w:t>碳排放量（tCO₂e）</w:t>
            </w:r>
          </w:p>
        </w:tc>
      </w:tr>
      <w:tr w14:paraId="0D234B7B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32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714D0">
            <w:pPr>
              <w:pStyle w:val="30"/>
              <w:rPr>
                <w:highlight w:val="none"/>
              </w:rPr>
            </w:pPr>
            <w:r>
              <w:rPr>
                <w:rStyle w:val="39"/>
                <w:highlight w:val="none"/>
              </w:rPr>
              <w:t>直接排放</w:t>
            </w:r>
          </w:p>
        </w:tc>
        <w:tc>
          <w:tcPr>
            <w:tcW w:w="25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05173">
            <w:pPr>
              <w:pStyle w:val="30"/>
              <w:rPr>
                <w:rFonts w:hint="default" w:eastAsiaTheme="minor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[列举活动数据不为0的排放源类型]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84723">
            <w:pPr>
              <w:pStyle w:val="30"/>
              <w:rPr>
                <w:rFonts w:hint="default" w:eastAsiaTheme="minor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[直接排放的所有排放源的总碳排放量]</w:t>
            </w:r>
          </w:p>
        </w:tc>
      </w:tr>
      <w:tr w14:paraId="6EBAF768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32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9490D">
            <w:pPr>
              <w:pStyle w:val="30"/>
              <w:rPr>
                <w:highlight w:val="none"/>
              </w:rPr>
            </w:pPr>
          </w:p>
        </w:tc>
        <w:tc>
          <w:tcPr>
            <w:tcW w:w="25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E24B8">
            <w:pPr>
              <w:pStyle w:val="30"/>
              <w:rPr>
                <w:highlight w:val="none"/>
              </w:rPr>
            </w:pPr>
            <w:r>
              <w:rPr>
                <w:highlight w:val="none"/>
              </w:rPr>
              <w:t>逸散排放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8CACA">
            <w:pPr>
              <w:pStyle w:val="30"/>
              <w:rPr>
                <w:highlight w:val="none"/>
              </w:rPr>
            </w:pPr>
            <w:r>
              <w:rPr>
                <w:b/>
                <w:bCs/>
                <w:highlight w:val="none"/>
              </w:rPr>
              <w:t>0.00</w:t>
            </w:r>
          </w:p>
        </w:tc>
      </w:tr>
      <w:tr w14:paraId="415145F4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32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2BAB0">
            <w:pPr>
              <w:pStyle w:val="30"/>
              <w:rPr>
                <w:highlight w:val="none"/>
              </w:rPr>
            </w:pPr>
            <w:r>
              <w:rPr>
                <w:rStyle w:val="39"/>
                <w:highlight w:val="none"/>
              </w:rPr>
              <w:t>间接排放</w:t>
            </w:r>
          </w:p>
        </w:tc>
        <w:tc>
          <w:tcPr>
            <w:tcW w:w="25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30FDE">
            <w:pPr>
              <w:pStyle w:val="30"/>
              <w:rPr>
                <w:rFonts w:hint="eastAsia" w:eastAsiaTheme="minorEastAsia"/>
                <w:highlight w:val="none"/>
                <w:lang w:eastAsia="zh-CN"/>
              </w:rPr>
            </w:pPr>
            <w:r>
              <w:rPr>
                <w:highlight w:val="none"/>
              </w:rPr>
              <w:t>外购电力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39FC4">
            <w:pPr>
              <w:pStyle w:val="30"/>
              <w:rPr>
                <w:rFonts w:hint="default" w:eastAsiaTheme="minorEastAsia"/>
                <w:b/>
                <w:bCs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highlight w:val="none"/>
                <w:lang w:val="en-US" w:eastAsia="zh-CN"/>
              </w:rPr>
              <w:t>[外购电力的碳排放量]</w:t>
            </w:r>
          </w:p>
        </w:tc>
      </w:tr>
      <w:tr w14:paraId="38D15F8D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32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04EA7">
            <w:pPr>
              <w:pStyle w:val="30"/>
              <w:rPr>
                <w:highlight w:val="none"/>
              </w:rPr>
            </w:pPr>
          </w:p>
        </w:tc>
        <w:tc>
          <w:tcPr>
            <w:tcW w:w="25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01F33">
            <w:pPr>
              <w:pStyle w:val="30"/>
              <w:rPr>
                <w:rFonts w:hint="eastAsia" w:eastAsiaTheme="minorEastAsia"/>
                <w:highlight w:val="none"/>
                <w:lang w:eastAsia="zh-CN"/>
              </w:rPr>
            </w:pPr>
            <w:r>
              <w:rPr>
                <w:highlight w:val="none"/>
              </w:rPr>
              <w:t>外购热力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FF190">
            <w:pPr>
              <w:pStyle w:val="30"/>
              <w:rPr>
                <w:rFonts w:hint="default" w:eastAsiaTheme="minorEastAsia"/>
                <w:b/>
                <w:bCs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highlight w:val="none"/>
                <w:lang w:val="en-US" w:eastAsia="zh-CN"/>
              </w:rPr>
              <w:t>[外购热力的碳排放量]</w:t>
            </w:r>
          </w:p>
        </w:tc>
      </w:tr>
      <w:tr w14:paraId="12EAD03D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32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412BB">
            <w:pPr>
              <w:pStyle w:val="30"/>
              <w:rPr>
                <w:rFonts w:hint="eastAsia" w:eastAsiaTheme="minorEastAsia"/>
                <w:highlight w:val="none"/>
                <w:lang w:val="en-US" w:eastAsia="zh-CN"/>
              </w:rPr>
            </w:pPr>
            <w:r>
              <w:rPr>
                <w:rStyle w:val="39"/>
                <w:highlight w:val="none"/>
              </w:rPr>
              <w:t>排放量汇总</w:t>
            </w:r>
          </w:p>
        </w:tc>
        <w:tc>
          <w:tcPr>
            <w:tcW w:w="25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36B1D">
            <w:pPr>
              <w:pStyle w:val="30"/>
              <w:rPr>
                <w:rFonts w:hint="eastAsia"/>
                <w:highlight w:val="none"/>
              </w:rPr>
            </w:pPr>
            <w:r>
              <w:rPr>
                <w:highlight w:val="none"/>
              </w:rPr>
              <w:t>-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93A36">
            <w:pPr>
              <w:pStyle w:val="30"/>
              <w:rPr>
                <w:rFonts w:hint="default" w:eastAsiaTheme="minorEastAsia"/>
                <w:b/>
                <w:bCs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highlight w:val="none"/>
                <w:lang w:val="en-US" w:eastAsia="zh-CN"/>
              </w:rPr>
              <w:t>[所有数据的总碳排放量]</w:t>
            </w:r>
          </w:p>
        </w:tc>
      </w:tr>
      <w:tr w14:paraId="7D8F0737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32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2560B">
            <w:pPr>
              <w:pStyle w:val="30"/>
              <w:rPr>
                <w:rFonts w:hint="default" w:eastAsiaTheme="minorEastAsia"/>
                <w:highlight w:val="none"/>
                <w:lang w:val="en-US" w:eastAsia="zh-CN"/>
              </w:rPr>
            </w:pPr>
            <w:r>
              <w:rPr>
                <w:rStyle w:val="39"/>
                <w:rFonts w:hint="eastAsia"/>
                <w:highlight w:val="none"/>
                <w:lang w:val="en-US" w:eastAsia="zh-CN"/>
              </w:rPr>
              <w:t>绿地碳汇抵消</w:t>
            </w:r>
          </w:p>
        </w:tc>
        <w:tc>
          <w:tcPr>
            <w:tcW w:w="25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58CFC">
            <w:pPr>
              <w:pStyle w:val="30"/>
              <w:rPr>
                <w:highlight w:val="none"/>
              </w:rPr>
            </w:pPr>
            <w:r>
              <w:rPr>
                <w:highlight w:val="none"/>
              </w:rPr>
              <w:t>-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FCA34">
            <w:pPr>
              <w:pStyle w:val="30"/>
              <w:rPr>
                <w:rFonts w:hint="default" w:eastAsiaTheme="minorEastAsia"/>
                <w:b/>
                <w:bCs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highlight w:val="none"/>
                <w:lang w:val="en-US" w:eastAsia="zh-CN"/>
              </w:rPr>
              <w:t>[绿地碳汇的总量,用负数表示]</w:t>
            </w:r>
          </w:p>
        </w:tc>
      </w:tr>
    </w:tbl>
    <w:p w14:paraId="5A2069F5">
      <w:pPr>
        <w:pStyle w:val="34"/>
        <w:rPr>
          <w:highlight w:val="none"/>
        </w:rPr>
      </w:pPr>
      <w:r>
        <w:rPr>
          <w:rFonts w:hint="eastAsia"/>
          <w:highlight w:val="none"/>
          <w:lang w:val="en-US" w:eastAsia="zh-CN"/>
        </w:rPr>
        <w:t>汇总</w:t>
      </w:r>
      <w:r>
        <w:rPr>
          <w:highlight w:val="none"/>
        </w:rPr>
        <w:t>指标</w:t>
      </w:r>
    </w:p>
    <w:tbl>
      <w:tblPr>
        <w:tblStyle w:val="10"/>
        <w:tblW w:w="5000" w:type="pct"/>
        <w:tblInd w:w="0" w:type="dxa"/>
        <w:tblBorders>
          <w:top w:val="single" w:color="E1E4E8" w:sz="4" w:space="0"/>
          <w:left w:val="none" w:color="auto" w:sz="0" w:space="0"/>
          <w:bottom w:val="single" w:color="E1E4E8" w:sz="4" w:space="0"/>
          <w:right w:val="none" w:color="auto" w:sz="0" w:space="0"/>
          <w:insideH w:val="single" w:color="E1E4E8" w:sz="2" w:space="0"/>
          <w:insideV w:val="single" w:color="F6F8FA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304"/>
        <w:gridCol w:w="3962"/>
      </w:tblGrid>
      <w:tr w14:paraId="2CD7FC4C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20" w:hRule="atLeast"/>
          <w:tblHeader/>
        </w:trPr>
        <w:tc>
          <w:tcPr>
            <w:tcW w:w="5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B63552">
            <w:pPr>
              <w:pStyle w:val="29"/>
              <w:rPr>
                <w:highlight w:val="none"/>
              </w:rPr>
            </w:pPr>
            <w:r>
              <w:rPr>
                <w:highlight w:val="none"/>
              </w:rPr>
              <w:t>指标</w:t>
            </w:r>
          </w:p>
        </w:tc>
        <w:tc>
          <w:tcPr>
            <w:tcW w:w="39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D90986">
            <w:pPr>
              <w:pStyle w:val="29"/>
              <w:rPr>
                <w:highlight w:val="none"/>
              </w:rPr>
            </w:pPr>
            <w:r>
              <w:rPr>
                <w:highlight w:val="none"/>
              </w:rPr>
              <w:t>碳排放量</w:t>
            </w:r>
          </w:p>
        </w:tc>
      </w:tr>
      <w:tr w14:paraId="53457D3D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5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5F64A">
            <w:pPr>
              <w:pStyle w:val="30"/>
              <w:rPr>
                <w:highlight w:val="none"/>
              </w:rPr>
            </w:pPr>
            <w:r>
              <w:rPr>
                <w:rStyle w:val="39"/>
                <w:highlight w:val="none"/>
              </w:rPr>
              <w:t>公共机构年度碳排放总量（tCO₂e）</w:t>
            </w:r>
          </w:p>
        </w:tc>
        <w:tc>
          <w:tcPr>
            <w:tcW w:w="39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F83D0">
            <w:pPr>
              <w:pStyle w:val="30"/>
              <w:rPr>
                <w:rFonts w:hint="eastAsia" w:eastAsiaTheme="minor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[</w:t>
            </w:r>
            <w:r>
              <w:rPr>
                <w:rStyle w:val="39"/>
                <w:highlight w:val="none"/>
              </w:rPr>
              <w:t>年度碳排放总量</w:t>
            </w:r>
            <w:r>
              <w:rPr>
                <w:rStyle w:val="39"/>
                <w:rFonts w:hint="eastAsia"/>
                <w:highlight w:val="none"/>
                <w:lang w:val="en-US" w:eastAsia="zh-CN"/>
              </w:rPr>
              <w:t>]</w:t>
            </w:r>
          </w:p>
        </w:tc>
      </w:tr>
      <w:tr w14:paraId="7502B2C7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5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9139A">
            <w:pPr>
              <w:pStyle w:val="30"/>
              <w:rPr>
                <w:highlight w:val="none"/>
              </w:rPr>
            </w:pPr>
            <w:r>
              <w:rPr>
                <w:rStyle w:val="39"/>
                <w:highlight w:val="none"/>
              </w:rPr>
              <w:t>单位建筑面积碳排放量（kgCO₂e/m²）</w:t>
            </w:r>
          </w:p>
        </w:tc>
        <w:tc>
          <w:tcPr>
            <w:tcW w:w="39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49208">
            <w:pPr>
              <w:pStyle w:val="30"/>
              <w:rPr>
                <w:rFonts w:hint="eastAsia" w:eastAsiaTheme="minorEastAsia"/>
                <w:highlight w:val="none"/>
                <w:lang w:val="en-US" w:eastAsia="zh-CN"/>
              </w:rPr>
            </w:pPr>
            <w:r>
              <w:rPr>
                <w:rStyle w:val="39"/>
                <w:rFonts w:hint="eastAsia"/>
                <w:highlight w:val="none"/>
                <w:lang w:val="en-US" w:eastAsia="zh-CN"/>
              </w:rPr>
              <w:t>[</w:t>
            </w:r>
            <w:r>
              <w:rPr>
                <w:rStyle w:val="39"/>
                <w:highlight w:val="none"/>
              </w:rPr>
              <w:t>单位建筑面积碳排放量</w:t>
            </w:r>
            <w:r>
              <w:rPr>
                <w:rStyle w:val="39"/>
                <w:rFonts w:hint="eastAsia"/>
                <w:highlight w:val="none"/>
                <w:lang w:val="en-US" w:eastAsia="zh-CN"/>
              </w:rPr>
              <w:t>]</w:t>
            </w:r>
          </w:p>
        </w:tc>
      </w:tr>
      <w:tr w14:paraId="642DAB5D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5304" w:type="dxa"/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9074B">
            <w:pPr>
              <w:pStyle w:val="30"/>
              <w:rPr>
                <w:highlight w:val="none"/>
              </w:rPr>
            </w:pPr>
            <w:r>
              <w:rPr>
                <w:rStyle w:val="39"/>
                <w:highlight w:val="none"/>
              </w:rPr>
              <w:t>人均碳排放量（kgCO₂e/人）</w:t>
            </w:r>
          </w:p>
        </w:tc>
        <w:tc>
          <w:tcPr>
            <w:tcW w:w="3962" w:type="dxa"/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42E12">
            <w:pPr>
              <w:pStyle w:val="30"/>
              <w:rPr>
                <w:rFonts w:hint="eastAsia" w:eastAsiaTheme="minorEastAsia"/>
                <w:highlight w:val="none"/>
                <w:lang w:val="en-US" w:eastAsia="zh-CN"/>
              </w:rPr>
            </w:pPr>
            <w:r>
              <w:rPr>
                <w:rStyle w:val="39"/>
                <w:rFonts w:hint="eastAsia"/>
                <w:highlight w:val="none"/>
                <w:lang w:val="en-US" w:eastAsia="zh-CN"/>
              </w:rPr>
              <w:t>[</w:t>
            </w:r>
            <w:r>
              <w:rPr>
                <w:rStyle w:val="39"/>
                <w:highlight w:val="none"/>
              </w:rPr>
              <w:t>人均碳排放量</w:t>
            </w:r>
            <w:r>
              <w:rPr>
                <w:rStyle w:val="39"/>
                <w:rFonts w:hint="eastAsia"/>
                <w:highlight w:val="none"/>
                <w:lang w:val="en-US" w:eastAsia="zh-CN"/>
              </w:rPr>
              <w:t>]</w:t>
            </w:r>
          </w:p>
        </w:tc>
      </w:tr>
    </w:tbl>
    <w:p w14:paraId="56E6C30A">
      <w:pPr>
        <w:pStyle w:val="32"/>
        <w:rPr>
          <w:highlight w:val="none"/>
        </w:rPr>
      </w:pPr>
      <w:r>
        <w:rPr>
          <w:highlight w:val="none"/>
        </w:rPr>
        <w:t>F.4 碳排放目标管理计划</w:t>
      </w:r>
    </w:p>
    <w:p w14:paraId="4E6D8E5B">
      <w:pPr>
        <w:pStyle w:val="33"/>
        <w:rPr>
          <w:highlight w:val="none"/>
        </w:rPr>
      </w:pPr>
      <w:r>
        <w:rPr>
          <w:highlight w:val="none"/>
        </w:rPr>
        <w:t>F.4.1 碳排放数据分析</w:t>
      </w:r>
    </w:p>
    <w:p w14:paraId="13C684CB">
      <w:pPr>
        <w:pStyle w:val="24"/>
        <w:rPr>
          <w:highlight w:val="none"/>
        </w:rPr>
      </w:pPr>
      <w:r>
        <w:rPr>
          <w:highlight w:val="none"/>
        </w:rPr>
        <w:t>下表展示了</w:t>
      </w:r>
      <w:r>
        <w:rPr>
          <w:rFonts w:hint="eastAsia"/>
          <w:highlight w:val="none"/>
          <w:lang w:val="en-US" w:eastAsia="zh-CN"/>
        </w:rPr>
        <w:t>[地区][单位名称]</w:t>
      </w:r>
      <w:r>
        <w:rPr>
          <w:highlight w:val="none"/>
        </w:rPr>
        <w:t>2022年至2025年的碳排放数据对比情况。</w:t>
      </w:r>
    </w:p>
    <w:p w14:paraId="2D7C675B">
      <w:pPr>
        <w:pStyle w:val="18"/>
        <w:spacing w:after="60"/>
        <w:rPr>
          <w:highlight w:val="none"/>
        </w:rPr>
      </w:pPr>
    </w:p>
    <w:tbl>
      <w:tblPr>
        <w:tblStyle w:val="10"/>
        <w:tblW w:w="4997" w:type="pct"/>
        <w:tblInd w:w="0" w:type="dxa"/>
        <w:tblBorders>
          <w:top w:val="single" w:color="E1E4E8" w:sz="4" w:space="0"/>
          <w:left w:val="none" w:color="auto" w:sz="0" w:space="0"/>
          <w:bottom w:val="single" w:color="E1E4E8" w:sz="4" w:space="0"/>
          <w:right w:val="none" w:color="auto" w:sz="0" w:space="0"/>
          <w:insideH w:val="single" w:color="E1E4E8" w:sz="2" w:space="0"/>
          <w:insideV w:val="single" w:color="F6F8FA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37"/>
        <w:gridCol w:w="1313"/>
        <w:gridCol w:w="1313"/>
        <w:gridCol w:w="1313"/>
        <w:gridCol w:w="1313"/>
        <w:gridCol w:w="1317"/>
        <w:gridCol w:w="954"/>
      </w:tblGrid>
      <w:tr w14:paraId="113FB7D2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20" w:hRule="atLeast"/>
          <w:tblHeader/>
        </w:trPr>
        <w:tc>
          <w:tcPr>
            <w:tcW w:w="938" w:type="pct"/>
            <w:tcBorders>
              <w:lef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83CE52">
            <w:pPr>
              <w:pStyle w:val="29"/>
              <w:jc w:val="left"/>
              <w:rPr>
                <w:highlight w:val="none"/>
              </w:rPr>
            </w:pPr>
            <w:r>
              <w:rPr>
                <w:highlight w:val="none"/>
              </w:rPr>
              <w:t>指标</w:t>
            </w:r>
          </w:p>
        </w:tc>
        <w:tc>
          <w:tcPr>
            <w:tcW w:w="709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FA1BD6">
            <w:pPr>
              <w:pStyle w:val="29"/>
              <w:jc w:val="center"/>
              <w:rPr>
                <w:highlight w:val="none"/>
              </w:rPr>
            </w:pPr>
            <w:r>
              <w:rPr>
                <w:highlight w:val="none"/>
              </w:rPr>
              <w:t>2022年度数据</w:t>
            </w:r>
          </w:p>
        </w:tc>
        <w:tc>
          <w:tcPr>
            <w:tcW w:w="709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CBB479">
            <w:pPr>
              <w:pStyle w:val="29"/>
              <w:jc w:val="center"/>
              <w:rPr>
                <w:highlight w:val="none"/>
              </w:rPr>
            </w:pPr>
            <w:r>
              <w:rPr>
                <w:highlight w:val="none"/>
              </w:rPr>
              <w:t>2023年度数据</w:t>
            </w:r>
          </w:p>
        </w:tc>
        <w:tc>
          <w:tcPr>
            <w:tcW w:w="709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86CC57">
            <w:pPr>
              <w:pStyle w:val="29"/>
              <w:jc w:val="center"/>
              <w:rPr>
                <w:highlight w:val="none"/>
              </w:rPr>
            </w:pPr>
            <w:r>
              <w:rPr>
                <w:rFonts w:hint="eastAsia"/>
                <w:highlight w:val="none"/>
                <w:lang w:val="en-US" w:eastAsia="zh-CN"/>
              </w:rPr>
              <w:t>2024</w:t>
            </w:r>
            <w:r>
              <w:rPr>
                <w:highlight w:val="none"/>
              </w:rPr>
              <w:t>年度数据</w:t>
            </w:r>
          </w:p>
        </w:tc>
        <w:tc>
          <w:tcPr>
            <w:tcW w:w="709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1412F0">
            <w:pPr>
              <w:pStyle w:val="29"/>
              <w:jc w:val="center"/>
              <w:rPr>
                <w:highlight w:val="none"/>
              </w:rPr>
            </w:pPr>
            <w:r>
              <w:rPr>
                <w:highlight w:val="none"/>
              </w:rPr>
              <w:t>前</w:t>
            </w:r>
            <w:r>
              <w:rPr>
                <w:rFonts w:hint="eastAsia"/>
                <w:highlight w:val="none"/>
                <w:lang w:val="en-US" w:eastAsia="zh-CN"/>
              </w:rPr>
              <w:t>三</w:t>
            </w:r>
            <w:r>
              <w:rPr>
                <w:highlight w:val="none"/>
              </w:rPr>
              <w:t>年平均值</w:t>
            </w:r>
          </w:p>
        </w:tc>
        <w:tc>
          <w:tcPr>
            <w:tcW w:w="13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31910D">
            <w:pPr>
              <w:pStyle w:val="29"/>
              <w:rPr>
                <w:highlight w:val="none"/>
              </w:rPr>
            </w:pPr>
            <w:r>
              <w:t>2025年度数据</w:t>
            </w:r>
          </w:p>
        </w:tc>
        <w:tc>
          <w:tcPr>
            <w:tcW w:w="952" w:type="dxa"/>
            <w:tcBorders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CED4BB">
            <w:pPr>
              <w:pStyle w:val="29"/>
              <w:rPr>
                <w:highlight w:val="none"/>
              </w:rPr>
            </w:pPr>
            <w:r>
              <w:t>减排幅度</w:t>
            </w:r>
          </w:p>
        </w:tc>
      </w:tr>
      <w:tr w14:paraId="1D6C383E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938" w:type="pct"/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DBA63">
            <w:pPr>
              <w:pStyle w:val="30"/>
              <w:jc w:val="left"/>
              <w:rPr>
                <w:highlight w:val="none"/>
              </w:rPr>
            </w:pPr>
            <w:r>
              <w:rPr>
                <w:highlight w:val="none"/>
              </w:rPr>
              <w:t>公共机构年度碳排放总量（tCO₂e）</w:t>
            </w:r>
          </w:p>
        </w:tc>
        <w:tc>
          <w:tcPr>
            <w:tcW w:w="70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49C7A">
            <w:pPr>
              <w:pStyle w:val="30"/>
              <w:jc w:val="center"/>
              <w:rPr>
                <w:rFonts w:hint="default" w:eastAsiaTheme="minor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[2022年该机构的</w:t>
            </w:r>
            <w:r>
              <w:rPr>
                <w:highlight w:val="none"/>
              </w:rPr>
              <w:t>年度碳排放总量</w:t>
            </w:r>
            <w:r>
              <w:rPr>
                <w:rFonts w:hint="eastAsia"/>
                <w:highlight w:val="none"/>
                <w:lang w:val="en-US" w:eastAsia="zh-CN"/>
              </w:rPr>
              <w:t>]</w:t>
            </w:r>
          </w:p>
        </w:tc>
        <w:tc>
          <w:tcPr>
            <w:tcW w:w="70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50497">
            <w:pPr>
              <w:pStyle w:val="30"/>
              <w:jc w:val="center"/>
              <w:rPr>
                <w:highlight w:val="none"/>
              </w:rPr>
            </w:pPr>
            <w:r>
              <w:rPr>
                <w:rFonts w:hint="eastAsia"/>
                <w:highlight w:val="none"/>
                <w:lang w:val="en-US" w:eastAsia="zh-CN"/>
              </w:rPr>
              <w:t>[2023年该机构的</w:t>
            </w:r>
            <w:r>
              <w:rPr>
                <w:highlight w:val="none"/>
              </w:rPr>
              <w:t>年度碳排放总量</w:t>
            </w:r>
            <w:r>
              <w:rPr>
                <w:rFonts w:hint="eastAsia"/>
                <w:highlight w:val="none"/>
                <w:lang w:val="en-US" w:eastAsia="zh-CN"/>
              </w:rPr>
              <w:t>]</w:t>
            </w:r>
          </w:p>
        </w:tc>
        <w:tc>
          <w:tcPr>
            <w:tcW w:w="70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6982B">
            <w:pPr>
              <w:pStyle w:val="30"/>
              <w:jc w:val="center"/>
              <w:rPr>
                <w:highlight w:val="none"/>
              </w:rPr>
            </w:pPr>
            <w:r>
              <w:rPr>
                <w:rFonts w:hint="eastAsia"/>
                <w:highlight w:val="none"/>
                <w:lang w:val="en-US" w:eastAsia="zh-CN"/>
              </w:rPr>
              <w:t>[2024年该机构的</w:t>
            </w:r>
            <w:r>
              <w:rPr>
                <w:highlight w:val="none"/>
              </w:rPr>
              <w:t>年度碳排放总量</w:t>
            </w:r>
            <w:r>
              <w:rPr>
                <w:rFonts w:hint="eastAsia"/>
                <w:highlight w:val="none"/>
                <w:lang w:val="en-US" w:eastAsia="zh-CN"/>
              </w:rPr>
              <w:t>]</w:t>
            </w:r>
          </w:p>
        </w:tc>
        <w:tc>
          <w:tcPr>
            <w:tcW w:w="70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2A89E">
            <w:pPr>
              <w:pStyle w:val="30"/>
              <w:jc w:val="center"/>
              <w:rPr>
                <w:rFonts w:hint="default"/>
                <w:highlight w:val="none"/>
                <w:lang w:val="en-US"/>
              </w:rPr>
            </w:pPr>
            <w:r>
              <w:rPr>
                <w:rFonts w:hint="eastAsia" w:eastAsia="宋体" w:cs="Courier New"/>
                <w:color w:val="24292E"/>
                <w:sz w:val="20"/>
                <w:szCs w:val="20"/>
                <w:highlight w:val="none"/>
                <w:lang w:val="en-US" w:eastAsia="zh-CN"/>
              </w:rPr>
              <w:t>[前三个表格数据取平均值]</w:t>
            </w:r>
          </w:p>
        </w:tc>
        <w:tc>
          <w:tcPr>
            <w:tcW w:w="13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68100">
            <w:pPr>
              <w:pStyle w:val="30"/>
              <w:jc w:val="center"/>
              <w:rPr>
                <w:rFonts w:hint="eastAsia" w:eastAsia="宋体" w:cs="Courier New"/>
                <w:color w:val="24292E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[2025年该机构的</w:t>
            </w:r>
            <w:r>
              <w:rPr>
                <w:highlight w:val="none"/>
              </w:rPr>
              <w:t>年度碳排放总量</w:t>
            </w:r>
            <w:r>
              <w:rPr>
                <w:rFonts w:hint="eastAsia"/>
                <w:highlight w:val="none"/>
                <w:lang w:val="en-US" w:eastAsia="zh-CN"/>
              </w:rPr>
              <w:t>]</w:t>
            </w:r>
          </w:p>
        </w:tc>
        <w:tc>
          <w:tcPr>
            <w:tcW w:w="952" w:type="dxa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8A72A">
            <w:pPr>
              <w:pStyle w:val="30"/>
              <w:jc w:val="center"/>
              <w:rPr>
                <w:rFonts w:hint="default" w:cs="Courier New" w:eastAsiaTheme="minorEastAsia"/>
                <w:color w:val="24292E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eastAsia="宋体" w:cs="Courier New"/>
                <w:color w:val="24292E"/>
                <w:sz w:val="20"/>
                <w:szCs w:val="20"/>
                <w:highlight w:val="none"/>
                <w:lang w:val="en-US" w:eastAsia="zh-CN"/>
              </w:rPr>
              <w:t>[(</w:t>
            </w:r>
            <w:r>
              <w:rPr>
                <w:rFonts w:hint="eastAsia"/>
                <w:highlight w:val="none"/>
                <w:lang w:val="en-US" w:eastAsia="zh-CN"/>
              </w:rPr>
              <w:t>2025年该机构的</w:t>
            </w:r>
            <w:r>
              <w:rPr>
                <w:highlight w:val="none"/>
              </w:rPr>
              <w:t>年度碳排放总量</w:t>
            </w:r>
            <w:r>
              <w:rPr>
                <w:rFonts w:hint="eastAsia"/>
                <w:highlight w:val="none"/>
                <w:lang w:val="en-US" w:eastAsia="zh-CN"/>
              </w:rPr>
              <w:t>)/(</w:t>
            </w:r>
            <w:r>
              <w:rPr>
                <w:rFonts w:hint="eastAsia" w:eastAsia="宋体" w:cs="Courier New"/>
                <w:color w:val="24292E"/>
                <w:sz w:val="20"/>
                <w:szCs w:val="20"/>
                <w:highlight w:val="none"/>
                <w:lang w:val="en-US" w:eastAsia="zh-CN"/>
              </w:rPr>
              <w:t>前三年平均值+</w:t>
            </w:r>
            <w:r>
              <w:rPr>
                <w:rFonts w:hint="eastAsia"/>
                <w:highlight w:val="none"/>
                <w:lang w:val="en-US" w:eastAsia="zh-CN"/>
              </w:rPr>
              <w:t>2025年该机构的</w:t>
            </w:r>
            <w:r>
              <w:rPr>
                <w:highlight w:val="none"/>
              </w:rPr>
              <w:t>年度碳排放总量</w:t>
            </w:r>
            <w:r>
              <w:rPr>
                <w:rFonts w:hint="eastAsia"/>
                <w:highlight w:val="none"/>
                <w:lang w:val="en-US" w:eastAsia="zh-CN"/>
              </w:rPr>
              <w:t>)]</w:t>
            </w:r>
          </w:p>
        </w:tc>
      </w:tr>
      <w:tr w14:paraId="47A554D2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4215" w:hRule="atLeast"/>
        </w:trPr>
        <w:tc>
          <w:tcPr>
            <w:tcW w:w="938" w:type="pct"/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687AB">
            <w:pPr>
              <w:pStyle w:val="30"/>
              <w:jc w:val="left"/>
              <w:rPr>
                <w:highlight w:val="none"/>
              </w:rPr>
            </w:pPr>
            <w:r>
              <w:rPr>
                <w:highlight w:val="none"/>
              </w:rPr>
              <w:t>单位建筑面积碳排放量（kgCO₂e/m²）</w:t>
            </w:r>
          </w:p>
        </w:tc>
        <w:tc>
          <w:tcPr>
            <w:tcW w:w="70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6998C">
            <w:pPr>
              <w:pStyle w:val="30"/>
              <w:jc w:val="center"/>
              <w:rPr>
                <w:highlight w:val="none"/>
              </w:rPr>
            </w:pPr>
            <w:r>
              <w:rPr>
                <w:rFonts w:hint="eastAsia"/>
                <w:highlight w:val="none"/>
                <w:lang w:val="en-US" w:eastAsia="zh-CN"/>
              </w:rPr>
              <w:t>[2022年该机构的</w:t>
            </w:r>
            <w:r>
              <w:rPr>
                <w:highlight w:val="none"/>
              </w:rPr>
              <w:t>单位建筑面积碳排放量</w:t>
            </w:r>
            <w:r>
              <w:rPr>
                <w:rFonts w:hint="eastAsia"/>
                <w:highlight w:val="none"/>
                <w:lang w:val="en-US" w:eastAsia="zh-CN"/>
              </w:rPr>
              <w:t>]</w:t>
            </w:r>
          </w:p>
        </w:tc>
        <w:tc>
          <w:tcPr>
            <w:tcW w:w="70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33F4A">
            <w:pPr>
              <w:pStyle w:val="30"/>
              <w:jc w:val="center"/>
              <w:rPr>
                <w:highlight w:val="none"/>
              </w:rPr>
            </w:pPr>
            <w:r>
              <w:rPr>
                <w:rFonts w:hint="eastAsia"/>
                <w:highlight w:val="none"/>
                <w:lang w:val="en-US" w:eastAsia="zh-CN"/>
              </w:rPr>
              <w:t>[2023年该机构的</w:t>
            </w:r>
            <w:r>
              <w:rPr>
                <w:highlight w:val="none"/>
              </w:rPr>
              <w:t>单位建筑面积碳排放量</w:t>
            </w:r>
            <w:r>
              <w:rPr>
                <w:rFonts w:hint="eastAsia"/>
                <w:highlight w:val="none"/>
                <w:lang w:val="en-US" w:eastAsia="zh-CN"/>
              </w:rPr>
              <w:t>]</w:t>
            </w:r>
          </w:p>
        </w:tc>
        <w:tc>
          <w:tcPr>
            <w:tcW w:w="70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A3337">
            <w:pPr>
              <w:pStyle w:val="30"/>
              <w:jc w:val="center"/>
              <w:rPr>
                <w:highlight w:val="none"/>
              </w:rPr>
            </w:pPr>
            <w:r>
              <w:rPr>
                <w:rFonts w:hint="eastAsia"/>
                <w:highlight w:val="none"/>
                <w:lang w:val="en-US" w:eastAsia="zh-CN"/>
              </w:rPr>
              <w:t>[2024年该机构的</w:t>
            </w:r>
            <w:r>
              <w:rPr>
                <w:highlight w:val="none"/>
              </w:rPr>
              <w:t>单位建筑面积碳排放量</w:t>
            </w:r>
            <w:r>
              <w:rPr>
                <w:rFonts w:hint="eastAsia"/>
                <w:highlight w:val="none"/>
                <w:lang w:val="en-US" w:eastAsia="zh-CN"/>
              </w:rPr>
              <w:t>]</w:t>
            </w:r>
          </w:p>
        </w:tc>
        <w:tc>
          <w:tcPr>
            <w:tcW w:w="70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AB114">
            <w:pPr>
              <w:pStyle w:val="30"/>
              <w:jc w:val="center"/>
              <w:rPr>
                <w:rFonts w:hint="default"/>
                <w:highlight w:val="none"/>
                <w:lang w:val="en-US"/>
              </w:rPr>
            </w:pPr>
            <w:r>
              <w:rPr>
                <w:rFonts w:hint="eastAsia" w:eastAsia="宋体" w:cs="Courier New"/>
                <w:color w:val="24292E"/>
                <w:sz w:val="20"/>
                <w:szCs w:val="20"/>
                <w:highlight w:val="none"/>
                <w:lang w:val="en-US" w:eastAsia="zh-CN"/>
              </w:rPr>
              <w:t>[前三个表格数据取平均值]</w:t>
            </w:r>
          </w:p>
        </w:tc>
        <w:tc>
          <w:tcPr>
            <w:tcW w:w="13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94A27">
            <w:pPr>
              <w:pStyle w:val="30"/>
              <w:jc w:val="center"/>
              <w:rPr>
                <w:rFonts w:hint="default" w:eastAsia="宋体" w:cs="Courier New"/>
                <w:color w:val="24292E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[202年该机构的</w:t>
            </w:r>
            <w:r>
              <w:rPr>
                <w:highlight w:val="none"/>
              </w:rPr>
              <w:t>单位建筑面积碳排放量</w:t>
            </w:r>
            <w:r>
              <w:rPr>
                <w:rFonts w:hint="eastAsia"/>
                <w:highlight w:val="none"/>
                <w:lang w:val="en-US" w:eastAsia="zh-CN"/>
              </w:rPr>
              <w:t>]</w:t>
            </w:r>
          </w:p>
        </w:tc>
        <w:tc>
          <w:tcPr>
            <w:tcW w:w="952" w:type="dxa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8F416">
            <w:pPr>
              <w:pStyle w:val="30"/>
              <w:jc w:val="center"/>
              <w:rPr>
                <w:rFonts w:hint="eastAsia" w:eastAsia="宋体" w:cs="Courier New"/>
                <w:color w:val="24292E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eastAsia="宋体" w:cs="Courier New"/>
                <w:color w:val="24292E"/>
                <w:sz w:val="20"/>
                <w:szCs w:val="20"/>
                <w:highlight w:val="none"/>
                <w:lang w:val="en-US" w:eastAsia="zh-CN"/>
              </w:rPr>
              <w:t>[(</w:t>
            </w:r>
            <w:r>
              <w:rPr>
                <w:rFonts w:hint="eastAsia"/>
                <w:highlight w:val="none"/>
                <w:lang w:val="en-US" w:eastAsia="zh-CN"/>
              </w:rPr>
              <w:t>2025年该机构的</w:t>
            </w:r>
            <w:r>
              <w:rPr>
                <w:highlight w:val="none"/>
              </w:rPr>
              <w:t>单位建筑面积碳排放量</w:t>
            </w:r>
            <w:r>
              <w:rPr>
                <w:rFonts w:hint="eastAsia"/>
                <w:highlight w:val="none"/>
                <w:lang w:val="en-US" w:eastAsia="zh-CN"/>
              </w:rPr>
              <w:t>)/(</w:t>
            </w:r>
            <w:r>
              <w:rPr>
                <w:rFonts w:hint="eastAsia" w:eastAsia="宋体" w:cs="Courier New"/>
                <w:color w:val="24292E"/>
                <w:sz w:val="20"/>
                <w:szCs w:val="20"/>
                <w:highlight w:val="none"/>
                <w:lang w:val="en-US" w:eastAsia="zh-CN"/>
              </w:rPr>
              <w:t>前三年平均值+</w:t>
            </w:r>
            <w:r>
              <w:rPr>
                <w:rFonts w:hint="eastAsia"/>
                <w:highlight w:val="none"/>
                <w:lang w:val="en-US" w:eastAsia="zh-CN"/>
              </w:rPr>
              <w:t>2025年该机构的</w:t>
            </w:r>
            <w:r>
              <w:rPr>
                <w:highlight w:val="none"/>
              </w:rPr>
              <w:t>单位建筑面积碳排放量</w:t>
            </w:r>
            <w:r>
              <w:rPr>
                <w:rFonts w:hint="eastAsia"/>
                <w:highlight w:val="none"/>
                <w:lang w:val="en-US" w:eastAsia="zh-CN"/>
              </w:rPr>
              <w:t>)]</w:t>
            </w:r>
          </w:p>
        </w:tc>
      </w:tr>
      <w:tr w14:paraId="733A0FD5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938" w:type="pct"/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0E5DD">
            <w:pPr>
              <w:pStyle w:val="30"/>
              <w:jc w:val="left"/>
              <w:rPr>
                <w:highlight w:val="none"/>
              </w:rPr>
            </w:pPr>
            <w:r>
              <w:rPr>
                <w:highlight w:val="none"/>
              </w:rPr>
              <w:t>人均碳排放量（kgCO₂e/人）</w:t>
            </w:r>
          </w:p>
        </w:tc>
        <w:tc>
          <w:tcPr>
            <w:tcW w:w="70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9EF6A">
            <w:pPr>
              <w:pStyle w:val="30"/>
              <w:jc w:val="center"/>
              <w:rPr>
                <w:highlight w:val="none"/>
              </w:rPr>
            </w:pPr>
            <w:r>
              <w:rPr>
                <w:rFonts w:hint="eastAsia"/>
                <w:highlight w:val="none"/>
                <w:lang w:val="en-US" w:eastAsia="zh-CN"/>
              </w:rPr>
              <w:t>[2022年该机构的</w:t>
            </w:r>
            <w:r>
              <w:rPr>
                <w:highlight w:val="none"/>
              </w:rPr>
              <w:t>人均碳排放量</w:t>
            </w:r>
            <w:r>
              <w:rPr>
                <w:rFonts w:hint="eastAsia"/>
                <w:highlight w:val="none"/>
                <w:lang w:val="en-US" w:eastAsia="zh-CN"/>
              </w:rPr>
              <w:t>]</w:t>
            </w:r>
          </w:p>
        </w:tc>
        <w:tc>
          <w:tcPr>
            <w:tcW w:w="70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33D69">
            <w:pPr>
              <w:pStyle w:val="30"/>
              <w:jc w:val="center"/>
              <w:rPr>
                <w:highlight w:val="none"/>
              </w:rPr>
            </w:pPr>
            <w:r>
              <w:rPr>
                <w:rFonts w:hint="eastAsia"/>
                <w:highlight w:val="none"/>
                <w:lang w:val="en-US" w:eastAsia="zh-CN"/>
              </w:rPr>
              <w:t>[2023年该机构的</w:t>
            </w:r>
            <w:r>
              <w:rPr>
                <w:highlight w:val="none"/>
              </w:rPr>
              <w:t>人均碳排放量</w:t>
            </w:r>
            <w:r>
              <w:rPr>
                <w:rFonts w:hint="eastAsia"/>
                <w:highlight w:val="none"/>
                <w:lang w:val="en-US" w:eastAsia="zh-CN"/>
              </w:rPr>
              <w:t>]</w:t>
            </w:r>
          </w:p>
        </w:tc>
        <w:tc>
          <w:tcPr>
            <w:tcW w:w="70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E68C2">
            <w:pPr>
              <w:pStyle w:val="30"/>
              <w:jc w:val="center"/>
              <w:rPr>
                <w:highlight w:val="none"/>
              </w:rPr>
            </w:pPr>
            <w:r>
              <w:rPr>
                <w:rFonts w:hint="eastAsia"/>
                <w:highlight w:val="none"/>
                <w:lang w:val="en-US" w:eastAsia="zh-CN"/>
              </w:rPr>
              <w:t>[2024年该机构的</w:t>
            </w:r>
            <w:r>
              <w:rPr>
                <w:highlight w:val="none"/>
              </w:rPr>
              <w:t>人均碳排放量</w:t>
            </w:r>
            <w:r>
              <w:rPr>
                <w:rFonts w:hint="eastAsia"/>
                <w:highlight w:val="none"/>
                <w:lang w:val="en-US" w:eastAsia="zh-CN"/>
              </w:rPr>
              <w:t>]</w:t>
            </w:r>
          </w:p>
        </w:tc>
        <w:tc>
          <w:tcPr>
            <w:tcW w:w="70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F2589">
            <w:pPr>
              <w:pStyle w:val="30"/>
              <w:jc w:val="center"/>
              <w:rPr>
                <w:highlight w:val="none"/>
              </w:rPr>
            </w:pPr>
            <w:r>
              <w:rPr>
                <w:rFonts w:hint="eastAsia" w:eastAsia="宋体" w:cs="Courier New"/>
                <w:color w:val="24292E"/>
                <w:sz w:val="20"/>
                <w:szCs w:val="20"/>
                <w:highlight w:val="none"/>
                <w:lang w:val="en-US" w:eastAsia="zh-CN"/>
              </w:rPr>
              <w:t>[前三个表格数据取平均值]</w:t>
            </w:r>
          </w:p>
        </w:tc>
        <w:tc>
          <w:tcPr>
            <w:tcW w:w="13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B3F90">
            <w:pPr>
              <w:pStyle w:val="30"/>
              <w:jc w:val="center"/>
              <w:rPr>
                <w:rFonts w:hint="default" w:eastAsia="宋体" w:cs="Courier New"/>
                <w:color w:val="24292E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[2025年该机构的</w:t>
            </w:r>
            <w:r>
              <w:rPr>
                <w:highlight w:val="none"/>
              </w:rPr>
              <w:t>人均碳排放量</w:t>
            </w:r>
            <w:r>
              <w:rPr>
                <w:rFonts w:hint="eastAsia"/>
                <w:highlight w:val="none"/>
                <w:lang w:val="en-US" w:eastAsia="zh-CN"/>
              </w:rPr>
              <w:t>]</w:t>
            </w:r>
          </w:p>
        </w:tc>
        <w:tc>
          <w:tcPr>
            <w:tcW w:w="952" w:type="dxa"/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F41B2">
            <w:pPr>
              <w:pStyle w:val="30"/>
              <w:jc w:val="center"/>
              <w:rPr>
                <w:rFonts w:hint="eastAsia" w:eastAsia="宋体" w:cs="Courier New"/>
                <w:color w:val="24292E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eastAsia="宋体" w:cs="Courier New"/>
                <w:color w:val="24292E"/>
                <w:sz w:val="20"/>
                <w:szCs w:val="20"/>
                <w:highlight w:val="none"/>
                <w:lang w:val="en-US" w:eastAsia="zh-CN"/>
              </w:rPr>
              <w:t>[(</w:t>
            </w:r>
            <w:r>
              <w:rPr>
                <w:rFonts w:hint="eastAsia"/>
                <w:highlight w:val="none"/>
                <w:lang w:val="en-US" w:eastAsia="zh-CN"/>
              </w:rPr>
              <w:t>2025年该机构的</w:t>
            </w:r>
            <w:r>
              <w:rPr>
                <w:highlight w:val="none"/>
              </w:rPr>
              <w:t>人均碳排放量</w:t>
            </w:r>
            <w:r>
              <w:rPr>
                <w:rFonts w:hint="eastAsia"/>
                <w:highlight w:val="none"/>
                <w:lang w:val="en-US" w:eastAsia="zh-CN"/>
              </w:rPr>
              <w:t>)/(</w:t>
            </w:r>
            <w:r>
              <w:rPr>
                <w:rFonts w:hint="eastAsia" w:eastAsia="宋体" w:cs="Courier New"/>
                <w:color w:val="24292E"/>
                <w:sz w:val="20"/>
                <w:szCs w:val="20"/>
                <w:highlight w:val="none"/>
                <w:lang w:val="en-US" w:eastAsia="zh-CN"/>
              </w:rPr>
              <w:t>前三年平均值+</w:t>
            </w:r>
            <w:r>
              <w:rPr>
                <w:rFonts w:hint="eastAsia"/>
                <w:highlight w:val="none"/>
                <w:lang w:val="en-US" w:eastAsia="zh-CN"/>
              </w:rPr>
              <w:t>2025年该机构的</w:t>
            </w:r>
            <w:r>
              <w:rPr>
                <w:highlight w:val="none"/>
              </w:rPr>
              <w:t>人均碳排放量</w:t>
            </w:r>
            <w:r>
              <w:rPr>
                <w:rFonts w:hint="eastAsia"/>
                <w:highlight w:val="none"/>
                <w:lang w:val="en-US" w:eastAsia="zh-CN"/>
              </w:rPr>
              <w:t>)]</w:t>
            </w:r>
          </w:p>
        </w:tc>
      </w:tr>
      <w:tr w14:paraId="4D130059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W w:w="938" w:type="pct"/>
            <w:tcBorders>
              <w:left w:val="nil"/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F1154">
            <w:pPr>
              <w:pStyle w:val="30"/>
              <w:rPr>
                <w:highlight w:val="none"/>
              </w:rPr>
            </w:pPr>
            <w:r>
              <w:rPr>
                <w:highlight w:val="none"/>
              </w:rPr>
              <w:t>用能人数(人)</w:t>
            </w:r>
          </w:p>
        </w:tc>
        <w:tc>
          <w:tcPr>
            <w:tcW w:w="709" w:type="pct"/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6964E">
            <w:pPr>
              <w:pStyle w:val="30"/>
              <w:jc w:val="center"/>
              <w:rPr>
                <w:rFonts w:hint="default" w:eastAsiaTheme="minor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[2022年的用能人数]</w:t>
            </w:r>
          </w:p>
        </w:tc>
        <w:tc>
          <w:tcPr>
            <w:tcW w:w="709" w:type="pct"/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E2B90">
            <w:pPr>
              <w:pStyle w:val="30"/>
              <w:jc w:val="center"/>
              <w:rPr>
                <w:highlight w:val="none"/>
              </w:rPr>
            </w:pPr>
            <w:r>
              <w:rPr>
                <w:rFonts w:hint="eastAsia"/>
                <w:highlight w:val="none"/>
                <w:lang w:val="en-US" w:eastAsia="zh-CN"/>
              </w:rPr>
              <w:t>[2023年的用能人数]</w:t>
            </w:r>
          </w:p>
        </w:tc>
        <w:tc>
          <w:tcPr>
            <w:tcW w:w="709" w:type="pct"/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8E4AE">
            <w:pPr>
              <w:pStyle w:val="30"/>
              <w:jc w:val="center"/>
              <w:rPr>
                <w:highlight w:val="none"/>
              </w:rPr>
            </w:pPr>
            <w:r>
              <w:rPr>
                <w:rFonts w:hint="eastAsia"/>
                <w:highlight w:val="none"/>
                <w:lang w:val="en-US" w:eastAsia="zh-CN"/>
              </w:rPr>
              <w:t>[2024年的用能人数]</w:t>
            </w:r>
          </w:p>
        </w:tc>
        <w:tc>
          <w:tcPr>
            <w:tcW w:w="709" w:type="pct"/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A9282">
            <w:pPr>
              <w:pStyle w:val="30"/>
              <w:jc w:val="center"/>
              <w:rPr>
                <w:highlight w:val="none"/>
              </w:rPr>
            </w:pPr>
            <w:r>
              <w:rPr>
                <w:rFonts w:hint="eastAsia" w:eastAsia="宋体" w:cs="Courier New"/>
                <w:color w:val="24292E"/>
                <w:sz w:val="20"/>
                <w:szCs w:val="20"/>
                <w:highlight w:val="none"/>
                <w:lang w:val="en-US" w:eastAsia="zh-CN"/>
              </w:rPr>
              <w:t>[前三个表格数据取平均值]</w:t>
            </w:r>
          </w:p>
        </w:tc>
        <w:tc>
          <w:tcPr>
            <w:tcW w:w="1314" w:type="dxa"/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F5C62">
            <w:pPr>
              <w:pStyle w:val="30"/>
              <w:jc w:val="center"/>
              <w:rPr>
                <w:rFonts w:hint="eastAsia" w:eastAsia="宋体" w:cs="Courier New"/>
                <w:color w:val="24292E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[2025年的用能人数]</w:t>
            </w:r>
          </w:p>
        </w:tc>
        <w:tc>
          <w:tcPr>
            <w:tcW w:w="952" w:type="dxa"/>
            <w:tcBorders>
              <w:bottom w:val="single" w:color="E1E4E8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4020A">
            <w:pPr>
              <w:pStyle w:val="30"/>
              <w:jc w:val="center"/>
              <w:rPr>
                <w:rFonts w:hint="eastAsia" w:eastAsia="宋体" w:cs="Courier New"/>
                <w:color w:val="24292E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eastAsia="宋体" w:cs="Courier New"/>
                <w:color w:val="24292E"/>
                <w:sz w:val="20"/>
                <w:szCs w:val="20"/>
                <w:highlight w:val="none"/>
                <w:lang w:val="en-US" w:eastAsia="zh-CN"/>
              </w:rPr>
              <w:t>-</w:t>
            </w:r>
          </w:p>
        </w:tc>
      </w:tr>
    </w:tbl>
    <w:p w14:paraId="1B12252C">
      <w:pPr>
        <w:pStyle w:val="24"/>
        <w:rPr>
          <w:highlight w:val="none"/>
        </w:rPr>
      </w:pPr>
      <w:r>
        <w:rPr>
          <w:rStyle w:val="39"/>
          <w:highlight w:val="none"/>
        </w:rPr>
        <w:t>数据分析说明</w:t>
      </w:r>
      <w:r>
        <w:rPr>
          <w:highlight w:val="none"/>
        </w:rPr>
        <w:t>：</w:t>
      </w:r>
    </w:p>
    <w:p w14:paraId="57E94F0A">
      <w:pPr>
        <w:pStyle w:val="18"/>
        <w:spacing w:after="60"/>
        <w:rPr>
          <w:highlight w:val="none"/>
        </w:rPr>
      </w:pPr>
    </w:p>
    <w:p w14:paraId="67250602">
      <w:pPr>
        <w:pStyle w:val="24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{</w:t>
      </w:r>
    </w:p>
    <w:p w14:paraId="36E35A5E">
      <w:pPr>
        <w:pStyle w:val="24"/>
        <w:ind w:firstLine="420" w:firstLineChars="0"/>
        <w:rPr>
          <w:rFonts w:hint="default"/>
          <w:highlight w:val="none"/>
          <w:lang w:val="en-US" w:eastAsia="zh-CN"/>
        </w:rPr>
      </w:pPr>
      <w:r>
        <w:rPr>
          <w:rFonts w:hint="eastAsia" w:ascii="等线" w:hAnsi="等线" w:eastAsia="等线" w:cs="等线"/>
          <w:highlight w:val="none"/>
          <w:lang w:val="en-US" w:eastAsia="zh-CN"/>
        </w:rPr>
        <w:t>利用”</w:t>
      </w:r>
      <w:r>
        <w:rPr>
          <w:rFonts w:hint="eastAsia" w:ascii="等线" w:hAnsi="等线" w:eastAsia="等线" w:cs="等线"/>
          <w:sz w:val="24"/>
          <w:szCs w:val="24"/>
        </w:rPr>
        <w:fldChar w:fldCharType="begin"/>
      </w:r>
      <w:r>
        <w:rPr>
          <w:rFonts w:hint="eastAsia" w:ascii="等线" w:hAnsi="等线" w:eastAsia="等线" w:cs="等线"/>
          <w:sz w:val="24"/>
          <w:szCs w:val="24"/>
        </w:rPr>
        <w:instrText xml:space="preserve"> HYPERLINK "http://localhost:8082/next-chat/5acbd53eeef811f0845d2e213394407e?conversationId=758d9ab6a06c4d1d9165e6e58a5fe8d1&amp;isNew=" </w:instrText>
      </w:r>
      <w:r>
        <w:rPr>
          <w:rFonts w:hint="eastAsia" w:ascii="等线" w:hAnsi="等线" w:eastAsia="等线" w:cs="等线"/>
          <w:sz w:val="24"/>
          <w:szCs w:val="24"/>
        </w:rPr>
        <w:fldChar w:fldCharType="separate"/>
      </w:r>
      <w:r>
        <w:rPr>
          <w:rStyle w:val="12"/>
          <w:rFonts w:hint="eastAsia" w:ascii="等线" w:hAnsi="等线" w:eastAsia="等线" w:cs="等线"/>
          <w:sz w:val="24"/>
          <w:szCs w:val="24"/>
        </w:rPr>
        <w:t>RAGFlow</w:t>
      </w:r>
      <w:r>
        <w:rPr>
          <w:rFonts w:hint="eastAsia" w:ascii="等线" w:hAnsi="等线" w:eastAsia="等线" w:cs="等线"/>
          <w:sz w:val="24"/>
          <w:szCs w:val="24"/>
        </w:rPr>
        <w:fldChar w:fldCharType="end"/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”中AI,</w:t>
      </w:r>
      <w:r>
        <w:rPr>
          <w:rFonts w:hint="eastAsia"/>
          <w:highlight w:val="none"/>
          <w:lang w:val="en-US" w:eastAsia="zh-CN"/>
        </w:rPr>
        <w:t>对上述表格内容进行分析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}</w:t>
      </w:r>
    </w:p>
    <w:p w14:paraId="1B216C82">
      <w:pPr>
        <w:pStyle w:val="18"/>
        <w:spacing w:after="60"/>
        <w:rPr>
          <w:highlight w:val="none"/>
        </w:rPr>
      </w:pPr>
    </w:p>
    <w:p w14:paraId="1D4B9075">
      <w:pPr>
        <w:pStyle w:val="33"/>
        <w:rPr>
          <w:highlight w:val="none"/>
        </w:rPr>
      </w:pPr>
      <w:r>
        <w:rPr>
          <w:highlight w:val="none"/>
        </w:rPr>
        <w:t>F.4.2 报告年度控制措施及效果分析</w:t>
      </w:r>
    </w:p>
    <w:p w14:paraId="56BC2104">
      <w:pPr>
        <w:pStyle w:val="24"/>
        <w:rPr>
          <w:highlight w:val="none"/>
        </w:rPr>
      </w:pPr>
      <w:r>
        <w:rPr>
          <w:highlight w:val="none"/>
        </w:rPr>
        <w:t>本年度，机构实施了多项关键减排措施，取得了卓越成效。</w:t>
      </w:r>
    </w:p>
    <w:p w14:paraId="329482B6">
      <w:pPr>
        <w:pStyle w:val="24"/>
        <w:rPr>
          <w:highlight w:val="none"/>
        </w:rPr>
      </w:pPr>
    </w:p>
    <w:p w14:paraId="30128B26">
      <w:pPr>
        <w:pStyle w:val="24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{</w:t>
      </w:r>
    </w:p>
    <w:p w14:paraId="60CA38D4">
      <w:pPr>
        <w:pStyle w:val="24"/>
        <w:ind w:firstLine="420" w:firstLineChars="0"/>
        <w:rPr>
          <w:rFonts w:hint="default"/>
          <w:highlight w:val="none"/>
          <w:lang w:val="en-US" w:eastAsia="zh-CN"/>
        </w:rPr>
      </w:pPr>
      <w:r>
        <w:rPr>
          <w:rFonts w:hint="eastAsia" w:ascii="等线" w:hAnsi="等线" w:eastAsia="等线" w:cs="等线"/>
          <w:highlight w:val="none"/>
          <w:lang w:val="en-US" w:eastAsia="zh-CN"/>
        </w:rPr>
        <w:t>利用”</w:t>
      </w:r>
      <w:r>
        <w:rPr>
          <w:rFonts w:hint="eastAsia" w:ascii="等线" w:hAnsi="等线" w:eastAsia="等线" w:cs="等线"/>
          <w:sz w:val="24"/>
          <w:szCs w:val="24"/>
        </w:rPr>
        <w:fldChar w:fldCharType="begin"/>
      </w:r>
      <w:r>
        <w:rPr>
          <w:rFonts w:hint="eastAsia" w:ascii="等线" w:hAnsi="等线" w:eastAsia="等线" w:cs="等线"/>
          <w:sz w:val="24"/>
          <w:szCs w:val="24"/>
        </w:rPr>
        <w:instrText xml:space="preserve"> HYPERLINK "http://localhost:8082/next-chat/5acbd53eeef811f0845d2e213394407e?conversationId=758d9ab6a06c4d1d9165e6e58a5fe8d1&amp;isNew=" </w:instrText>
      </w:r>
      <w:r>
        <w:rPr>
          <w:rFonts w:hint="eastAsia" w:ascii="等线" w:hAnsi="等线" w:eastAsia="等线" w:cs="等线"/>
          <w:sz w:val="24"/>
          <w:szCs w:val="24"/>
        </w:rPr>
        <w:fldChar w:fldCharType="separate"/>
      </w:r>
      <w:r>
        <w:rPr>
          <w:rStyle w:val="12"/>
          <w:rFonts w:hint="eastAsia" w:ascii="等线" w:hAnsi="等线" w:eastAsia="等线" w:cs="等线"/>
          <w:sz w:val="24"/>
          <w:szCs w:val="24"/>
        </w:rPr>
        <w:t>RAGFlow</w:t>
      </w:r>
      <w:r>
        <w:rPr>
          <w:rFonts w:hint="eastAsia" w:ascii="等线" w:hAnsi="等线" w:eastAsia="等线" w:cs="等线"/>
          <w:sz w:val="24"/>
          <w:szCs w:val="24"/>
        </w:rPr>
        <w:fldChar w:fldCharType="end"/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”中AI,分析机构实施了哪些关键减排措施并取得了卓越成效,分条论述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br w:type="textWrapping"/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}</w:t>
      </w:r>
    </w:p>
    <w:p w14:paraId="6C2BB031">
      <w:pPr>
        <w:pStyle w:val="18"/>
        <w:spacing w:after="60"/>
        <w:rPr>
          <w:highlight w:val="none"/>
        </w:rPr>
      </w:pPr>
    </w:p>
    <w:p w14:paraId="6EFEF360">
      <w:pPr>
        <w:pStyle w:val="24"/>
        <w:rPr>
          <w:highlight w:val="none"/>
        </w:rPr>
      </w:pPr>
      <w:r>
        <w:rPr>
          <w:highlight w:val="none"/>
        </w:rPr>
        <w:t>通过上述措施的协同作用，机构在报告年度内实现了碳</w:t>
      </w:r>
      <w:r>
        <w:rPr>
          <w:rFonts w:hint="eastAsia"/>
          <w:highlight w:val="none"/>
          <w:lang w:val="en-US" w:eastAsia="zh-CN"/>
        </w:rPr>
        <w:t>减排</w:t>
      </w:r>
      <w:r>
        <w:rPr>
          <w:highlight w:val="none"/>
        </w:rPr>
        <w:t>，净碳排放为</w:t>
      </w:r>
      <w:r>
        <w:rPr>
          <w:rFonts w:hint="eastAsia"/>
          <w:highlight w:val="none"/>
          <w:lang w:val="en-US" w:eastAsia="zh-CN"/>
        </w:rPr>
        <w:t xml:space="preserve"> [总碳排放量 - 绿地碳汇抵消量]</w:t>
      </w:r>
      <w:r>
        <w:rPr>
          <w:highlight w:val="none"/>
        </w:rPr>
        <w:t>，圆满完成了近零碳机关试点建设的阶段性任务。</w:t>
      </w:r>
    </w:p>
    <w:p w14:paraId="49726774">
      <w:pPr>
        <w:pStyle w:val="33"/>
        <w:rPr>
          <w:highlight w:val="none"/>
        </w:rPr>
      </w:pPr>
      <w:r>
        <w:rPr>
          <w:highlight w:val="none"/>
        </w:rPr>
        <w:t>F.4.3 下一年度碳排放目标及实施计划</w:t>
      </w:r>
    </w:p>
    <w:p w14:paraId="5D9957F8">
      <w:pPr>
        <w:pStyle w:val="24"/>
        <w:rPr>
          <w:highlight w:val="none"/>
        </w:rPr>
      </w:pPr>
      <w:r>
        <w:rPr>
          <w:highlight w:val="none"/>
        </w:rPr>
        <w:t>下一年度，本机构将致力于巩固近零碳建设成果，并探索持续优化的路径，建立长效管理机制。</w:t>
      </w:r>
    </w:p>
    <w:p w14:paraId="23F0D55A">
      <w:pPr>
        <w:pStyle w:val="24"/>
        <w:rPr>
          <w:highlight w:val="none"/>
        </w:rPr>
      </w:pPr>
    </w:p>
    <w:p w14:paraId="1D8D5320">
      <w:pPr>
        <w:pStyle w:val="24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{</w:t>
      </w:r>
    </w:p>
    <w:p w14:paraId="12CD2752">
      <w:pPr>
        <w:pStyle w:val="24"/>
        <w:ind w:firstLine="420" w:firstLineChars="0"/>
        <w:rPr>
          <w:rFonts w:hint="eastAsia"/>
          <w:highlight w:val="none"/>
          <w:lang w:val="en-US" w:eastAsia="zh-CN"/>
        </w:rPr>
      </w:pPr>
      <w:r>
        <w:rPr>
          <w:rFonts w:hint="eastAsia" w:ascii="等线" w:hAnsi="等线" w:eastAsia="等线" w:cs="等线"/>
          <w:highlight w:val="none"/>
          <w:lang w:val="en-US" w:eastAsia="zh-CN"/>
        </w:rPr>
        <w:t>利用”</w:t>
      </w:r>
      <w:r>
        <w:rPr>
          <w:rFonts w:hint="eastAsia" w:ascii="等线" w:hAnsi="等线" w:eastAsia="等线" w:cs="等线"/>
          <w:sz w:val="24"/>
          <w:szCs w:val="24"/>
        </w:rPr>
        <w:fldChar w:fldCharType="begin"/>
      </w:r>
      <w:r>
        <w:rPr>
          <w:rFonts w:hint="eastAsia" w:ascii="等线" w:hAnsi="等线" w:eastAsia="等线" w:cs="等线"/>
          <w:sz w:val="24"/>
          <w:szCs w:val="24"/>
        </w:rPr>
        <w:instrText xml:space="preserve"> HYPERLINK "http://localhost:8082/next-chat/5acbd53eeef811f0845d2e213394407e?conversationId=758d9ab6a06c4d1d9165e6e58a5fe8d1&amp;isNew=" </w:instrText>
      </w:r>
      <w:r>
        <w:rPr>
          <w:rFonts w:hint="eastAsia" w:ascii="等线" w:hAnsi="等线" w:eastAsia="等线" w:cs="等线"/>
          <w:sz w:val="24"/>
          <w:szCs w:val="24"/>
        </w:rPr>
        <w:fldChar w:fldCharType="separate"/>
      </w:r>
      <w:r>
        <w:rPr>
          <w:rStyle w:val="12"/>
          <w:rFonts w:hint="eastAsia" w:ascii="等线" w:hAnsi="等线" w:eastAsia="等线" w:cs="等线"/>
          <w:sz w:val="24"/>
          <w:szCs w:val="24"/>
        </w:rPr>
        <w:t>RAGFlow</w:t>
      </w:r>
      <w:r>
        <w:rPr>
          <w:rFonts w:hint="eastAsia" w:ascii="等线" w:hAnsi="等线" w:eastAsia="等线" w:cs="等线"/>
          <w:sz w:val="24"/>
          <w:szCs w:val="24"/>
        </w:rPr>
        <w:fldChar w:fldCharType="end"/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”中AI,分析机构</w:t>
      </w:r>
      <w:r>
        <w:rPr>
          <w:highlight w:val="none"/>
        </w:rPr>
        <w:t>下一年度</w:t>
      </w:r>
      <w:r>
        <w:rPr>
          <w:rFonts w:hint="eastAsia"/>
          <w:highlight w:val="none"/>
          <w:lang w:val="en-US" w:eastAsia="zh-CN"/>
        </w:rPr>
        <w:t>应制定的</w:t>
      </w:r>
      <w:r>
        <w:rPr>
          <w:highlight w:val="none"/>
        </w:rPr>
        <w:t>碳排放目标及实施计划</w:t>
      </w:r>
      <w:r>
        <w:rPr>
          <w:rFonts w:hint="eastAsia"/>
          <w:highlight w:val="none"/>
          <w:lang w:val="en-US" w:eastAsia="zh-CN"/>
        </w:rPr>
        <w:t>,分条论述</w:t>
      </w:r>
    </w:p>
    <w:p w14:paraId="19E066A3">
      <w:pPr>
        <w:pStyle w:val="24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}</w:t>
      </w:r>
    </w:p>
    <w:p w14:paraId="375D2B8F">
      <w:pPr>
        <w:pStyle w:val="18"/>
        <w:spacing w:after="60"/>
        <w:rPr>
          <w:highlight w:val="none"/>
        </w:rPr>
      </w:pPr>
    </w:p>
    <w:p w14:paraId="582C04E1">
      <w:pPr>
        <w:pStyle w:val="32"/>
        <w:rPr>
          <w:highlight w:val="none"/>
        </w:rPr>
      </w:pPr>
      <w:r>
        <w:rPr>
          <w:highlight w:val="none"/>
        </w:rPr>
        <w:t>F.5 其他</w:t>
      </w:r>
    </w:p>
    <w:p w14:paraId="1A9F7424">
      <w:pPr>
        <w:pStyle w:val="27"/>
        <w:numPr>
          <w:ilvl w:val="0"/>
          <w:numId w:val="1"/>
        </w:numPr>
        <w:rPr>
          <w:highlight w:val="none"/>
        </w:rPr>
      </w:pPr>
      <w:r>
        <w:rPr>
          <w:rStyle w:val="39"/>
          <w:highlight w:val="none"/>
        </w:rPr>
        <w:t>数据质量保证</w:t>
      </w:r>
      <w:r>
        <w:rPr>
          <w:highlight w:val="none"/>
        </w:rPr>
        <w:t>：本报告的活动数据均来源于官方统计报表及权威的《新城区党政机关办公区零碳建设方案》，排放因子采用国家及行业推荐值，核算方法科学规范，确保了数据的准确性与可靠性。</w:t>
      </w:r>
    </w:p>
    <w:p w14:paraId="4C32F303">
      <w:pPr>
        <w:pStyle w:val="27"/>
        <w:numPr>
          <w:ilvl w:val="0"/>
          <w:numId w:val="1"/>
        </w:numPr>
        <w:rPr>
          <w:highlight w:val="none"/>
        </w:rPr>
      </w:pPr>
      <w:r>
        <w:rPr>
          <w:rStyle w:val="39"/>
          <w:highlight w:val="none"/>
        </w:rPr>
        <w:t>后续改进方向</w:t>
      </w:r>
      <w:r>
        <w:rPr>
          <w:highlight w:val="none"/>
        </w:rPr>
        <w:t>：</w:t>
      </w:r>
      <w:r>
        <w:rPr>
          <w:rFonts w:hint="eastAsia"/>
          <w:highlight w:val="none"/>
          <w:lang w:val="en-US" w:eastAsia="zh-CN"/>
        </w:rPr>
        <w:t>{</w:t>
      </w:r>
      <w:r>
        <w:rPr>
          <w:rFonts w:hint="eastAsia" w:ascii="等线" w:hAnsi="等线" w:eastAsia="等线" w:cs="等线"/>
          <w:highlight w:val="none"/>
          <w:lang w:val="en-US" w:eastAsia="zh-CN"/>
        </w:rPr>
        <w:t>利用”</w:t>
      </w:r>
      <w:r>
        <w:rPr>
          <w:rFonts w:hint="eastAsia" w:ascii="等线" w:hAnsi="等线" w:eastAsia="等线" w:cs="等线"/>
          <w:sz w:val="24"/>
          <w:szCs w:val="24"/>
        </w:rPr>
        <w:fldChar w:fldCharType="begin"/>
      </w:r>
      <w:r>
        <w:rPr>
          <w:rFonts w:hint="eastAsia" w:ascii="等线" w:hAnsi="等线" w:eastAsia="等线" w:cs="等线"/>
          <w:sz w:val="24"/>
          <w:szCs w:val="24"/>
        </w:rPr>
        <w:instrText xml:space="preserve"> HYPERLINK "http://localhost:8082/next-chat/5acbd53eeef811f0845d2e213394407e?conversationId=758d9ab6a06c4d1d9165e6e58a5fe8d1&amp;isNew=" </w:instrText>
      </w:r>
      <w:r>
        <w:rPr>
          <w:rFonts w:hint="eastAsia" w:ascii="等线" w:hAnsi="等线" w:eastAsia="等线" w:cs="等线"/>
          <w:sz w:val="24"/>
          <w:szCs w:val="24"/>
        </w:rPr>
        <w:fldChar w:fldCharType="separate"/>
      </w:r>
      <w:r>
        <w:rPr>
          <w:rStyle w:val="12"/>
          <w:rFonts w:hint="eastAsia" w:ascii="等线" w:hAnsi="等线" w:eastAsia="等线" w:cs="等线"/>
          <w:sz w:val="24"/>
          <w:szCs w:val="24"/>
        </w:rPr>
        <w:t>RAGFlow</w:t>
      </w:r>
      <w:r>
        <w:rPr>
          <w:rFonts w:hint="eastAsia" w:ascii="等线" w:hAnsi="等线" w:eastAsia="等线" w:cs="等线"/>
          <w:sz w:val="24"/>
          <w:szCs w:val="24"/>
        </w:rPr>
        <w:fldChar w:fldCharType="end"/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”中AI,综合整篇文档,提出机构下一年度的后续改进方向}</w:t>
      </w:r>
    </w:p>
    <w:p w14:paraId="5AEFAA26">
      <w:pPr>
        <w:pStyle w:val="24"/>
        <w:rPr>
          <w:highlight w:val="none"/>
        </w:r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AA3D4F"/>
    <w:multiLevelType w:val="multilevel"/>
    <w:tmpl w:val="15AA3D4F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440" w:hanging="360"/>
      </w:pPr>
    </w:lvl>
    <w:lvl w:ilvl="2" w:tentative="0">
      <w:start w:val="1"/>
      <w:numFmt w:val="bullet"/>
      <w:lvlText w:val="•"/>
      <w:lvlJc w:val="left"/>
      <w:pPr>
        <w:ind w:left="2160" w:hanging="360"/>
      </w:pPr>
    </w:lvl>
    <w:lvl w:ilvl="3" w:tentative="0">
      <w:start w:val="1"/>
      <w:numFmt w:val="bullet"/>
      <w:lvlText w:val="◦"/>
      <w:lvlJc w:val="left"/>
      <w:pPr>
        <w:ind w:left="2880" w:hanging="360"/>
      </w:pPr>
    </w:lvl>
    <w:lvl w:ilvl="4" w:tentative="0">
      <w:start w:val="1"/>
      <w:numFmt w:val="bullet"/>
      <w:lvlText w:val="•"/>
      <w:lvlJc w:val="left"/>
      <w:pPr>
        <w:ind w:left="3600" w:hanging="360"/>
      </w:pPr>
    </w:lvl>
    <w:lvl w:ilvl="5" w:tentative="0">
      <w:start w:val="1"/>
      <w:numFmt w:val="bullet"/>
      <w:lvlText w:val="◦"/>
      <w:lvlJc w:val="left"/>
      <w:pPr>
        <w:ind w:left="4320" w:hanging="360"/>
      </w:pPr>
    </w:lvl>
    <w:lvl w:ilvl="6" w:tentative="0">
      <w:start w:val="1"/>
      <w:numFmt w:val="bullet"/>
      <w:lvlText w:val="•"/>
      <w:lvlJc w:val="left"/>
      <w:pPr>
        <w:ind w:left="5040" w:hanging="360"/>
      </w:pPr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4125"/>
    <w:rsid w:val="00051763"/>
    <w:rsid w:val="00A74125"/>
    <w:rsid w:val="00EF5AA2"/>
    <w:rsid w:val="00FC784B"/>
    <w:rsid w:val="0AF344E1"/>
    <w:rsid w:val="0BBC72F6"/>
    <w:rsid w:val="134E49AB"/>
    <w:rsid w:val="16A6065A"/>
    <w:rsid w:val="175E044E"/>
    <w:rsid w:val="26E34FB2"/>
    <w:rsid w:val="273C4A98"/>
    <w:rsid w:val="2892785C"/>
    <w:rsid w:val="29916F47"/>
    <w:rsid w:val="2AA36F32"/>
    <w:rsid w:val="35C366DA"/>
    <w:rsid w:val="3D74475E"/>
    <w:rsid w:val="3F12422F"/>
    <w:rsid w:val="425C5EED"/>
    <w:rsid w:val="42B845B2"/>
    <w:rsid w:val="433E3844"/>
    <w:rsid w:val="44357EC7"/>
    <w:rsid w:val="480C2163"/>
    <w:rsid w:val="49494CF1"/>
    <w:rsid w:val="4A8561FD"/>
    <w:rsid w:val="4ADE30AD"/>
    <w:rsid w:val="4B3A0D95"/>
    <w:rsid w:val="4D096C71"/>
    <w:rsid w:val="4F4977F9"/>
    <w:rsid w:val="50DD40F1"/>
    <w:rsid w:val="57B95737"/>
    <w:rsid w:val="59B47EF0"/>
    <w:rsid w:val="59F31D20"/>
    <w:rsid w:val="5A6960F2"/>
    <w:rsid w:val="5E316028"/>
    <w:rsid w:val="5FB117C9"/>
    <w:rsid w:val="65AE61B0"/>
    <w:rsid w:val="6B272C8C"/>
    <w:rsid w:val="6B9136FA"/>
    <w:rsid w:val="6C2C6080"/>
    <w:rsid w:val="6C3A079D"/>
    <w:rsid w:val="6F1C23DC"/>
    <w:rsid w:val="71AF7537"/>
    <w:rsid w:val="74C7103C"/>
    <w:rsid w:val="760E2D37"/>
    <w:rsid w:val="77FF4A3B"/>
    <w:rsid w:val="7CAF4890"/>
    <w:rsid w:val="7E5F4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next w:val="1"/>
    <w:qFormat/>
    <w:uiPriority w:val="9"/>
    <w:pPr>
      <w:outlineLvl w:val="0"/>
    </w:pPr>
    <w:rPr>
      <w:rFonts w:ascii="Times New Roman" w:hAnsi="Times New Roman" w:cs="Times New Roman" w:eastAsiaTheme="minorEastAsia"/>
      <w:color w:val="2E74B5"/>
      <w:sz w:val="32"/>
      <w:szCs w:val="32"/>
      <w:lang w:val="en-US" w:eastAsia="zh-CN" w:bidi="ar-SA"/>
    </w:rPr>
  </w:style>
  <w:style w:type="paragraph" w:styleId="3">
    <w:name w:val="heading 2"/>
    <w:next w:val="1"/>
    <w:unhideWhenUsed/>
    <w:qFormat/>
    <w:uiPriority w:val="9"/>
    <w:pPr>
      <w:outlineLvl w:val="1"/>
    </w:pPr>
    <w:rPr>
      <w:rFonts w:ascii="Times New Roman" w:hAnsi="Times New Roman" w:cs="Times New Roman" w:eastAsiaTheme="minorEastAsia"/>
      <w:color w:val="2E74B5"/>
      <w:sz w:val="26"/>
      <w:szCs w:val="26"/>
      <w:lang w:val="en-US" w:eastAsia="zh-CN" w:bidi="ar-SA"/>
    </w:rPr>
  </w:style>
  <w:style w:type="paragraph" w:styleId="4">
    <w:name w:val="heading 3"/>
    <w:next w:val="1"/>
    <w:unhideWhenUsed/>
    <w:qFormat/>
    <w:uiPriority w:val="9"/>
    <w:pPr>
      <w:outlineLvl w:val="2"/>
    </w:pPr>
    <w:rPr>
      <w:rFonts w:ascii="Times New Roman" w:hAnsi="Times New Roman" w:cs="Times New Roman" w:eastAsiaTheme="minorEastAsia"/>
      <w:color w:val="1F4D78"/>
      <w:sz w:val="24"/>
      <w:szCs w:val="24"/>
      <w:lang w:val="en-US" w:eastAsia="zh-CN" w:bidi="ar-SA"/>
    </w:rPr>
  </w:style>
  <w:style w:type="paragraph" w:styleId="5">
    <w:name w:val="heading 4"/>
    <w:next w:val="1"/>
    <w:unhideWhenUsed/>
    <w:qFormat/>
    <w:uiPriority w:val="9"/>
    <w:pPr>
      <w:outlineLvl w:val="3"/>
    </w:pPr>
    <w:rPr>
      <w:rFonts w:ascii="Times New Roman" w:hAnsi="Times New Roman" w:cs="Times New Roman" w:eastAsiaTheme="minorEastAsia"/>
      <w:i/>
      <w:iCs/>
      <w:color w:val="2E74B5"/>
      <w:sz w:val="24"/>
      <w:szCs w:val="24"/>
      <w:lang w:val="en-US" w:eastAsia="zh-CN" w:bidi="ar-SA"/>
    </w:rPr>
  </w:style>
  <w:style w:type="paragraph" w:styleId="6">
    <w:name w:val="heading 5"/>
    <w:next w:val="1"/>
    <w:semiHidden/>
    <w:unhideWhenUsed/>
    <w:qFormat/>
    <w:uiPriority w:val="9"/>
    <w:pPr>
      <w:outlineLvl w:val="4"/>
    </w:pPr>
    <w:rPr>
      <w:rFonts w:ascii="Times New Roman" w:hAnsi="Times New Roman" w:cs="Times New Roman" w:eastAsiaTheme="minorEastAsia"/>
      <w:color w:val="2E74B5"/>
      <w:sz w:val="24"/>
      <w:szCs w:val="24"/>
      <w:lang w:val="en-US" w:eastAsia="zh-CN" w:bidi="ar-SA"/>
    </w:rPr>
  </w:style>
  <w:style w:type="paragraph" w:styleId="7">
    <w:name w:val="heading 6"/>
    <w:next w:val="1"/>
    <w:semiHidden/>
    <w:unhideWhenUsed/>
    <w:qFormat/>
    <w:uiPriority w:val="9"/>
    <w:pPr>
      <w:outlineLvl w:val="5"/>
    </w:pPr>
    <w:rPr>
      <w:rFonts w:ascii="Times New Roman" w:hAnsi="Times New Roman" w:cs="Times New Roman" w:eastAsiaTheme="minorEastAsia"/>
      <w:color w:val="1F4D78"/>
      <w:sz w:val="24"/>
      <w:szCs w:val="24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7"/>
    <w:semiHidden/>
    <w:unhideWhenUsed/>
    <w:qFormat/>
    <w:uiPriority w:val="99"/>
    <w:rPr>
      <w:rFonts w:ascii="Times New Roman" w:hAnsi="Times New Roman" w:cs="Times New Roman" w:eastAsiaTheme="minorEastAsia"/>
      <w:sz w:val="20"/>
      <w:szCs w:val="20"/>
      <w:lang w:val="en-US" w:eastAsia="zh-CN" w:bidi="ar-SA"/>
    </w:rPr>
  </w:style>
  <w:style w:type="paragraph" w:styleId="9">
    <w:name w:val="Title"/>
    <w:qFormat/>
    <w:uiPriority w:val="10"/>
    <w:rPr>
      <w:rFonts w:ascii="Times New Roman" w:hAnsi="Times New Roman" w:cs="Times New Roman" w:eastAsiaTheme="minorEastAsia"/>
      <w:sz w:val="56"/>
      <w:szCs w:val="56"/>
      <w:lang w:val="en-US" w:eastAsia="zh-CN" w:bidi="ar-SA"/>
    </w:rPr>
  </w:style>
  <w:style w:type="character" w:styleId="12">
    <w:name w:val="FollowedHyperlink"/>
    <w:basedOn w:val="11"/>
    <w:semiHidden/>
    <w:unhideWhenUsed/>
    <w:qFormat/>
    <w:uiPriority w:val="99"/>
    <w:rPr>
      <w:color w:val="800080"/>
      <w:u w:val="single"/>
    </w:rPr>
  </w:style>
  <w:style w:type="character" w:styleId="13">
    <w:name w:val="Hyperlink"/>
    <w:unhideWhenUsed/>
    <w:qFormat/>
    <w:uiPriority w:val="99"/>
    <w:rPr>
      <w:color w:val="0563C1"/>
      <w:u w:val="single" w:color="0563C1"/>
    </w:rPr>
  </w:style>
  <w:style w:type="character" w:styleId="14">
    <w:name w:val="footnote reference"/>
    <w:semiHidden/>
    <w:unhideWhenUsed/>
    <w:qFormat/>
    <w:uiPriority w:val="99"/>
    <w:rPr>
      <w:vertAlign w:val="superscript"/>
    </w:rPr>
  </w:style>
  <w:style w:type="paragraph" w:customStyle="1" w:styleId="15">
    <w:name w:val="要点1"/>
    <w:qFormat/>
    <w:uiPriority w:val="0"/>
    <w:rPr>
      <w:rFonts w:ascii="Times New Roman" w:hAnsi="Times New Roman" w:cs="Times New Roman" w:eastAsiaTheme="minorEastAsia"/>
      <w:b/>
      <w:bCs/>
      <w:sz w:val="24"/>
      <w:szCs w:val="24"/>
      <w:lang w:val="en-US" w:eastAsia="zh-CN" w:bidi="ar-SA"/>
    </w:rPr>
  </w:style>
  <w:style w:type="paragraph" w:styleId="16">
    <w:name w:val="List Paragraph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character" w:customStyle="1" w:styleId="17">
    <w:name w:val="脚注文本 字符"/>
    <w:link w:val="8"/>
    <w:semiHidden/>
    <w:unhideWhenUsed/>
    <w:qFormat/>
    <w:uiPriority w:val="99"/>
    <w:rPr>
      <w:sz w:val="20"/>
      <w:szCs w:val="20"/>
    </w:rPr>
  </w:style>
  <w:style w:type="paragraph" w:customStyle="1" w:styleId="18">
    <w:name w:val="MdSpace"/>
    <w:qFormat/>
    <w:uiPriority w:val="0"/>
    <w:rPr>
      <w:rFonts w:ascii="Times New Roman" w:hAnsi="Times New Roman" w:cs="Times New Roman" w:eastAsiaTheme="minorEastAsia"/>
      <w:sz w:val="12"/>
      <w:szCs w:val="12"/>
      <w:lang w:val="en-US" w:eastAsia="zh-CN" w:bidi="ar-SA"/>
    </w:rPr>
  </w:style>
  <w:style w:type="paragraph" w:customStyle="1" w:styleId="19">
    <w:name w:val="MdCode"/>
    <w:qFormat/>
    <w:uiPriority w:val="0"/>
    <w:pPr>
      <w:pBdr>
        <w:top w:val="single" w:color="A5A5A5" w:sz="2" w:space="8"/>
        <w:left w:val="single" w:color="A5A5A5" w:sz="2" w:space="8"/>
        <w:bottom w:val="single" w:color="A5A5A5" w:sz="2" w:space="8"/>
        <w:right w:val="single" w:color="A5A5A5" w:sz="2" w:space="8"/>
      </w:pBdr>
      <w:spacing w:before="200" w:after="200"/>
    </w:pPr>
    <w:rPr>
      <w:rFonts w:ascii="Courier New" w:hAnsi="Courier New" w:eastAsia="Courier New" w:cs="Courier New"/>
      <w:color w:val="70AD47"/>
      <w:sz w:val="22"/>
      <w:szCs w:val="22"/>
      <w:lang w:val="en-US" w:eastAsia="zh-CN" w:bidi="ar-SA"/>
    </w:rPr>
  </w:style>
  <w:style w:type="paragraph" w:customStyle="1" w:styleId="20">
    <w:name w:val="MdHr"/>
    <w:qFormat/>
    <w:uiPriority w:val="0"/>
    <w:pPr>
      <w:pBdr>
        <w:bottom w:val="single" w:color="A5A5A5" w:sz="2" w:space="1"/>
      </w:pBdr>
      <w:spacing w:before="240" w:after="240"/>
    </w:pPr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customStyle="1" w:styleId="21">
    <w:name w:val="MdBlockquote"/>
    <w:qFormat/>
    <w:uiPriority w:val="0"/>
    <w:pPr>
      <w:pBdr>
        <w:left w:val="single" w:color="A5A5A5" w:sz="20" w:space="12"/>
      </w:pBdr>
      <w:spacing w:before="200" w:after="200"/>
      <w:ind w:left="360"/>
    </w:pPr>
    <w:rPr>
      <w:rFonts w:ascii="Times New Roman" w:hAnsi="Times New Roman" w:cs="Times New Roman" w:eastAsiaTheme="minorEastAsia"/>
      <w:i/>
      <w:iCs/>
      <w:color w:val="666666"/>
      <w:sz w:val="24"/>
      <w:szCs w:val="24"/>
      <w:lang w:val="en-US" w:eastAsia="zh-CN" w:bidi="ar-SA"/>
    </w:rPr>
  </w:style>
  <w:style w:type="paragraph" w:customStyle="1" w:styleId="22">
    <w:name w:val="MdHtml"/>
    <w:qFormat/>
    <w:uiPriority w:val="0"/>
    <w:rPr>
      <w:rFonts w:ascii="Courier New" w:hAnsi="Courier New" w:eastAsia="Courier New" w:cs="Courier New"/>
      <w:color w:val="ED7D31"/>
      <w:sz w:val="24"/>
      <w:szCs w:val="24"/>
      <w:lang w:val="en-US" w:eastAsia="zh-CN" w:bidi="ar-SA"/>
    </w:rPr>
  </w:style>
  <w:style w:type="paragraph" w:customStyle="1" w:styleId="23">
    <w:name w:val="MdDef"/>
    <w:qFormat/>
    <w:uiPriority w:val="0"/>
    <w:pPr>
      <w:ind w:left="720" w:hanging="360"/>
    </w:pPr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customStyle="1" w:styleId="24">
    <w:name w:val="MdParagraph"/>
    <w:qFormat/>
    <w:uiPriority w:val="0"/>
    <w:pPr>
      <w:spacing w:before="120" w:after="120"/>
    </w:pPr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customStyle="1" w:styleId="25">
    <w:name w:val="MdText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customStyle="1" w:styleId="26">
    <w:name w:val="MdFootnote"/>
    <w:qFormat/>
    <w:uiPriority w:val="0"/>
    <w:rPr>
      <w:rFonts w:ascii="Times New Roman" w:hAnsi="Times New Roman" w:cs="Times New Roman" w:eastAsiaTheme="minorEastAsia"/>
      <w:sz w:val="24"/>
      <w:szCs w:val="24"/>
      <w:vertAlign w:val="superscript"/>
      <w:lang w:val="en-US" w:eastAsia="zh-CN" w:bidi="ar-SA"/>
    </w:rPr>
  </w:style>
  <w:style w:type="paragraph" w:customStyle="1" w:styleId="27">
    <w:name w:val="MdListItem"/>
    <w:qFormat/>
    <w:uiPriority w:val="0"/>
    <w:pPr>
      <w:spacing w:before="60" w:after="60"/>
      <w:ind w:left="720" w:hanging="360"/>
    </w:pPr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customStyle="1" w:styleId="28">
    <w:name w:val="MdTable"/>
    <w:qFormat/>
    <w:uiPriority w:val="0"/>
    <w:pPr>
      <w:spacing w:before="60" w:after="60"/>
    </w:pPr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customStyle="1" w:styleId="29">
    <w:name w:val="MdTableHeader"/>
    <w:qFormat/>
    <w:uiPriority w:val="0"/>
    <w:pPr>
      <w:spacing w:before="60" w:after="60"/>
    </w:pPr>
    <w:rPr>
      <w:rFonts w:ascii="Times New Roman" w:hAnsi="Times New Roman" w:cs="Times New Roman" w:eastAsiaTheme="minorEastAsia"/>
      <w:b/>
      <w:bCs/>
      <w:sz w:val="22"/>
      <w:szCs w:val="22"/>
      <w:lang w:val="en-US" w:eastAsia="zh-CN" w:bidi="ar-SA"/>
    </w:rPr>
  </w:style>
  <w:style w:type="paragraph" w:customStyle="1" w:styleId="30">
    <w:name w:val="MdTableCell"/>
    <w:qFormat/>
    <w:uiPriority w:val="0"/>
    <w:pPr>
      <w:spacing w:before="40" w:after="40"/>
    </w:pPr>
    <w:rPr>
      <w:rFonts w:ascii="Times New Roman" w:hAnsi="Times New Roman" w:cs="Times New Roman" w:eastAsiaTheme="minorEastAsia"/>
      <w:sz w:val="20"/>
      <w:szCs w:val="20"/>
      <w:lang w:val="en-US" w:eastAsia="zh-CN" w:bidi="ar-SA"/>
    </w:rPr>
  </w:style>
  <w:style w:type="paragraph" w:customStyle="1" w:styleId="31">
    <w:name w:val="MdHeading1"/>
    <w:qFormat/>
    <w:uiPriority w:val="0"/>
    <w:pPr>
      <w:keepNext/>
      <w:spacing w:before="480" w:after="240"/>
      <w:outlineLvl w:val="0"/>
    </w:pPr>
    <w:rPr>
      <w:rFonts w:ascii="Times New Roman" w:hAnsi="Times New Roman" w:cs="Times New Roman" w:eastAsiaTheme="minorEastAsia"/>
      <w:b/>
      <w:bCs/>
      <w:sz w:val="36"/>
      <w:szCs w:val="36"/>
      <w:lang w:val="en-US" w:eastAsia="zh-CN" w:bidi="ar-SA"/>
    </w:rPr>
  </w:style>
  <w:style w:type="paragraph" w:customStyle="1" w:styleId="32">
    <w:name w:val="MdHeading2"/>
    <w:qFormat/>
    <w:uiPriority w:val="0"/>
    <w:pPr>
      <w:keepNext/>
      <w:spacing w:before="400" w:after="200"/>
      <w:outlineLvl w:val="1"/>
    </w:pPr>
    <w:rPr>
      <w:rFonts w:ascii="Times New Roman" w:hAnsi="Times New Roman" w:cs="Times New Roman" w:eastAsiaTheme="minorEastAsia"/>
      <w:b/>
      <w:bCs/>
      <w:sz w:val="32"/>
      <w:szCs w:val="32"/>
      <w:lang w:val="en-US" w:eastAsia="zh-CN" w:bidi="ar-SA"/>
    </w:rPr>
  </w:style>
  <w:style w:type="paragraph" w:customStyle="1" w:styleId="33">
    <w:name w:val="MdHeading3"/>
    <w:qFormat/>
    <w:uiPriority w:val="0"/>
    <w:pPr>
      <w:keepNext/>
      <w:spacing w:before="320" w:after="160"/>
      <w:outlineLvl w:val="2"/>
    </w:pPr>
    <w:rPr>
      <w:rFonts w:ascii="Times New Roman" w:hAnsi="Times New Roman" w:cs="Times New Roman" w:eastAsiaTheme="minorEastAsia"/>
      <w:b/>
      <w:bCs/>
      <w:sz w:val="28"/>
      <w:szCs w:val="28"/>
      <w:lang w:val="en-US" w:eastAsia="zh-CN" w:bidi="ar-SA"/>
    </w:rPr>
  </w:style>
  <w:style w:type="paragraph" w:customStyle="1" w:styleId="34">
    <w:name w:val="MdHeading4"/>
    <w:qFormat/>
    <w:uiPriority w:val="0"/>
    <w:pPr>
      <w:keepNext/>
      <w:spacing w:before="280" w:after="140"/>
      <w:outlineLvl w:val="3"/>
    </w:pPr>
    <w:rPr>
      <w:rFonts w:ascii="Times New Roman" w:hAnsi="Times New Roman" w:cs="Times New Roman" w:eastAsiaTheme="minorEastAsia"/>
      <w:b/>
      <w:bCs/>
      <w:sz w:val="26"/>
      <w:szCs w:val="26"/>
      <w:lang w:val="en-US" w:eastAsia="zh-CN" w:bidi="ar-SA"/>
    </w:rPr>
  </w:style>
  <w:style w:type="paragraph" w:customStyle="1" w:styleId="35">
    <w:name w:val="MdHeading5"/>
    <w:qFormat/>
    <w:uiPriority w:val="0"/>
    <w:pPr>
      <w:keepNext/>
      <w:spacing w:before="240" w:after="120"/>
      <w:outlineLvl w:val="4"/>
    </w:pPr>
    <w:rPr>
      <w:rFonts w:ascii="Times New Roman" w:hAnsi="Times New Roman" w:cs="Times New Roman" w:eastAsiaTheme="minorEastAsia"/>
      <w:b/>
      <w:bCs/>
      <w:i/>
      <w:iCs/>
      <w:sz w:val="24"/>
      <w:szCs w:val="24"/>
      <w:lang w:val="en-US" w:eastAsia="zh-CN" w:bidi="ar-SA"/>
    </w:rPr>
  </w:style>
  <w:style w:type="paragraph" w:customStyle="1" w:styleId="36">
    <w:name w:val="MdHeading6"/>
    <w:qFormat/>
    <w:uiPriority w:val="0"/>
    <w:pPr>
      <w:keepNext/>
      <w:spacing w:before="240" w:after="120"/>
      <w:outlineLvl w:val="5"/>
    </w:pPr>
    <w:rPr>
      <w:rFonts w:ascii="Times New Roman" w:hAnsi="Times New Roman" w:cs="Times New Roman" w:eastAsiaTheme="minorEastAsia"/>
      <w:i/>
      <w:iCs/>
      <w:sz w:val="24"/>
      <w:szCs w:val="24"/>
      <w:lang w:val="en-US" w:eastAsia="zh-CN" w:bidi="ar-SA"/>
    </w:rPr>
  </w:style>
  <w:style w:type="character" w:customStyle="1" w:styleId="37">
    <w:name w:val="MdTag"/>
    <w:unhideWhenUsed/>
    <w:qFormat/>
    <w:uiPriority w:val="99"/>
    <w:rPr>
      <w:rFonts w:ascii="Courier New" w:hAnsi="Courier New" w:eastAsia="Courier New" w:cs="Courier New"/>
      <w:color w:val="ED7D31"/>
    </w:rPr>
  </w:style>
  <w:style w:type="character" w:customStyle="1" w:styleId="38">
    <w:name w:val="MdLink"/>
    <w:unhideWhenUsed/>
    <w:qFormat/>
    <w:uiPriority w:val="99"/>
    <w:rPr>
      <w:color w:val="0563C1"/>
      <w:u w:val="single"/>
    </w:rPr>
  </w:style>
  <w:style w:type="character" w:customStyle="1" w:styleId="39">
    <w:name w:val="MdStrong"/>
    <w:unhideWhenUsed/>
    <w:qFormat/>
    <w:uiPriority w:val="99"/>
    <w:rPr>
      <w:b/>
      <w:bCs/>
    </w:rPr>
  </w:style>
  <w:style w:type="character" w:customStyle="1" w:styleId="40">
    <w:name w:val="MdEm"/>
    <w:unhideWhenUsed/>
    <w:qFormat/>
    <w:uiPriority w:val="99"/>
    <w:rPr>
      <w:i/>
      <w:iCs/>
    </w:rPr>
  </w:style>
  <w:style w:type="character" w:customStyle="1" w:styleId="41">
    <w:name w:val="MdCodespan"/>
    <w:unhideWhenUsed/>
    <w:qFormat/>
    <w:uiPriority w:val="99"/>
    <w:rPr>
      <w:rFonts w:ascii="Courier New" w:hAnsi="Courier New" w:eastAsia="Courier New" w:cs="Courier New"/>
      <w:color w:val="70AD47"/>
    </w:rPr>
  </w:style>
  <w:style w:type="character" w:customStyle="1" w:styleId="42">
    <w:name w:val="MdDel"/>
    <w:unhideWhenUsed/>
    <w:qFormat/>
    <w:uiPriority w:val="99"/>
    <w:rPr>
      <w:strike/>
    </w:rPr>
  </w:style>
  <w:style w:type="character" w:customStyle="1" w:styleId="43">
    <w:name w:val="MdBr"/>
    <w:unhideWhenUsed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1942</Words>
  <Characters>2236</Characters>
  <Lines>142</Lines>
  <Paragraphs>161</Paragraphs>
  <TotalTime>2</TotalTime>
  <ScaleCrop>false</ScaleCrop>
  <LinksUpToDate>false</LinksUpToDate>
  <CharactersWithSpaces>2277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2026-01-28T12:52:00Z</dcterms:created>
  <dc:creator>md2docx converter</dc:creator>
  <dc:description>Converted from Markdown</dc:description>
  <cp:lastModifiedBy>氟锑酸</cp:lastModifiedBy>
  <dcterms:modified xsi:type="dcterms:W3CDTF">2026-02-17T17:17:18Z</dcterms:modified>
  <dc:title>Converted Document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A0DF0738ECD44AFFBD70E5222F8A6F09_13</vt:lpwstr>
  </property>
  <property fmtid="{D5CDD505-2E9C-101B-9397-08002B2CF9AE}" pid="4" name="KSOTemplateDocerSaveRecord">
    <vt:lpwstr>eyJoZGlkIjoiODEwOTNkMjY0ZGVmZWE1ODBhMjVjYWFmN2EwZmUxOWUiLCJ1c2VySWQiOiIxMzU0ODg1OTEzIn0=</vt:lpwstr>
  </property>
</Properties>
</file>