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b w:val="0"/>
          <w:sz w:val="9"/>
        </w:rPr>
      </w:pPr>
    </w:p>
    <w:p>
      <w:pPr>
        <w:pStyle w:val="BodyText"/>
        <w:spacing w:before="92"/>
        <w:ind w:left="400"/>
      </w:pPr>
      <w:r>
        <w:rPr/>
        <w:t>PLANILLA DE DESCRIPCIÓN DE LOS CASOS DE USO (modelado del Negocio)</w:t>
      </w:r>
    </w:p>
    <w:p>
      <w:pPr>
        <w:spacing w:line="240" w:lineRule="auto" w:before="4" w:after="1"/>
        <w:rPr>
          <w:b/>
          <w:sz w:val="2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6697"/>
      </w:tblGrid>
      <w:tr>
        <w:trPr>
          <w:trHeight w:val="575" w:hRule="atLeast"/>
        </w:trPr>
        <w:tc>
          <w:tcPr>
            <w:tcW w:w="2770" w:type="dxa"/>
            <w:shd w:val="clear" w:color="auto" w:fill="D9D9D9"/>
          </w:tcPr>
          <w:p>
            <w:pPr>
              <w:pStyle w:val="TableParagraph"/>
              <w:spacing w:line="271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6697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Compra de repuestos a Proveedores</w:t>
            </w:r>
          </w:p>
        </w:tc>
      </w:tr>
      <w:tr>
        <w:trPr>
          <w:trHeight w:val="275" w:hRule="atLeast"/>
        </w:trPr>
        <w:tc>
          <w:tcPr>
            <w:tcW w:w="2770" w:type="dxa"/>
            <w:shd w:val="clear" w:color="auto" w:fill="D9D9D9"/>
          </w:tcPr>
          <w:p>
            <w:pPr>
              <w:pStyle w:val="TableParagraph"/>
              <w:spacing w:line="25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697" w:type="dxa"/>
          </w:tcPr>
          <w:p>
            <w:pPr>
              <w:pStyle w:val="TableParagraph"/>
              <w:spacing w:line="256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Gerente</w:t>
            </w:r>
          </w:p>
        </w:tc>
      </w:tr>
      <w:tr>
        <w:trPr>
          <w:trHeight w:val="575" w:hRule="atLeast"/>
        </w:trPr>
        <w:tc>
          <w:tcPr>
            <w:tcW w:w="2770" w:type="dxa"/>
            <w:shd w:val="clear" w:color="auto" w:fill="D9D9D9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 a los proveedores la compra de repuestos de cajas automáticas de diferentes tipos y marcas de vehículos.</w:t>
            </w:r>
          </w:p>
        </w:tc>
      </w:tr>
      <w:tr>
        <w:trPr>
          <w:trHeight w:val="551" w:hRule="atLeast"/>
        </w:trPr>
        <w:tc>
          <w:tcPr>
            <w:tcW w:w="2770" w:type="dxa"/>
            <w:shd w:val="clear" w:color="auto" w:fill="D9D9D9"/>
          </w:tcPr>
          <w:p>
            <w:pPr>
              <w:pStyle w:val="TableParagraph"/>
              <w:spacing w:line="271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697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El caso de uso inicia cuando el gerente realiza el pedido de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repuestos de cajas automáticas a los proveedores.</w:t>
            </w:r>
          </w:p>
        </w:tc>
      </w:tr>
      <w:tr>
        <w:trPr>
          <w:trHeight w:val="277" w:hRule="atLeast"/>
        </w:trPr>
        <w:tc>
          <w:tcPr>
            <w:tcW w:w="9467" w:type="dxa"/>
            <w:gridSpan w:val="2"/>
            <w:shd w:val="clear" w:color="auto" w:fill="D9D9D9"/>
          </w:tcPr>
          <w:p>
            <w:pPr>
              <w:pStyle w:val="TableParagraph"/>
              <w:spacing w:line="258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CURSO NORMAL DE EVENTOS</w:t>
            </w:r>
          </w:p>
        </w:tc>
      </w:tr>
      <w:tr>
        <w:trPr>
          <w:trHeight w:val="275" w:hRule="atLeast"/>
        </w:trPr>
        <w:tc>
          <w:tcPr>
            <w:tcW w:w="2770" w:type="dxa"/>
          </w:tcPr>
          <w:p>
            <w:pPr>
              <w:pStyle w:val="TableParagraph"/>
              <w:spacing w:line="25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Acción del actor</w:t>
            </w:r>
          </w:p>
        </w:tc>
        <w:tc>
          <w:tcPr>
            <w:tcW w:w="6697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proceso de negocio</w:t>
            </w:r>
          </w:p>
        </w:tc>
      </w:tr>
      <w:tr>
        <w:trPr>
          <w:trHeight w:val="4968" w:hRule="atLeast"/>
        </w:trPr>
        <w:tc>
          <w:tcPr>
            <w:tcW w:w="2770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b/>
                <w:sz w:val="24"/>
              </w:rPr>
              <w:t>1.- </w:t>
            </w:r>
            <w:r>
              <w:rPr>
                <w:sz w:val="24"/>
              </w:rPr>
              <w:t>El gerente solicita al proveedor el pedido de repuestos que desea comprar.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69" w:right="456"/>
              <w:rPr>
                <w:sz w:val="24"/>
              </w:rPr>
            </w:pPr>
            <w:r>
              <w:rPr>
                <w:b/>
                <w:sz w:val="24"/>
              </w:rPr>
              <w:t>3.- </w:t>
            </w:r>
            <w:r>
              <w:rPr>
                <w:sz w:val="24"/>
              </w:rPr>
              <w:t>El gerente realiza el pago del pedido solicitado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31"/>
              <w:ind w:left="69" w:right="136"/>
              <w:rPr>
                <w:sz w:val="24"/>
              </w:rPr>
            </w:pPr>
            <w:r>
              <w:rPr>
                <w:b/>
                <w:sz w:val="24"/>
              </w:rPr>
              <w:t>6.- </w:t>
            </w:r>
            <w:r>
              <w:rPr>
                <w:sz w:val="24"/>
              </w:rPr>
              <w:t>Sí el gerente realiza una solicitud de compra a proveedores extranjeros y/o nacionales</w:t>
            </w:r>
          </w:p>
        </w:tc>
        <w:tc>
          <w:tcPr>
            <w:tcW w:w="6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2.- </w:t>
            </w:r>
            <w:r>
              <w:rPr>
                <w:sz w:val="24"/>
              </w:rPr>
              <w:t>El proveedor factura la cantidad de repuestos a vender según el pedido requerido por el gerente de la empresa a comprar.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4.- </w:t>
            </w:r>
            <w:r>
              <w:rPr>
                <w:sz w:val="24"/>
              </w:rPr>
              <w:t>El proveedor recibe el pago de la factura del comprador.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5.- </w:t>
            </w:r>
            <w:r>
              <w:rPr>
                <w:sz w:val="24"/>
              </w:rPr>
              <w:t>Sí el gerente solicita factura fiscal, el proveedor especifica las cantidades de repuestos por tipo y marcas a vender y el precio total de los repuestos.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583"/>
              <w:rPr>
                <w:sz w:val="24"/>
              </w:rPr>
            </w:pPr>
            <w:r>
              <w:rPr>
                <w:b/>
                <w:sz w:val="24"/>
              </w:rPr>
              <w:t>7.- </w:t>
            </w:r>
            <w:r>
              <w:rPr>
                <w:sz w:val="24"/>
              </w:rPr>
              <w:t>El proveedor extranjero y/o nacional, recibe el pedido solicitado y procede a cotizar.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b/>
                <w:sz w:val="24"/>
              </w:rPr>
              <w:t>8.- </w:t>
            </w:r>
            <w:r>
              <w:rPr>
                <w:sz w:val="24"/>
              </w:rPr>
              <w:t>El proveedor le solicita al gerente o al solicitante el medio de transporte o la agencia de envió y a su vez el pago del envió de la misma.</w:t>
            </w:r>
          </w:p>
        </w:tc>
      </w:tr>
      <w:tr>
        <w:trPr>
          <w:trHeight w:val="275" w:hRule="atLeast"/>
        </w:trPr>
        <w:tc>
          <w:tcPr>
            <w:tcW w:w="9467" w:type="dxa"/>
            <w:gridSpan w:val="2"/>
            <w:shd w:val="clear" w:color="auto" w:fill="D9D9D9"/>
          </w:tcPr>
          <w:p>
            <w:pPr>
              <w:pStyle w:val="TableParagraph"/>
              <w:spacing w:line="25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CURSOS ALTERNOS</w:t>
            </w:r>
          </w:p>
        </w:tc>
      </w:tr>
      <w:tr>
        <w:trPr>
          <w:trHeight w:val="1706" w:hRule="atLeast"/>
        </w:trPr>
        <w:tc>
          <w:tcPr>
            <w:tcW w:w="2770" w:type="dxa"/>
          </w:tcPr>
          <w:p>
            <w:pPr>
              <w:pStyle w:val="TableParagraph"/>
              <w:spacing w:line="271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Ítems 2</w:t>
            </w:r>
          </w:p>
        </w:tc>
        <w:tc>
          <w:tcPr>
            <w:tcW w:w="6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Sí el proveedor no cuenta con el pedido solicitado, notifica al comprador para retirar el pedido solicitado.</w:t>
            </w:r>
          </w:p>
        </w:tc>
      </w:tr>
      <w:tr>
        <w:trPr>
          <w:trHeight w:val="275" w:hRule="atLeast"/>
        </w:trPr>
        <w:tc>
          <w:tcPr>
            <w:tcW w:w="2770" w:type="dxa"/>
            <w:shd w:val="clear" w:color="auto" w:fill="D9D9D9"/>
          </w:tcPr>
          <w:p>
            <w:pPr>
              <w:pStyle w:val="TableParagraph"/>
              <w:spacing w:line="25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697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827" w:hRule="atLeast"/>
        </w:trPr>
        <w:tc>
          <w:tcPr>
            <w:tcW w:w="2770" w:type="dxa"/>
            <w:shd w:val="clear" w:color="auto" w:fill="D9D9D9"/>
          </w:tcPr>
          <w:p>
            <w:pPr>
              <w:pStyle w:val="TableParagraph"/>
              <w:spacing w:line="271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Mejoras</w:t>
            </w:r>
          </w:p>
        </w:tc>
        <w:tc>
          <w:tcPr>
            <w:tcW w:w="6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-Solicitar a los proveedores más cercanos los repuestos a comprar.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-Ingreso al inventario las compras de repuestos.</w:t>
            </w:r>
          </w:p>
        </w:tc>
      </w:tr>
      <w:tr>
        <w:trPr>
          <w:trHeight w:val="275" w:hRule="atLeast"/>
        </w:trPr>
        <w:tc>
          <w:tcPr>
            <w:tcW w:w="9467" w:type="dxa"/>
            <w:gridSpan w:val="2"/>
            <w:shd w:val="clear" w:color="auto" w:fill="D9D9D9"/>
          </w:tcPr>
          <w:p>
            <w:pPr>
              <w:pStyle w:val="TableParagraph"/>
              <w:spacing w:line="25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Otras Secciones</w:t>
            </w:r>
          </w:p>
        </w:tc>
      </w:tr>
      <w:tr>
        <w:trPr>
          <w:trHeight w:val="275" w:hRule="atLeast"/>
        </w:trPr>
        <w:tc>
          <w:tcPr>
            <w:tcW w:w="2770" w:type="dxa"/>
          </w:tcPr>
          <w:p>
            <w:pPr>
              <w:pStyle w:val="TableParagraph"/>
              <w:spacing w:line="25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Sección</w:t>
            </w:r>
          </w:p>
        </w:tc>
        <w:tc>
          <w:tcPr>
            <w:tcW w:w="6697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</w:tc>
      </w:tr>
      <w:tr>
        <w:trPr>
          <w:trHeight w:val="829" w:hRule="atLeast"/>
        </w:trPr>
        <w:tc>
          <w:tcPr>
            <w:tcW w:w="277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69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-Reflejar el Sto actual.</w:t>
            </w:r>
          </w:p>
          <w:p>
            <w:pPr>
              <w:pStyle w:val="TableParagraph"/>
              <w:spacing w:line="270" w:lineRule="atLeast"/>
              <w:ind w:right="1303"/>
              <w:rPr>
                <w:sz w:val="24"/>
              </w:rPr>
            </w:pPr>
            <w:r>
              <w:rPr>
                <w:sz w:val="24"/>
              </w:rPr>
              <w:t>-Existencia de repuestos vendidos y repuestos en devolución.</w:t>
            </w:r>
          </w:p>
        </w:tc>
      </w:tr>
    </w:tbl>
    <w:sectPr>
      <w:headerReference w:type="default" r:id="rId5"/>
      <w:type w:val="continuous"/>
      <w:pgSz w:w="12240" w:h="15840"/>
      <w:pgMar w:header="0" w:top="1500" w:bottom="280" w:left="15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1889125</wp:posOffset>
          </wp:positionH>
          <wp:positionV relativeFrom="page">
            <wp:posOffset>4803487</wp:posOffset>
          </wp:positionV>
          <wp:extent cx="4311650" cy="12261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11650" cy="122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67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dcterms:created xsi:type="dcterms:W3CDTF">2020-04-28T19:28:53Z</dcterms:created>
  <dcterms:modified xsi:type="dcterms:W3CDTF">2020-04-28T19:28:53Z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2020-04-28T00:00:00Z</vt:filetime>
  </property>
</Properties>
</file>