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Monografía sobre la Administración Pública en Argentina:</w:t>
        <w:br/>
        <w:t>Nación, Provincias y Municipios</w:t>
      </w:r>
    </w:p>
    <w:p/>
    <w:p>
      <w:pPr>
        <w:jc w:val="center"/>
      </w:pPr>
      <w:r>
        <w:t>Estudiante de Inteligencia Artificial</w:t>
        <w:br/>
      </w:r>
      <w:r>
        <w:t>Departamento de Ciencias Sociales y Administración</w:t>
        <w:br/>
      </w:r>
      <w:r>
        <w:t>Universidad Nacional de la Administración Pública</w:t>
        <w:br/>
      </w:r>
      <w:r>
        <w:t>Administración Pública y Estado</w:t>
        <w:br/>
      </w:r>
      <w:r>
        <w:t>Prof. Tutor de IA (Antigravity)</w:t>
        <w:br/>
      </w:r>
      <w:r>
        <w:t>12 de agosto de 2026</w:t>
      </w:r>
    </w:p>
    <w:p>
      <w:r>
        <w:br w:type="page"/>
      </w:r>
    </w:p>
    <w:p>
      <w:pPr>
        <w:jc w:val="center"/>
      </w:pPr>
      <w:r>
        <w:rPr>
          <w:b/>
        </w:rPr>
        <w:t>Introducción</w:t>
      </w:r>
    </w:p>
    <w:p>
      <w:pPr>
        <w:ind w:firstLine="720"/>
      </w:pPr>
      <w:r>
        <w:t>El presente documento ofrece un análisis académico y estructural exhaustivo sobre el diseño institucional, el funcionamiento y la evolución de la administración pública en la República Argentina. Basándose en los seis capítulos del Manual de Administración Pública Argentina, se examinan las dinámicas de poder que configuran al Estado, la distribución competencial entre el nivel nacional, provincial y municipal, las relaciones intergubernamentales y la composición del empleo público a través del análisis de datos consolidados.</w:t>
      </w:r>
    </w:p>
    <w:p>
      <w:pPr>
        <w:jc w:val="center"/>
      </w:pPr>
      <w:r>
        <w:rPr>
          <w:b/>
        </w:rPr>
        <w:t>Capítulo I: El Estado y sus Modelos de Gestión</w:t>
      </w:r>
    </w:p>
    <w:p>
      <w:pPr>
        <w:ind w:firstLine="720"/>
      </w:pPr>
      <w:r>
        <w:t>Este análisis académico aborda la naturaleza del Estado basándose en el Capítulo 1 del **Manual de Administración Pública Argentina**, centrándose en las dimensiones de la dominación, el concepto de estatidad de Oscar Oszlak, la autonomía enraizada de Peter Evans y la trayectoria histórica del Estado en Argentina.</w:t>
      </w:r>
    </w:p>
    <w:p>
      <w:pPr>
        <w:jc w:val="left"/>
      </w:pPr>
      <w:r>
        <w:rPr>
          <w:b/>
        </w:rPr>
        <w:t>1. El Estado como Instancia de Dominación</w:t>
      </w:r>
    </w:p>
    <w:p>
      <w:pPr>
        <w:ind w:firstLine="720"/>
      </w:pPr>
      <w:r>
        <w:t>El Estado se define como un fenómeno histórico, dinámico y multidimensional [1]. Superando visiones reduccionistas, se lo entiende simultáneamente como un **aspecto de las relaciones sociales** y como un **conjunto de instituciones burocráticas** [2].</w:t>
      </w:r>
    </w:p>
    <w:p>
      <w:pPr>
        <w:ind w:firstLine="720"/>
      </w:pPr>
      <w:r>
        <w:t>Desde una perspectiva política, el Estado es la **instancia específica de dominación** en una sociedad [3]. Según Oscar Oszlak, en un sentido ideal abstracto, el Estado es la relación social que articula un sistema de dominación social [4]. Esta dominación se materializa en instituciones que detentan el **monopolio de la coerción física legítima** dentro de un territorio determinado [5, 6].</w:t>
      </w:r>
    </w:p>
    <w:p>
      <w:pPr>
        <w:ind w:firstLine="720"/>
      </w:pPr>
      <w:r>
        <w:t>Sin embargo, el Estado no es un aparato monolítico; es un espacio donde se interceptan de forma contradictoria diversos racimos de relaciones sociales (matriz social), donde ninguna fuente de poder (ideológica, económica, política o militar) posee por sí misma una posición dominante absoluta [7, 8].</w:t>
      </w:r>
    </w:p>
    <w:p>
      <w:pPr>
        <w:jc w:val="left"/>
      </w:pPr>
      <w:r>
        <w:rPr>
          <w:b/>
        </w:rPr>
        <w:t>2. La "Estatidad" según Oscar Oszlak</w:t>
      </w:r>
    </w:p>
    <w:p>
      <w:pPr>
        <w:ind w:firstLine="720"/>
      </w:pPr>
      <w:r>
        <w:t>Oszlak introduce el concepto de **estatidad** para referirse al proceso gradual mediante el cual un sistema de dominación social adquiere un conjunto de propiedades que definen su existencia como Estado [9, 10]. Estas capacidades son:</w:t>
      </w:r>
    </w:p>
    <w:p>
      <w:pPr>
        <w:ind w:firstLine="720"/>
      </w:pPr>
      <w:r>
        <w:t>1.  **Capacidad de externalizar su poder:** Obtener reconocimiento como unidad soberana dentro del sistema de relaciones interestatales [11].</w:t>
      </w:r>
    </w:p>
    <w:p>
      <w:pPr>
        <w:ind w:firstLine="720"/>
      </w:pPr>
      <w:r>
        <w:t>2.  **Capacidad de institucionalizar su autoridad:** Imponer una estructura de relaciones de poder que garantice el monopolio sobre los medios organizados de coerción [11].</w:t>
      </w:r>
    </w:p>
    <w:p>
      <w:pPr>
        <w:ind w:firstLine="720"/>
      </w:pPr>
      <w:r>
        <w:t>3.  **Capacidad de diferenciar su control:** Contar con instituciones profesionalizadas capaces de extraer recursos de la sociedad de forma legítima y centralizada [11].</w:t>
      </w:r>
    </w:p>
    <w:p>
      <w:pPr>
        <w:ind w:firstLine="720"/>
      </w:pPr>
      <w:r>
        <w:t>4.  **Capacidad de internalizar una identidad colectiva:** Crear símbolos generadores de pertenencia y solidaridad que refuercen los mecanismos de dominación [11].</w:t>
      </w:r>
    </w:p>
    <w:p>
      <w:pPr>
        <w:ind w:firstLine="720"/>
      </w:pPr>
      <w:r>
        <w:t>Estas propiedades no son estáticas, sino que varían en su manifestación y nivel de desarrollo a lo largo de la historia de cada nación [12].</w:t>
      </w:r>
    </w:p>
    <w:p>
      <w:pPr>
        <w:jc w:val="left"/>
      </w:pPr>
      <w:r>
        <w:rPr>
          <w:b/>
        </w:rPr>
        <w:t>3. Autonomía Enraizada: La Perspectiva de Peter Evans</w:t>
      </w:r>
    </w:p>
    <w:p>
      <w:pPr>
        <w:ind w:firstLine="720"/>
      </w:pPr>
      <w:r>
        <w:t>El concepto de **autonomía enraizada** de Peter Evans surge como una crítica a la visión weberiana clásica que sugería que, para ser fuerte y eficaz, el Estado debía aislarse de las presiones de los grupos sociales [13].</w:t>
      </w:r>
    </w:p>
    <w:p>
      <w:pPr>
        <w:pStyle w:val="ListBullet"/>
        <w:spacing w:line="480" w:lineRule="auto"/>
      </w:pPr>
      <w:r>
        <w:t>Autonomía:** Se refiere a la capacidad del Estado de formular y perseguir objetivos que no sean un mero reflejo de los intereses de grupos sociales, apoyándose en una estructura administrativa coherente y profesional [14, 15].</w:t>
      </w:r>
    </w:p>
    <w:p>
      <w:pPr>
        <w:pStyle w:val="ListBullet"/>
        <w:spacing w:line="480" w:lineRule="auto"/>
      </w:pPr>
      <w:r>
        <w:t>Enraizamiento:** Postula que el Estado necesita conexiones y lazos concretos con la sociedad civil para evaluar, controlar y moldear las reacciones privadas ante las iniciativas públicas [13].</w:t>
      </w:r>
    </w:p>
    <w:p>
      <w:pPr>
        <w:ind w:firstLine="720"/>
      </w:pPr>
      <w:r>
        <w:t>Evans sostiene que la clave del éxito estatal es la **combinación de ambas**: sin una estructura burocrática autónoma, el enraizamiento deriva en clientelismo y corrupción; sin enraizamiento, el Estado carece de la "inteligencia" necesaria para implementar políticas efectivas [15].</w:t>
      </w:r>
    </w:p>
    <w:p>
      <w:pPr>
        <w:jc w:val="left"/>
      </w:pPr>
      <w:r>
        <w:rPr>
          <w:b/>
        </w:rPr>
        <w:t>4. Evolución del Estado Argentino</w:t>
      </w:r>
    </w:p>
    <w:p>
      <w:pPr>
        <w:ind w:firstLine="720"/>
      </w:pPr>
      <w:r>
        <w:t>La evolución del Estado en Argentina se puede sintetizar en cuatro grandes períodos marcados por cambios en la matriz político-social [16]:</w:t>
      </w:r>
    </w:p>
    <w:p>
      <w:pPr>
        <w:jc w:val="left"/>
      </w:pPr>
      <w:r>
        <w:rPr>
          <w:b/>
        </w:rPr>
        <w:t>A. Surgimiento y Capitalismo Oligárquico (1880-1930)</w:t>
      </w:r>
    </w:p>
    <w:p>
      <w:pPr>
        <w:ind w:firstLine="720"/>
      </w:pPr>
      <w:r>
        <w:t>El Estado nacional fue construido "de arriba hacia abajo" por una élite liberal y propietarios rurales para integrar la economía al mercado mundial a través del modelo agroexportador [17, 18]. Se impuso un **orden excluyente** donde la política estaba reservada a las clases propietarias, utilizando el fraude electoral como mecanismo de control [19, 20]. El Estado desarrolló capacidades de penetración represiva (ejército unificado), cooptativa (alianzas con élites locales), material (obras y ferrocarriles) e ideológica (identidad nacional) [21-23].</w:t>
      </w:r>
    </w:p>
    <w:p>
      <w:pPr>
        <w:jc w:val="left"/>
      </w:pPr>
      <w:r>
        <w:rPr>
          <w:b/>
        </w:rPr>
        <w:t>B. La Matriz Estadocéntrica (1930 - mediados de 1970)</w:t>
      </w:r>
    </w:p>
    <w:p>
      <w:pPr>
        <w:ind w:firstLine="720"/>
      </w:pPr>
      <w:r>
        <w:t>Tras la crisis de 1929, surge el modelo de **Industrialización por Sustitución de Importaciones (ISI)** [24]. El Estado asumió un rol preponderante en la regulación de la economía y la provisión de bienestar social (especialmente bajo el peronismo), expandiendo la cobertura previsional, la salud y la educación gratuita [25]. Se consolidó una alianza policlasista y una fuerte movilización de la clase trabajadora [26].</w:t>
      </w:r>
    </w:p>
    <w:p>
      <w:pPr>
        <w:jc w:val="left"/>
      </w:pPr>
      <w:r>
        <w:rPr>
          <w:b/>
        </w:rPr>
        <w:t>C. El Proceso de Desestatización (mediados de 1970 - 2001)</w:t>
      </w:r>
    </w:p>
    <w:p>
      <w:pPr>
        <w:ind w:firstLine="720"/>
      </w:pPr>
      <w:r>
        <w:t>Bajo la influencia de la ideología neoliberal, el Estado pasó de ser visto como la solución a ser considerado el problema [27, 28]. Este periodo se caracterizó por la **reducción del aparato estatal** mediante privatizaciones, desregulación de mercados y descentralización de servicios hacia las provincias y municipios [29]. Esta etapa culminó dramáticamente con la crisis de diciembre de 2001 [30].</w:t>
      </w:r>
    </w:p>
    <w:p>
      <w:pPr>
        <w:jc w:val="left"/>
      </w:pPr>
      <w:r>
        <w:rPr>
          <w:b/>
        </w:rPr>
        <w:t>D. El Estado en Debate: De la Recuperación al Reflujo (2002 - actualidad)</w:t>
      </w:r>
    </w:p>
    <w:p>
      <w:pPr>
        <w:ind w:firstLine="720"/>
      </w:pPr>
      <w:r>
        <w:t>Tras la crisis, se inició una etapa de recuperación del rol estatal en la regulación de mercados y promoción de la equidad social, recomponiendo capacidades burocráticas y fortaleciendo organismos como la ANSES [30, 31]. Sin embargo, a partir de la segunda década del siglo XXI, surgieron nuevos límites debido a desórdenes macroeconómicos y las consecuencias de la pandemia, dando lugar a un **"Estado en debate"** [32]. Actualmente existe una disputa profunda sobre si Argentina debe mantener su aparato estatal o reducirlo drásticamente, lo cual se reflejó en la victoria electoral libertaria de 2023 [32, 33].</w:t>
      </w:r>
    </w:p>
    <w:p>
      <w:pPr>
        <w:jc w:val="center"/>
      </w:pPr>
      <w:r>
        <w:rPr>
          <w:b/>
        </w:rPr>
        <w:t>Capítulo II: La Estructura y Funcionamiento de la Administración Pública Nacional</w:t>
      </w:r>
    </w:p>
    <w:p>
      <w:pPr>
        <w:ind w:firstLine="720"/>
      </w:pPr>
      <w:r>
        <w:t>El Capítulo 2 del **Manual de Administración Pública Argentina (2025)** ofrece un análisis exhaustivo de la **Administración Pública Nacional (APN)**, entendiéndola como el núcleo operativo del Estado federal en un territorio donde coexisten múltiples órdenes jurídicos y administrativos [1, 2]. A continuación, se detalla un análisis académico basado en los ejes solicitados.</w:t>
      </w:r>
    </w:p>
    <w:p>
      <w:pPr>
        <w:jc w:val="left"/>
      </w:pPr>
      <w:r>
        <w:rPr>
          <w:b/>
        </w:rPr>
        <w:t>1. Marco Constitucional de la APN</w:t>
      </w:r>
    </w:p>
    <w:p>
      <w:pPr>
        <w:ind w:firstLine="720"/>
      </w:pPr>
      <w:r>
        <w:t>La estructura de la APN se fundamenta en el carácter **representativo, republicano y federal** de la Nación Argentina (Art. 1 CN) [3]. El diseño constitucional establece una división de poderes, donde el Poder Ejecutivo concentra el "núcleo duro" de la administración [4].</w:t>
      </w:r>
    </w:p>
    <w:p>
      <w:pPr>
        <w:pStyle w:val="ListBullet"/>
        <w:spacing w:line="480" w:lineRule="auto"/>
      </w:pPr>
      <w:r>
        <w:t>Poder Ejecutivo:** El Presidente es definido como el **jefe supremo del Estado, jefe de gobierno y responsable político** de la administración general del país (Art. 99) [5]. Entre sus facultades administrativas críticas se encuentran el nombramiento y remoción de ministros y del Jefe de Gabinete [6].</w:t>
      </w:r>
    </w:p>
    <w:p>
      <w:pPr>
        <w:pStyle w:val="ListBullet"/>
        <w:spacing w:line="480" w:lineRule="auto"/>
      </w:pPr>
      <w:r>
        <w:t>Jefatura de Gabinete de Ministros (JGM):** Introducida en la reforma de 1994, tiene la atribución de **ejercer la administración general del país** y posee responsabilidad política ante el Congreso [7]. Es responsable de enviar los proyectos de Ley de Ministerios y de Presupuesto, así como de hacer recaudar las rentas nacionales [7].</w:t>
      </w:r>
    </w:p>
    <w:p>
      <w:pPr>
        <w:pStyle w:val="ListBullet"/>
        <w:spacing w:line="480" w:lineRule="auto"/>
      </w:pPr>
      <w:r>
        <w:t>Órganos Extra-poder:** La Constitución también instituye organismos de control y defensa de la legalidad que supervisan la administración, como el **Ministerio Público**, el **Defensor del Pueblo** y la **Auditoría General de la Nación (AGN)** [8, 9].</w:t>
      </w:r>
    </w:p>
    <w:p>
      <w:pPr>
        <w:jc w:val="left"/>
      </w:pPr>
      <w:r>
        <w:rPr>
          <w:b/>
        </w:rPr>
        <w:t>2. Organigrama y Estructura Organizativa</w:t>
      </w:r>
    </w:p>
    <w:p>
      <w:pPr>
        <w:ind w:firstLine="720"/>
      </w:pPr>
      <w:r>
        <w:t>El Manual distingue entre la **APN (definición restringida)**, compuesta por la Administración Central y organismos descentralizados, y el **Sector Público Nacional (SPN)**, que añade a los poderes Legislativo, Judicial, empresas públicas y fondos fiduciarios [10, 11].</w:t>
      </w:r>
    </w:p>
    <w:p>
      <w:pPr>
        <w:pStyle w:val="ListBullet"/>
        <w:spacing w:line="480" w:lineRule="auto"/>
      </w:pPr>
      <w:r>
        <w:t>Administración Central:** Se organiza de forma piramidal para facilitar la coordinación desde el vértice (Presidente y JGM) [12]. Históricamente, ha mostrado una tendencia a la expansión de unidades; sin embargo, a partir de 2024, bajo el Decreto Nº 8/2023, se inició una **fuerte reducción jerárquica**: los ministerios disminuyeron un 44%, las secretarías un 38% y las subsecretarías un 26% [13, 14].</w:t>
      </w:r>
    </w:p>
    <w:p>
      <w:pPr>
        <w:pStyle w:val="ListBullet"/>
        <w:spacing w:line="480" w:lineRule="auto"/>
      </w:pPr>
      <w:r>
        <w:t>Órganos Rectores:** Son unidades transversales que normalizan procesos (presupuesto, empleo público, contrataciones) para dotar de coherencia al sistema [15]. Ejemplos clave son la **Oficina Nacional de Presupuesto (ONP)** y la **Sindicatura General de la Nación (SIGEN)** [16].</w:t>
      </w:r>
    </w:p>
    <w:p>
      <w:pPr>
        <w:pStyle w:val="ListBullet"/>
        <w:spacing w:line="480" w:lineRule="auto"/>
      </w:pPr>
      <w:r>
        <w:t>Organismos Descentralizados y Autárquicos:** Poseen autonomía para gestionar recursos y aplicar leyes sectoriales (ej. CONEAU, CNEA) [17, 18]. Hacia 2023, representaban el 49,79% del gasto total de la APN [19].</w:t>
      </w:r>
    </w:p>
    <w:p>
      <w:pPr>
        <w:jc w:val="left"/>
      </w:pPr>
      <w:r>
        <w:rPr>
          <w:b/>
        </w:rPr>
        <w:t>3. Ministerios y Unidades Funcionales Principales</w:t>
      </w:r>
    </w:p>
    <w:p>
      <w:pPr>
        <w:ind w:firstLine="720"/>
      </w:pPr>
      <w:r>
        <w:t>La APN se caracteriza por una forma organizacional **"divisional"**, donde cada ministerio actúa con alta independencia operativa [20]. Las funciones principales son:</w:t>
      </w:r>
    </w:p>
    <w:p>
      <w:pPr>
        <w:pStyle w:val="ListBullet"/>
        <w:spacing w:line="480" w:lineRule="auto"/>
      </w:pPr>
      <w:r>
        <w:t>Economía:** Es la unidad de mayor nivel operativo-tecnocrático [21]. Gestiona la función hacendaria a través del **Sistema Integrado de Información Financiera (SIDIF)**, controla el organismo recaudador (ex AFIP, hoy ARCA) y regula los servicios públicos y subsidios [21-23].</w:t>
      </w:r>
    </w:p>
    <w:p>
      <w:pPr>
        <w:pStyle w:val="ListBullet"/>
        <w:spacing w:line="480" w:lineRule="auto"/>
      </w:pPr>
      <w:r>
        <w:t>Seguridad Social (ANSES):** Es la unidad con mayor impacto presupuestario, representando el **42% del gasto nacional total** en 2023 [24, 25]. Se encarga de jubilaciones, pensiones y asignaciones familiares masivas [26].</w:t>
      </w:r>
    </w:p>
    <w:p>
      <w:pPr>
        <w:pStyle w:val="ListBullet"/>
        <w:spacing w:line="480" w:lineRule="auto"/>
      </w:pPr>
      <w:r>
        <w:t>Educación y Salud:** Aunque la prestación directa fue descentralizada a las provincias en los años 90, la Nación retiene funciones de **coordinación estratégica, financiamiento universitario y normalización** a través de consejos federales (CFE y COFESA) [27-29].</w:t>
      </w:r>
    </w:p>
    <w:p>
      <w:pPr>
        <w:pStyle w:val="ListBullet"/>
        <w:spacing w:line="480" w:lineRule="auto"/>
      </w:pPr>
      <w:r>
        <w:t>Defensa y Seguridad:** Mientras que Defensa ha visto su presupuesto minimizado desde 1983, Seguridad ha crecido en relevancia ante la demanda ciudadana y delitos complejos [30, 31].</w:t>
      </w:r>
    </w:p>
    <w:p>
      <w:pPr>
        <w:jc w:val="left"/>
      </w:pPr>
      <w:r>
        <w:rPr>
          <w:b/>
        </w:rPr>
        <w:t>4. Empresas Públicas</w:t>
      </w:r>
    </w:p>
    <w:p>
      <w:pPr>
        <w:ind w:firstLine="720"/>
      </w:pPr>
      <w:r>
        <w:t>El rol empresarial del Estado ha seguido un movimiento pendular:</w:t>
      </w:r>
    </w:p>
    <w:p>
      <w:pPr>
        <w:pStyle w:val="ListBullet"/>
        <w:spacing w:line="480" w:lineRule="auto"/>
      </w:pPr>
      <w:r>
        <w:t>Evolución:** Desde el "Estado empresario" de mediados del siglo XX hasta las privatizaciones masivas de los 90 [32, 33]. El siglo XXI vio una revitalización (reestatización de YPF, Aerolíneas Argentinas, AySA) [34].</w:t>
      </w:r>
    </w:p>
    <w:p>
      <w:pPr>
        <w:pStyle w:val="ListBullet"/>
        <w:spacing w:line="480" w:lineRule="auto"/>
      </w:pPr>
      <w:r>
        <w:t>Situación Actual:** En agosto de 2024, existían **33 empresas estatales** con más de 100,000 trabajadores [35]. No obstante, se ha iniciado un nuevo proceso de privatización o retracción de estas acciones [35].</w:t>
      </w:r>
    </w:p>
    <w:p>
      <w:pPr>
        <w:pStyle w:val="ListBullet"/>
        <w:spacing w:line="480" w:lineRule="auto"/>
      </w:pPr>
      <w:r>
        <w:t>Impacto Fiscal:** Las transferencias a empresas públicas representaron el 1,62% del gasto total en abril de 2025, concentrándose el 60% de estas en **Energía Argentina S.A.** [35].</w:t>
      </w:r>
    </w:p>
    <w:p>
      <w:pPr>
        <w:jc w:val="left"/>
      </w:pPr>
      <w:r>
        <w:rPr>
          <w:b/>
        </w:rPr>
        <w:t>5. Presupuesto y Deuda Pública</w:t>
      </w:r>
    </w:p>
    <w:p>
      <w:pPr>
        <w:ind w:firstLine="720"/>
      </w:pPr>
      <w:r>
        <w:t>El sistema presupuestario se rige por la Ley 24.156, siendo la **Oficina Nacional de Presupuesto (ONP)** su órgano rector [36, 37].</w:t>
      </w:r>
    </w:p>
    <w:p>
      <w:pPr>
        <w:pStyle w:val="ListBullet"/>
        <w:spacing w:line="480" w:lineRule="auto"/>
      </w:pPr>
      <w:r>
        <w:t>Ingresos:** Los recursos tributarios (especialmente IVA, Ganancias y Créditos/Débitos) representaron el 10,1% del PBI en 2023 [38]. Los aportes a la seguridad social sumaron otro 5,1% del PBI [38].</w:t>
      </w:r>
    </w:p>
    <w:p>
      <w:pPr>
        <w:pStyle w:val="ListBullet"/>
        <w:spacing w:line="480" w:lineRule="auto"/>
      </w:pPr>
      <w:r>
        <w:t>Gastos:** Predomina el gasto corriente (94,5% del total), donde las **prestaciones de la seguridad social (31,7%)** y el personal (12,4%) son los rubros más pesados [39]. El gasto de capital es notablemente bajo (5,5% del gasto total) [39].</w:t>
      </w:r>
    </w:p>
    <w:p>
      <w:pPr>
        <w:pStyle w:val="ListBullet"/>
        <w:spacing w:line="480" w:lineRule="auto"/>
      </w:pPr>
      <w:r>
        <w:t>Deuda Pública:** La deuda externa ha sido un elemento crítico del ciclo económico [40]. Tras quintuplicarse entre 1976 y 1982, alcanzó picos históricos tras la crisis de 2001 (U\$S 168 mil millones en 2004) y volvió a incrementarse significativamente entre 2015 y 2019, situándose en torno a los **U\$S 247,7 mil millones en 2022** según el Banco Mundial [41-43].</w:t>
      </w:r>
    </w:p>
    <w:p>
      <w:pPr>
        <w:ind w:firstLine="720"/>
      </w:pPr>
      <w:r>
        <w:t>En conclusión, la APN argentina se enfrenta a un desafío de **fragmentación organizativa** y a una necesidad imperante de coordinación entre sus diversas unidades y los niveles subnacionales, en un contexto de cambio tecnológico y redefinición del rol estatal [44-46].</w:t>
      </w:r>
    </w:p>
    <w:p>
      <w:pPr>
        <w:jc w:val="center"/>
      </w:pPr>
      <w:r>
        <w:rPr>
          <w:b/>
        </w:rPr>
        <w:t>Capítulo III: Las Administraciones Públicas Provinciales y su Autonomía</w:t>
      </w:r>
    </w:p>
    <w:p>
      <w:pPr>
        <w:ind w:firstLine="720"/>
      </w:pPr>
      <w:r>
        <w:t>El Capítulo 3 del **Manual de Administración Pública Argentina**, escrito por Horacio Cao y Javier Moreira Slepoy, analiza de forma exhaustiva a las **Administraciones Públicas Provinciales (APP)**, destacando su rol central en el Sector Público Argentino al gestionar el mayor volumen de personal y de gasto corriente del país [1, 2].</w:t>
      </w:r>
    </w:p>
    <w:p>
      <w:pPr>
        <w:ind w:firstLine="720"/>
      </w:pPr>
      <w:r>
        <w:t>A continuación, se presenta un análisis académico detallado de sus marcos institucionales, competencias y esquemas de financiamiento.</w:t>
      </w:r>
    </w:p>
    <w:p>
      <w:pPr>
        <w:jc w:val="left"/>
      </w:pPr>
      <w:r>
        <w:rPr>
          <w:b/>
        </w:rPr>
        <w:t>1. El Marco Institucional y Constitucional de las APP</w:t>
      </w:r>
    </w:p>
    <w:p>
      <w:pPr>
        <w:ind w:firstLine="720"/>
      </w:pPr>
      <w:r>
        <w:t>El estatus de los estados provinciales se fundamenta en su carácter de **unidades políticas autónomas** dentro de una federación, lo que implica una distribución de tareas y la necesidad de mecanismos de coordinación con la Nación [3, 4].</w:t>
      </w:r>
    </w:p>
    <w:p>
      <w:pPr>
        <w:pStyle w:val="ListBullet"/>
        <w:spacing w:line="480" w:lineRule="auto"/>
      </w:pPr>
      <w:r>
        <w:t>Autonomía y Poder Residual:** Según la Constitución Nacional (CN), las provincias conservan todo el poder no delegado al Gobierno Federal (Art. 121) y tienen el derecho de dictar sus propias constituciones, elegir sus autoridades y regirse por sus propias normas (Art. 122) [5, 6].</w:t>
      </w:r>
    </w:p>
    <w:p>
      <w:pPr>
        <w:pStyle w:val="ListBullet"/>
        <w:spacing w:line="480" w:lineRule="auto"/>
      </w:pPr>
      <w:r>
        <w:t>Estructura de Poder:** Las provincias deben adoptar un sistema representativo y republicano con una división tripartita de poderes [7]. El **Poder Ejecutivo** es unipersonal, encabezado por un gobernador que actúa como "agente natural del gobierno federal" para garantizar el cumplimiento de las leyes nacionales (Art. 128) [6, 8].</w:t>
      </w:r>
    </w:p>
    <w:p>
      <w:pPr>
        <w:pStyle w:val="ListBullet"/>
        <w:spacing w:line="480" w:lineRule="auto"/>
      </w:pPr>
      <w:r>
        <w:t>Constituciones Provinciales:** Cada jurisdicción posee una carta magna propia que regula aspectos específicos como el régimen municipal, la organización de la justicia y los derechos sociales [9, 10]. En las últimas décadas, se ha observado un ciclo de reformas para incorporar derechos de "nueva generación" y limitar reelecciones [11, 12].</w:t>
      </w:r>
    </w:p>
    <w:p>
      <w:pPr>
        <w:pStyle w:val="ListBullet"/>
        <w:spacing w:line="480" w:lineRule="auto"/>
      </w:pPr>
      <w:r>
        <w:t>Heterogeneidad Territorial:** El análisis académico subraya la profunda desigualdad entre provincias, agrupándolas en tres áreas: **central** (Pampa húmeda, con gran peso económico), **periférica** (Norte y Cuyo, con menores ingresos) y **despoblada** (Patagonia, con alta inversión pública por habitante) [13, 14].</w:t>
      </w:r>
    </w:p>
    <w:p>
      <w:pPr>
        <w:jc w:val="left"/>
      </w:pPr>
      <w:r>
        <w:rPr>
          <w:b/>
        </w:rPr>
        <w:t>2. Competencias Centrales: Salud, Educación y Seguridad</w:t>
      </w:r>
    </w:p>
    <w:p>
      <w:pPr>
        <w:ind w:firstLine="720"/>
      </w:pPr>
      <w:r>
        <w:t>Las provincias tienen a su cargo los tres sistemas públicos de mayor alcance y presencia territorial, los cuales absorben la mayor parte de sus recursos humanos y financieros [2, 15].</w:t>
      </w:r>
    </w:p>
    <w:p>
      <w:pPr>
        <w:jc w:val="left"/>
      </w:pPr>
      <w:r>
        <w:rPr>
          <w:b/>
        </w:rPr>
        <w:t>**A. Sistema Educativo**</w:t>
      </w:r>
    </w:p>
    <w:p>
      <w:pPr>
        <w:ind w:firstLine="720"/>
      </w:pPr>
      <w:r>
        <w:t>Es la función con mayor incidencia en el gasto y personal provincial [16].</w:t>
      </w:r>
    </w:p>
    <w:p>
      <w:pPr>
        <w:pStyle w:val="ListBullet"/>
        <w:spacing w:line="480" w:lineRule="auto"/>
      </w:pPr>
      <w:r>
        <w:t>Alcance:** Gestionan la educación inicial, primaria, secundaria y técnica (excepto la universitaria, que es mayoritariamente nacional) [16].</w:t>
      </w:r>
    </w:p>
    <w:p>
      <w:pPr>
        <w:pStyle w:val="ListBullet"/>
        <w:spacing w:line="480" w:lineRule="auto"/>
      </w:pPr>
      <w:r>
        <w:t>Desafíos:** Tras la transferencia total de escuelas desde la Nación en los años 90, las provincias enfrentan problemas de **fragmentación y desigualdad** [17, 18]. La gestión administrativa suele ser débil, y el sistema se ve frecuentemente tensionado por conflictos salariales docentes que actúan como "caso testigo" para el resto del empleo público [19, 20].</w:t>
      </w:r>
    </w:p>
    <w:p>
      <w:pPr>
        <w:jc w:val="left"/>
      </w:pPr>
      <w:r>
        <w:rPr>
          <w:b/>
        </w:rPr>
        <w:t>**B. Sistema de Salud**</w:t>
      </w:r>
    </w:p>
    <w:p>
      <w:pPr>
        <w:ind w:firstLine="720"/>
      </w:pPr>
      <w:r>
        <w:t>Las provincias son el actor principal del subsistema público de salud en un esquema tripartito (estatal, obras sociales y privado) [21].</w:t>
      </w:r>
    </w:p>
    <w:p>
      <w:pPr>
        <w:pStyle w:val="ListBullet"/>
        <w:spacing w:line="480" w:lineRule="auto"/>
      </w:pPr>
      <w:r>
        <w:t>Organización:** Se estructuran en redes de atención desconcentradas territorialmente en **zonas sanitarias** [22]. Estas incluyen centros de atención primaria (APS), hospitales de mediana complejidad y grandes hospitales provinciales de alta complejidad [23, 24].</w:t>
      </w:r>
    </w:p>
    <w:p>
      <w:pPr>
        <w:pStyle w:val="ListBullet"/>
        <w:spacing w:line="480" w:lineRule="auto"/>
      </w:pPr>
      <w:r>
        <w:t>Complejidad:** El hospital de máxima complejidad es la unidad más compleja de la APP, manejando personal diverso, tecnología instrumental y logística hotelera [25]. Además, cada provincia gestiona su propia **obra social provincial**, fundamental para el financiamiento del sistema local [26].</w:t>
      </w:r>
    </w:p>
    <w:p>
      <w:pPr>
        <w:jc w:val="left"/>
      </w:pPr>
      <w:r>
        <w:rPr>
          <w:b/>
        </w:rPr>
        <w:t>**C. Sistema de Seguridad**</w:t>
      </w:r>
    </w:p>
    <w:p>
      <w:pPr>
        <w:ind w:firstLine="720"/>
      </w:pPr>
      <w:r>
        <w:t>Responsable del orden público, prevención del delito y el servicio penitenciario [27].</w:t>
      </w:r>
    </w:p>
    <w:p>
      <w:pPr>
        <w:pStyle w:val="ListBullet"/>
        <w:spacing w:line="480" w:lineRule="auto"/>
      </w:pPr>
      <w:r>
        <w:t>Evolución:** Tradicionalmente bajo el Ministerio de Gobierno, la creciente demanda social llevó a la creación de **Ministerios de Seguridad** específicos y a una mayor profesionalización [28, 29].</w:t>
      </w:r>
    </w:p>
    <w:p>
      <w:pPr>
        <w:pStyle w:val="ListBullet"/>
        <w:spacing w:line="480" w:lineRule="auto"/>
      </w:pPr>
      <w:r>
        <w:t>Modelos en debate:** La gestión oscila entre un enfoque "garantista" (prevención y articulación social) y uno de "mano dura" (énfasis punitivo y militarización), lo que condiciona los patrones de gestión policial [30, 31].</w:t>
      </w:r>
    </w:p>
    <w:p>
      <w:pPr>
        <w:jc w:val="left"/>
      </w:pPr>
      <w:r>
        <w:rPr>
          <w:b/>
        </w:rPr>
        <w:t>3. Financiamiento y Gestión Presupuestaria</w:t>
      </w:r>
    </w:p>
    <w:p>
      <w:pPr>
        <w:ind w:firstLine="720"/>
      </w:pPr>
      <w:r>
        <w:t>El financiamiento de las APP se caracteriza por un **alto desbalance fiscal vertical**, donde las provincias dependen significativamente de recursos gestionados por la Nación [32, 33].</w:t>
      </w:r>
    </w:p>
    <w:p>
      <w:pPr>
        <w:pStyle w:val="ListBullet"/>
        <w:spacing w:line="480" w:lineRule="auto"/>
      </w:pPr>
      <w:r>
        <w:t>Fuentes de Ingresos:** Se dividen en tres categorías principales [34, 35]:</w:t>
      </w:r>
    </w:p>
    <w:p>
      <w:pPr>
        <w:ind w:firstLine="720"/>
      </w:pPr>
      <w:r>
        <w:t>1.  **Recursos Propios (8.4% del PBI):** Provenientes mayoritariamente de **Ingresos Brutos** (más del 80% de la recaudación tributaria propia), Inmobiliario, Automotor y Sellos [36, 37]. También incluyen **regalías** por recursos naturales, críticas para provincias petroleras o mineras [38, 39].</w:t>
      </w:r>
    </w:p>
    <w:p>
      <w:pPr>
        <w:ind w:firstLine="720"/>
      </w:pPr>
      <w:r>
        <w:t>2.  **Coparticipación Federal (7.6% del PBI):** Transferencias automáticas de impuestos nacionales compartidos [32, 35].</w:t>
      </w:r>
    </w:p>
    <w:p>
      <w:pPr>
        <w:ind w:firstLine="720"/>
      </w:pPr>
      <w:r>
        <w:t>3.  **Transferencias Presupuestarias (1.3% del PBI):** Fondos discrecionales o vinculados a programas específicos de la Nación [35, 40].</w:t>
      </w:r>
    </w:p>
    <w:p>
      <w:pPr>
        <w:pStyle w:val="ListBullet"/>
        <w:spacing w:line="480" w:lineRule="auto"/>
      </w:pPr>
      <w:r>
        <w:t>Estructura del Gasto:** El **gasto en personal (salarios)** es el elemento más crítico, representando entre el 70% y el 90% de los ingresos en promedio [41]. El gasto corriente domina el presupuesto (87.7%), mientras que el **gasto de capital** (infraestructura) es el primero en reducirse ante crisis financieras [42, 43].</w:t>
      </w:r>
    </w:p>
    <w:p>
      <w:pPr>
        <w:pStyle w:val="ListBullet"/>
        <w:spacing w:line="480" w:lineRule="auto"/>
      </w:pPr>
      <w:r>
        <w:t>Deuda Pública:** La gestión del endeudamiento está sujeta a reglas fiscales nacionales. Las crisis de deuda provincial suelen estar más correlacionadas con la composición en moneda extranjera que con el tamaño del déficit fiscal [44, 45].</w:t>
      </w:r>
    </w:p>
    <w:p>
      <w:pPr>
        <w:jc w:val="left"/>
      </w:pPr>
      <w:r>
        <w:rPr>
          <w:b/>
        </w:rPr>
        <w:t>Conclusión del Análisis</w:t>
      </w:r>
    </w:p>
    <w:p>
      <w:pPr>
        <w:ind w:firstLine="720"/>
      </w:pPr>
      <w:r>
        <w:t>Las APP enfrentan el desafío de coordinar burocracias masivas y consolidadas en un marco de **fragmentación organizativa** [15, 46]. Su futuro depende de la modernización tecnológica y de su capacidad para actuar como pivote en las **Relaciones Intergubernamentales (RIG)**, mediando entre las directrices nacionales y las necesidades locales de los municipios [47, 48].</w:t>
      </w:r>
    </w:p>
    <w:p>
      <w:pPr>
        <w:jc w:val="center"/>
      </w:pPr>
      <w:r>
        <w:rPr>
          <w:b/>
        </w:rPr>
        <w:t>Capítulo IV: La Administración y Autonomía de los Gobiernos Locales</w:t>
      </w:r>
    </w:p>
    <w:p>
      <w:pPr>
        <w:ind w:firstLine="720"/>
      </w:pPr>
      <w:r>
        <w:t>El Capítulo 4 del *Manual de Administración Pública Argentina*, elaborado por Daniel Cravacuore y Mónica Iturburu, ofrece un análisis exhaustivo de los gobiernos locales, definidos como la **unidad básica de la organización política y administrativa** del territorio argentino [1]. A continuación, se presenta un análisis académico detallado sobre su naturaleza, autonomía, competencias y régimen presupuestario.</w:t>
      </w:r>
    </w:p>
    <w:p>
      <w:pPr>
        <w:jc w:val="left"/>
      </w:pPr>
      <w:r>
        <w:rPr>
          <w:b/>
        </w:rPr>
        <w:t>1. Definición y Heterogeneidad de los Municipios</w:t>
      </w:r>
    </w:p>
    <w:p>
      <w:pPr>
        <w:ind w:firstLine="720"/>
      </w:pPr>
      <w:r>
        <w:t>Los municipios en Argentina son instituciones de proximidad que actúan como el nivel de gobierno más cercano a la ciudadanía [1]. Su origen se remonta a los cabildos coloniales y su organización actual depende de las regulaciones de cada una de las 23 provincias [2].</w:t>
      </w:r>
    </w:p>
    <w:p>
      <w:pPr>
        <w:ind w:firstLine="720"/>
      </w:pPr>
      <w:r>
        <w:t>El sistema municipal argentino se caracteriza por una **extrema heterogeneidad** territorial y demográfica:</w:t>
      </w:r>
    </w:p>
    <w:p>
      <w:pPr>
        <w:pStyle w:val="ListBullet"/>
        <w:spacing w:line="480" w:lineRule="auto"/>
      </w:pPr>
      <w:r>
        <w:t>Diversidad de escala:** Existen desde municipios con más de un millón de habitantes (como La Matanza, Córdoba y Rosario) hasta comunas con menos de 10 personas (como Colonia Anita en Córdoba) [3, 4].</w:t>
      </w:r>
    </w:p>
    <w:p>
      <w:pPr>
        <w:pStyle w:val="ListBullet"/>
        <w:spacing w:line="480" w:lineRule="auto"/>
      </w:pPr>
      <w:r>
        <w:t>Tipología institucional:** En 2025 se registran **2.304 gobiernos locales**, divididos en 1.212 municipalidades y 1.092 otras formas (comunas, comisiones de fomento, juntas de gobierno) según la provincia [5, 6].</w:t>
      </w:r>
    </w:p>
    <w:p>
      <w:pPr>
        <w:pStyle w:val="ListBullet"/>
        <w:spacing w:line="480" w:lineRule="auto"/>
      </w:pPr>
      <w:r>
        <w:t>Modelos territoriales:** Las provincias aplican distintos sistemas de delimitación: el **sistema de condado** (donde los municipios cubren todo el territorio provincial) o el **sistema de ejido** (restringido a la aglomeración urbana y zonas de expansión) [7].</w:t>
      </w:r>
    </w:p>
    <w:p>
      <w:pPr>
        <w:jc w:val="left"/>
      </w:pPr>
      <w:r>
        <w:rPr>
          <w:b/>
        </w:rPr>
        <w:t>2. Autonomía Legal y Marcos Constitucionales</w:t>
      </w:r>
    </w:p>
    <w:p>
      <w:pPr>
        <w:ind w:firstLine="720"/>
      </w:pPr>
      <w:r>
        <w:t>La autonomía municipal es un pilar del derecho público argentino, consagrada en el **artículo 123 de la Constitución Nacional** desde la reforma de 1994 [8, 9]. Esta autonomía se despliega en cinco órdenes fundamentales: **institucional, político, administrativo, económico y financiero** [8].</w:t>
      </w:r>
    </w:p>
    <w:p>
      <w:pPr>
        <w:pStyle w:val="ListBullet"/>
        <w:spacing w:line="480" w:lineRule="auto"/>
      </w:pPr>
      <w:r>
        <w:t>Autonomía Institucional:** Permite a las municipalidades dictar su propia **Carta Orgánica** (una suerte de constitución local), facultad que ha sido ejercida por 155 municipios en 14 provincias [10, 11]. Sin embargo, provincias como Buenos Aires, Mendoza y Santa Fe aún no han adecuado sus constituciones para reconocer plenamente esta autonomía [12, 13].</w:t>
      </w:r>
    </w:p>
    <w:p>
      <w:pPr>
        <w:pStyle w:val="ListBullet"/>
        <w:spacing w:line="480" w:lineRule="auto"/>
      </w:pPr>
      <w:r>
        <w:t>Autonomía Política:** Implica la capacidad de elegir democráticamente a sus autoridades [14]. El modelo predominante es el de un **Departamento Ejecutivo** (Intendente) y un **Departamento Legislativo** (Concejo Deliberante) [15].</w:t>
      </w:r>
    </w:p>
    <w:p>
      <w:pPr>
        <w:pStyle w:val="ListBullet"/>
        <w:spacing w:line="480" w:lineRule="auto"/>
      </w:pPr>
      <w:r>
        <w:t>Jurisprudencia de la Corte Suprema:** Fallos históricos como *Rivademar* (1989) y otros más recientes han reforzado el estatus de los municipios como gobiernos autónomos frente a la vieja visión que los consideraba meras delegaciones administrativas de las provincias [12, 16, 17].</w:t>
      </w:r>
    </w:p>
    <w:p>
      <w:pPr>
        <w:jc w:val="left"/>
      </w:pPr>
      <w:r>
        <w:rPr>
          <w:b/>
        </w:rPr>
        <w:t>3. Competencias y Prestación de Servicios</w:t>
      </w:r>
    </w:p>
    <w:p>
      <w:pPr>
        <w:ind w:firstLine="720"/>
      </w:pPr>
      <w:r>
        <w:t>Las funciones municipales han evolucionado desde el mantenimiento urbano básico hacia una gestión multidimensional [18, 19].</w:t>
      </w:r>
    </w:p>
    <w:p>
      <w:pPr>
        <w:pStyle w:val="ListBullet"/>
        <w:spacing w:line="480" w:lineRule="auto"/>
      </w:pPr>
      <w:r>
        <w:t>Competencias Históricas/Exclusivas:** Incluyen el urbanismo (limpieza, recolección de residuos, alumbrado público), el control de actividades económicas (poder de policía) y la asistencia social directa a sectores vulnerables [18, 20, 21].</w:t>
      </w:r>
    </w:p>
    <w:p>
      <w:pPr>
        <w:pStyle w:val="ListBullet"/>
        <w:spacing w:line="480" w:lineRule="auto"/>
      </w:pPr>
      <w:r>
        <w:t>Competencias Emergentes:** Los municipios más proactivos han asumido roles en **cuidado del medio ambiente** (gestión de residuos diferenciada), **seguridad ciudadana** preventiva (videovigilancia y patrullas municipales), **promoción económica** (agencias de desarrollo local) y **acceso a la justicia** (mediación comunitaria) [19, 22-24].</w:t>
      </w:r>
    </w:p>
    <w:p>
      <w:pPr>
        <w:pStyle w:val="ListBullet"/>
        <w:spacing w:line="480" w:lineRule="auto"/>
      </w:pPr>
      <w:r>
        <w:t>Salud y Educación:** Aunque son responsabilidades mayoritariamente provinciales, muchos municipios gestionan la **Atención Primaria de la Salud** y, en casos como Buenos Aires y Córdoba, incluso hospitales generales [25, 26]. En educación, el aporte local suele concentrarse en niveles preescolares y formación profesional [27, 28].</w:t>
      </w:r>
    </w:p>
    <w:p>
      <w:pPr>
        <w:jc w:val="left"/>
      </w:pPr>
      <w:r>
        <w:rPr>
          <w:b/>
        </w:rPr>
        <w:t>4. Presupuesto Municipal: Ingresos y Gastos</w:t>
      </w:r>
    </w:p>
    <w:p>
      <w:pPr>
        <w:ind w:firstLine="720"/>
      </w:pPr>
      <w:r>
        <w:t>El régimen financiero municipal refleja una marcada **dependencia de recursos externos** y una estructura de gasto rígida [29].</w:t>
      </w:r>
    </w:p>
    <w:p>
      <w:pPr>
        <w:pStyle w:val="ListBullet"/>
        <w:spacing w:line="480" w:lineRule="auto"/>
      </w:pPr>
      <w:r>
        <w:t>Estructura de Ingresos:** Los gobiernos locales tienen una participación marginal en la recaudación total del Estado (apenas el 3,8% en 2021) [30]. Sus ingresos se dividen en:</w:t>
      </w:r>
    </w:p>
    <w:p>
      <w:pPr>
        <w:pStyle w:val="ListBullet"/>
        <w:spacing w:line="480" w:lineRule="auto"/>
      </w:pPr>
      <w:r>
        <w:t>Jurisdiccionales (propios):** Principalmente la **tasa general de servicios** y, en algunas provincias, impuestos descentralizados como el automotor o inmobiliario [31, 32].</w:t>
      </w:r>
    </w:p>
    <w:p>
      <w:pPr>
        <w:pStyle w:val="ListBullet"/>
        <w:spacing w:line="480" w:lineRule="auto"/>
      </w:pPr>
      <w:r>
        <w:t>No jurisdiccionales:** La **coparticipación municipal** (transferencias automáticas de la provincia) representa en promedio el 60% de sus recursos totales [33, 34].</w:t>
      </w:r>
    </w:p>
    <w:p>
      <w:pPr>
        <w:pStyle w:val="ListBullet"/>
        <w:spacing w:line="480" w:lineRule="auto"/>
      </w:pPr>
      <w:r>
        <w:t>Estructura del Gasto:**</w:t>
      </w:r>
    </w:p>
    <w:p>
      <w:pPr>
        <w:pStyle w:val="ListBullet"/>
        <w:spacing w:line="480" w:lineRule="auto"/>
      </w:pPr>
      <w:r>
        <w:t>El gasto municipal representa aproximadamente el **8% del gasto público consolidado** del país [35].</w:t>
      </w:r>
    </w:p>
    <w:p>
      <w:pPr>
        <w:pStyle w:val="ListBullet"/>
        <w:spacing w:line="480" w:lineRule="auto"/>
      </w:pPr>
      <w:r>
        <w:t>Existe una alta concentración en **gastos corrientes** (más del 80%), donde el pago de **salarios** consume habitualmente más de la mitad del presupuesto operativo [36, 37].</w:t>
      </w:r>
    </w:p>
    <w:p>
      <w:pPr>
        <w:pStyle w:val="ListBullet"/>
        <w:spacing w:line="480" w:lineRule="auto"/>
      </w:pPr>
      <w:r>
        <w:t>La inversión en capital (obras públicas) es baja (menos del 20%) y suele depender de transferencias discrecionales de la Nación o la Provincia [37, 38].</w:t>
      </w:r>
    </w:p>
    <w:p>
      <w:pPr>
        <w:pStyle w:val="ListBullet"/>
        <w:spacing w:line="480" w:lineRule="auto"/>
      </w:pPr>
      <w:r>
        <w:t>Deuda Pública:** Los municipios pueden endeudarse con aprobación de sus Concejos Deliberantes, aunque el nivel de endeudamiento financiero se mantiene bajo desde la crisis de 2002 [39, 40].</w:t>
      </w:r>
    </w:p>
    <w:p>
      <w:pPr>
        <w:jc w:val="left"/>
      </w:pPr>
      <w:r>
        <w:rPr>
          <w:b/>
        </w:rPr>
        <w:t>5. Desafíos y Perspectivas Futuras</w:t>
      </w:r>
    </w:p>
    <w:p>
      <w:pPr>
        <w:ind w:firstLine="720"/>
      </w:pPr>
      <w:r>
        <w:t>El análisis concluye que el futuro de la administración local depende de superar la **dependencia financiera**, avanzar en la **modernización tecnológica** (ciudades inteligentes) y fortalecer la **profesionalización** del empleo público municipal, reduciendo la discrecionalidad política en el ingreso y carrera administrativa [41-43]. Además, la **cooperación intermunicipal** se presenta como una herramienta esencial para que las localidades pequeñas alcancen la escala necesaria para proveer servicios eficientes [44].</w:t>
      </w:r>
    </w:p>
    <w:p>
      <w:pPr>
        <w:jc w:val="center"/>
      </w:pPr>
      <w:r>
        <w:rPr>
          <w:b/>
        </w:rPr>
        <w:t>Capítulo V: Relaciones Intergubernamentales y Federalismo Fiscal</w:t>
      </w:r>
    </w:p>
    <w:p>
      <w:pPr>
        <w:ind w:firstLine="720"/>
      </w:pPr>
      <w:r>
        <w:t>El análisis del Capítulo 5 del **Manual de Administración Pública Argentina** aborda las **Relaciones Intergubernamentales (RIG)** como el eje articulador de un Estado federal complejo, donde se superponen tres niveles de gobierno: el nacional, el provincial (24 jurisdicciones) y el municipal (2.304 gobiernos locales) [1, 2]. A continuación, se presenta un análisis académico detallado de los pilares de estas relaciones.</w:t>
      </w:r>
    </w:p>
    <w:p>
      <w:pPr>
        <w:jc w:val="left"/>
      </w:pPr>
      <w:r>
        <w:rPr>
          <w:b/>
        </w:rPr>
        <w:t>1. El Federalismo como Estado Multinivel</w:t>
      </w:r>
    </w:p>
    <w:p>
      <w:pPr>
        <w:ind w:firstLine="720"/>
      </w:pPr>
      <w:r>
        <w:t>El federalismo argentino se define conceptualmente como un **Estado de estructura multinivel**, donde ninguna política pública de un nivel puede ejecutarse fuera del territorio de los otros dos, lo que exige un esfuerzo constante de coordinación [1, 3].</w:t>
      </w:r>
    </w:p>
    <w:p>
      <w:pPr>
        <w:pStyle w:val="ListBullet"/>
        <w:spacing w:line="480" w:lineRule="auto"/>
      </w:pPr>
      <w:r>
        <w:t>Naturaleza del Federalismo:** Las fuentes describen el federalismo no solo como un diseño jurídico, sino como un **"foedus"** (alianza o contrato) basado en la confianza mutua entre comunidades políticas autónomas [4, 5].</w:t>
      </w:r>
    </w:p>
    <w:p>
      <w:pPr>
        <w:pStyle w:val="ListBullet"/>
        <w:spacing w:line="480" w:lineRule="auto"/>
      </w:pPr>
      <w:r>
        <w:t>Del Federalismo Dual al Cooperativo:** Históricamente, Argentina transitó de un **federalismo dual** (con separación rígida de competencias) hacia un **federalismo cooperativo** o de "pluralismo institucional" [6-8]. En este modelo, las responsabilidades son compartidas, asemejándose a una "torta marmolada" (*marble cake*) donde las funciones nacionales, provinciales y municipales se interpenetran y combinan [8, 9].</w:t>
      </w:r>
    </w:p>
    <w:p>
      <w:pPr>
        <w:pStyle w:val="ListBullet"/>
        <w:spacing w:line="480" w:lineRule="auto"/>
      </w:pPr>
      <w:r>
        <w:t>Impacto de la Descentralización:** El proceso de descentralización (política, fiscal y administrativa) ha sido el motor de las RIG en las últimas décadas [10]. En Argentina, este proceso fue motivado inicialmente por urgencias financiero-fiscales más que por una planificación de capacidades estatales, lo que generó un desbalance donde las provincias concentran el gasto y el empleo, pero dependen de la recaudación centralizada de la Nación [11-13].</w:t>
      </w:r>
    </w:p>
    <w:p>
      <w:pPr>
        <w:jc w:val="left"/>
      </w:pPr>
      <w:r>
        <w:rPr>
          <w:b/>
        </w:rPr>
        <w:t>2. Los Consejos Federales: Ámbitos de Concertación</w:t>
      </w:r>
    </w:p>
    <w:p>
      <w:pPr>
        <w:ind w:firstLine="720"/>
      </w:pPr>
      <w:r>
        <w:t>Los **Consejos Federales** son las instituciones clave para la gestión de la "autoridad compartida" en sectores específicos de políticas públicas [14, 15].</w:t>
      </w:r>
    </w:p>
    <w:p>
      <w:pPr>
        <w:pStyle w:val="ListBullet"/>
        <w:spacing w:line="480" w:lineRule="auto"/>
      </w:pPr>
      <w:r>
        <w:t>Estructura y Función:** Se caracterizan por ser instancias formalizadas donde interactúan las autoridades nacionales de un sector con sus pares provinciales [16, 17]. Su misión es el consenso y la coordinación técnica para dotar de coherencia al accionar estatal en un territorio fragmentado [15, 18].</w:t>
      </w:r>
    </w:p>
    <w:p>
      <w:pPr>
        <w:pStyle w:val="ListBullet"/>
        <w:spacing w:line="480" w:lineRule="auto"/>
      </w:pPr>
      <w:r>
        <w:t>Evolución Histórica:** Aunque el antecedente más remoto es el Consejo Federal de Educación del siglo XIX, el auge de estas instituciones ocurrió entre 1984 y 2015, periodo en el que se crearon la mayoría de los **63 consejos activos** actuales en áreas tan diversas como salud, seguridad, medio ambiente y función pública [16, 19-21].</w:t>
      </w:r>
    </w:p>
    <w:p>
      <w:pPr>
        <w:pStyle w:val="ListBullet"/>
        <w:spacing w:line="480" w:lineRule="auto"/>
      </w:pPr>
      <w:r>
        <w:t>Ejemplos Emblemáticos:**</w:t>
      </w:r>
    </w:p>
    <w:p>
      <w:pPr>
        <w:pStyle w:val="ListBullet"/>
        <w:spacing w:line="480" w:lineRule="auto"/>
      </w:pPr>
      <w:r>
        <w:t>Consejo Federal de Educación (CFE):** Es uno de los más institucionalizados; la ley le asigna la concertación de la política educativa nacional, incluyendo salarios mínimos y calendarios [22-24].</w:t>
      </w:r>
    </w:p>
    <w:p>
      <w:pPr>
        <w:pStyle w:val="ListBullet"/>
        <w:spacing w:line="480" w:lineRule="auto"/>
      </w:pPr>
      <w:r>
        <w:t>Consejo Federal de la Función Pública (COFEFUP):** Enfocado en la modernización administrativa y el fortalecimiento del empleo público [25, 26].</w:t>
      </w:r>
    </w:p>
    <w:p>
      <w:pPr>
        <w:pStyle w:val="ListBullet"/>
        <w:spacing w:line="480" w:lineRule="auto"/>
      </w:pPr>
      <w:r>
        <w:t>Consejo Federal de Inversiones (CFI):** Único en su tipo, ya que es un organismo interestadual financiado por las provincias para promover el desarrollo regional, funcionando a menudo como bloque político de los gobernadores frente al centro [27-29].</w:t>
      </w:r>
    </w:p>
    <w:p>
      <w:pPr>
        <w:jc w:val="left"/>
      </w:pPr>
      <w:r>
        <w:rPr>
          <w:b/>
        </w:rPr>
        <w:t>3. La Coparticipación Fiscal y el Laberinto Financiero</w:t>
      </w:r>
    </w:p>
    <w:p>
      <w:pPr>
        <w:ind w:firstLine="720"/>
      </w:pPr>
      <w:r>
        <w:t>Las relaciones fiscales constituyen el núcleo de las tensiones intergubernamentales, dado que el sistema impositivo argentino es mixto: combina separación de fuentes con una recaudación centralizada y redistribuida [30, 31].</w:t>
      </w:r>
    </w:p>
    <w:p>
      <w:pPr>
        <w:pStyle w:val="ListBullet"/>
        <w:spacing w:line="480" w:lineRule="auto"/>
      </w:pPr>
      <w:r>
        <w:t>Mecánica de la Coparticipación:**</w:t>
      </w:r>
    </w:p>
    <w:p>
      <w:pPr>
        <w:pStyle w:val="ListBullet"/>
        <w:spacing w:line="480" w:lineRule="auto"/>
      </w:pPr>
      <w:r>
        <w:t>Masa Coparticipable:** El conjunto de impuestos recaudados por Nación que deben repartirse [32].</w:t>
      </w:r>
    </w:p>
    <w:p>
      <w:pPr>
        <w:pStyle w:val="ListBullet"/>
        <w:spacing w:line="480" w:lineRule="auto"/>
      </w:pPr>
      <w:r>
        <w:t>Distribución Primaria:** El porcentaje que queda para la Nación frente al que va al conjunto de provincias [32].</w:t>
      </w:r>
    </w:p>
    <w:p>
      <w:pPr>
        <w:pStyle w:val="ListBullet"/>
        <w:spacing w:line="480" w:lineRule="auto"/>
      </w:pPr>
      <w:r>
        <w:t>Distribución Secundaria:** El reparto específico entre cada una de las provincias, que combina criterios **devolutivos** (según lo recaudado) y **redistributivos** (para compensar desigualdades regionales) [32, 33].</w:t>
      </w:r>
    </w:p>
    <w:p>
      <w:pPr>
        <w:pStyle w:val="ListBullet"/>
        <w:spacing w:line="480" w:lineRule="auto"/>
      </w:pPr>
      <w:r>
        <w:t>El Estancamiento Constitucional de 1994:** La reforma de 1994 dio rango constitucional a la coparticipación, pero estableció un mecanismo de aprobación (Ley Convenio) tan exigente que requiere el acuerdo de todas las provincias y mayorías absolutas en el Congreso [34, 35]. Esto ha impedido sancionar una nueva ley, manteniendo vigente la Ley 23.548 de 1988, que era originalmente "transitoria" [35, 36].</w:t>
      </w:r>
    </w:p>
    <w:p>
      <w:pPr>
        <w:pStyle w:val="ListBullet"/>
        <w:spacing w:line="480" w:lineRule="auto"/>
      </w:pPr>
      <w:r>
        <w:t>El "Laberinto":** Ante la falta de una ley nueva, se han sumado parches, decretos y pactos fiscales que han convertido al sistema en un entramado ininteligible y altamente judicializado, conocido como el **"Laberinto de la Coparticipación"** [37-39].</w:t>
      </w:r>
    </w:p>
    <w:p>
      <w:pPr>
        <w:pStyle w:val="ListBullet"/>
        <w:spacing w:line="480" w:lineRule="auto"/>
      </w:pPr>
      <w:r>
        <w:t>Relación Provincia-Municipio:** Cada provincia replica este sistema con sus gobiernos locales, existiendo cinco criterios de reparto (devolutivo, compensatorio, solidario, de eficiencia o de coeficientes fijos), lo que genera una alta dependencia de los municipios hacia sus provincias [40, 41].</w:t>
      </w:r>
    </w:p>
    <w:p>
      <w:pPr>
        <w:jc w:val="left"/>
      </w:pPr>
      <w:r>
        <w:rPr>
          <w:b/>
        </w:rPr>
        <w:t>4. Otras Formas de Coordinación: Programas y Municipios</w:t>
      </w:r>
    </w:p>
    <w:p>
      <w:pPr>
        <w:ind w:firstLine="720"/>
      </w:pPr>
      <w:r>
        <w:t>El capítulo destaca que las RIG no se agotan en los consejos o el dinero automático, sino que existen mecanismos de **autoridad vertical** [42].</w:t>
      </w:r>
    </w:p>
    <w:p>
      <w:pPr>
        <w:pStyle w:val="ListBullet"/>
        <w:spacing w:line="480" w:lineRule="auto"/>
      </w:pPr>
      <w:r>
        <w:t>Programas de Transferencias Condicionadas:** Instrumentos como el **Programa SUMAR** o el **Plan ENIA** permiten al Estado nacional intervenir en sectores descentralizados (salud, educación) mediante el financiamiento de metas específicas, forzando la coordinación técnica y la nominalización de beneficiarios en todo el país [43-47].</w:t>
      </w:r>
    </w:p>
    <w:p>
      <w:pPr>
        <w:pStyle w:val="ListBullet"/>
        <w:spacing w:line="480" w:lineRule="auto"/>
      </w:pPr>
      <w:r>
        <w:t>RIG Municipales:** Los municipios suelen quedar fuera de los Consejos Federales [16]. Sus relaciones son a menudo **radiales y políticas**, basadas en vínculos personales entre intendentes y autoridades nacionales o provinciales para obtener recursos discretos para obras locales, lo que evidencia una baja institucionalización en este nivel [48-50].</w:t>
      </w:r>
    </w:p>
    <w:p>
      <w:pPr>
        <w:ind w:firstLine="720"/>
      </w:pPr>
      <w:r>
        <w:t>En conclusión, el Capítulo 5 presenta a las RIG como un sistema de **interdependencia forzada**. La efectividad del Estado argentino no depende de un solo nivel de gobierno, sino de la capacidad de articular estas redes de poder, recursos y burocracias para responder a las demandas de la ciudadanía en un territorio desigual [2, 51, 52].</w:t>
      </w:r>
    </w:p>
    <w:p>
      <w:pPr>
        <w:jc w:val="center"/>
      </w:pPr>
      <w:r>
        <w:rPr>
          <w:b/>
        </w:rPr>
        <w:t>Capítulo VI: Análisis Estadístico y Datos Consolidados del Empleo Público</w:t>
      </w:r>
    </w:p>
    <w:p>
      <w:pPr>
        <w:ind w:firstLine="720"/>
      </w:pPr>
      <w:r>
        <w:t>El Capítulo 6 del **Manual de Administración Pública Argentina**, titulado "Los datos agregados", constituye una síntesis cuantitativa fundamental para comprender la **estatalidad argentina en su conjunto** [1, 2]. Este análisis permite superar la visión fragmentada de los niveles de gobierno, revelando que, aunque el Estado Nacional posee una gran visibilidad política, el ámbito subnacional (Provincias y Municipios) gestiona la mayor parte del empleo público y del gasto corriente [2].</w:t>
      </w:r>
    </w:p>
    <w:p>
      <w:pPr>
        <w:ind w:firstLine="720"/>
      </w:pPr>
      <w:r>
        <w:t>A continuación, se presenta un análisis académico detallado y extenso de los datos y tendencias expuestos en dicho capítulo.</w:t>
      </w:r>
    </w:p>
    <w:p>
      <w:pPr>
        <w:jc w:val="left"/>
      </w:pPr>
      <w:r>
        <w:rPr>
          <w:b/>
        </w:rPr>
        <w:t>1. Evolución Histórica: Una Mirada Cuantitativa</w:t>
      </w:r>
    </w:p>
    <w:p>
      <w:pPr>
        <w:ind w:firstLine="720"/>
      </w:pPr>
      <w:r>
        <w:t>El capítulo utiliza el gasto público total como porcentaje del Producto Bruto Interno (PBI) para identificar cuatro fases históricas desde el último cuarto del siglo XX [3, 4]:</w:t>
      </w:r>
    </w:p>
    <w:p>
      <w:pPr>
        <w:pStyle w:val="ListBullet"/>
        <w:spacing w:line="480" w:lineRule="auto"/>
      </w:pPr>
      <w:r>
        <w:t>Transición desde la matriz estadocéntrica (1974-1987):** Se caracteriza por una evolución errática y turbulenta del gasto público, coincidiendo con la crisis del modelo keynesiano de bienestar [3, 5].</w:t>
      </w:r>
    </w:p>
    <w:p>
      <w:pPr>
        <w:pStyle w:val="ListBullet"/>
        <w:spacing w:line="480" w:lineRule="auto"/>
      </w:pPr>
      <w:r>
        <w:t>Proceso de desestatización (1987-2004):** Durante esta etapa se observa una persistente reducción del gasto, impulsada por las políticas neoliberales, las privatizaciones de empresas públicas y un masivo proceso de descentralización de servicios (especialmente educación y salud) hacia las provincias [3, 6].</w:t>
      </w:r>
    </w:p>
    <w:p>
      <w:pPr>
        <w:pStyle w:val="ListBullet"/>
        <w:spacing w:line="480" w:lineRule="auto"/>
      </w:pPr>
      <w:r>
        <w:t>Recuperación estatal (2005-2015):** Se produce una expansión continuada de la intervención estatal, motorizada principalmente por programas de inclusión previsional y subsidios a servicios públicos [6, 7].</w:t>
      </w:r>
    </w:p>
    <w:p>
      <w:pPr>
        <w:pStyle w:val="ListBullet"/>
        <w:spacing w:line="480" w:lineRule="auto"/>
      </w:pPr>
      <w:r>
        <w:t>Crisis y reflujo (2015-2022):** Inicia una etapa de contracción y crisis continuada que afecta a todos los niveles de gobierno, aunque de manera más significativa al nacional [7, 8].</w:t>
      </w:r>
    </w:p>
    <w:p>
      <w:pPr>
        <w:jc w:val="left"/>
      </w:pPr>
      <w:r>
        <w:rPr>
          <w:b/>
        </w:rPr>
        <w:t>2. Consolidado de Presupuestos (Nación, Provincias y Municipios)</w:t>
      </w:r>
    </w:p>
    <w:p>
      <w:pPr>
        <w:ind w:firstLine="720"/>
      </w:pPr>
      <w:r>
        <w:t>El análisis presupuestario consolidado para el año 2023 revela la estructura de ingresos y erogaciones del Sector Público Argentino [9, 10].</w:t>
      </w:r>
    </w:p>
    <w:p>
      <w:pPr>
        <w:jc w:val="left"/>
      </w:pPr>
      <w:r>
        <w:rPr>
          <w:b/>
        </w:rPr>
        <w:t>**A. Estructura de Ingresos**</w:t>
      </w:r>
    </w:p>
    <w:p>
      <w:pPr>
        <w:ind w:firstLine="720"/>
      </w:pPr>
      <w:r>
        <w:t>El sistema se financia predominantemente mediante **recursos tributarios**, que representan más de dos tercios del total de ingresos [10].</w:t>
      </w:r>
    </w:p>
    <w:p>
      <w:pPr>
        <w:pStyle w:val="ListBullet"/>
        <w:spacing w:line="480" w:lineRule="auto"/>
      </w:pPr>
      <w:r>
        <w:t>Gestión Centralizada:** Existe una fuerte concentración en la recaudación a nivel nacional. La Nación gestiona el **67.5% de los recursos totales**, mientras que las Provincias gestionan el 28.7% y los Municipios apenas el 3.8% [11].</w:t>
      </w:r>
    </w:p>
    <w:p>
      <w:pPr>
        <w:pStyle w:val="ListBullet"/>
        <w:spacing w:line="480" w:lineRule="auto"/>
      </w:pPr>
      <w:r>
        <w:t>Coparticipación:** Los recursos gestionados por una jurisdicción y transferidos a otra representan el **25% de los ingresos totales**, subrayando la interdependencia financiera del sistema federal [10, 11].</w:t>
      </w:r>
    </w:p>
    <w:p>
      <w:pPr>
        <w:pStyle w:val="ListBullet"/>
        <w:spacing w:line="480" w:lineRule="auto"/>
      </w:pPr>
      <w:r>
        <w:t>Seguridad Social:** Los aportes y contribuciones representan casi el **20% de los recursos totales** [10].</w:t>
      </w:r>
    </w:p>
    <w:p>
      <w:pPr>
        <w:jc w:val="left"/>
      </w:pPr>
      <w:r>
        <w:rPr>
          <w:b/>
        </w:rPr>
        <w:t>**B. Estructura de Erogaciones (Gasto)**</w:t>
      </w:r>
    </w:p>
    <w:p>
      <w:pPr>
        <w:ind w:firstLine="720"/>
      </w:pPr>
      <w:r>
        <w:t>El gasto total consolidado alcanzó aproximadamente el **40.2% del PBI** en 2023 [12, 13].</w:t>
      </w:r>
    </w:p>
    <w:p>
      <w:pPr>
        <w:pStyle w:val="ListBullet"/>
        <w:spacing w:line="480" w:lineRule="auto"/>
      </w:pPr>
      <w:r>
        <w:t>Gasto en Personal:** Representa el **28.8% del gasto total** (11.6% del PBI). Es el ítem más relevante en las provincias (7.5% del PBI) y municipios (1.4% del PBI), mientras que en la Nación es proporcionalmente menor (2.7% del PBI) [12].</w:t>
      </w:r>
    </w:p>
    <w:p>
      <w:pPr>
        <w:pStyle w:val="ListBullet"/>
        <w:spacing w:line="480" w:lineRule="auto"/>
      </w:pPr>
      <w:r>
        <w:t>Seguridad Social:** Las prestaciones previsionales explican el **22.3% del gasto total** [12].</w:t>
      </w:r>
    </w:p>
    <w:p>
      <w:pPr>
        <w:pStyle w:val="ListBullet"/>
        <w:spacing w:line="480" w:lineRule="auto"/>
      </w:pPr>
      <w:r>
        <w:t>Inversión Real:** El gasto de capital es bajo, representando apenas el **9.9% de las erogaciones totales** (4% del PBI) [12].</w:t>
      </w:r>
    </w:p>
    <w:p>
      <w:pPr>
        <w:jc w:val="left"/>
      </w:pPr>
      <w:r>
        <w:rPr>
          <w:b/>
        </w:rPr>
        <w:t>**C. Clasificación Funcional (¿A qué se dedica el Estado?)**</w:t>
      </w:r>
    </w:p>
    <w:p>
      <w:pPr>
        <w:ind w:firstLine="720"/>
      </w:pPr>
      <w:r>
        <w:t>La mirada funcional muestra que el **66.7% del gasto total se destina a la finalidad "Gasto Público Social"** [14, 15]. El ranking de funciones principales es el siguiente [15]:</w:t>
      </w:r>
    </w:p>
    <w:p>
      <w:pPr>
        <w:ind w:firstLine="720"/>
      </w:pPr>
      <w:r>
        <w:t>1.  **Previsión Social (23.8%):** Jubilaciones, pensiones y asignaciones familiares.</w:t>
      </w:r>
    </w:p>
    <w:p>
      <w:pPr>
        <w:ind w:firstLine="720"/>
      </w:pPr>
      <w:r>
        <w:t>2.  **Salud (14.5%):** Incluye la red hospitalaria pública y obras sociales.</w:t>
      </w:r>
    </w:p>
    <w:p>
      <w:pPr>
        <w:ind w:firstLine="720"/>
      </w:pPr>
      <w:r>
        <w:t>3.  **Educación y Cultura (12.8%):** Financiamiento de todos los niveles educativos.</w:t>
      </w:r>
    </w:p>
    <w:p>
      <w:pPr>
        <w:ind w:firstLine="720"/>
      </w:pPr>
      <w:r>
        <w:t>4.  **Promoción y Asistencia Social (6.8%):** El núcleo del trabajo territorial del Estado.</w:t>
      </w:r>
    </w:p>
    <w:p>
      <w:pPr>
        <w:jc w:val="left"/>
      </w:pPr>
      <w:r>
        <w:rPr>
          <w:b/>
        </w:rPr>
        <w:t>3. Estadísticas de Empleo Público</w:t>
      </w:r>
    </w:p>
    <w:p>
      <w:pPr>
        <w:ind w:firstLine="720"/>
      </w:pPr>
      <w:r>
        <w:t>El Estado es el **principal empleador del país**, representando aproximadamente el **18% del total de los empleos** (más de 3.9 millones de trabajadores en 2022) [16, 17].</w:t>
      </w:r>
    </w:p>
    <w:p>
      <w:pPr>
        <w:jc w:val="left"/>
      </w:pPr>
      <w:r>
        <w:rPr>
          <w:b/>
        </w:rPr>
        <w:t>**A. Distribución Vertical (¿Quién emplea?)**</w:t>
      </w:r>
    </w:p>
    <w:p>
      <w:pPr>
        <w:ind w:firstLine="720"/>
      </w:pPr>
      <w:r>
        <w:t>Existe una marcada preeminencia del empleo subnacional, que concentra el **80% del personal estatal** [18]:</w:t>
      </w:r>
    </w:p>
    <w:p>
      <w:pPr>
        <w:pStyle w:val="ListBullet"/>
        <w:spacing w:line="480" w:lineRule="auto"/>
      </w:pPr>
      <w:r>
        <w:t>Provincias:** Son el mayor empleador, con el **59.2% del total** (~2.3 millones de puestos) [18].</w:t>
      </w:r>
    </w:p>
    <w:p>
      <w:pPr>
        <w:pStyle w:val="ListBullet"/>
        <w:spacing w:line="480" w:lineRule="auto"/>
      </w:pPr>
      <w:r>
        <w:t>Nación:** Emplea al **22.4%** (~882 mil puestos) [18].</w:t>
      </w:r>
    </w:p>
    <w:p>
      <w:pPr>
        <w:pStyle w:val="ListBullet"/>
        <w:spacing w:line="480" w:lineRule="auto"/>
      </w:pPr>
      <w:r>
        <w:t>Municipios:** Representan el **18.3%** (~720 mil puestos) [18].</w:t>
      </w:r>
    </w:p>
    <w:p>
      <w:pPr>
        <w:jc w:val="left"/>
      </w:pPr>
      <w:r>
        <w:rPr>
          <w:b/>
        </w:rPr>
        <w:t>**B. Distribución Funcional (¿En qué trabajan?)**</w:t>
      </w:r>
    </w:p>
    <w:p>
      <w:pPr>
        <w:ind w:firstLine="720"/>
      </w:pPr>
      <w:r>
        <w:t>El empleo público se distribuye en cinco grandes bloques [19]:</w:t>
      </w:r>
    </w:p>
    <w:p>
      <w:pPr>
        <w:ind w:firstLine="720"/>
      </w:pPr>
      <w:r>
        <w:t>1.  **Gestión Administrativa (32%):** Involucra los escalafones generales. Presenta como debilidad una **baja institucionalización de la carrera** y sistemas de ingreso a menudo irregulares o temporarios [20, 21].</w:t>
      </w:r>
    </w:p>
    <w:p>
      <w:pPr>
        <w:ind w:firstLine="720"/>
      </w:pPr>
      <w:r>
        <w:t>2.  **Educación (30.7%):** Es el sistema con mayor incidencia. Posee un sistema de carrera basado en **puntajes y juntas clasificatorias** con una institucionalidad sólida [22, 23].</w:t>
      </w:r>
    </w:p>
    <w:p>
      <w:pPr>
        <w:ind w:firstLine="720"/>
      </w:pPr>
      <w:r>
        <w:t>3.  **Salud (17.6%):** Se caracteriza por una alta profesionalización y la importancia de la formación clínica (residencias) como puerta de entrada, aunque los concursos de ascenso suelen ser escasos [24, 25].</w:t>
      </w:r>
    </w:p>
    <w:p>
      <w:pPr>
        <w:ind w:firstLine="720"/>
      </w:pPr>
      <w:r>
        <w:t>4.  **Seguridad y Defensa (13%):** Es el área con mayor crecimiento reciente. Utiliza un modelo de **ingreso meritocrático exigente** (exámenes médicos, psicológicos y cursos) y una carrera jerárquica militarizada muy estricta [26, 27].</w:t>
      </w:r>
    </w:p>
    <w:p>
      <w:pPr>
        <w:ind w:firstLine="720"/>
      </w:pPr>
      <w:r>
        <w:t>5.  **Resto del Empleo (6.7%):** Incluye Poderes Legislativo, Judicial, Universidades y Empresas Públicas [19].</w:t>
      </w:r>
    </w:p>
    <w:p>
      <w:pPr>
        <w:jc w:val="left"/>
      </w:pPr>
      <w:r>
        <w:rPr>
          <w:b/>
        </w:rPr>
        <w:t>4. Conclusión del Análisis: División Vertical del Trabajo</w:t>
      </w:r>
    </w:p>
    <w:p>
      <w:pPr>
        <w:ind w:firstLine="720"/>
      </w:pPr>
      <w:r>
        <w:t>El capítulo concluye que la Argentina ha pasado por un proceso de **descentralización administrativa** que no fue acompañado de una descentralización fiscal equivalente [28, 29]. Esto ha generado un **desajuste estructural**:</w:t>
      </w:r>
    </w:p>
    <w:p>
      <w:pPr>
        <w:pStyle w:val="ListBullet"/>
        <w:spacing w:line="480" w:lineRule="auto"/>
      </w:pPr>
      <w:r>
        <w:t>La **Nación** asume la mayor parte del gasto previsional y el pago de deuda, pero tiene **pocos empleados directos** en comparación con su presupuesto [6, 8].</w:t>
      </w:r>
    </w:p>
    <w:p>
      <w:pPr>
        <w:pStyle w:val="ListBullet"/>
        <w:spacing w:line="480" w:lineRule="auto"/>
      </w:pPr>
      <w:r>
        <w:t>Las **Provincias** son las responsables de la prestación directa de los servicios de salud, educación y seguridad, lo que las convierte en el **eje de la gestión de personal** y la cara visible del Estado ante el ciudadano [2, 30].</w:t>
      </w:r>
    </w:p>
    <w:p>
      <w:pPr>
        <w:pStyle w:val="ListBullet"/>
        <w:spacing w:line="480" w:lineRule="auto"/>
      </w:pPr>
      <w:r>
        <w:t>Los **Municipios** mantienen un gasto estable del **8% del total**, pero con una importancia creciente en la agenda de seguridad ciudadana y servicios urbanos básicos [13, 18].</w:t>
      </w:r>
    </w:p>
    <w:p>
      <w:r>
        <w:br w:type="page"/>
      </w:r>
    </w:p>
    <w:p>
      <w:pPr>
        <w:jc w:val="center"/>
      </w:pPr>
      <w:r>
        <w:rPr>
          <w:b/>
        </w:rPr>
        <w:t>Referencias</w:t>
      </w:r>
    </w:p>
    <w:p>
      <w:pPr>
        <w:ind w:left="720" w:hanging="720"/>
      </w:pPr>
      <w:r>
        <w:t>Abal Medina, J. M., Cao, H., Blutman, G., Levy, M., Cravacuore, D., Iturburu, M., Grandinetti, R., Rey, M., &amp; Serafinoff, V. (2025). Manual de Administración Pública Argentina: Nación, Provincias y Municipios. Editorial Universitaria Nacional.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