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PLANEAMIENTO DE CARRERA Y PLAN DE SUCESIONES</w:t>
      </w:r>
    </w:p>
    <w:p>
      <w:pPr>
        <w:pStyle w:val="Heading2"/>
      </w:pPr>
      <w:r>
        <w:t>Unidad 3 — Gestión por Competencias</w:t>
      </w:r>
    </w:p>
    <w:p>
      <w:pPr>
        <w:pStyle w:val="Heading3"/>
      </w:pPr>
      <w:r>
        <w:t>El Plan de Sucesiones como eje articulador de la Unidad 3</w:t>
      </w:r>
    </w:p>
    <w:p>
      <w:pPr>
        <w:spacing w:after="40"/>
      </w:pPr>
    </w:p>
    <w:p>
      <w:pPr>
        <w:pBdr>
          <w:bottom w:val="single" w:sz="6" w:space="1" w:color="4472C4"/>
        </w:pBdr>
        <w:spacing w:before="80" w:after="80"/>
      </w:pPr>
    </w:p>
    <w:p>
      <w:pPr>
        <w:spacing w:before="80" w:after="80"/>
        <w:ind w:left="567"/>
        <w:shd w:val="clear" w:color="auto" w:fill="E8F0FE"/>
      </w:pPr>
      <w:r>
        <w:rPr>
          <w:i/>
        </w:rPr>
        <w:t xml:space="preserve">💡 </w:t>
      </w:r>
      <w:r>
        <w:rPr>
          <w:b/>
          <w:i/>
        </w:rPr>
        <w:t>CLAVE DE LECTURA:</w:t>
      </w:r>
    </w:p>
    <w:p>
      <w:pPr>
        <w:spacing w:before="80" w:after="80"/>
        <w:ind w:left="567"/>
        <w:shd w:val="clear" w:color="auto" w:fill="E8F0FE"/>
      </w:pPr>
      <w:r>
        <w:rPr>
          <w:i/>
        </w:rPr>
        <w:t xml:space="preserve">El tema elegido es </w:t>
      </w:r>
      <w:r>
        <w:rPr>
          <w:b/>
          <w:i/>
        </w:rPr>
        <w:t>Planeamiento de Carrera / Plan de Sucesiones</w:t>
      </w:r>
      <w:r>
        <w:rPr>
          <w:i/>
        </w:rPr>
        <w:t xml:space="preserve"> (INAP 3.3, pág. 51-54). La consigna es relacionarlo con </w:t>
      </w:r>
      <w:r>
        <w:rPr>
          <w:b/>
          <w:i/>
        </w:rPr>
        <w:t>toda la Unidad 3</w:t>
      </w:r>
      <w:r>
        <w:rPr>
          <w:i/>
        </w:rPr>
        <w:t xml:space="preserve">, cuyos autores son </w:t>
      </w:r>
      <w:r>
        <w:rPr>
          <w:b/>
          <w:i/>
        </w:rPr>
        <w:t>Alles (3.1)</w:t>
      </w:r>
      <w:r>
        <w:rPr>
          <w:i/>
        </w:rPr>
        <w:t xml:space="preserve"> y </w:t>
      </w:r>
      <w:r>
        <w:rPr>
          <w:b/>
          <w:i/>
        </w:rPr>
        <w:t>CLAD (3.2)</w:t>
      </w:r>
      <w:r>
        <w:rPr>
          <w:i/>
        </w:rPr>
        <w:t>. Este documento muestra que no es posible hablar de Plan de Sucesiones sin hablar de competencias, y que los tres autores se necesitan mutuamente.</w:t>
      </w:r>
    </w:p>
    <w:p>
      <w:pPr>
        <w:spacing w:after="40"/>
      </w:pPr>
    </w:p>
    <w:p>
      <w:pPr>
        <w:pBdr>
          <w:bottom w:val="single" w:sz="6" w:space="1" w:color="4472C4"/>
        </w:pBdr>
        <w:spacing w:before="80" w:after="80"/>
      </w:pPr>
    </w:p>
    <w:p>
      <w:pPr>
        <w:pStyle w:val="Heading2"/>
      </w:pPr>
      <w:r>
        <w:t>🗺️ MAPA DE LA UNIDAD 3</w:t>
      </w:r>
    </w:p>
    <w:p>
      <w:pPr>
        <w:spacing w:after="40"/>
      </w:pPr>
    </w:p>
    <w:p>
      <w:pPr>
        <w:spacing w:before="0" w:after="0"/>
        <w:ind w:left="283"/>
        <w:shd w:val="clear" w:color="auto" w:fill="EFEFEF"/>
      </w:pPr>
      <w:r>
        <w:rPr>
          <w:rFonts w:ascii="Courier New" w:hAnsi="Courier New"/>
          <w:sz w:val="18"/>
        </w:rPr>
        <w:t xml:space="preserve">               ┌──────────────────────────────────────────────────────┐</w:t>
      </w:r>
    </w:p>
    <w:p>
      <w:pPr>
        <w:spacing w:before="0" w:after="0"/>
        <w:ind w:left="283"/>
        <w:shd w:val="clear" w:color="auto" w:fill="EFEFEF"/>
      </w:pPr>
      <w:r>
        <w:rPr>
          <w:rFonts w:ascii="Courier New" w:hAnsi="Courier New"/>
          <w:sz w:val="18"/>
        </w:rPr>
        <w:t xml:space="preserve">               │     UNIDAD 3: GESTIÓN POR COMPETENCIAS               │</w:t>
      </w:r>
    </w:p>
    <w:p>
      <w:pPr>
        <w:spacing w:before="0" w:after="0"/>
        <w:ind w:left="283"/>
        <w:shd w:val="clear" w:color="auto" w:fill="EFEFEF"/>
      </w:pPr>
      <w:r>
        <w:rPr>
          <w:rFonts w:ascii="Courier New" w:hAnsi="Courier New"/>
          <w:sz w:val="18"/>
        </w:rPr>
        <w:t xml:space="preserve">               └──────────────────────┬───────────────────────────────┘</w:t>
      </w:r>
    </w:p>
    <w:p>
      <w:pPr>
        <w:spacing w:before="0" w:after="0"/>
        <w:ind w:left="283"/>
        <w:shd w:val="clear" w:color="auto" w:fill="EFEFEF"/>
      </w:pPr>
      <w:r>
        <w:rPr>
          <w:rFonts w:ascii="Courier New" w:hAnsi="Courier New"/>
          <w:sz w:val="18"/>
        </w:rPr>
        <w:t xml:space="preserve">                                       │</w:t>
      </w:r>
    </w:p>
    <w:p>
      <w:pPr>
        <w:spacing w:before="0" w:after="0"/>
        <w:ind w:left="283"/>
        <w:shd w:val="clear" w:color="auto" w:fill="EFEFEF"/>
      </w:pPr>
      <w:r>
        <w:rPr>
          <w:rFonts w:ascii="Courier New" w:hAnsi="Courier New"/>
          <w:sz w:val="18"/>
        </w:rPr>
        <w:t xml:space="preserve">          ┌────────────────────────────┼────────────────────────────┐</w:t>
      </w:r>
    </w:p>
    <w:p>
      <w:pPr>
        <w:spacing w:before="0" w:after="0"/>
        <w:ind w:left="283"/>
        <w:shd w:val="clear" w:color="auto" w:fill="EFEFEF"/>
      </w:pPr>
      <w:r>
        <w:rPr>
          <w:rFonts w:ascii="Courier New" w:hAnsi="Courier New"/>
          <w:sz w:val="18"/>
        </w:rPr>
        <w:t xml:space="preserve">          ↓                            ↓                            ↓</w:t>
      </w:r>
    </w:p>
    <w:p>
      <w:pPr>
        <w:spacing w:before="0" w:after="0"/>
        <w:ind w:left="283"/>
        <w:shd w:val="clear" w:color="auto" w:fill="EFEFEF"/>
      </w:pPr>
      <w:r>
        <w:rPr>
          <w:rFonts w:ascii="Courier New" w:hAnsi="Courier New"/>
          <w:sz w:val="18"/>
        </w:rPr>
        <w:t xml:space="preserve">  ┌───────────────┐          ┌─────────────────┐          ┌───────────────────┐</w:t>
      </w:r>
    </w:p>
    <w:p>
      <w:pPr>
        <w:spacing w:before="0" w:after="0"/>
        <w:ind w:left="283"/>
        <w:shd w:val="clear" w:color="auto" w:fill="EFEFEF"/>
      </w:pPr>
      <w:r>
        <w:rPr>
          <w:rFonts w:ascii="Courier New" w:hAnsi="Courier New"/>
          <w:sz w:val="18"/>
        </w:rPr>
        <w:t xml:space="preserve">  │   3.1 ALLES   │          │   3.3 INAP      │          │   3.2 CLAD        │</w:t>
      </w:r>
    </w:p>
    <w:p>
      <w:pPr>
        <w:spacing w:before="0" w:after="0"/>
        <w:ind w:left="283"/>
        <w:shd w:val="clear" w:color="auto" w:fill="EFEFEF"/>
      </w:pPr>
      <w:r>
        <w:rPr>
          <w:rFonts w:ascii="Courier New" w:hAnsi="Courier New"/>
          <w:sz w:val="18"/>
        </w:rPr>
        <w:t xml:space="preserve">  │               │          │                 │          │                   │</w:t>
      </w:r>
    </w:p>
    <w:p>
      <w:pPr>
        <w:spacing w:before="0" w:after="0"/>
        <w:ind w:left="283"/>
        <w:shd w:val="clear" w:color="auto" w:fill="EFEFEF"/>
      </w:pPr>
      <w:r>
        <w:rPr>
          <w:rFonts w:ascii="Courier New" w:hAnsi="Courier New"/>
          <w:sz w:val="18"/>
        </w:rPr>
        <w:t xml:space="preserve">  │ ¿Qué son las  │ ────────→│  PLANEAMIENTO   │←──────── │ ¿Qué competencias │</w:t>
      </w:r>
    </w:p>
    <w:p>
      <w:pPr>
        <w:spacing w:before="0" w:after="0"/>
        <w:ind w:left="283"/>
        <w:shd w:val="clear" w:color="auto" w:fill="EFEFEF"/>
      </w:pPr>
      <w:r>
        <w:rPr>
          <w:rFonts w:ascii="Courier New" w:hAnsi="Courier New"/>
          <w:sz w:val="18"/>
        </w:rPr>
        <w:t xml:space="preserve">  │ competencias? │          │  DE CARRERA /   │          │ necesita el       │</w:t>
      </w:r>
    </w:p>
    <w:p>
      <w:pPr>
        <w:spacing w:before="0" w:after="0"/>
        <w:ind w:left="283"/>
        <w:shd w:val="clear" w:color="auto" w:fill="EFEFEF"/>
      </w:pPr>
      <w:r>
        <w:rPr>
          <w:rFonts w:ascii="Courier New" w:hAnsi="Courier New"/>
          <w:sz w:val="18"/>
        </w:rPr>
        <w:t xml:space="preserve">  │ ¿Cómo se      │          │  PLAN DE        │          │ sector público?   │</w:t>
      </w:r>
    </w:p>
    <w:p>
      <w:pPr>
        <w:spacing w:before="0" w:after="0"/>
        <w:ind w:left="283"/>
        <w:shd w:val="clear" w:color="auto" w:fill="EFEFEF"/>
      </w:pPr>
      <w:r>
        <w:rPr>
          <w:rFonts w:ascii="Courier New" w:hAnsi="Courier New"/>
          <w:sz w:val="18"/>
        </w:rPr>
        <w:t xml:space="preserve">  │ miden y       │          │  SUCESIONES     │          │                   │</w:t>
      </w:r>
    </w:p>
    <w:p>
      <w:pPr>
        <w:spacing w:before="0" w:after="0"/>
        <w:ind w:left="283"/>
        <w:shd w:val="clear" w:color="auto" w:fill="EFEFEF"/>
      </w:pPr>
      <w:r>
        <w:rPr>
          <w:rFonts w:ascii="Courier New" w:hAnsi="Courier New"/>
          <w:sz w:val="18"/>
        </w:rPr>
        <w:t xml:space="preserve">  │ desarrollan?  │          │                 │          │ Sistema de mérito │</w:t>
      </w:r>
    </w:p>
    <w:p>
      <w:pPr>
        <w:spacing w:before="0" w:after="0"/>
        <w:ind w:left="283"/>
        <w:shd w:val="clear" w:color="auto" w:fill="EFEFEF"/>
      </w:pPr>
      <w:r>
        <w:rPr>
          <w:rFonts w:ascii="Courier New" w:hAnsi="Courier New"/>
          <w:sz w:val="18"/>
        </w:rPr>
        <w:t xml:space="preserve">  └───────────────┘          └─────────────────┘          └───────────────────┘</w:t>
      </w:r>
    </w:p>
    <w:p>
      <w:pPr>
        <w:spacing w:before="0" w:after="0"/>
        <w:ind w:left="283"/>
        <w:shd w:val="clear" w:color="auto" w:fill="EFEFEF"/>
      </w:pPr>
      <w:r>
        <w:rPr>
          <w:rFonts w:ascii="Courier New" w:hAnsi="Courier New"/>
          <w:sz w:val="18"/>
        </w:rPr>
        <w:t xml:space="preserve">       (Modelo)                   (Herramienta)                (Marco público)</w:t>
      </w:r>
    </w:p>
    <w:p/>
    <w:p>
      <w:pPr>
        <w:spacing w:before="40" w:after="80"/>
      </w:pPr>
      <w:r>
        <w:rPr>
          <w:b/>
        </w:rPr>
        <w:t>Lógica integradora:</w:t>
      </w:r>
    </w:p>
    <w:p>
      <w:pPr>
        <w:pStyle w:val="ListBullet"/>
        <w:spacing w:before="20" w:after="20"/>
        <w:ind w:left="283"/>
      </w:pPr>
      <w:r>
        <w:rPr>
          <w:b/>
        </w:rPr>
        <w:t>Alles</w:t>
      </w:r>
      <w:r>
        <w:t xml:space="preserve"> define y operacionaliza las competencias → da las </w:t>
      </w:r>
      <w:r>
        <w:rPr>
          <w:i/>
        </w:rPr>
        <w:t>palabras</w:t>
      </w:r>
      <w:r>
        <w:t xml:space="preserve"> del lenguaje  </w:t>
      </w:r>
    </w:p>
    <w:p>
      <w:pPr>
        <w:pStyle w:val="ListBullet"/>
        <w:spacing w:before="20" w:after="20"/>
        <w:ind w:left="283"/>
      </w:pPr>
      <w:r>
        <w:rPr>
          <w:b/>
        </w:rPr>
        <w:t>CLAD</w:t>
      </w:r>
      <w:r>
        <w:t xml:space="preserve"> establece qué competencias necesita el Estado → da el </w:t>
      </w:r>
      <w:r>
        <w:rPr>
          <w:i/>
        </w:rPr>
        <w:t>contenido</w:t>
      </w:r>
      <w:r>
        <w:t xml:space="preserve"> del lenguaje  </w:t>
      </w:r>
    </w:p>
    <w:p>
      <w:pPr>
        <w:pStyle w:val="ListBullet"/>
        <w:spacing w:before="20" w:after="20"/>
        <w:ind w:left="283"/>
      </w:pPr>
      <w:r>
        <w:rPr>
          <w:b/>
        </w:rPr>
        <w:t>INAP</w:t>
      </w:r>
      <w:r>
        <w:t xml:space="preserve"> usa ese lenguaje para construir el Plan de Sucesiones → es la </w:t>
      </w:r>
      <w:r>
        <w:rPr>
          <w:i/>
        </w:rPr>
        <w:t>aplicación concreta</w:t>
      </w:r>
    </w:p>
    <w:p>
      <w:pPr>
        <w:spacing w:after="40"/>
      </w:pPr>
    </w:p>
    <w:p>
      <w:pPr>
        <w:pBdr>
          <w:bottom w:val="single" w:sz="6" w:space="1" w:color="4472C4"/>
        </w:pBdr>
        <w:spacing w:before="80" w:after="80"/>
      </w:pPr>
    </w:p>
    <w:p>
      <w:pPr>
        <w:pStyle w:val="Heading2"/>
      </w:pPr>
      <w:r>
        <w:t>PARTE 1 — INAP (3.3): EL PLANEAMIENTO DE CARRERA Y EL PLAN DE SUCESIONES</w:t>
      </w:r>
    </w:p>
    <w:p>
      <w:pPr>
        <w:spacing w:after="40"/>
      </w:pPr>
    </w:p>
    <w:p>
      <w:pPr>
        <w:pStyle w:val="Heading3"/>
      </w:pPr>
      <w:r>
        <w:t>Fuente bibliográfica exacta</w:t>
      </w:r>
    </w:p>
    <w:p>
      <w:pPr>
        <w:spacing w:after="40"/>
      </w:pPr>
    </w:p>
    <w:p>
      <w:pPr>
        <w:spacing w:before="80" w:after="80"/>
        <w:ind w:left="567"/>
        <w:shd w:val="clear" w:color="auto" w:fill="E8F0FE"/>
      </w:pPr>
      <w:r>
        <w:rPr>
          <w:b/>
          <w:i/>
        </w:rPr>
        <w:t>INAP.</w:t>
      </w:r>
      <w:r>
        <w:rPr>
          <w:i/>
        </w:rPr>
        <w:t xml:space="preserve"> Administración de Recursos Humanos en Organizaciones Públicas. Un enfoque sistémico. Módulo II: Desarrollo de RRHH. Buenos Aires, 1998. </w:t>
      </w:r>
      <w:r>
        <w:rPr>
          <w:b/>
          <w:i/>
        </w:rPr>
        <w:t>Capítulo 3: Planeamiento de Carrera. Pág. 51 a 54.</w:t>
      </w:r>
    </w:p>
    <w:p>
      <w:pPr>
        <w:spacing w:after="40"/>
      </w:pPr>
    </w:p>
    <w:p>
      <w:pPr>
        <w:pBdr>
          <w:bottom w:val="single" w:sz="6" w:space="1" w:color="4472C4"/>
        </w:pBdr>
        <w:spacing w:before="80" w:after="80"/>
      </w:pPr>
    </w:p>
    <w:p>
      <w:pPr>
        <w:pStyle w:val="Heading3"/>
      </w:pPr>
      <w:r>
        <w:t>1.1 ¿Qué es el Planeamiento de Carrera?</w:t>
      </w:r>
    </w:p>
    <w:p>
      <w:pPr>
        <w:spacing w:after="40"/>
      </w:pPr>
    </w:p>
    <w:p>
      <w:pPr>
        <w:spacing w:before="40" w:after="80"/>
      </w:pPr>
      <w:r>
        <w:t xml:space="preserve">El INAP define el </w:t>
      </w:r>
      <w:r>
        <w:rPr>
          <w:b/>
        </w:rPr>
        <w:t>Planeamiento de Carrera</w:t>
      </w:r>
      <w:r>
        <w:t xml:space="preserve"> como:</w:t>
      </w:r>
    </w:p>
    <w:p>
      <w:pPr>
        <w:spacing w:after="40"/>
      </w:pPr>
    </w:p>
    <w:p>
      <w:pPr>
        <w:spacing w:before="80" w:after="80"/>
        <w:ind w:left="567"/>
        <w:shd w:val="clear" w:color="auto" w:fill="E8F0FE"/>
      </w:pPr>
      <w:r>
        <w:rPr>
          <w:b/>
          <w:i/>
        </w:rPr>
        <w:t>Proceso permanente de evaluación de fortalezas y debilidades para determinar una sucesión de puestos que convenga tanto a los intereses del empleado como a los objetivos de la organización.</w:t>
      </w:r>
    </w:p>
    <w:p>
      <w:pPr>
        <w:spacing w:after="40"/>
      </w:pPr>
    </w:p>
    <w:p>
      <w:pPr>
        <w:spacing w:before="40" w:after="80"/>
      </w:pPr>
      <w:r>
        <w:t>Dos ideas fundamentales en esta definición:</w:t>
      </w:r>
    </w:p>
    <w:p>
      <w:pPr>
        <w:spacing w:after="40"/>
      </w:pPr>
    </w:p>
    <w:p>
      <w:pPr>
        <w:spacing w:before="40" w:after="80"/>
      </w:pPr>
      <w:r>
        <w:rPr>
          <w:b/>
        </w:rPr>
        <w:t>1. Es un proceso PERMANENTE</w:t>
      </w:r>
      <w:r>
        <w:t xml:space="preserve"> (no un evento puntual):</w:t>
      </w:r>
    </w:p>
    <w:p>
      <w:pPr>
        <w:spacing w:before="40" w:after="80"/>
      </w:pPr>
      <w:r>
        <w:t>No se hace una vez y se archiva. Se revisa y actualiza constantemente en función del avance del empleado y las necesidades cambiantes de la organización.</w:t>
      </w:r>
    </w:p>
    <w:p>
      <w:pPr>
        <w:spacing w:after="40"/>
      </w:pPr>
    </w:p>
    <w:p>
      <w:pPr>
        <w:spacing w:before="40" w:after="80"/>
      </w:pPr>
      <w:r>
        <w:rPr>
          <w:b/>
        </w:rPr>
        <w:t>2. Es BIDIRECCIONAL</w:t>
      </w:r>
      <w:r>
        <w:t xml:space="preserve"> (sirve a dos actores):</w:t>
      </w:r>
    </w:p>
    <w:p>
      <w:pPr>
        <w:pStyle w:val="ListBullet"/>
        <w:spacing w:before="20" w:after="20"/>
        <w:ind w:left="283"/>
      </w:pPr>
      <w:r>
        <w:t xml:space="preserve">Al </w:t>
      </w:r>
      <w:r>
        <w:rPr>
          <w:b/>
        </w:rPr>
        <w:t>empleado:</w:t>
      </w:r>
      <w:r>
        <w:t xml:space="preserve"> respeta sus aspiraciones de carrera, no le impone un camino.</w:t>
      </w:r>
    </w:p>
    <w:p>
      <w:pPr>
        <w:pStyle w:val="ListBullet"/>
        <w:spacing w:before="20" w:after="20"/>
        <w:ind w:left="283"/>
      </w:pPr>
      <w:r>
        <w:t xml:space="preserve">A la </w:t>
      </w:r>
      <w:r>
        <w:rPr>
          <w:b/>
        </w:rPr>
        <w:t>organización:</w:t>
      </w:r>
      <w:r>
        <w:t xml:space="preserve"> asegura que habrá personas preparadas para cubrir puestos clave en el futuro.</w:t>
      </w:r>
    </w:p>
    <w:p>
      <w:pPr>
        <w:spacing w:after="40"/>
      </w:pPr>
    </w:p>
    <w:p>
      <w:pPr>
        <w:spacing w:before="40" w:after="80"/>
      </w:pPr>
      <w:r>
        <w:t xml:space="preserve">🔑 </w:t>
      </w:r>
      <w:r>
        <w:rPr>
          <w:b/>
        </w:rPr>
        <w:t>Ejemplo práctico:</w:t>
      </w:r>
    </w:p>
    <w:p>
      <w:pPr>
        <w:spacing w:after="40"/>
      </w:pPr>
    </w:p>
    <w:p>
      <w:pPr>
        <w:spacing w:before="0" w:after="0"/>
        <w:ind w:left="283"/>
        <w:shd w:val="clear" w:color="auto" w:fill="EFEFEF"/>
      </w:pPr>
      <w:r>
        <w:rPr>
          <w:rFonts w:ascii="Courier New" w:hAnsi="Courier New"/>
          <w:sz w:val="18"/>
        </w:rPr>
        <w:t>ESCENARIO:</w:t>
      </w:r>
    </w:p>
    <w:p>
      <w:pPr>
        <w:spacing w:before="0" w:after="0"/>
        <w:ind w:left="283"/>
        <w:shd w:val="clear" w:color="auto" w:fill="EFEFEF"/>
      </w:pPr>
      <w:r>
        <w:rPr>
          <w:rFonts w:ascii="Courier New" w:hAnsi="Courier New"/>
          <w:sz w:val="18"/>
        </w:rPr>
        <w:t>Ministerio de Salud. La Directora de Programas Sanitarios</w:t>
      </w:r>
    </w:p>
    <w:p>
      <w:pPr>
        <w:spacing w:before="0" w:after="0"/>
        <w:ind w:left="283"/>
        <w:shd w:val="clear" w:color="auto" w:fill="EFEFEF"/>
      </w:pPr>
      <w:r>
        <w:rPr>
          <w:rFonts w:ascii="Courier New" w:hAnsi="Courier New"/>
          <w:sz w:val="18"/>
        </w:rPr>
        <w:t>tiene 58 años y se retirará en 3 años.</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DESDE LA ORGANIZACIÓN:</w:t>
      </w:r>
    </w:p>
    <w:p>
      <w:pPr>
        <w:spacing w:before="0" w:after="0"/>
        <w:ind w:left="283"/>
        <w:shd w:val="clear" w:color="auto" w:fill="EFEFEF"/>
      </w:pPr>
      <w:r>
        <w:rPr>
          <w:rFonts w:ascii="Courier New" w:hAnsi="Courier New"/>
          <w:sz w:val="18"/>
        </w:rPr>
        <w:t>"Necesitamos a alguien listo para tomar la Dirección en 3 años.</w:t>
      </w:r>
    </w:p>
    <w:p>
      <w:pPr>
        <w:spacing w:before="0" w:after="0"/>
        <w:ind w:left="283"/>
        <w:shd w:val="clear" w:color="auto" w:fill="EFEFEF"/>
      </w:pPr>
      <w:r>
        <w:rPr>
          <w:rFonts w:ascii="Courier New" w:hAnsi="Courier New"/>
          <w:sz w:val="18"/>
        </w:rPr>
        <w:t>¿Quién tiene el potencial?"</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DESDE EL EMPLEADO:</w:t>
      </w:r>
    </w:p>
    <w:p>
      <w:pPr>
        <w:spacing w:before="0" w:after="0"/>
        <w:ind w:left="283"/>
        <w:shd w:val="clear" w:color="auto" w:fill="EFEFEF"/>
      </w:pPr>
      <w:r>
        <w:rPr>
          <w:rFonts w:ascii="Courier New" w:hAnsi="Courier New"/>
          <w:sz w:val="18"/>
        </w:rPr>
        <w:t>"Sofía (43 años, Coordinadora de Área) quiere avanzar</w:t>
      </w:r>
    </w:p>
    <w:p>
      <w:pPr>
        <w:spacing w:before="0" w:after="0"/>
        <w:ind w:left="283"/>
        <w:shd w:val="clear" w:color="auto" w:fill="EFEFEF"/>
      </w:pPr>
      <w:r>
        <w:rPr>
          <w:rFonts w:ascii="Courier New" w:hAnsi="Courier New"/>
          <w:sz w:val="18"/>
        </w:rPr>
        <w:t>y está dispuesta a tomar el desafío."</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RESULTADO: Se diseña en conjunto un plan de 3 años que</w:t>
      </w:r>
    </w:p>
    <w:p>
      <w:pPr>
        <w:spacing w:before="0" w:after="0"/>
        <w:ind w:left="283"/>
        <w:shd w:val="clear" w:color="auto" w:fill="EFEFEF"/>
      </w:pPr>
      <w:r>
        <w:rPr>
          <w:rFonts w:ascii="Courier New" w:hAnsi="Courier New"/>
          <w:sz w:val="18"/>
        </w:rPr>
        <w:t>satisface ambos: Sofía crece, el ministerio garantiza continuidad.</w:t>
      </w:r>
    </w:p>
    <w:p/>
    <w:p>
      <w:pPr>
        <w:pBdr>
          <w:bottom w:val="single" w:sz="6" w:space="1" w:color="4472C4"/>
        </w:pBdr>
        <w:spacing w:before="80" w:after="80"/>
      </w:pPr>
    </w:p>
    <w:p>
      <w:pPr>
        <w:pStyle w:val="Heading3"/>
      </w:pPr>
      <w:r>
        <w:t>1.2 El Desarrollo de la Carrera Laboral</w:t>
      </w:r>
    </w:p>
    <w:p>
      <w:pPr>
        <w:spacing w:after="40"/>
      </w:pPr>
    </w:p>
    <w:p>
      <w:pPr>
        <w:spacing w:before="40" w:after="80"/>
      </w:pPr>
      <w:r>
        <w:t xml:space="preserve">El INAP conceptualiza la </w:t>
      </w:r>
      <w:r>
        <w:rPr>
          <w:b/>
        </w:rPr>
        <w:t>Carrera Laboral</w:t>
      </w:r>
      <w:r>
        <w:t xml:space="preserve"> como:</w:t>
      </w:r>
    </w:p>
    <w:p>
      <w:pPr>
        <w:spacing w:after="40"/>
      </w:pPr>
    </w:p>
    <w:p>
      <w:pPr>
        <w:spacing w:before="80" w:after="80"/>
        <w:ind w:left="567"/>
        <w:shd w:val="clear" w:color="auto" w:fill="E8F0FE"/>
      </w:pPr>
      <w:r>
        <w:rPr>
          <w:b/>
          <w:i/>
        </w:rPr>
        <w:t>Sucesión de experiencias de trabajo a lo largo del tiempo, donde se incorporan continuamente nuevos conocimientos y actitudes.</w:t>
      </w:r>
    </w:p>
    <w:p>
      <w:pPr>
        <w:spacing w:after="40"/>
      </w:pPr>
    </w:p>
    <w:p>
      <w:pPr>
        <w:spacing w:before="40" w:after="80"/>
      </w:pPr>
      <w:r>
        <w:rPr>
          <w:b/>
        </w:rPr>
        <w:t>Características:</w:t>
      </w:r>
    </w:p>
    <w:p>
      <w:pPr>
        <w:pStyle w:val="ListBullet"/>
        <w:spacing w:before="20" w:after="20"/>
        <w:ind w:left="283"/>
      </w:pPr>
      <w:r>
        <w:t xml:space="preserve">Es una </w:t>
      </w:r>
      <w:r>
        <w:rPr>
          <w:b/>
        </w:rPr>
        <w:t>modalidad educativa en sí misma</w:t>
      </w:r>
      <w:r>
        <w:t xml:space="preserve"> (se aprende haciendo)</w:t>
      </w:r>
    </w:p>
    <w:p>
      <w:pPr>
        <w:pStyle w:val="ListBullet"/>
        <w:spacing w:before="20" w:after="20"/>
        <w:ind w:left="283"/>
      </w:pPr>
      <w:r>
        <w:t>No es lineal: puede tener avances, pausas y reconversiones</w:t>
      </w:r>
    </w:p>
    <w:p>
      <w:pPr>
        <w:pStyle w:val="ListBullet"/>
        <w:spacing w:before="20" w:after="20"/>
        <w:ind w:left="283"/>
      </w:pPr>
      <w:r>
        <w:t xml:space="preserve">Combina </w:t>
      </w:r>
      <w:r>
        <w:rPr>
          <w:b/>
        </w:rPr>
        <w:t>experiencia laboral + formación formal</w:t>
      </w:r>
    </w:p>
    <w:p>
      <w:pPr>
        <w:pStyle w:val="ListBullet"/>
        <w:spacing w:before="20" w:after="20"/>
        <w:ind w:left="283"/>
      </w:pPr>
      <w:r>
        <w:t xml:space="preserve">Es </w:t>
      </w:r>
      <w:r>
        <w:rPr>
          <w:b/>
        </w:rPr>
        <w:t>única e intransferible</w:t>
      </w:r>
      <w:r>
        <w:t xml:space="preserve"> para cada persona</w:t>
      </w:r>
    </w:p>
    <w:p>
      <w:pPr>
        <w:pStyle w:val="ListBullet"/>
        <w:spacing w:before="20" w:after="20"/>
        <w:ind w:left="283"/>
      </w:pPr>
      <w:r>
        <w:t xml:space="preserve">Implica </w:t>
      </w:r>
      <w:r>
        <w:rPr>
          <w:b/>
        </w:rPr>
        <w:t>acumulación progresiva</w:t>
      </w:r>
      <w:r>
        <w:t>: cada puesto prepara para el siguiente</w:t>
      </w:r>
    </w:p>
    <w:p>
      <w:pPr>
        <w:spacing w:after="40"/>
      </w:pPr>
    </w:p>
    <w:p>
      <w:pPr>
        <w:pStyle w:val="Heading4"/>
      </w:pPr>
      <w:r>
        <w:t>Las Etapas de la Carrera Laboral</w:t>
      </w:r>
    </w:p>
    <w:p>
      <w:pPr>
        <w:spacing w:after="40"/>
      </w:pPr>
    </w:p>
    <w:p>
      <w:pPr>
        <w:pBdr>
          <w:bottom w:val="single" w:sz="6" w:space="1" w:color="4472C4"/>
        </w:pBdr>
        <w:spacing w:before="80" w:after="80"/>
      </w:pPr>
    </w:p>
    <w:p>
      <w:pPr>
        <w:spacing w:before="40" w:after="80"/>
      </w:pPr>
      <w:r>
        <w:rPr>
          <w:b/>
        </w:rPr>
        <w:t>🔵 ETAPA 1 — EXPLORACIÓN (aprox. 15 a 25 años)</w:t>
      </w:r>
    </w:p>
    <w:p>
      <w:pPr>
        <w:spacing w:after="40"/>
      </w:pPr>
    </w:p>
    <w:p>
      <w:pPr>
        <w:spacing w:before="40" w:after="80"/>
      </w:pPr>
      <w:r>
        <w:t>El individuo busca identificar sus intereses, aptitudes y valores laborales. Prueba distintas experiencias para encontrar su dirección.</w:t>
      </w:r>
    </w:p>
    <w:p>
      <w:pPr>
        <w:spacing w:after="40"/>
      </w:pPr>
    </w:p>
    <w:p>
      <w:pPr>
        <w:pStyle w:val="ListBullet"/>
        <w:spacing w:before="20" w:after="20"/>
        <w:ind w:left="283"/>
      </w:pPr>
      <w:r>
        <w:t>Primeras experiencias laborales (pasantías, empleos de inicio)</w:t>
      </w:r>
    </w:p>
    <w:p>
      <w:pPr>
        <w:pStyle w:val="ListBullet"/>
        <w:spacing w:before="20" w:after="20"/>
        <w:ind w:left="283"/>
      </w:pPr>
      <w:r>
        <w:t>Experimentación con diferentes roles o áreas</w:t>
      </w:r>
    </w:p>
    <w:p>
      <w:pPr>
        <w:pStyle w:val="ListBullet"/>
        <w:spacing w:before="20" w:after="20"/>
        <w:ind w:left="283"/>
      </w:pPr>
      <w:r>
        <w:t>Definición gradual de una vocación o especialidad</w:t>
      </w:r>
    </w:p>
    <w:p>
      <w:pPr>
        <w:pStyle w:val="ListBullet"/>
        <w:spacing w:before="20" w:after="20"/>
        <w:ind w:left="283"/>
      </w:pPr>
      <w:r>
        <w:t>Alta incertidumbre, alta plasticidad</w:t>
      </w:r>
    </w:p>
    <w:p>
      <w:pPr>
        <w:spacing w:after="40"/>
      </w:pPr>
    </w:p>
    <w:p>
      <w:pPr>
        <w:spacing w:before="40" w:after="80"/>
      </w:pPr>
      <w:r>
        <w:t xml:space="preserve">🔑 </w:t>
      </w:r>
      <w:r>
        <w:rPr>
          <w:b/>
        </w:rPr>
        <w:t>Ejemplo:</w:t>
      </w:r>
    </w:p>
    <w:p>
      <w:pPr>
        <w:spacing w:before="0" w:after="0"/>
        <w:ind w:left="283"/>
        <w:shd w:val="clear" w:color="auto" w:fill="EFEFEF"/>
      </w:pPr>
      <w:r>
        <w:rPr>
          <w:rFonts w:ascii="Courier New" w:hAnsi="Courier New"/>
          <w:sz w:val="18"/>
        </w:rPr>
        <w:t>Lucas (22 años) ingresa al Estado en RRHH recién recibido.</w:t>
      </w:r>
    </w:p>
    <w:p>
      <w:pPr>
        <w:spacing w:before="0" w:after="0"/>
        <w:ind w:left="283"/>
        <w:shd w:val="clear" w:color="auto" w:fill="EFEFEF"/>
      </w:pPr>
      <w:r>
        <w:rPr>
          <w:rFonts w:ascii="Courier New" w:hAnsi="Courier New"/>
          <w:sz w:val="18"/>
        </w:rPr>
        <w:t>Todavía no sabe si quiere especializarse en selección,</w:t>
      </w:r>
    </w:p>
    <w:p>
      <w:pPr>
        <w:spacing w:before="0" w:after="0"/>
        <w:ind w:left="283"/>
        <w:shd w:val="clear" w:color="auto" w:fill="EFEFEF"/>
      </w:pPr>
      <w:r>
        <w:rPr>
          <w:rFonts w:ascii="Courier New" w:hAnsi="Courier New"/>
          <w:sz w:val="18"/>
        </w:rPr>
        <w:t>capacitación o gestión de personal.</w:t>
      </w:r>
    </w:p>
    <w:p>
      <w:pPr>
        <w:spacing w:before="0" w:after="0"/>
        <w:ind w:left="283"/>
        <w:shd w:val="clear" w:color="auto" w:fill="EFEFEF"/>
      </w:pPr>
      <w:r>
        <w:rPr>
          <w:rFonts w:ascii="Courier New" w:hAnsi="Courier New"/>
          <w:sz w:val="18"/>
        </w:rPr>
        <w:t>→ Implicación para el Plan de Sucesiones:</w:t>
      </w:r>
    </w:p>
    <w:p>
      <w:pPr>
        <w:spacing w:before="0" w:after="0"/>
        <w:ind w:left="283"/>
        <w:shd w:val="clear" w:color="auto" w:fill="EFEFEF"/>
      </w:pPr>
      <w:r>
        <w:rPr>
          <w:rFonts w:ascii="Courier New" w:hAnsi="Courier New"/>
          <w:sz w:val="18"/>
        </w:rPr>
        <w:t xml:space="preserve">  En esta etapa NO se lo identifica como sucesor potencial.</w:t>
      </w:r>
    </w:p>
    <w:p>
      <w:pPr>
        <w:spacing w:before="0" w:after="0"/>
        <w:ind w:left="283"/>
        <w:shd w:val="clear" w:color="auto" w:fill="EFEFEF"/>
      </w:pPr>
      <w:r>
        <w:rPr>
          <w:rFonts w:ascii="Courier New" w:hAnsi="Courier New"/>
          <w:sz w:val="18"/>
        </w:rPr>
        <w:t xml:space="preserve">  Aún está construyendo su perfil.</w:t>
      </w:r>
    </w:p>
    <w:p/>
    <w:p>
      <w:pPr>
        <w:pBdr>
          <w:bottom w:val="single" w:sz="6" w:space="1" w:color="4472C4"/>
        </w:pBdr>
        <w:spacing w:before="80" w:after="80"/>
      </w:pPr>
    </w:p>
    <w:p>
      <w:pPr>
        <w:spacing w:before="40" w:after="80"/>
      </w:pPr>
      <w:r>
        <w:rPr>
          <w:b/>
        </w:rPr>
        <w:t>🟢 ETAPA 2 — ESTABLECIMIENTO (aprox. 25 a 40 años)</w:t>
      </w:r>
    </w:p>
    <w:p>
      <w:pPr>
        <w:spacing w:after="40"/>
      </w:pPr>
    </w:p>
    <w:p>
      <w:pPr>
        <w:spacing w:before="40" w:after="80"/>
      </w:pPr>
      <w:r>
        <w:t>El individuo consolida su posición en la organización, construye su base de experiencia y comienza a destacarse en su área.</w:t>
      </w:r>
    </w:p>
    <w:p>
      <w:pPr>
        <w:spacing w:after="40"/>
      </w:pPr>
    </w:p>
    <w:p>
      <w:pPr>
        <w:pStyle w:val="ListBullet"/>
        <w:spacing w:before="20" w:after="20"/>
        <w:ind w:left="283"/>
      </w:pPr>
      <w:r>
        <w:t>Crecimiento jerárquico progresivo</w:t>
      </w:r>
    </w:p>
    <w:p>
      <w:pPr>
        <w:pStyle w:val="ListBullet"/>
        <w:spacing w:before="20" w:after="20"/>
        <w:ind w:left="283"/>
      </w:pPr>
      <w:r>
        <w:t>Desarrollo de competencias específicas</w:t>
      </w:r>
    </w:p>
    <w:p>
      <w:pPr>
        <w:pStyle w:val="ListBullet"/>
        <w:spacing w:before="20" w:after="20"/>
        <w:ind w:left="283"/>
      </w:pPr>
      <w:r>
        <w:t>Construcción de reputación profesional interna</w:t>
      </w:r>
    </w:p>
    <w:p>
      <w:pPr>
        <w:spacing w:after="40"/>
      </w:pPr>
    </w:p>
    <w:p>
      <w:pPr>
        <w:spacing w:before="40" w:after="80"/>
      </w:pPr>
      <w:r>
        <w:t xml:space="preserve">🔑 </w:t>
      </w:r>
      <w:r>
        <w:rPr>
          <w:b/>
        </w:rPr>
        <w:t>Ejemplo:</w:t>
      </w:r>
    </w:p>
    <w:p>
      <w:pPr>
        <w:spacing w:before="0" w:after="0"/>
        <w:ind w:left="283"/>
        <w:shd w:val="clear" w:color="auto" w:fill="EFEFEF"/>
      </w:pPr>
      <w:r>
        <w:rPr>
          <w:rFonts w:ascii="Courier New" w:hAnsi="Courier New"/>
          <w:sz w:val="18"/>
        </w:rPr>
        <w:t>Sofía (32 años), Analista de RRHH, lleva 7 años en el ministerio.</w:t>
      </w:r>
    </w:p>
    <w:p>
      <w:pPr>
        <w:spacing w:before="0" w:after="0"/>
        <w:ind w:left="283"/>
        <w:shd w:val="clear" w:color="auto" w:fill="EFEFEF"/>
      </w:pPr>
      <w:r>
        <w:rPr>
          <w:rFonts w:ascii="Courier New" w:hAnsi="Courier New"/>
          <w:sz w:val="18"/>
        </w:rPr>
        <w:t>Se especializó en capacitación y desarrollo.</w:t>
      </w:r>
    </w:p>
    <w:p>
      <w:pPr>
        <w:spacing w:before="0" w:after="0"/>
        <w:ind w:left="283"/>
        <w:shd w:val="clear" w:color="auto" w:fill="EFEFEF"/>
      </w:pPr>
      <w:r>
        <w:rPr>
          <w:rFonts w:ascii="Courier New" w:hAnsi="Courier New"/>
          <w:sz w:val="18"/>
        </w:rPr>
        <w:t>→ Implicación para el Plan de Sucesiones:</w:t>
      </w:r>
    </w:p>
    <w:p>
      <w:pPr>
        <w:spacing w:before="0" w:after="0"/>
        <w:ind w:left="283"/>
        <w:shd w:val="clear" w:color="auto" w:fill="EFEFEF"/>
      </w:pPr>
      <w:r>
        <w:rPr>
          <w:rFonts w:ascii="Courier New" w:hAnsi="Courier New"/>
          <w:sz w:val="18"/>
        </w:rPr>
        <w:t xml:space="preserve">  En esta etapa SÍ puede aparecer como candidata potencial.</w:t>
      </w:r>
    </w:p>
    <w:p>
      <w:pPr>
        <w:spacing w:before="0" w:after="0"/>
        <w:ind w:left="283"/>
        <w:shd w:val="clear" w:color="auto" w:fill="EFEFEF"/>
      </w:pPr>
      <w:r>
        <w:rPr>
          <w:rFonts w:ascii="Courier New" w:hAnsi="Courier New"/>
          <w:sz w:val="18"/>
        </w:rPr>
        <w:t xml:space="preserve">  Su desempeño y potencial son evaluables con datos concretos.</w:t>
      </w:r>
    </w:p>
    <w:p/>
    <w:p>
      <w:pPr>
        <w:pBdr>
          <w:bottom w:val="single" w:sz="6" w:space="1" w:color="4472C4"/>
        </w:pBdr>
        <w:spacing w:before="80" w:after="80"/>
      </w:pPr>
    </w:p>
    <w:p>
      <w:pPr>
        <w:spacing w:before="40" w:after="80"/>
      </w:pPr>
      <w:r>
        <w:rPr>
          <w:b/>
        </w:rPr>
        <w:t>🟡 ETAPA 3 — MANTENIMIENTO (aprox. 40 a 55 años)</w:t>
      </w:r>
    </w:p>
    <w:p>
      <w:pPr>
        <w:spacing w:after="40"/>
      </w:pPr>
    </w:p>
    <w:p>
      <w:pPr>
        <w:spacing w:before="40" w:after="80"/>
      </w:pPr>
      <w:r>
        <w:t>El individuo alcanzó madurez profesional. El desafío es mantenerse actualizado y comenzar a transferir experiencia a otros.</w:t>
      </w:r>
    </w:p>
    <w:p>
      <w:pPr>
        <w:spacing w:after="40"/>
      </w:pPr>
    </w:p>
    <w:p>
      <w:pPr>
        <w:pStyle w:val="ListBullet"/>
        <w:spacing w:before="20" w:after="20"/>
        <w:ind w:left="283"/>
      </w:pPr>
      <w:r>
        <w:t>Alta experiencia acumulada</w:t>
      </w:r>
    </w:p>
    <w:p>
      <w:pPr>
        <w:pStyle w:val="ListBullet"/>
        <w:spacing w:before="20" w:after="20"/>
        <w:ind w:left="283"/>
      </w:pPr>
      <w:r>
        <w:t xml:space="preserve">Rol creciente como </w:t>
      </w:r>
      <w:r>
        <w:rPr>
          <w:b/>
        </w:rPr>
        <w:t>mentor, referente y formador</w:t>
      </w:r>
    </w:p>
    <w:p>
      <w:pPr>
        <w:pStyle w:val="ListBullet"/>
        <w:spacing w:before="20" w:after="20"/>
        <w:ind w:left="283"/>
      </w:pPr>
      <w:r>
        <w:t>Balance entre producción propia y desarrollo de otros</w:t>
      </w:r>
    </w:p>
    <w:p>
      <w:pPr>
        <w:spacing w:after="40"/>
      </w:pPr>
    </w:p>
    <w:p>
      <w:pPr>
        <w:spacing w:before="40" w:after="80"/>
      </w:pPr>
      <w:r>
        <w:t xml:space="preserve">🔑 </w:t>
      </w:r>
      <w:r>
        <w:rPr>
          <w:b/>
        </w:rPr>
        <w:t>Ejemplo:</w:t>
      </w:r>
    </w:p>
    <w:p>
      <w:pPr>
        <w:spacing w:before="0" w:after="0"/>
        <w:ind w:left="283"/>
        <w:shd w:val="clear" w:color="auto" w:fill="EFEFEF"/>
      </w:pPr>
      <w:r>
        <w:rPr>
          <w:rFonts w:ascii="Courier New" w:hAnsi="Courier New"/>
          <w:sz w:val="18"/>
        </w:rPr>
        <w:t>Dra. Carmen Vidal (54 años), Directora de Programas Sanitarios.</w:t>
      </w:r>
    </w:p>
    <w:p>
      <w:pPr>
        <w:spacing w:before="0" w:after="0"/>
        <w:ind w:left="283"/>
        <w:shd w:val="clear" w:color="auto" w:fill="EFEFEF"/>
      </w:pPr>
      <w:r>
        <w:rPr>
          <w:rFonts w:ascii="Courier New" w:hAnsi="Courier New"/>
          <w:sz w:val="18"/>
        </w:rPr>
        <w:t>→ Implicación para el Plan de Sucesiones:</w:t>
      </w:r>
    </w:p>
    <w:p>
      <w:pPr>
        <w:spacing w:before="0" w:after="0"/>
        <w:ind w:left="283"/>
        <w:shd w:val="clear" w:color="auto" w:fill="EFEFEF"/>
      </w:pPr>
      <w:r>
        <w:rPr>
          <w:rFonts w:ascii="Courier New" w:hAnsi="Courier New"/>
          <w:sz w:val="18"/>
        </w:rPr>
        <w:t xml:space="preserve">  La titular en Mantenimiento es la PIEZA CLAVE del plan:</w:t>
      </w:r>
    </w:p>
    <w:p>
      <w:pPr>
        <w:spacing w:before="0" w:after="0"/>
        <w:ind w:left="283"/>
        <w:shd w:val="clear" w:color="auto" w:fill="EFEFEF"/>
      </w:pPr>
      <w:r>
        <w:rPr>
          <w:rFonts w:ascii="Courier New" w:hAnsi="Courier New"/>
          <w:sz w:val="18"/>
        </w:rPr>
        <w:t xml:space="preserve">  debe comprometerse a transferir su conocimiento al sucesor</w:t>
      </w:r>
    </w:p>
    <w:p>
      <w:pPr>
        <w:spacing w:before="0" w:after="0"/>
        <w:ind w:left="283"/>
        <w:shd w:val="clear" w:color="auto" w:fill="EFEFEF"/>
      </w:pPr>
      <w:r>
        <w:rPr>
          <w:rFonts w:ascii="Courier New" w:hAnsi="Courier New"/>
          <w:sz w:val="18"/>
        </w:rPr>
        <w:t xml:space="preserve">  (mentoría, co-conducción, shadowing).</w:t>
      </w:r>
    </w:p>
    <w:p/>
    <w:p>
      <w:pPr>
        <w:pBdr>
          <w:bottom w:val="single" w:sz="6" w:space="1" w:color="4472C4"/>
        </w:pBdr>
        <w:spacing w:before="80" w:after="80"/>
      </w:pPr>
    </w:p>
    <w:p>
      <w:pPr>
        <w:spacing w:before="40" w:after="80"/>
      </w:pPr>
      <w:r>
        <w:rPr>
          <w:b/>
        </w:rPr>
        <w:t>🔴 ETAPA 4 — DECLINACIÓN (aprox. 55 a 70 años)</w:t>
      </w:r>
    </w:p>
    <w:p>
      <w:pPr>
        <w:spacing w:after="40"/>
      </w:pPr>
    </w:p>
    <w:p>
      <w:pPr>
        <w:spacing w:before="40" w:after="80"/>
      </w:pPr>
      <w:r>
        <w:t>El individuo comienza a preparar su salida. El rol cambia hacia asesoramiento y transmisión de experiencia.</w:t>
      </w:r>
    </w:p>
    <w:p>
      <w:pPr>
        <w:spacing w:after="40"/>
      </w:pPr>
    </w:p>
    <w:p>
      <w:pPr>
        <w:pStyle w:val="ListBullet"/>
        <w:spacing w:before="20" w:after="20"/>
        <w:ind w:left="283"/>
      </w:pPr>
      <w:r>
        <w:t>Reducción gradual de responsabilidades operativas</w:t>
      </w:r>
    </w:p>
    <w:p>
      <w:pPr>
        <w:pStyle w:val="ListBullet"/>
        <w:spacing w:before="20" w:after="20"/>
        <w:ind w:left="283"/>
      </w:pPr>
      <w:r>
        <w:t xml:space="preserve">Rol centrado en </w:t>
      </w:r>
      <w:r>
        <w:rPr>
          <w:b/>
        </w:rPr>
        <w:t>asesoría y legado</w:t>
      </w:r>
    </w:p>
    <w:p>
      <w:pPr>
        <w:pStyle w:val="ListBullet"/>
        <w:spacing w:before="20" w:after="20"/>
        <w:ind w:left="283"/>
      </w:pPr>
      <w:r>
        <w:t>Preparación activa de la sucesión</w:t>
      </w:r>
    </w:p>
    <w:p>
      <w:pPr>
        <w:pStyle w:val="ListBullet"/>
        <w:spacing w:before="20" w:after="20"/>
        <w:ind w:left="283"/>
      </w:pPr>
      <w:r>
        <w:t>Transferencia de conocimiento institucional (tácito)</w:t>
      </w:r>
    </w:p>
    <w:p>
      <w:pPr>
        <w:spacing w:after="40"/>
      </w:pPr>
    </w:p>
    <w:p>
      <w:pPr>
        <w:spacing w:before="40" w:after="80"/>
      </w:pPr>
      <w:r>
        <w:t xml:space="preserve">🔑 </w:t>
      </w:r>
      <w:r>
        <w:rPr>
          <w:b/>
        </w:rPr>
        <w:t>Ejemplo:</w:t>
      </w:r>
    </w:p>
    <w:p>
      <w:pPr>
        <w:spacing w:before="0" w:after="0"/>
        <w:ind w:left="283"/>
        <w:shd w:val="clear" w:color="auto" w:fill="EFEFEF"/>
      </w:pPr>
      <w:r>
        <w:rPr>
          <w:rFonts w:ascii="Courier New" w:hAnsi="Courier New"/>
          <w:sz w:val="18"/>
        </w:rPr>
        <w:t>Dra. Carmen Vidal (58 años) → Entrando en DECLINACIÓN:</w:t>
      </w:r>
    </w:p>
    <w:p>
      <w:pPr>
        <w:spacing w:before="0" w:after="0"/>
        <w:ind w:left="283"/>
        <w:shd w:val="clear" w:color="auto" w:fill="EFEFEF"/>
      </w:pPr>
      <w:r>
        <w:rPr>
          <w:rFonts w:ascii="Courier New" w:hAnsi="Courier New"/>
          <w:sz w:val="18"/>
        </w:rPr>
        <w:t>"En 3 años me retiro. Debo asegurarme de que Sofía conozca</w:t>
      </w:r>
    </w:p>
    <w:p>
      <w:pPr>
        <w:spacing w:before="0" w:after="0"/>
        <w:ind w:left="283"/>
        <w:shd w:val="clear" w:color="auto" w:fill="EFEFEF"/>
      </w:pPr>
      <w:r>
        <w:rPr>
          <w:rFonts w:ascii="Courier New" w:hAnsi="Courier New"/>
          <w:sz w:val="18"/>
        </w:rPr>
        <w:t>todo lo que sé sobre cómo funciona realmente este ministerio."</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 Acciones concretas:</w:t>
      </w:r>
    </w:p>
    <w:p>
      <w:pPr>
        <w:spacing w:before="0" w:after="0"/>
        <w:ind w:left="283"/>
        <w:shd w:val="clear" w:color="auto" w:fill="EFEFEF"/>
      </w:pPr>
      <w:r>
        <w:rPr>
          <w:rFonts w:ascii="Courier New" w:hAnsi="Courier New"/>
          <w:sz w:val="18"/>
        </w:rPr>
        <w:t xml:space="preserve">  - Incluir a Sofía en todas las reuniones estratégicas</w:t>
      </w:r>
    </w:p>
    <w:p>
      <w:pPr>
        <w:spacing w:before="0" w:after="0"/>
        <w:ind w:left="283"/>
        <w:shd w:val="clear" w:color="auto" w:fill="EFEFEF"/>
      </w:pPr>
      <w:r>
        <w:rPr>
          <w:rFonts w:ascii="Courier New" w:hAnsi="Courier New"/>
          <w:sz w:val="18"/>
        </w:rPr>
        <w:t xml:space="preserve">  - Explicarle contextos y antecedentes no escritos en ningún manual</w:t>
      </w:r>
    </w:p>
    <w:p>
      <w:pPr>
        <w:spacing w:before="0" w:after="0"/>
        <w:ind w:left="283"/>
        <w:shd w:val="clear" w:color="auto" w:fill="EFEFEF"/>
      </w:pPr>
      <w:r>
        <w:rPr>
          <w:rFonts w:ascii="Courier New" w:hAnsi="Courier New"/>
          <w:sz w:val="18"/>
        </w:rPr>
        <w:t xml:space="preserve">  - Presentarla ante actores clave del sistema de salud</w:t>
      </w:r>
    </w:p>
    <w:p>
      <w:pPr>
        <w:spacing w:before="0" w:after="0"/>
        <w:ind w:left="283"/>
        <w:shd w:val="clear" w:color="auto" w:fill="EFEFEF"/>
      </w:pPr>
      <w:r>
        <w:rPr>
          <w:rFonts w:ascii="Courier New" w:hAnsi="Courier New"/>
          <w:sz w:val="18"/>
        </w:rPr>
        <w:t xml:space="preserve">  - Delegar progresivamente decisiones de mayor envergadura</w:t>
      </w:r>
    </w:p>
    <w:p/>
    <w:p>
      <w:pPr>
        <w:pBdr>
          <w:bottom w:val="single" w:sz="6" w:space="1" w:color="4472C4"/>
        </w:pBdr>
        <w:spacing w:before="80" w:after="80"/>
      </w:pPr>
    </w:p>
    <w:p>
      <w:pPr>
        <w:pStyle w:val="Heading3"/>
      </w:pPr>
      <w:r>
        <w:t>1.3 El Plan de Sucesiones: la manifestación práctica</w:t>
      </w:r>
    </w:p>
    <w:p>
      <w:pPr>
        <w:spacing w:after="40"/>
      </w:pPr>
    </w:p>
    <w:p>
      <w:pPr>
        <w:spacing w:before="40" w:after="80"/>
      </w:pPr>
      <w:r>
        <w:t xml:space="preserve">Dentro del Planeamiento de Carrera, el </w:t>
      </w:r>
      <w:r>
        <w:rPr>
          <w:b/>
        </w:rPr>
        <w:t>Plan de Sucesiones</w:t>
      </w:r>
      <w:r>
        <w:t xml:space="preserve"> es el instrumento que permite asegurar que siempre habrá personas preparadas para cubrir los puestos que queden vacantes, especialmente en los niveles de conducción.</w:t>
      </w:r>
    </w:p>
    <w:p>
      <w:pPr>
        <w:spacing w:after="40"/>
      </w:pPr>
    </w:p>
    <w:p>
      <w:pPr>
        <w:spacing w:before="40" w:after="80"/>
      </w:pPr>
      <w:r>
        <w:rPr>
          <w:b/>
        </w:rPr>
        <w:t>Definición:</w:t>
      </w:r>
    </w:p>
    <w:p>
      <w:pPr>
        <w:spacing w:before="40" w:after="80"/>
      </w:pPr>
      <w:r>
        <w:t xml:space="preserve">Herramienta de planificación que conecta las </w:t>
      </w:r>
      <w:r>
        <w:rPr>
          <w:b/>
        </w:rPr>
        <w:t>necesidades futuras</w:t>
      </w:r>
      <w:r>
        <w:t xml:space="preserve"> de la organización (cubrir cargos de responsabilidad) con las </w:t>
      </w:r>
      <w:r>
        <w:rPr>
          <w:b/>
        </w:rPr>
        <w:t>necesidades de desarrollo individual</w:t>
      </w:r>
      <w:r>
        <w:t xml:space="preserve"> (avance en la carrera del empleado).</w:t>
      </w:r>
    </w:p>
    <w:p>
      <w:pPr>
        <w:spacing w:after="40"/>
      </w:pPr>
    </w:p>
    <w:p>
      <w:pPr>
        <w:spacing w:before="40" w:after="80"/>
      </w:pPr>
      <w:r>
        <w:rPr>
          <w:b/>
        </w:rPr>
        <w:t>¿Qué tiene que haber para que el Plan de Sucesiones funcione?</w:t>
      </w:r>
    </w:p>
    <w:p>
      <w:pPr>
        <w:spacing w:after="40"/>
      </w:pPr>
    </w:p>
    <w:p>
      <w:pPr>
        <w:spacing w:before="40" w:after="80"/>
      </w:pPr>
      <w:r>
        <w:t>El INAP es contundente:</w:t>
      </w:r>
    </w:p>
    <w:p>
      <w:pPr>
        <w:spacing w:after="40"/>
      </w:pPr>
    </w:p>
    <w:p>
      <w:pPr>
        <w:spacing w:before="80" w:after="80"/>
        <w:ind w:left="567"/>
        <w:shd w:val="clear" w:color="auto" w:fill="E8F0FE"/>
      </w:pPr>
      <w:r>
        <w:rPr>
          <w:i/>
        </w:rPr>
        <w:t>"Para elaborar un Plan de Sucesiones es requisito indispensable contar con un buen sistema de Evaluación del Desempeño que mida tanto el desempeño actual como el potencial."</w:t>
      </w:r>
    </w:p>
    <w:p>
      <w:pPr>
        <w:spacing w:after="40"/>
      </w:pPr>
    </w:p>
    <w:p>
      <w:pPr>
        <w:spacing w:before="40" w:after="80"/>
      </w:pPr>
      <w:r>
        <w:t xml:space="preserve">Este punto conecta directamente con las herramientas de Alles y CLAD: la evaluación del desempeño en la Unidad 3 se hace </w:t>
      </w:r>
      <w:r>
        <w:rPr>
          <w:b/>
        </w:rPr>
        <w:t>en base a competencias</w:t>
      </w:r>
      <w:r>
        <w:t>.</w:t>
      </w:r>
    </w:p>
    <w:p>
      <w:pPr>
        <w:spacing w:after="40"/>
      </w:pPr>
    </w:p>
    <w:p>
      <w:pPr>
        <w:pBdr>
          <w:bottom w:val="single" w:sz="6" w:space="1" w:color="4472C4"/>
        </w:pBdr>
        <w:spacing w:before="80" w:after="80"/>
      </w:pPr>
    </w:p>
    <w:p>
      <w:pPr>
        <w:pStyle w:val="Heading3"/>
      </w:pPr>
      <w:r>
        <w:t>1.4 El instrumento visible: Organigrama de Reemplazo</w:t>
      </w:r>
    </w:p>
    <w:p>
      <w:pPr>
        <w:spacing w:after="40"/>
      </w:pPr>
    </w:p>
    <w:p>
      <w:pPr>
        <w:spacing w:before="40" w:after="80"/>
      </w:pPr>
      <w:r>
        <w:t xml:space="preserve">El instrumento gráfico del Plan de Sucesiones es el </w:t>
      </w:r>
      <w:r>
        <w:rPr>
          <w:b/>
        </w:rPr>
        <w:t>Organigrama de Reemplazo</w:t>
      </w:r>
      <w:r>
        <w:t>. Es una representación visual del mapa de sucesión en la organización.</w:t>
      </w:r>
    </w:p>
    <w:p>
      <w:pPr>
        <w:spacing w:after="40"/>
      </w:pPr>
    </w:p>
    <w:p>
      <w:pPr>
        <w:spacing w:before="40" w:after="80"/>
      </w:pPr>
      <w:r>
        <w:rPr>
          <w:b/>
        </w:rPr>
        <w:t>Información que contiene para cada puesto clave:</w:t>
      </w:r>
    </w:p>
    <w:p>
      <w:pPr>
        <w:spacing w:after="40"/>
      </w:pPr>
    </w:p>
    <w:p>
      <w:pPr>
        <w:spacing w:before="40" w:after="80"/>
      </w:pPr>
      <w:r>
        <w:rPr>
          <w:b/>
        </w:rPr>
        <w:t>Del titular actual:</w:t>
      </w:r>
    </w:p>
    <w:p>
      <w:pPr>
        <w:pStyle w:val="ListBullet"/>
        <w:spacing w:before="20" w:after="20"/>
        <w:ind w:left="283"/>
      </w:pPr>
      <w:r>
        <w:t>Nombre, puesto</w:t>
      </w:r>
    </w:p>
    <w:p>
      <w:pPr>
        <w:pStyle w:val="ListBullet"/>
        <w:spacing w:before="20" w:after="20"/>
        <w:ind w:left="283"/>
      </w:pPr>
      <w:r>
        <w:t>Resultado de evaluación de desempeño</w:t>
      </w:r>
    </w:p>
    <w:p>
      <w:pPr>
        <w:pStyle w:val="ListBullet"/>
        <w:spacing w:before="20" w:after="20"/>
        <w:ind w:left="283"/>
      </w:pPr>
      <w:r>
        <w:t>Edad / tiempo estimado de permanencia</w:t>
      </w:r>
    </w:p>
    <w:p>
      <w:pPr>
        <w:spacing w:after="40"/>
      </w:pPr>
    </w:p>
    <w:p>
      <w:pPr>
        <w:spacing w:before="40" w:after="80"/>
      </w:pPr>
      <w:r>
        <w:rPr>
          <w:b/>
        </w:rPr>
        <w:t>De cada posible sucesor:</w:t>
      </w:r>
    </w:p>
    <w:p>
      <w:pPr>
        <w:pStyle w:val="ListBullet"/>
        <w:spacing w:before="20" w:after="20"/>
        <w:ind w:left="283"/>
      </w:pPr>
      <w:r>
        <w:t>Identificación (nombre, puesto actual)</w:t>
      </w:r>
    </w:p>
    <w:p>
      <w:pPr>
        <w:pStyle w:val="ListBullet"/>
        <w:spacing w:before="20" w:after="20"/>
        <w:ind w:left="283"/>
      </w:pPr>
      <w:r>
        <w:rPr>
          <w:b/>
        </w:rPr>
        <w:t>Nivel de formación</w:t>
      </w:r>
      <w:r>
        <w:t xml:space="preserve"> académica</w:t>
      </w:r>
    </w:p>
    <w:p>
      <w:pPr>
        <w:pStyle w:val="ListBullet"/>
        <w:spacing w:before="20" w:after="20"/>
        <w:ind w:left="283"/>
      </w:pPr>
      <w:r>
        <w:rPr>
          <w:b/>
        </w:rPr>
        <w:t>Experiencia laboral</w:t>
      </w:r>
      <w:r>
        <w:t xml:space="preserve"> relevante acumulada</w:t>
      </w:r>
    </w:p>
    <w:p>
      <w:pPr>
        <w:pStyle w:val="ListBullet"/>
        <w:spacing w:before="20" w:after="20"/>
        <w:ind w:left="283"/>
      </w:pPr>
      <w:r>
        <w:rPr>
          <w:b/>
        </w:rPr>
        <w:t>Preferencias de carrera</w:t>
      </w:r>
      <w:r>
        <w:t xml:space="preserve"> manifestadas (¿él/ella quiere ese puesto?)</w:t>
      </w:r>
    </w:p>
    <w:p>
      <w:pPr>
        <w:pStyle w:val="ListBullet"/>
        <w:spacing w:before="20" w:after="20"/>
        <w:ind w:left="283"/>
      </w:pPr>
      <w:r>
        <w:rPr>
          <w:b/>
        </w:rPr>
        <w:t>Resultado de evaluación de desempeño actual</w:t>
      </w:r>
    </w:p>
    <w:p>
      <w:pPr>
        <w:pStyle w:val="ListBullet"/>
        <w:spacing w:before="20" w:after="20"/>
        <w:ind w:left="283"/>
      </w:pPr>
      <w:r>
        <w:rPr>
          <w:b/>
        </w:rPr>
        <w:t>Evaluación de su potencial</w:t>
      </w:r>
      <w:r>
        <w:t xml:space="preserve"> para cargos mayores</w:t>
      </w:r>
    </w:p>
    <w:p>
      <w:pPr>
        <w:spacing w:after="40"/>
      </w:pPr>
    </w:p>
    <w:p>
      <w:pPr>
        <w:spacing w:before="40" w:after="80"/>
      </w:pPr>
      <w:r>
        <w:t xml:space="preserve">🔑 </w:t>
      </w:r>
      <w:r>
        <w:rPr>
          <w:b/>
        </w:rPr>
        <w:t>Ejemplo de Organigrama de Reemplazo:</w:t>
      </w:r>
    </w:p>
    <w:p>
      <w:pPr>
        <w:spacing w:after="40"/>
      </w:pPr>
    </w:p>
    <w:p>
      <w:pPr>
        <w:spacing w:before="0" w:after="0"/>
        <w:ind w:left="283"/>
        <w:shd w:val="clear" w:color="auto" w:fill="EFEFEF"/>
      </w:pPr>
      <w:r>
        <w:rPr>
          <w:rFonts w:ascii="Courier New" w:hAnsi="Courier New"/>
          <w:sz w:val="18"/>
        </w:rPr>
        <w:t>PUESTO: Directora de Programas Sanitarios</w:t>
      </w:r>
    </w:p>
    <w:p>
      <w:pPr>
        <w:spacing w:before="0" w:after="0"/>
        <w:ind w:left="283"/>
        <w:shd w:val="clear" w:color="auto" w:fill="EFEFEF"/>
      </w:pPr>
      <w:r>
        <w:rPr>
          <w:rFonts w:ascii="Courier New" w:hAnsi="Courier New"/>
          <w:sz w:val="18"/>
        </w:rPr>
        <w:t>Titular: Dra. Carmen Vidal | 58 años | Retiro est.: 2027</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CANDIDATOS A SUCESOR(A):</w:t>
      </w:r>
    </w:p>
    <w:p>
      <w:pPr>
        <w:spacing w:before="0" w:after="0"/>
        <w:ind w:left="283"/>
        <w:shd w:val="clear" w:color="auto" w:fill="EFEFEF"/>
      </w:pPr>
      <w:r>
        <w:rPr>
          <w:rFonts w:ascii="Courier New" w:hAnsi="Courier New"/>
          <w:sz w:val="18"/>
        </w:rPr>
        <w:t>┌──────────────────────────────────────────────────────────────────┐</w:t>
      </w:r>
    </w:p>
    <w:p>
      <w:pPr>
        <w:spacing w:before="0" w:after="0"/>
        <w:ind w:left="283"/>
        <w:shd w:val="clear" w:color="auto" w:fill="EFEFEF"/>
      </w:pPr>
      <w:r>
        <w:rPr>
          <w:rFonts w:ascii="Courier New" w:hAnsi="Courier New"/>
          <w:sz w:val="18"/>
        </w:rPr>
        <w:t>│ [A] Lic. Sofía Ramírez | Coordinadora Área A | 43 años           │</w:t>
      </w:r>
    </w:p>
    <w:p>
      <w:pPr>
        <w:spacing w:before="0" w:after="0"/>
        <w:ind w:left="283"/>
        <w:shd w:val="clear" w:color="auto" w:fill="EFEFEF"/>
      </w:pPr>
      <w:r>
        <w:rPr>
          <w:rFonts w:ascii="Courier New" w:hAnsi="Courier New"/>
          <w:sz w:val="18"/>
        </w:rPr>
        <w:t>│     Formación: Maestría en Salud Pública                         │</w:t>
      </w:r>
    </w:p>
    <w:p>
      <w:pPr>
        <w:spacing w:before="0" w:after="0"/>
        <w:ind w:left="283"/>
        <w:shd w:val="clear" w:color="auto" w:fill="EFEFEF"/>
      </w:pPr>
      <w:r>
        <w:rPr>
          <w:rFonts w:ascii="Courier New" w:hAnsi="Courier New"/>
          <w:sz w:val="18"/>
        </w:rPr>
        <w:t>│     Exp. relevante: 12 años, 3 en rol de coordinación            │</w:t>
      </w:r>
    </w:p>
    <w:p>
      <w:pPr>
        <w:spacing w:before="0" w:after="0"/>
        <w:ind w:left="283"/>
        <w:shd w:val="clear" w:color="auto" w:fill="EFEFEF"/>
      </w:pPr>
      <w:r>
        <w:rPr>
          <w:rFonts w:ascii="Courier New" w:hAnsi="Courier New"/>
          <w:sz w:val="18"/>
        </w:rPr>
        <w:t>│     Preferencia: SÍ quiere asumir la Dirección                   │</w:t>
      </w:r>
    </w:p>
    <w:p>
      <w:pPr>
        <w:spacing w:before="0" w:after="0"/>
        <w:ind w:left="283"/>
        <w:shd w:val="clear" w:color="auto" w:fill="EFEFEF"/>
      </w:pPr>
      <w:r>
        <w:rPr>
          <w:rFonts w:ascii="Courier New" w:hAnsi="Courier New"/>
          <w:sz w:val="18"/>
        </w:rPr>
        <w:t>│     Desempeño: EXCELENTE                                         │</w:t>
      </w:r>
    </w:p>
    <w:p>
      <w:pPr>
        <w:spacing w:before="0" w:after="0"/>
        <w:ind w:left="283"/>
        <w:shd w:val="clear" w:color="auto" w:fill="EFEFEF"/>
      </w:pPr>
      <w:r>
        <w:rPr>
          <w:rFonts w:ascii="Courier New" w:hAnsi="Courier New"/>
          <w:sz w:val="18"/>
        </w:rPr>
        <w:t>│     Potencial: ALTO                                              │</w:t>
      </w:r>
    </w:p>
    <w:p>
      <w:pPr>
        <w:spacing w:before="0" w:after="0"/>
        <w:ind w:left="283"/>
        <w:shd w:val="clear" w:color="auto" w:fill="EFEFEF"/>
      </w:pPr>
      <w:r>
        <w:rPr>
          <w:rFonts w:ascii="Courier New" w:hAnsi="Courier New"/>
          <w:sz w:val="18"/>
        </w:rPr>
        <w:t>│     BRECHAS de competencias: Liderazgo estratégico (B→A),        │</w:t>
      </w:r>
    </w:p>
    <w:p>
      <w:pPr>
        <w:spacing w:before="0" w:after="0"/>
        <w:ind w:left="283"/>
        <w:shd w:val="clear" w:color="auto" w:fill="EFEFEF"/>
      </w:pPr>
      <w:r>
        <w:rPr>
          <w:rFonts w:ascii="Courier New" w:hAnsi="Courier New"/>
          <w:sz w:val="18"/>
        </w:rPr>
        <w:t>│     Visión política institucional (C→B)                          │</w:t>
      </w:r>
    </w:p>
    <w:p>
      <w:pPr>
        <w:spacing w:before="0" w:after="0"/>
        <w:ind w:left="283"/>
        <w:shd w:val="clear" w:color="auto" w:fill="EFEFEF"/>
      </w:pPr>
      <w:r>
        <w:rPr>
          <w:rFonts w:ascii="Courier New" w:hAnsi="Courier New"/>
          <w:sz w:val="18"/>
        </w:rPr>
        <w:t>│     → Lista en: 18-24 meses con plan de desarrollo               │</w:t>
      </w:r>
    </w:p>
    <w:p>
      <w:pPr>
        <w:spacing w:before="0" w:after="0"/>
        <w:ind w:left="283"/>
        <w:shd w:val="clear" w:color="auto" w:fill="EFEFEF"/>
      </w:pPr>
      <w:r>
        <w:rPr>
          <w:rFonts w:ascii="Courier New" w:hAnsi="Courier New"/>
          <w:sz w:val="18"/>
        </w:rPr>
        <w:t>├──────────────────────────────────────────────────────────────────┤</w:t>
      </w:r>
    </w:p>
    <w:p>
      <w:pPr>
        <w:spacing w:before="0" w:after="0"/>
        <w:ind w:left="283"/>
        <w:shd w:val="clear" w:color="auto" w:fill="EFEFEF"/>
      </w:pPr>
      <w:r>
        <w:rPr>
          <w:rFonts w:ascii="Courier New" w:hAnsi="Courier New"/>
          <w:sz w:val="18"/>
        </w:rPr>
        <w:t>│ [B] Lic. Marcos Peña | Coordinador Área B | 45 años              │</w:t>
      </w:r>
    </w:p>
    <w:p>
      <w:pPr>
        <w:spacing w:before="0" w:after="0"/>
        <w:ind w:left="283"/>
        <w:shd w:val="clear" w:color="auto" w:fill="EFEFEF"/>
      </w:pPr>
      <w:r>
        <w:rPr>
          <w:rFonts w:ascii="Courier New" w:hAnsi="Courier New"/>
          <w:sz w:val="18"/>
        </w:rPr>
        <w:t>│     Formación: Licenciatura + especializaciones                  │</w:t>
      </w:r>
    </w:p>
    <w:p>
      <w:pPr>
        <w:spacing w:before="0" w:after="0"/>
        <w:ind w:left="283"/>
        <w:shd w:val="clear" w:color="auto" w:fill="EFEFEF"/>
      </w:pPr>
      <w:r>
        <w:rPr>
          <w:rFonts w:ascii="Courier New" w:hAnsi="Courier New"/>
          <w:sz w:val="18"/>
        </w:rPr>
        <w:t>│     Exp. relevante: 14 años, 5 de coordinación                   │</w:t>
      </w:r>
    </w:p>
    <w:p>
      <w:pPr>
        <w:spacing w:before="0" w:after="0"/>
        <w:ind w:left="283"/>
        <w:shd w:val="clear" w:color="auto" w:fill="EFEFEF"/>
      </w:pPr>
      <w:r>
        <w:rPr>
          <w:rFonts w:ascii="Courier New" w:hAnsi="Courier New"/>
          <w:sz w:val="18"/>
        </w:rPr>
        <w:t>│     Preferencia: prefiere no asumir carga directiva mayor        │</w:t>
      </w:r>
    </w:p>
    <w:p>
      <w:pPr>
        <w:spacing w:before="0" w:after="0"/>
        <w:ind w:left="283"/>
        <w:shd w:val="clear" w:color="auto" w:fill="EFEFEF"/>
      </w:pPr>
      <w:r>
        <w:rPr>
          <w:rFonts w:ascii="Courier New" w:hAnsi="Courier New"/>
          <w:sz w:val="18"/>
        </w:rPr>
        <w:t>│     Desempeño: MUY BUENO                                         │</w:t>
      </w:r>
    </w:p>
    <w:p>
      <w:pPr>
        <w:spacing w:before="0" w:after="0"/>
        <w:ind w:left="283"/>
        <w:shd w:val="clear" w:color="auto" w:fill="EFEFEF"/>
      </w:pPr>
      <w:r>
        <w:rPr>
          <w:rFonts w:ascii="Courier New" w:hAnsi="Courier New"/>
          <w:sz w:val="18"/>
        </w:rPr>
        <w:t>│     Potencial: MEDIO-BAJO para rol directivo superior            │</w:t>
      </w:r>
    </w:p>
    <w:p>
      <w:pPr>
        <w:spacing w:before="0" w:after="0"/>
        <w:ind w:left="283"/>
        <w:shd w:val="clear" w:color="auto" w:fill="EFEFEF"/>
      </w:pPr>
      <w:r>
        <w:rPr>
          <w:rFonts w:ascii="Courier New" w:hAnsi="Courier New"/>
          <w:sz w:val="18"/>
        </w:rPr>
        <w:t>│     → NO incluir como sucesor. Valioso como experto de área.     │</w:t>
      </w:r>
    </w:p>
    <w:p>
      <w:pPr>
        <w:spacing w:before="0" w:after="0"/>
        <w:ind w:left="283"/>
        <w:shd w:val="clear" w:color="auto" w:fill="EFEFEF"/>
      </w:pPr>
      <w:r>
        <w:rPr>
          <w:rFonts w:ascii="Courier New" w:hAnsi="Courier New"/>
          <w:sz w:val="18"/>
        </w:rPr>
        <w:t>├──────────────────────────────────────────────────────────────────┤</w:t>
      </w:r>
    </w:p>
    <w:p>
      <w:pPr>
        <w:spacing w:before="0" w:after="0"/>
        <w:ind w:left="283"/>
        <w:shd w:val="clear" w:color="auto" w:fill="EFEFEF"/>
      </w:pPr>
      <w:r>
        <w:rPr>
          <w:rFonts w:ascii="Courier New" w:hAnsi="Courier New"/>
          <w:sz w:val="18"/>
        </w:rPr>
        <w:t>│ [C] Lic. Paula Castro | Analista Senior | 38 años                │</w:t>
      </w:r>
    </w:p>
    <w:p>
      <w:pPr>
        <w:spacing w:before="0" w:after="0"/>
        <w:ind w:left="283"/>
        <w:shd w:val="clear" w:color="auto" w:fill="EFEFEF"/>
      </w:pPr>
      <w:r>
        <w:rPr>
          <w:rFonts w:ascii="Courier New" w:hAnsi="Courier New"/>
          <w:sz w:val="18"/>
        </w:rPr>
        <w:t>│     Formación: Maestría en gestión pública en curso              │</w:t>
      </w:r>
    </w:p>
    <w:p>
      <w:pPr>
        <w:spacing w:before="0" w:after="0"/>
        <w:ind w:left="283"/>
        <w:shd w:val="clear" w:color="auto" w:fill="EFEFEF"/>
      </w:pPr>
      <w:r>
        <w:rPr>
          <w:rFonts w:ascii="Courier New" w:hAnsi="Courier New"/>
          <w:sz w:val="18"/>
        </w:rPr>
        <w:t>│     Exp. relevante: 8 años, liderazgo informal de proyectos      │</w:t>
      </w:r>
    </w:p>
    <w:p>
      <w:pPr>
        <w:spacing w:before="0" w:after="0"/>
        <w:ind w:left="283"/>
        <w:shd w:val="clear" w:color="auto" w:fill="EFEFEF"/>
      </w:pPr>
      <w:r>
        <w:rPr>
          <w:rFonts w:ascii="Courier New" w:hAnsi="Courier New"/>
          <w:sz w:val="18"/>
        </w:rPr>
        <w:t>│     Desempeño: BUENO                                             │</w:t>
      </w:r>
    </w:p>
    <w:p>
      <w:pPr>
        <w:spacing w:before="0" w:after="0"/>
        <w:ind w:left="283"/>
        <w:shd w:val="clear" w:color="auto" w:fill="EFEFEF"/>
      </w:pPr>
      <w:r>
        <w:rPr>
          <w:rFonts w:ascii="Courier New" w:hAnsi="Courier New"/>
          <w:sz w:val="18"/>
        </w:rPr>
        <w:t>│     Potencial: ALTO (capacidad de aprendizaje excepcional)       │</w:t>
      </w:r>
    </w:p>
    <w:p>
      <w:pPr>
        <w:spacing w:before="0" w:after="0"/>
        <w:ind w:left="283"/>
        <w:shd w:val="clear" w:color="auto" w:fill="EFEFEF"/>
      </w:pPr>
      <w:r>
        <w:rPr>
          <w:rFonts w:ascii="Courier New" w:hAnsi="Courier New"/>
          <w:sz w:val="18"/>
        </w:rPr>
        <w:t>│     → Plan de desarrollo 36 meses. Candidata alternativa.        │</w:t>
      </w:r>
    </w:p>
    <w:p>
      <w:pPr>
        <w:spacing w:before="0" w:after="0"/>
        <w:ind w:left="283"/>
        <w:shd w:val="clear" w:color="auto" w:fill="EFEFEF"/>
      </w:pPr>
      <w:r>
        <w:rPr>
          <w:rFonts w:ascii="Courier New" w:hAnsi="Courier New"/>
          <w:sz w:val="18"/>
        </w:rPr>
        <w:t>└──────────────────────────────────────────────────────────────────┘</w:t>
      </w:r>
    </w:p>
    <w:p/>
    <w:p>
      <w:pPr>
        <w:pBdr>
          <w:bottom w:val="single" w:sz="6" w:space="1" w:color="4472C4"/>
        </w:pBdr>
        <w:spacing w:before="80" w:after="80"/>
      </w:pPr>
    </w:p>
    <w:p>
      <w:pPr>
        <w:pStyle w:val="Heading3"/>
      </w:pPr>
      <w:r>
        <w:t>1.5 La evaluación de potencial en el Plan de Sucesiones</w:t>
      </w:r>
    </w:p>
    <w:p>
      <w:pPr>
        <w:spacing w:after="40"/>
      </w:pPr>
    </w:p>
    <w:p>
      <w:pPr>
        <w:spacing w:before="40" w:after="80"/>
      </w:pPr>
      <w:r>
        <w:t>El INAP distingue con claridad:</w:t>
      </w:r>
    </w:p>
    <w:p>
      <w:pPr>
        <w:spacing w:after="40"/>
      </w:pPr>
    </w:p>
    <w:p>
      <w:pPr>
        <w:spacing w:before="40" w:after="80"/>
      </w:pPr>
      <w:r>
        <w:rPr>
          <w:b/>
        </w:rPr>
        <w:t>DESEMPEÑO ACTUAL</w:t>
      </w:r>
      <w:r>
        <w:t xml:space="preserve"> → ¿Hace bien su trabajo HOY?</w:t>
      </w:r>
    </w:p>
    <w:p>
      <w:pPr>
        <w:spacing w:before="40" w:after="80"/>
      </w:pPr>
      <w:r>
        <w:rPr>
          <w:b/>
        </w:rPr>
        <w:t>POTENCIAL FUTURO</w:t>
      </w:r>
      <w:r>
        <w:t xml:space="preserve"> → ¿Puede asumir responsabilidades MAYORES?</w:t>
      </w:r>
    </w:p>
    <w:p>
      <w:pPr>
        <w:spacing w:after="40"/>
      </w:pPr>
    </w:p>
    <w:p>
      <w:pPr>
        <w:spacing w:before="40" w:after="80"/>
      </w:pPr>
      <w:r>
        <w:t>Esta distinción es fundamental porque hay personas que:</w:t>
      </w:r>
    </w:p>
    <w:p>
      <w:pPr>
        <w:pStyle w:val="ListBullet"/>
        <w:spacing w:before="20" w:after="20"/>
        <w:ind w:left="283"/>
      </w:pPr>
      <w:r>
        <w:t>✅ Trabajan muy bien HOY pero ❌ no tienen potencial para cargos mayores (→ no incluir en sucesión)</w:t>
      </w:r>
    </w:p>
    <w:p>
      <w:pPr>
        <w:pStyle w:val="ListBullet"/>
        <w:spacing w:before="20" w:after="20"/>
        <w:ind w:left="283"/>
      </w:pPr>
      <w:r>
        <w:t>⚠️ Trabajan bien HOY y ✅ tienen potencial alto (→ candidatos prioritarios)</w:t>
      </w:r>
    </w:p>
    <w:p>
      <w:pPr>
        <w:pStyle w:val="ListBullet"/>
        <w:spacing w:before="20" w:after="20"/>
        <w:ind w:left="283"/>
      </w:pPr>
      <w:r>
        <w:t>⚠️ No trabajan tan bien HOY pero ✅ tienen potencial alto (→ revisar, quizás en el puesto incorrecto)</w:t>
      </w:r>
    </w:p>
    <w:p>
      <w:pPr>
        <w:spacing w:after="40"/>
      </w:pPr>
    </w:p>
    <w:p>
      <w:pPr>
        <w:spacing w:before="40" w:after="80"/>
      </w:pPr>
      <w:r>
        <w:rPr>
          <w:b/>
        </w:rPr>
        <w:t>El diagnóstico de potencial en la Unidad 3 se hace a través de las COMPETENCIAS:</w:t>
      </w:r>
    </w:p>
    <w:p>
      <w:pPr>
        <w:spacing w:before="40" w:after="80"/>
      </w:pPr>
      <w:r>
        <w:t>¿Qué competencias ya tiene el candidato? ¿Cuáles le faltan (brechas)? ¿Son desarrollables?</w:t>
      </w:r>
    </w:p>
    <w:p>
      <w:pPr>
        <w:spacing w:after="40"/>
      </w:pPr>
    </w:p>
    <w:p>
      <w:pPr>
        <w:pBdr>
          <w:bottom w:val="single" w:sz="6" w:space="1" w:color="4472C4"/>
        </w:pBdr>
        <w:spacing w:before="80" w:after="80"/>
      </w:pPr>
    </w:p>
    <w:p>
      <w:pPr>
        <w:pStyle w:val="Heading2"/>
      </w:pPr>
      <w:r>
        <w:t>PARTE 2 — ALLES (3.1): EL MODELO DE COMPETENCIAS COMO HERRAMIENTA DEL PLAN DE SUCESIONES</w:t>
      </w:r>
    </w:p>
    <w:p>
      <w:pPr>
        <w:spacing w:after="40"/>
      </w:pPr>
    </w:p>
    <w:p>
      <w:pPr>
        <w:pStyle w:val="Heading3"/>
      </w:pPr>
      <w:r>
        <w:t>El Autor y su Enfoque</w:t>
      </w:r>
    </w:p>
    <w:p>
      <w:pPr>
        <w:spacing w:after="40"/>
      </w:pPr>
    </w:p>
    <w:p>
      <w:pPr>
        <w:spacing w:before="40" w:after="80"/>
      </w:pPr>
      <w:r>
        <w:rPr>
          <w:b/>
        </w:rPr>
        <w:t>Martha Alles</w:t>
      </w:r>
      <w:r>
        <w:t xml:space="preserve"> construye el modelo que hace operativo todo el Plan de Sucesiones. Si el INAP dice "evaluemos por competencias", Alles nos explica exactamente </w:t>
      </w:r>
      <w:r>
        <w:rPr>
          <w:b/>
        </w:rPr>
        <w:t>qué son las competencias, cómo definirlas, cómo medirlas y cómo usarlas</w:t>
      </w:r>
      <w:r>
        <w:t>.</w:t>
      </w:r>
    </w:p>
    <w:p>
      <w:pPr>
        <w:spacing w:after="40"/>
      </w:pPr>
    </w:p>
    <w:p>
      <w:pPr>
        <w:spacing w:before="80" w:after="80"/>
        <w:ind w:left="567"/>
        <w:shd w:val="clear" w:color="auto" w:fill="E8F0FE"/>
      </w:pPr>
      <w:r>
        <w:rPr>
          <w:b/>
          <w:i/>
        </w:rPr>
        <w:t>Visión de Alles:</w:t>
      </w:r>
    </w:p>
    <w:p>
      <w:pPr>
        <w:spacing w:before="80" w:after="80"/>
        <w:ind w:left="567"/>
        <w:shd w:val="clear" w:color="auto" w:fill="E8F0FE"/>
      </w:pPr>
      <w:r>
        <w:rPr>
          <w:i/>
        </w:rPr>
        <w:t>"El objetivo es identificar, desarrollar y gestionar las competencias claves y esenciales para asegurar el éxito organizacional."</w:t>
      </w:r>
    </w:p>
    <w:p>
      <w:pPr>
        <w:spacing w:after="40"/>
      </w:pPr>
    </w:p>
    <w:p>
      <w:pPr>
        <w:pBdr>
          <w:bottom w:val="single" w:sz="6" w:space="1" w:color="4472C4"/>
        </w:pBdr>
        <w:spacing w:before="80" w:after="80"/>
      </w:pPr>
    </w:p>
    <w:p>
      <w:pPr>
        <w:pStyle w:val="Heading3"/>
      </w:pPr>
      <w:r>
        <w:t>2.1 ¿Qué son las competencias según Alles?</w:t>
      </w:r>
    </w:p>
    <w:p>
      <w:pPr>
        <w:spacing w:after="40"/>
      </w:pPr>
    </w:p>
    <w:p>
      <w:pPr>
        <w:spacing w:before="40" w:after="80"/>
      </w:pPr>
      <w:r>
        <w:t>Alles define las competencias como:</w:t>
      </w:r>
    </w:p>
    <w:p>
      <w:pPr>
        <w:spacing w:after="40"/>
      </w:pPr>
    </w:p>
    <w:p>
      <w:pPr>
        <w:spacing w:before="80" w:after="80"/>
        <w:ind w:left="567"/>
        <w:shd w:val="clear" w:color="auto" w:fill="E8F0FE"/>
      </w:pPr>
      <w:r>
        <w:rPr>
          <w:b/>
          <w:i/>
        </w:rPr>
        <w:t>Características de personalidad que se traducen en comportamientos observables que generan un desempeño exitoso.</w:t>
      </w:r>
    </w:p>
    <w:p>
      <w:pPr>
        <w:spacing w:after="40"/>
      </w:pPr>
    </w:p>
    <w:p>
      <w:pPr>
        <w:spacing w:before="40" w:after="80"/>
      </w:pPr>
      <w:r>
        <w:t>Tres palabras clave en esta definición:</w:t>
      </w:r>
    </w:p>
    <w:p>
      <w:pPr>
        <w:spacing w:after="40"/>
      </w:pPr>
    </w:p>
    <w:p>
      <w:pPr>
        <w:spacing w:before="40" w:after="80"/>
      </w:pPr>
      <w:r>
        <w:rPr>
          <w:b/>
        </w:rPr>
        <w:t>OBSERVABLES:</w:t>
      </w:r>
      <w:r>
        <w:t xml:space="preserve"> No son intenciones ni promesas. Son conductas concretas que se pueden ver y medir.</w:t>
      </w:r>
    </w:p>
    <w:p>
      <w:pPr>
        <w:spacing w:before="40" w:after="80"/>
      </w:pPr>
      <w:r>
        <w:rPr>
          <w:b/>
        </w:rPr>
        <w:t>COMPORTAMIENTOS:</w:t>
      </w:r>
      <w:r>
        <w:t xml:space="preserve"> No es suficiente saber algo; hay que </w:t>
      </w:r>
      <w:r>
        <w:rPr>
          <w:i/>
        </w:rPr>
        <w:t>hacerlo</w:t>
      </w:r>
      <w:r>
        <w:t>.</w:t>
      </w:r>
    </w:p>
    <w:p>
      <w:pPr>
        <w:spacing w:before="40" w:after="80"/>
      </w:pPr>
      <w:r>
        <w:rPr>
          <w:b/>
        </w:rPr>
        <w:t>DESEMPEÑO EXITOSO:</w:t>
      </w:r>
      <w:r>
        <w:t xml:space="preserve"> Generan resultados superiores.</w:t>
      </w:r>
    </w:p>
    <w:p>
      <w:pPr>
        <w:spacing w:after="40"/>
      </w:pPr>
    </w:p>
    <w:p>
      <w:pPr>
        <w:spacing w:before="40" w:after="80"/>
      </w:pPr>
      <w:r>
        <w:rPr>
          <w:b/>
        </w:rPr>
        <w:t>¿Por qué esto es clave para el Plan de Sucesiones?</w:t>
      </w:r>
    </w:p>
    <w:p>
      <w:pPr>
        <w:spacing w:after="40"/>
      </w:pPr>
    </w:p>
    <w:p>
      <w:pPr>
        <w:spacing w:before="40" w:after="80"/>
      </w:pPr>
      <w:r>
        <w:t>Porque nos permite salir de la subjetividad del "yo creo que Sofía va a ser buena directora" y entrar en la objetividad del "Sofía demostró estos comportamientos observables que corresponden al nivel A de liderazgo".</w:t>
      </w:r>
    </w:p>
    <w:p>
      <w:pPr>
        <w:spacing w:after="40"/>
      </w:pPr>
    </w:p>
    <w:p>
      <w:pPr>
        <w:pBdr>
          <w:bottom w:val="single" w:sz="6" w:space="1" w:color="4472C4"/>
        </w:pBdr>
        <w:spacing w:before="80" w:after="80"/>
      </w:pPr>
    </w:p>
    <w:p>
      <w:pPr>
        <w:pStyle w:val="Heading3"/>
      </w:pPr>
      <w:r>
        <w:t>2.2 El Diccionario de Competencias: la herramienta primordial</w:t>
      </w:r>
    </w:p>
    <w:p>
      <w:pPr>
        <w:spacing w:after="40"/>
      </w:pPr>
    </w:p>
    <w:p>
      <w:pPr>
        <w:spacing w:before="40" w:after="80"/>
      </w:pPr>
      <w:r>
        <w:t xml:space="preserve">Alles sostiene que la herramienta central del modelo es el </w:t>
      </w:r>
      <w:r>
        <w:rPr>
          <w:b/>
        </w:rPr>
        <w:t>Diccionario de Competencias</w:t>
      </w:r>
      <w:r>
        <w:t>:</w:t>
      </w:r>
    </w:p>
    <w:p>
      <w:pPr>
        <w:spacing w:after="40"/>
      </w:pPr>
    </w:p>
    <w:p>
      <w:pPr>
        <w:spacing w:before="80" w:after="80"/>
        <w:ind w:left="567"/>
        <w:shd w:val="clear" w:color="auto" w:fill="E8F0FE"/>
      </w:pPr>
      <w:r>
        <w:rPr>
          <w:b/>
          <w:i/>
        </w:rPr>
        <w:t>Documento que define claramente las habilidades, conocimientos y comportamientos necesarios para cada competencia, organizados en niveles (A, B, C, D).</w:t>
      </w:r>
    </w:p>
    <w:p>
      <w:pPr>
        <w:spacing w:after="40"/>
      </w:pPr>
    </w:p>
    <w:p>
      <w:pPr>
        <w:spacing w:before="40" w:after="80"/>
      </w:pPr>
      <w:r>
        <w:rPr>
          <w:b/>
        </w:rPr>
        <w:t>Estructura de una entrada del Diccionario:</w:t>
      </w:r>
    </w:p>
    <w:p>
      <w:pPr>
        <w:spacing w:after="40"/>
      </w:pPr>
    </w:p>
    <w:tbl>
      <w:tblPr>
        <w:tblStyle w:val="TableGrid"/>
        <w:tblW w:type="auto" w:w="0"/>
        <w:tblLook w:firstColumn="1" w:firstRow="1" w:lastColumn="0" w:lastRow="0" w:noHBand="0" w:noVBand="1" w:val="04A0"/>
      </w:tblPr>
      <w:tblGrid>
        <w:gridCol w:w="4561"/>
        <w:gridCol w:w="4561"/>
      </w:tblGrid>
      <w:tr>
        <w:tc>
          <w:tcPr>
            <w:tcW w:type="dxa" w:w="4561"/>
          </w:tcPr>
          <w:p>
            <w:pPr>
              <w:spacing w:before="60" w:after="60"/>
            </w:pPr>
            <w:r>
              <w:rPr>
                <w:b/>
              </w:rPr>
            </w:r>
            <w:r>
              <w:rPr>
                <w:b/>
              </w:rPr>
              <w:t>Elemento</w:t>
            </w:r>
          </w:p>
        </w:tc>
        <w:tc>
          <w:tcPr>
            <w:tcW w:type="dxa" w:w="4561"/>
          </w:tcPr>
          <w:p>
            <w:pPr>
              <w:spacing w:before="60" w:after="60"/>
            </w:pPr>
            <w:r>
              <w:rPr>
                <w:b/>
              </w:rPr>
            </w:r>
            <w:r>
              <w:rPr>
                <w:b/>
              </w:rPr>
              <w:t>Contenido</w:t>
            </w:r>
          </w:p>
        </w:tc>
      </w:tr>
      <w:tr>
        <w:tc>
          <w:tcPr>
            <w:tcW w:type="dxa" w:w="4561"/>
          </w:tcPr>
          <w:p>
            <w:pPr>
              <w:spacing w:before="60" w:after="60"/>
            </w:pPr>
            <w:r/>
            <w:r>
              <w:rPr>
                <w:b/>
              </w:rPr>
              <w:t>Nombre</w:t>
            </w:r>
          </w:p>
        </w:tc>
        <w:tc>
          <w:tcPr>
            <w:tcW w:type="dxa" w:w="4561"/>
          </w:tcPr>
          <w:p>
            <w:pPr>
              <w:spacing w:before="60" w:after="60"/>
            </w:pPr>
            <w:r/>
            <w:r>
              <w:t>"Liderazgo"</w:t>
            </w:r>
          </w:p>
        </w:tc>
      </w:tr>
      <w:tr>
        <w:tc>
          <w:tcPr>
            <w:tcW w:type="dxa" w:w="4561"/>
          </w:tcPr>
          <w:p>
            <w:pPr>
              <w:spacing w:before="60" w:after="60"/>
            </w:pPr>
            <w:r/>
            <w:r>
              <w:rPr>
                <w:b/>
              </w:rPr>
              <w:t>Definición</w:t>
            </w:r>
          </w:p>
        </w:tc>
        <w:tc>
          <w:tcPr>
            <w:tcW w:type="dxa" w:w="4561"/>
          </w:tcPr>
          <w:p>
            <w:pPr>
              <w:spacing w:before="60" w:after="60"/>
            </w:pPr>
            <w:r/>
            <w:r>
              <w:t>"Capacidad de conducir grupos humanos hacia objetivos comunes, inspirando confianza y desarrollando el potencial de los integrantes"</w:t>
            </w:r>
          </w:p>
        </w:tc>
      </w:tr>
      <w:tr>
        <w:tc>
          <w:tcPr>
            <w:tcW w:type="dxa" w:w="4561"/>
          </w:tcPr>
          <w:p>
            <w:pPr>
              <w:spacing w:before="60" w:after="60"/>
            </w:pPr>
            <w:r/>
            <w:r>
              <w:rPr>
                <w:b/>
              </w:rPr>
              <w:t>Nivel A</w:t>
            </w:r>
          </w:p>
        </w:tc>
        <w:tc>
          <w:tcPr>
            <w:tcW w:type="dxa" w:w="4561"/>
          </w:tcPr>
          <w:p>
            <w:pPr>
              <w:spacing w:before="60" w:after="60"/>
            </w:pPr>
            <w:r/>
            <w:r>
              <w:t>Conduce equipos grandes con resultados excepcionales; es referente; transforma la cultura</w:t>
            </w:r>
          </w:p>
        </w:tc>
      </w:tr>
      <w:tr>
        <w:tc>
          <w:tcPr>
            <w:tcW w:type="dxa" w:w="4561"/>
          </w:tcPr>
          <w:p>
            <w:pPr>
              <w:spacing w:before="60" w:after="60"/>
            </w:pPr>
            <w:r/>
            <w:r>
              <w:rPr>
                <w:b/>
              </w:rPr>
              <w:t>Nivel B</w:t>
            </w:r>
          </w:p>
        </w:tc>
        <w:tc>
          <w:tcPr>
            <w:tcW w:type="dxa" w:w="4561"/>
          </w:tcPr>
          <w:p>
            <w:pPr>
              <w:spacing w:before="60" w:after="60"/>
            </w:pPr>
            <w:r/>
            <w:r>
              <w:t>Lidera su equipo efectivamente; mantiene buen clima; cumple objetivos colectivos</w:t>
            </w:r>
          </w:p>
        </w:tc>
      </w:tr>
      <w:tr>
        <w:tc>
          <w:tcPr>
            <w:tcW w:type="dxa" w:w="4561"/>
          </w:tcPr>
          <w:p>
            <w:pPr>
              <w:spacing w:before="60" w:after="60"/>
            </w:pPr>
            <w:r/>
            <w:r>
              <w:rPr>
                <w:b/>
              </w:rPr>
              <w:t>Nivel C</w:t>
            </w:r>
          </w:p>
        </w:tc>
        <w:tc>
          <w:tcPr>
            <w:tcW w:type="dxa" w:w="4561"/>
          </w:tcPr>
          <w:p>
            <w:pPr>
              <w:spacing w:before="60" w:after="60"/>
            </w:pPr>
            <w:r/>
            <w:r>
              <w:t>Coordina tareas básicas; necesita apoyo para situaciones difíciles</w:t>
            </w:r>
          </w:p>
        </w:tc>
      </w:tr>
      <w:tr>
        <w:tc>
          <w:tcPr>
            <w:tcW w:type="dxa" w:w="4561"/>
          </w:tcPr>
          <w:p>
            <w:pPr>
              <w:spacing w:before="60" w:after="60"/>
            </w:pPr>
            <w:r/>
            <w:r>
              <w:rPr>
                <w:b/>
              </w:rPr>
              <w:t>Nivel D</w:t>
            </w:r>
          </w:p>
        </w:tc>
        <w:tc>
          <w:tcPr>
            <w:tcW w:type="dxa" w:w="4561"/>
          </w:tcPr>
          <w:p>
            <w:pPr>
              <w:spacing w:before="60" w:after="60"/>
            </w:pPr>
            <w:r/>
            <w:r>
              <w:t>No logra que el equipo lo siga; genera conflictos o desmotivación</w:t>
            </w:r>
          </w:p>
        </w:tc>
      </w:tr>
    </w:tbl>
    <w:p/>
    <w:p>
      <w:pPr>
        <w:spacing w:before="40" w:after="80"/>
      </w:pPr>
      <w:r>
        <w:rPr>
          <w:b/>
        </w:rPr>
        <w:t>Conexión directa con el Plan de Sucesiones:</w:t>
      </w:r>
    </w:p>
    <w:p>
      <w:pPr>
        <w:spacing w:after="40"/>
      </w:pPr>
    </w:p>
    <w:p>
      <w:pPr>
        <w:spacing w:before="0" w:after="0"/>
        <w:ind w:left="283"/>
        <w:shd w:val="clear" w:color="auto" w:fill="EFEFEF"/>
      </w:pPr>
      <w:r>
        <w:rPr>
          <w:rFonts w:ascii="Courier New" w:hAnsi="Courier New"/>
          <w:sz w:val="18"/>
        </w:rPr>
        <w:t>PUESTO A CUBRIR: Directora de Programas Sanitarios</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COMPETENCIAS REQUERIDAS (según perfil del puesto):</w:t>
      </w:r>
    </w:p>
    <w:p>
      <w:pPr>
        <w:spacing w:before="0" w:after="0"/>
        <w:ind w:left="283"/>
        <w:shd w:val="clear" w:color="auto" w:fill="EFEFEF"/>
      </w:pPr>
      <w:r>
        <w:rPr>
          <w:rFonts w:ascii="Courier New" w:hAnsi="Courier New"/>
          <w:sz w:val="18"/>
        </w:rPr>
        <w:t>- Liderazgo: Nivel A</w:t>
      </w:r>
    </w:p>
    <w:p>
      <w:pPr>
        <w:spacing w:before="0" w:after="0"/>
        <w:ind w:left="283"/>
        <w:shd w:val="clear" w:color="auto" w:fill="EFEFEF"/>
      </w:pPr>
      <w:r>
        <w:rPr>
          <w:rFonts w:ascii="Courier New" w:hAnsi="Courier New"/>
          <w:sz w:val="18"/>
        </w:rPr>
        <w:t>- Visión estratégica: Nivel A</w:t>
      </w:r>
    </w:p>
    <w:p>
      <w:pPr>
        <w:spacing w:before="0" w:after="0"/>
        <w:ind w:left="283"/>
        <w:shd w:val="clear" w:color="auto" w:fill="EFEFEF"/>
      </w:pPr>
      <w:r>
        <w:rPr>
          <w:rFonts w:ascii="Courier New" w:hAnsi="Courier New"/>
          <w:sz w:val="18"/>
        </w:rPr>
        <w:t>- Orientación al ciudadano: Nivel A</w:t>
      </w:r>
    </w:p>
    <w:p>
      <w:pPr>
        <w:spacing w:before="0" w:after="0"/>
        <w:ind w:left="283"/>
        <w:shd w:val="clear" w:color="auto" w:fill="EFEFEF"/>
      </w:pPr>
      <w:r>
        <w:rPr>
          <w:rFonts w:ascii="Courier New" w:hAnsi="Courier New"/>
          <w:sz w:val="18"/>
        </w:rPr>
        <w:t>- Gestión de resultados: Nivel B</w:t>
      </w:r>
    </w:p>
    <w:p>
      <w:pPr>
        <w:spacing w:before="0" w:after="0"/>
        <w:ind w:left="283"/>
        <w:shd w:val="clear" w:color="auto" w:fill="EFEFEF"/>
      </w:pPr>
      <w:r>
        <w:rPr>
          <w:rFonts w:ascii="Courier New" w:hAnsi="Courier New"/>
          <w:sz w:val="18"/>
        </w:rPr>
        <w:t>- Negociación institucional: Nivel B</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CANDIDATA: Sofía Ramírez</w:t>
      </w:r>
    </w:p>
    <w:p>
      <w:pPr>
        <w:spacing w:before="0" w:after="0"/>
        <w:ind w:left="283"/>
        <w:shd w:val="clear" w:color="auto" w:fill="EFEFEF"/>
      </w:pPr>
      <w:r>
        <w:rPr>
          <w:rFonts w:ascii="Courier New" w:hAnsi="Courier New"/>
          <w:sz w:val="18"/>
        </w:rPr>
        <w:t>EVALUACIÓN ACTUAL:</w:t>
      </w:r>
    </w:p>
    <w:p>
      <w:pPr>
        <w:spacing w:before="0" w:after="0"/>
        <w:ind w:left="283"/>
        <w:shd w:val="clear" w:color="auto" w:fill="EFEFEF"/>
      </w:pPr>
      <w:r>
        <w:rPr>
          <w:rFonts w:ascii="Courier New" w:hAnsi="Courier New"/>
          <w:sz w:val="18"/>
        </w:rPr>
        <w:t>- Liderazgo: Nivel B → BRECHA de 1 nivel ⚠️</w:t>
      </w:r>
    </w:p>
    <w:p>
      <w:pPr>
        <w:spacing w:before="0" w:after="0"/>
        <w:ind w:left="283"/>
        <w:shd w:val="clear" w:color="auto" w:fill="EFEFEF"/>
      </w:pPr>
      <w:r>
        <w:rPr>
          <w:rFonts w:ascii="Courier New" w:hAnsi="Courier New"/>
          <w:sz w:val="18"/>
        </w:rPr>
        <w:t>- Visión estratégica: Nivel B → BRECHA de 1 nivel ⚠️</w:t>
      </w:r>
    </w:p>
    <w:p>
      <w:pPr>
        <w:spacing w:before="0" w:after="0"/>
        <w:ind w:left="283"/>
        <w:shd w:val="clear" w:color="auto" w:fill="EFEFEF"/>
      </w:pPr>
      <w:r>
        <w:rPr>
          <w:rFonts w:ascii="Courier New" w:hAnsi="Courier New"/>
          <w:sz w:val="18"/>
        </w:rPr>
        <w:t>- Orientación al ciudadano: Nivel A → SIN BRECHA ✅</w:t>
      </w:r>
    </w:p>
    <w:p>
      <w:pPr>
        <w:spacing w:before="0" w:after="0"/>
        <w:ind w:left="283"/>
        <w:shd w:val="clear" w:color="auto" w:fill="EFEFEF"/>
      </w:pPr>
      <w:r>
        <w:rPr>
          <w:rFonts w:ascii="Courier New" w:hAnsi="Courier New"/>
          <w:sz w:val="18"/>
        </w:rPr>
        <w:t>- Gestión de resultados: Nivel B → SIN BRECHA ✅</w:t>
      </w:r>
    </w:p>
    <w:p>
      <w:pPr>
        <w:spacing w:before="0" w:after="0"/>
        <w:ind w:left="283"/>
        <w:shd w:val="clear" w:color="auto" w:fill="EFEFEF"/>
      </w:pPr>
      <w:r>
        <w:rPr>
          <w:rFonts w:ascii="Courier New" w:hAnsi="Courier New"/>
          <w:sz w:val="18"/>
        </w:rPr>
        <w:t>- Negociación institucional: Nivel C → BRECHA de 2 niveles ⚠️</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PLAN DE DESARROLLO:</w:t>
      </w:r>
    </w:p>
    <w:p>
      <w:pPr>
        <w:spacing w:before="0" w:after="0"/>
        <w:ind w:left="283"/>
        <w:shd w:val="clear" w:color="auto" w:fill="EFEFEF"/>
      </w:pPr>
      <w:r>
        <w:rPr>
          <w:rFonts w:ascii="Courier New" w:hAnsi="Courier New"/>
          <w:sz w:val="18"/>
        </w:rPr>
        <w:t>- Liderazgo: programa de liderazgo + proyecto cross-áreas</w:t>
      </w:r>
    </w:p>
    <w:p>
      <w:pPr>
        <w:spacing w:before="0" w:after="0"/>
        <w:ind w:left="283"/>
        <w:shd w:val="clear" w:color="auto" w:fill="EFEFEF"/>
      </w:pPr>
      <w:r>
        <w:rPr>
          <w:rFonts w:ascii="Courier New" w:hAnsi="Courier New"/>
          <w:sz w:val="18"/>
        </w:rPr>
        <w:t>- Visión estratégica: participar en planificación estratégica</w:t>
      </w:r>
    </w:p>
    <w:p>
      <w:pPr>
        <w:spacing w:before="0" w:after="0"/>
        <w:ind w:left="283"/>
        <w:shd w:val="clear" w:color="auto" w:fill="EFEFEF"/>
      </w:pPr>
      <w:r>
        <w:rPr>
          <w:rFonts w:ascii="Courier New" w:hAnsi="Courier New"/>
          <w:sz w:val="18"/>
        </w:rPr>
        <w:t>- Negociación: acompañar a la Directora en negociaciones,</w:t>
      </w:r>
    </w:p>
    <w:p>
      <w:pPr>
        <w:spacing w:before="0" w:after="0"/>
        <w:ind w:left="283"/>
        <w:shd w:val="clear" w:color="auto" w:fill="EFEFEF"/>
      </w:pPr>
      <w:r>
        <w:rPr>
          <w:rFonts w:ascii="Courier New" w:hAnsi="Courier New"/>
          <w:sz w:val="18"/>
        </w:rPr>
        <w:t xml:space="preserve">  luego asumir negociaciones propias (12 meses)</w:t>
      </w:r>
    </w:p>
    <w:p/>
    <w:p>
      <w:pPr>
        <w:pBdr>
          <w:bottom w:val="single" w:sz="6" w:space="1" w:color="4472C4"/>
        </w:pBdr>
        <w:spacing w:before="80" w:after="80"/>
      </w:pPr>
    </w:p>
    <w:p>
      <w:pPr>
        <w:pStyle w:val="Heading3"/>
      </w:pPr>
      <w:r>
        <w:t>2.3 Competencias Cardinales vs. Específicas: diferencia clave para las sucesiones</w:t>
      </w:r>
    </w:p>
    <w:p>
      <w:pPr>
        <w:spacing w:after="40"/>
      </w:pPr>
    </w:p>
    <w:p>
      <w:pPr>
        <w:spacing w:before="40" w:after="80"/>
      </w:pPr>
      <w:r>
        <w:rPr>
          <w:b/>
        </w:rPr>
        <w:t>COMPETENCIAS CARDINALES:</w:t>
      </w:r>
    </w:p>
    <w:p>
      <w:pPr>
        <w:pStyle w:val="ListBullet"/>
        <w:spacing w:before="20" w:after="20"/>
        <w:ind w:left="283"/>
      </w:pPr>
      <w:r>
        <w:t xml:space="preserve">Aplican a </w:t>
      </w:r>
      <w:r>
        <w:rPr>
          <w:b/>
        </w:rPr>
        <w:t>TODA</w:t>
      </w:r>
      <w:r>
        <w:t xml:space="preserve"> la organización, sin importar el puesto.</w:t>
      </w:r>
    </w:p>
    <w:p>
      <w:pPr>
        <w:pStyle w:val="ListBullet"/>
        <w:spacing w:before="20" w:after="20"/>
        <w:ind w:left="283"/>
      </w:pPr>
      <w:r>
        <w:t>Se derivan de la misión, visión y valores organizacionales.</w:t>
      </w:r>
    </w:p>
    <w:p>
      <w:pPr>
        <w:pStyle w:val="ListBullet"/>
        <w:spacing w:before="20" w:after="20"/>
        <w:ind w:left="283"/>
      </w:pPr>
      <w:r>
        <w:t>Son el "ADN" de la institución.</w:t>
      </w:r>
    </w:p>
    <w:p>
      <w:pPr>
        <w:spacing w:after="40"/>
      </w:pPr>
    </w:p>
    <w:p>
      <w:pPr>
        <w:spacing w:before="40" w:after="80"/>
      </w:pPr>
      <w:r>
        <w:rPr>
          <w:b/>
        </w:rPr>
        <w:t>Ejemplos para un ministerio:</w:t>
      </w:r>
    </w:p>
    <w:p>
      <w:pPr>
        <w:pStyle w:val="ListBullet"/>
        <w:spacing w:before="20" w:after="20"/>
        <w:ind w:left="283"/>
      </w:pPr>
      <w:r>
        <w:t>Compromiso con el servicio público</w:t>
      </w:r>
    </w:p>
    <w:p>
      <w:pPr>
        <w:pStyle w:val="ListBullet"/>
        <w:spacing w:before="20" w:after="20"/>
        <w:ind w:left="283"/>
      </w:pPr>
      <w:r>
        <w:t>Integridad</w:t>
      </w:r>
    </w:p>
    <w:p>
      <w:pPr>
        <w:pStyle w:val="ListBullet"/>
        <w:spacing w:before="20" w:after="20"/>
        <w:ind w:left="283"/>
      </w:pPr>
      <w:r>
        <w:t>Orientación al ciudadano</w:t>
      </w:r>
    </w:p>
    <w:p>
      <w:pPr>
        <w:pStyle w:val="ListBullet"/>
        <w:spacing w:before="20" w:after="20"/>
        <w:ind w:left="283"/>
      </w:pPr>
      <w:r>
        <w:t>Trabajo en equipo</w:t>
      </w:r>
    </w:p>
    <w:p>
      <w:pPr>
        <w:spacing w:after="40"/>
      </w:pPr>
    </w:p>
    <w:p>
      <w:pPr>
        <w:spacing w:before="40" w:after="80"/>
      </w:pPr>
      <w:r>
        <w:rPr>
          <w:b/>
        </w:rPr>
        <w:t>COMPETENCIAS ESPECÍFICAS:</w:t>
      </w:r>
    </w:p>
    <w:p>
      <w:pPr>
        <w:pStyle w:val="ListBullet"/>
        <w:spacing w:before="20" w:after="20"/>
        <w:ind w:left="283"/>
      </w:pPr>
      <w:r>
        <w:t xml:space="preserve">Aplican a </w:t>
      </w:r>
      <w:r>
        <w:rPr>
          <w:b/>
        </w:rPr>
        <w:t>ciertos puestos o niveles jerárquicos</w:t>
      </w:r>
      <w:r>
        <w:t>.</w:t>
      </w:r>
    </w:p>
    <w:p>
      <w:pPr>
        <w:pStyle w:val="ListBullet"/>
        <w:spacing w:before="20" w:after="20"/>
        <w:ind w:left="283"/>
      </w:pPr>
      <w:r>
        <w:t>No todos las necesitan.</w:t>
      </w:r>
    </w:p>
    <w:p>
      <w:pPr>
        <w:spacing w:after="40"/>
      </w:pPr>
    </w:p>
    <w:p>
      <w:pPr>
        <w:spacing w:before="40" w:after="80"/>
      </w:pPr>
      <w:r>
        <w:rPr>
          <w:b/>
        </w:rPr>
        <w:t>Ejemplos para un cargo directivo:</w:t>
      </w:r>
    </w:p>
    <w:p>
      <w:pPr>
        <w:pStyle w:val="ListBullet"/>
        <w:spacing w:before="20" w:after="20"/>
        <w:ind w:left="283"/>
      </w:pPr>
      <w:r>
        <w:t>Liderazgo (solo para conductores de equipos)</w:t>
      </w:r>
    </w:p>
    <w:p>
      <w:pPr>
        <w:pStyle w:val="ListBullet"/>
        <w:spacing w:before="20" w:after="20"/>
        <w:ind w:left="283"/>
      </w:pPr>
      <w:r>
        <w:t>Visión estratégica (para niveles de dirección)</w:t>
      </w:r>
    </w:p>
    <w:p>
      <w:pPr>
        <w:pStyle w:val="ListBullet"/>
        <w:spacing w:before="20" w:after="20"/>
        <w:ind w:left="283"/>
      </w:pPr>
      <w:r>
        <w:t>Negociación político-institucional (para cargos de interfase)</w:t>
      </w:r>
    </w:p>
    <w:p>
      <w:pPr>
        <w:spacing w:after="40"/>
      </w:pPr>
    </w:p>
    <w:p>
      <w:pPr>
        <w:spacing w:before="40" w:after="80"/>
      </w:pPr>
      <w:r>
        <w:rPr>
          <w:b/>
        </w:rPr>
        <w:t>¿Por qué importa esta distinción en el Plan de Sucesiones?</w:t>
      </w:r>
    </w:p>
    <w:p>
      <w:pPr>
        <w:spacing w:after="40"/>
      </w:pPr>
    </w:p>
    <w:p>
      <w:pPr>
        <w:spacing w:before="40" w:after="80"/>
      </w:pPr>
      <w:r>
        <w:t xml:space="preserve">Un candidato a sucesor directivo debe cumplir </w:t>
      </w:r>
      <w:r>
        <w:rPr>
          <w:b/>
        </w:rPr>
        <w:t>AMBOS</w:t>
      </w:r>
      <w:r>
        <w:t xml:space="preserve"> tipos:</w:t>
      </w:r>
    </w:p>
    <w:p>
      <w:pPr>
        <w:spacing w:after="40"/>
      </w:pPr>
    </w:p>
    <w:p>
      <w:pPr>
        <w:spacing w:before="40" w:after="80"/>
      </w:pPr>
      <w:r>
        <w:t xml:space="preserve">🔑 </w:t>
      </w:r>
      <w:r>
        <w:rPr>
          <w:b/>
        </w:rPr>
        <w:t>Ejemplo:</w:t>
      </w:r>
    </w:p>
    <w:p>
      <w:pPr>
        <w:spacing w:before="0" w:after="0"/>
        <w:ind w:left="283"/>
        <w:shd w:val="clear" w:color="auto" w:fill="EFEFEF"/>
      </w:pPr>
      <w:r>
        <w:rPr>
          <w:rFonts w:ascii="Courier New" w:hAnsi="Courier New"/>
          <w:sz w:val="18"/>
        </w:rPr>
        <w:t>ERROR COMÚN: "Marcos es el más competente técnicamente,</w:t>
      </w:r>
    </w:p>
    <w:p>
      <w:pPr>
        <w:spacing w:before="0" w:after="0"/>
        <w:ind w:left="283"/>
        <w:shd w:val="clear" w:color="auto" w:fill="EFEFEF"/>
      </w:pPr>
      <w:r>
        <w:rPr>
          <w:rFonts w:ascii="Courier New" w:hAnsi="Courier New"/>
          <w:sz w:val="18"/>
        </w:rPr>
        <w:t>que sea Director."</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ANÁLISIS CON MODELO ALLES:</w:t>
      </w:r>
    </w:p>
    <w:p>
      <w:pPr>
        <w:spacing w:before="0" w:after="0"/>
        <w:ind w:left="283"/>
        <w:shd w:val="clear" w:color="auto" w:fill="EFEFEF"/>
      </w:pPr>
      <w:r>
        <w:rPr>
          <w:rFonts w:ascii="Courier New" w:hAnsi="Courier New"/>
          <w:sz w:val="18"/>
        </w:rPr>
        <w:t>- Competencias cardinales: EXCELENTES ✅</w:t>
      </w:r>
    </w:p>
    <w:p>
      <w:pPr>
        <w:spacing w:before="0" w:after="0"/>
        <w:ind w:left="283"/>
        <w:shd w:val="clear" w:color="auto" w:fill="EFEFEF"/>
      </w:pPr>
      <w:r>
        <w:rPr>
          <w:rFonts w:ascii="Courier New" w:hAnsi="Courier New"/>
          <w:sz w:val="18"/>
        </w:rPr>
        <w:t>- Competencias técnicas/profesionales: EXCELENTES ✅</w:t>
      </w:r>
    </w:p>
    <w:p>
      <w:pPr>
        <w:spacing w:before="0" w:after="0"/>
        <w:ind w:left="283"/>
        <w:shd w:val="clear" w:color="auto" w:fill="EFEFEF"/>
      </w:pPr>
      <w:r>
        <w:rPr>
          <w:rFonts w:ascii="Courier New" w:hAnsi="Courier New"/>
          <w:sz w:val="18"/>
        </w:rPr>
        <w:t>- Competencias directivas:</w:t>
      </w:r>
    </w:p>
    <w:p>
      <w:pPr>
        <w:spacing w:before="0" w:after="0"/>
        <w:ind w:left="283"/>
        <w:shd w:val="clear" w:color="auto" w:fill="EFEFEF"/>
      </w:pPr>
      <w:r>
        <w:rPr>
          <w:rFonts w:ascii="Courier New" w:hAnsi="Courier New"/>
          <w:sz w:val="18"/>
        </w:rPr>
        <w:t xml:space="preserve">  → Liderazgo: Nivel C (requiere A) ⚠️</w:t>
      </w:r>
    </w:p>
    <w:p>
      <w:pPr>
        <w:spacing w:before="0" w:after="0"/>
        <w:ind w:left="283"/>
        <w:shd w:val="clear" w:color="auto" w:fill="EFEFEF"/>
      </w:pPr>
      <w:r>
        <w:rPr>
          <w:rFonts w:ascii="Courier New" w:hAnsi="Courier New"/>
          <w:sz w:val="18"/>
        </w:rPr>
        <w:t xml:space="preserve">  → Visión estratégica: Nivel C (requiere A) ⚠️</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CONCLUSIÓN: Ser excelente técnicamente NO garantiza ser</w:t>
      </w:r>
    </w:p>
    <w:p>
      <w:pPr>
        <w:spacing w:before="0" w:after="0"/>
        <w:ind w:left="283"/>
        <w:shd w:val="clear" w:color="auto" w:fill="EFEFEF"/>
      </w:pPr>
      <w:r>
        <w:rPr>
          <w:rFonts w:ascii="Courier New" w:hAnsi="Courier New"/>
          <w:sz w:val="18"/>
        </w:rPr>
        <w:t>un buen directivo. Son competencias distintas.</w:t>
      </w:r>
    </w:p>
    <w:p>
      <w:pPr>
        <w:spacing w:before="0" w:after="0"/>
        <w:ind w:left="283"/>
        <w:shd w:val="clear" w:color="auto" w:fill="EFEFEF"/>
      </w:pPr>
      <w:r>
        <w:rPr>
          <w:rFonts w:ascii="Courier New" w:hAnsi="Courier New"/>
          <w:sz w:val="18"/>
        </w:rPr>
        <w:t>Marcos es valioso en su rol actual, pero no es</w:t>
      </w:r>
    </w:p>
    <w:p>
      <w:pPr>
        <w:spacing w:before="0" w:after="0"/>
        <w:ind w:left="283"/>
        <w:shd w:val="clear" w:color="auto" w:fill="EFEFEF"/>
      </w:pPr>
      <w:r>
        <w:rPr>
          <w:rFonts w:ascii="Courier New" w:hAnsi="Courier New"/>
          <w:sz w:val="18"/>
        </w:rPr>
        <w:t>el sucesor correcto para la Dirección.</w:t>
      </w:r>
    </w:p>
    <w:p/>
    <w:p>
      <w:pPr>
        <w:pBdr>
          <w:bottom w:val="single" w:sz="6" w:space="1" w:color="4472C4"/>
        </w:pBdr>
        <w:spacing w:before="80" w:after="80"/>
      </w:pPr>
    </w:p>
    <w:p>
      <w:pPr>
        <w:pStyle w:val="Heading3"/>
      </w:pPr>
      <w:r>
        <w:t>2.4 El rol de la Alta Dirección (Alles)</w:t>
      </w:r>
    </w:p>
    <w:p>
      <w:pPr>
        <w:spacing w:after="40"/>
      </w:pPr>
    </w:p>
    <w:p>
      <w:pPr>
        <w:spacing w:before="80" w:after="80"/>
        <w:ind w:left="567"/>
        <w:shd w:val="clear" w:color="auto" w:fill="E8F0FE"/>
      </w:pPr>
      <w:r>
        <w:rPr>
          <w:i/>
        </w:rPr>
        <w:t>"Los altos directivos deben tener un rol sumamente activo en la definición de las competencias."</w:t>
      </w:r>
    </w:p>
    <w:p>
      <w:pPr>
        <w:spacing w:after="40"/>
      </w:pPr>
    </w:p>
    <w:p>
      <w:pPr>
        <w:spacing w:before="40" w:after="80"/>
      </w:pPr>
      <w:r>
        <w:t>En el Plan de Sucesiones esto significa que el titular del puesto (la Directora que se retirará) debe:</w:t>
      </w:r>
    </w:p>
    <w:p>
      <w:pPr>
        <w:pStyle w:val="ListBullet"/>
        <w:spacing w:before="20" w:after="20"/>
        <w:ind w:left="283"/>
      </w:pPr>
      <w:r>
        <w:t>Participar activamente en identificar qué competencias requiere su rol</w:t>
      </w:r>
    </w:p>
    <w:p>
      <w:pPr>
        <w:pStyle w:val="ListBullet"/>
        <w:spacing w:before="20" w:after="20"/>
        <w:ind w:left="283"/>
      </w:pPr>
      <w:r>
        <w:t>Ayudar a evaluar a los candidatos (es quien mejor conoce qué exige el cargo)</w:t>
      </w:r>
    </w:p>
    <w:p>
      <w:pPr>
        <w:pStyle w:val="ListBullet"/>
        <w:spacing w:before="20" w:after="20"/>
        <w:ind w:left="283"/>
      </w:pPr>
      <w:r>
        <w:t>Comprometerse con el desarrollo del sucesor (transferencia de conocimiento tácito)</w:t>
      </w:r>
    </w:p>
    <w:p>
      <w:pPr>
        <w:spacing w:after="40"/>
      </w:pPr>
    </w:p>
    <w:p>
      <w:pPr>
        <w:pBdr>
          <w:bottom w:val="single" w:sz="6" w:space="1" w:color="4472C4"/>
        </w:pBdr>
        <w:spacing w:before="80" w:after="80"/>
      </w:pPr>
    </w:p>
    <w:p>
      <w:pPr>
        <w:pStyle w:val="Heading3"/>
      </w:pPr>
      <w:r>
        <w:t>2.5 Métodos de Evaluación por Competencias para el Plan de Sucesiones</w:t>
      </w:r>
    </w:p>
    <w:p>
      <w:pPr>
        <w:spacing w:after="40"/>
      </w:pPr>
    </w:p>
    <w:p>
      <w:pPr>
        <w:spacing w:before="40" w:after="80"/>
      </w:pPr>
      <w:r>
        <w:t xml:space="preserve">Para evaluar a los candidatos en el Plan de Sucesiones se utilizan métodos que miden </w:t>
      </w:r>
      <w:r>
        <w:rPr>
          <w:b/>
        </w:rPr>
        <w:t>comportamientos observables</w:t>
      </w:r>
      <w:r>
        <w:t>. Los principales que aparecen en el programa son tres. Los dos primeros (</w:t>
      </w:r>
      <w:r>
        <w:rPr>
          <w:b/>
        </w:rPr>
        <w:t>BARS</w:t>
      </w:r>
      <w:r>
        <w:t xml:space="preserve"> e </w:t>
      </w:r>
      <w:r>
        <w:rPr>
          <w:b/>
        </w:rPr>
        <w:t>Incidentes Críticos</w:t>
      </w:r>
      <w:r>
        <w:t xml:space="preserve">) provienen de la </w:t>
      </w:r>
      <w:r>
        <w:rPr>
          <w:b/>
        </w:rPr>
        <w:t>Unidad 4</w:t>
      </w:r>
      <w:r>
        <w:t xml:space="preserve"> y se mencionan aquí porque son los instrumentos concretos con los que se evalúan las competencias que Alles define:</w:t>
      </w:r>
    </w:p>
    <w:p>
      <w:pPr>
        <w:spacing w:after="40"/>
      </w:pPr>
    </w:p>
    <w:p>
      <w:pPr>
        <w:pBdr>
          <w:bottom w:val="single" w:sz="6" w:space="1" w:color="4472C4"/>
        </w:pBdr>
        <w:spacing w:before="80" w:after="80"/>
      </w:pPr>
    </w:p>
    <w:p>
      <w:pPr>
        <w:pStyle w:val="Heading4"/>
      </w:pPr>
      <w:r>
        <w:t>📊 MÉTODO 1 — BARS (Behaviorally Anchored Rating Scales / Escalas de Calificación Conductual Anclada)</w:t>
      </w:r>
    </w:p>
    <w:p>
      <w:pPr>
        <w:spacing w:after="40"/>
      </w:pPr>
    </w:p>
    <w:p>
      <w:pPr>
        <w:spacing w:before="40" w:after="80"/>
      </w:pPr>
      <w:r>
        <w:rPr>
          <w:b/>
        </w:rPr>
        <w:t>¿Qué es?</w:t>
      </w:r>
    </w:p>
    <w:p>
      <w:pPr>
        <w:spacing w:after="40"/>
      </w:pPr>
    </w:p>
    <w:p>
      <w:pPr>
        <w:spacing w:before="40" w:after="80"/>
      </w:pPr>
      <w:r>
        <w:t xml:space="preserve">El </w:t>
      </w:r>
      <w:r>
        <w:rPr>
          <w:b/>
        </w:rPr>
        <w:t>BARS</w:t>
      </w:r>
      <w:r>
        <w:t xml:space="preserve"> es una escala de evaluación del desempeño que ancla cada punto de la escala a </w:t>
      </w:r>
      <w:r>
        <w:rPr>
          <w:b/>
        </w:rPr>
        <w:t>conductas concretas y observables</w:t>
      </w:r>
      <w:r>
        <w:t>, en lugar de a calificaciones abstractas ("bueno", "regular", "malo").</w:t>
      </w:r>
    </w:p>
    <w:p>
      <w:pPr>
        <w:spacing w:after="40"/>
      </w:pPr>
    </w:p>
    <w:p>
      <w:pPr>
        <w:spacing w:before="80" w:after="80"/>
        <w:ind w:left="567"/>
        <w:shd w:val="clear" w:color="auto" w:fill="E8F0FE"/>
      </w:pPr>
      <w:r>
        <w:rPr>
          <w:b/>
          <w:i/>
        </w:rPr>
        <w:t>La clave:</w:t>
      </w:r>
      <w:r>
        <w:rPr>
          <w:i/>
        </w:rPr>
        <w:t xml:space="preserve"> no se califica una opinión sobre la persona, sino </w:t>
      </w:r>
      <w:r>
        <w:rPr>
          <w:b/>
          <w:i/>
        </w:rPr>
        <w:t>conductas específicas que se vieron o no se vieron</w:t>
      </w:r>
      <w:r>
        <w:rPr>
          <w:i/>
        </w:rPr>
        <w:t xml:space="preserve"> en su desempeño real.</w:t>
      </w:r>
    </w:p>
    <w:p>
      <w:pPr>
        <w:spacing w:after="40"/>
      </w:pPr>
    </w:p>
    <w:p>
      <w:pPr>
        <w:spacing w:before="40" w:after="80"/>
      </w:pPr>
      <w:r>
        <w:rPr>
          <w:b/>
        </w:rPr>
        <w:t>Estructura de una escala BARS:</w:t>
      </w:r>
    </w:p>
    <w:p>
      <w:pPr>
        <w:spacing w:after="40"/>
      </w:pPr>
    </w:p>
    <w:p>
      <w:pPr>
        <w:spacing w:before="40" w:after="80"/>
      </w:pPr>
      <w:r>
        <w:t>Cada competencia tiene una escala del 1 al 5 (o similar), donde cada número está "anclado" a una descripción conductual precisa:</w:t>
      </w:r>
    </w:p>
    <w:p>
      <w:pPr>
        <w:spacing w:after="40"/>
      </w:pPr>
    </w:p>
    <w:p>
      <w:pPr>
        <w:spacing w:before="0" w:after="0"/>
        <w:ind w:left="283"/>
        <w:shd w:val="clear" w:color="auto" w:fill="EFEFEF"/>
      </w:pPr>
      <w:r>
        <w:rPr>
          <w:rFonts w:ascii="Courier New" w:hAnsi="Courier New"/>
          <w:sz w:val="18"/>
        </w:rPr>
        <w:t>COMPETENCIA: Liderazgo de equipos</w:t>
      </w:r>
    </w:p>
    <w:p>
      <w:pPr>
        <w:spacing w:before="0" w:after="0"/>
        <w:ind w:left="283"/>
        <w:shd w:val="clear" w:color="auto" w:fill="EFEFEF"/>
      </w:pPr>
      <w:r>
        <w:rPr>
          <w:rFonts w:ascii="Courier New" w:hAnsi="Courier New"/>
          <w:sz w:val="18"/>
        </w:rPr>
        <w:t>(Para el puesto de Directora de Programas Sanitarios)</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ESCALA BARS:</w:t>
      </w:r>
    </w:p>
    <w:p>
      <w:pPr>
        <w:spacing w:before="0" w:after="0"/>
        <w:ind w:left="283"/>
        <w:shd w:val="clear" w:color="auto" w:fill="EFEFEF"/>
      </w:pPr>
      <w:r>
        <w:rPr>
          <w:rFonts w:ascii="Courier New" w:hAnsi="Courier New"/>
          <w:sz w:val="18"/>
        </w:rPr>
        <w:t>━━━━━━━━━━━━━━━━━━━━━━━━━━━━━━━━━━━━━━━━━━━━━━━━━━━━━━</w:t>
      </w:r>
    </w:p>
    <w:p>
      <w:pPr>
        <w:spacing w:before="0" w:after="0"/>
        <w:ind w:left="283"/>
        <w:shd w:val="clear" w:color="auto" w:fill="EFEFEF"/>
      </w:pPr>
      <w:r>
        <w:rPr>
          <w:rFonts w:ascii="Courier New" w:hAnsi="Courier New"/>
          <w:sz w:val="18"/>
        </w:rPr>
        <w:t>5 - EXCEPCIONAL</w:t>
      </w:r>
    </w:p>
    <w:p>
      <w:pPr>
        <w:spacing w:before="0" w:after="0"/>
        <w:ind w:left="283"/>
        <w:shd w:val="clear" w:color="auto" w:fill="EFEFEF"/>
      </w:pPr>
      <w:r>
        <w:rPr>
          <w:rFonts w:ascii="Courier New" w:hAnsi="Courier New"/>
          <w:sz w:val="18"/>
        </w:rPr>
        <w:t xml:space="preserve">  "Conduce al equipo en situaciones de alta complejidad</w:t>
      </w:r>
    </w:p>
    <w:p>
      <w:pPr>
        <w:spacing w:before="0" w:after="0"/>
        <w:ind w:left="283"/>
        <w:shd w:val="clear" w:color="auto" w:fill="EFEFEF"/>
      </w:pPr>
      <w:r>
        <w:rPr>
          <w:rFonts w:ascii="Courier New" w:hAnsi="Courier New"/>
          <w:sz w:val="18"/>
        </w:rPr>
        <w:t xml:space="preserve">  sin necesitar intervención superior. Genera autonomía</w:t>
      </w:r>
    </w:p>
    <w:p>
      <w:pPr>
        <w:spacing w:before="0" w:after="0"/>
        <w:ind w:left="283"/>
        <w:shd w:val="clear" w:color="auto" w:fill="EFEFEF"/>
      </w:pPr>
      <w:r>
        <w:rPr>
          <w:rFonts w:ascii="Courier New" w:hAnsi="Courier New"/>
          <w:sz w:val="18"/>
        </w:rPr>
        <w:t xml:space="preserve">  en sus colaboradores. Es citada como modelo por</w:t>
      </w:r>
    </w:p>
    <w:p>
      <w:pPr>
        <w:spacing w:before="0" w:after="0"/>
        <w:ind w:left="283"/>
        <w:shd w:val="clear" w:color="auto" w:fill="EFEFEF"/>
      </w:pPr>
      <w:r>
        <w:rPr>
          <w:rFonts w:ascii="Courier New" w:hAnsi="Courier New"/>
          <w:sz w:val="18"/>
        </w:rPr>
        <w:t xml:space="preserve">  otras áreas del organismo."</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4 - MUY BUENO</w:t>
      </w:r>
    </w:p>
    <w:p>
      <w:pPr>
        <w:spacing w:before="0" w:after="0"/>
        <w:ind w:left="283"/>
        <w:shd w:val="clear" w:color="auto" w:fill="EFEFEF"/>
      </w:pPr>
      <w:r>
        <w:rPr>
          <w:rFonts w:ascii="Courier New" w:hAnsi="Courier New"/>
          <w:sz w:val="18"/>
        </w:rPr>
        <w:t xml:space="preserve">  "Resuelve conflictos internos del equipo antes de</w:t>
      </w:r>
    </w:p>
    <w:p>
      <w:pPr>
        <w:spacing w:before="0" w:after="0"/>
        <w:ind w:left="283"/>
        <w:shd w:val="clear" w:color="auto" w:fill="EFEFEF"/>
      </w:pPr>
      <w:r>
        <w:rPr>
          <w:rFonts w:ascii="Courier New" w:hAnsi="Courier New"/>
          <w:sz w:val="18"/>
        </w:rPr>
        <w:t xml:space="preserve">  que escalen. Distribuye tareas considerando las</w:t>
      </w:r>
    </w:p>
    <w:p>
      <w:pPr>
        <w:spacing w:before="0" w:after="0"/>
        <w:ind w:left="283"/>
        <w:shd w:val="clear" w:color="auto" w:fill="EFEFEF"/>
      </w:pPr>
      <w:r>
        <w:rPr>
          <w:rFonts w:ascii="Courier New" w:hAnsi="Courier New"/>
          <w:sz w:val="18"/>
        </w:rPr>
        <w:t xml:space="preserve">  fortalezas de cada integrante. El equipo cumple</w:t>
      </w:r>
    </w:p>
    <w:p>
      <w:pPr>
        <w:spacing w:before="0" w:after="0"/>
        <w:ind w:left="283"/>
        <w:shd w:val="clear" w:color="auto" w:fill="EFEFEF"/>
      </w:pPr>
      <w:r>
        <w:rPr>
          <w:rFonts w:ascii="Courier New" w:hAnsi="Courier New"/>
          <w:sz w:val="18"/>
        </w:rPr>
        <w:t xml:space="preserve">  sus objetivos en tiempo y forma."</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3 - ADECUADO</w:t>
      </w:r>
    </w:p>
    <w:p>
      <w:pPr>
        <w:spacing w:before="0" w:after="0"/>
        <w:ind w:left="283"/>
        <w:shd w:val="clear" w:color="auto" w:fill="EFEFEF"/>
      </w:pPr>
      <w:r>
        <w:rPr>
          <w:rFonts w:ascii="Courier New" w:hAnsi="Courier New"/>
          <w:sz w:val="18"/>
        </w:rPr>
        <w:t xml:space="preserve">  "Coordina el trabajo diario del equipo sin mayores</w:t>
      </w:r>
    </w:p>
    <w:p>
      <w:pPr>
        <w:spacing w:before="0" w:after="0"/>
        <w:ind w:left="283"/>
        <w:shd w:val="clear" w:color="auto" w:fill="EFEFEF"/>
      </w:pPr>
      <w:r>
        <w:rPr>
          <w:rFonts w:ascii="Courier New" w:hAnsi="Courier New"/>
          <w:sz w:val="18"/>
        </w:rPr>
        <w:t xml:space="preserve">  inconvenientes. Ante conflictos, busca ayuda de su</w:t>
      </w:r>
    </w:p>
    <w:p>
      <w:pPr>
        <w:spacing w:before="0" w:after="0"/>
        <w:ind w:left="283"/>
        <w:shd w:val="clear" w:color="auto" w:fill="EFEFEF"/>
      </w:pPr>
      <w:r>
        <w:rPr>
          <w:rFonts w:ascii="Courier New" w:hAnsi="Courier New"/>
          <w:sz w:val="18"/>
        </w:rPr>
        <w:t xml:space="preserve">  superior. Los objetivos se cumplen parcialmente."</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2 - POR DEBAJO DEL ESTÁNDAR</w:t>
      </w:r>
    </w:p>
    <w:p>
      <w:pPr>
        <w:spacing w:before="0" w:after="0"/>
        <w:ind w:left="283"/>
        <w:shd w:val="clear" w:color="auto" w:fill="EFEFEF"/>
      </w:pPr>
      <w:r>
        <w:rPr>
          <w:rFonts w:ascii="Courier New" w:hAnsi="Courier New"/>
          <w:sz w:val="18"/>
        </w:rPr>
        <w:t xml:space="preserve">  "Tiene dificultades para sostener la motivación del</w:t>
      </w:r>
    </w:p>
    <w:p>
      <w:pPr>
        <w:spacing w:before="0" w:after="0"/>
        <w:ind w:left="283"/>
        <w:shd w:val="clear" w:color="auto" w:fill="EFEFEF"/>
      </w:pPr>
      <w:r>
        <w:rPr>
          <w:rFonts w:ascii="Courier New" w:hAnsi="Courier New"/>
          <w:sz w:val="18"/>
        </w:rPr>
        <w:t xml:space="preserve">  equipo. Los objetivos se cumplen solo con supervisión</w:t>
      </w:r>
    </w:p>
    <w:p>
      <w:pPr>
        <w:spacing w:before="0" w:after="0"/>
        <w:ind w:left="283"/>
        <w:shd w:val="clear" w:color="auto" w:fill="EFEFEF"/>
      </w:pPr>
      <w:r>
        <w:rPr>
          <w:rFonts w:ascii="Courier New" w:hAnsi="Courier New"/>
          <w:sz w:val="18"/>
        </w:rPr>
        <w:t xml:space="preserve">  constante de su jefatura."</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1 - INSATISFACTORIO</w:t>
      </w:r>
    </w:p>
    <w:p>
      <w:pPr>
        <w:spacing w:before="0" w:after="0"/>
        <w:ind w:left="283"/>
        <w:shd w:val="clear" w:color="auto" w:fill="EFEFEF"/>
      </w:pPr>
      <w:r>
        <w:rPr>
          <w:rFonts w:ascii="Courier New" w:hAnsi="Courier New"/>
          <w:sz w:val="18"/>
        </w:rPr>
        <w:t xml:space="preserve">  "El equipo no logra coordinarse bajo su conducción.</w:t>
      </w:r>
    </w:p>
    <w:p>
      <w:pPr>
        <w:spacing w:before="0" w:after="0"/>
        <w:ind w:left="283"/>
        <w:shd w:val="clear" w:color="auto" w:fill="EFEFEF"/>
      </w:pPr>
      <w:r>
        <w:rPr>
          <w:rFonts w:ascii="Courier New" w:hAnsi="Courier New"/>
          <w:sz w:val="18"/>
        </w:rPr>
        <w:t xml:space="preserve">  Hay conflictos frecuentes sin resolución. los</w:t>
      </w:r>
    </w:p>
    <w:p>
      <w:pPr>
        <w:spacing w:before="0" w:after="0"/>
        <w:ind w:left="283"/>
        <w:shd w:val="clear" w:color="auto" w:fill="EFEFEF"/>
      </w:pPr>
      <w:r>
        <w:rPr>
          <w:rFonts w:ascii="Courier New" w:hAnsi="Courier New"/>
          <w:sz w:val="18"/>
        </w:rPr>
        <w:t xml:space="preserve">  objetivos no se cumplen."</w:t>
      </w:r>
    </w:p>
    <w:p>
      <w:pPr>
        <w:spacing w:before="0" w:after="0"/>
        <w:ind w:left="283"/>
        <w:shd w:val="clear" w:color="auto" w:fill="EFEFEF"/>
      </w:pPr>
      <w:r>
        <w:rPr>
          <w:rFonts w:ascii="Courier New" w:hAnsi="Courier New"/>
          <w:sz w:val="18"/>
        </w:rPr>
        <w:t>━━━━━━━━━━━━━━━━━━━━━━━━━━━━━━━━━━━━━━━━━━━━━━━━━━━━━━</w:t>
      </w:r>
    </w:p>
    <w:p/>
    <w:p>
      <w:pPr>
        <w:spacing w:before="40" w:after="80"/>
      </w:pPr>
      <w:r>
        <w:t xml:space="preserve">🔑 </w:t>
      </w:r>
      <w:r>
        <w:rPr>
          <w:b/>
        </w:rPr>
        <w:t>Ejemplo aplicado — evaluación de Sofía con BARS:</w:t>
      </w:r>
    </w:p>
    <w:p>
      <w:pPr>
        <w:spacing w:after="40"/>
      </w:pPr>
    </w:p>
    <w:p>
      <w:pPr>
        <w:spacing w:before="0" w:after="0"/>
        <w:ind w:left="283"/>
        <w:shd w:val="clear" w:color="auto" w:fill="EFEFEF"/>
      </w:pPr>
      <w:r>
        <w:rPr>
          <w:rFonts w:ascii="Courier New" w:hAnsi="Courier New"/>
          <w:sz w:val="18"/>
        </w:rPr>
        <w:t>COMPETENCIA: Liderazgo de equipos</w:t>
      </w:r>
    </w:p>
    <w:p>
      <w:pPr>
        <w:spacing w:before="0" w:after="0"/>
        <w:ind w:left="283"/>
        <w:shd w:val="clear" w:color="auto" w:fill="EFEFEF"/>
      </w:pPr>
      <w:r>
        <w:rPr>
          <w:rFonts w:ascii="Courier New" w:hAnsi="Courier New"/>
          <w:sz w:val="18"/>
        </w:rPr>
        <w:t>ESCALA: 1 a 5</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EVALUACIÓN DE SOFÍA (por parte de la Dra. Vidal y su jefatura):</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Puntaje asignado: 4 — MUY BUENO</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Evidencia observada:</w:t>
      </w:r>
    </w:p>
    <w:p>
      <w:pPr>
        <w:spacing w:before="0" w:after="0"/>
        <w:ind w:left="283"/>
        <w:shd w:val="clear" w:color="auto" w:fill="EFEFEF"/>
      </w:pPr>
      <w:r>
        <w:rPr>
          <w:rFonts w:ascii="Courier New" w:hAnsi="Courier New"/>
          <w:sz w:val="18"/>
        </w:rPr>
        <w:t>"Durante la implementación del programa de vacunación,</w:t>
      </w:r>
    </w:p>
    <w:p>
      <w:pPr>
        <w:spacing w:before="0" w:after="0"/>
        <w:ind w:left="283"/>
        <w:shd w:val="clear" w:color="auto" w:fill="EFEFEF"/>
      </w:pPr>
      <w:r>
        <w:rPr>
          <w:rFonts w:ascii="Courier New" w:hAnsi="Courier New"/>
          <w:sz w:val="18"/>
        </w:rPr>
        <w:t>Sofía resolvió el conflicto entre el equipo técnico y</w:t>
      </w:r>
    </w:p>
    <w:p>
      <w:pPr>
        <w:spacing w:before="0" w:after="0"/>
        <w:ind w:left="283"/>
        <w:shd w:val="clear" w:color="auto" w:fill="EFEFEF"/>
      </w:pPr>
      <w:r>
        <w:rPr>
          <w:rFonts w:ascii="Courier New" w:hAnsi="Courier New"/>
          <w:sz w:val="18"/>
        </w:rPr>
        <w:t>logística convocando una reunión y redefiniendo roles.</w:t>
      </w:r>
    </w:p>
    <w:p>
      <w:pPr>
        <w:spacing w:before="0" w:after="0"/>
        <w:ind w:left="283"/>
        <w:shd w:val="clear" w:color="auto" w:fill="EFEFEF"/>
      </w:pPr>
      <w:r>
        <w:rPr>
          <w:rFonts w:ascii="Courier New" w:hAnsi="Courier New"/>
          <w:sz w:val="18"/>
        </w:rPr>
        <w:t>El programa se completó en plazo."</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POSICIÓN EN EL PLAN DE SUCESIONES:</w:t>
      </w:r>
    </w:p>
    <w:p>
      <w:pPr>
        <w:spacing w:before="0" w:after="0"/>
        <w:ind w:left="283"/>
        <w:shd w:val="clear" w:color="auto" w:fill="EFEFEF"/>
      </w:pPr>
      <w:r>
        <w:rPr>
          <w:rFonts w:ascii="Courier New" w:hAnsi="Courier New"/>
          <w:sz w:val="18"/>
        </w:rPr>
        <w:t>Puesto requiere Nivel 5 → Sofía está en Nivel 4</w:t>
      </w:r>
    </w:p>
    <w:p>
      <w:pPr>
        <w:spacing w:before="0" w:after="0"/>
        <w:ind w:left="283"/>
        <w:shd w:val="clear" w:color="auto" w:fill="EFEFEF"/>
      </w:pPr>
      <w:r>
        <w:rPr>
          <w:rFonts w:ascii="Courier New" w:hAnsi="Courier New"/>
          <w:sz w:val="18"/>
        </w:rPr>
        <w:t>→ BRECHA: 1 nivel → Desarrollable en 12-18 meses</w:t>
      </w:r>
    </w:p>
    <w:p>
      <w:pPr>
        <w:spacing w:before="0" w:after="0"/>
        <w:ind w:left="283"/>
        <w:shd w:val="clear" w:color="auto" w:fill="EFEFEF"/>
      </w:pPr>
      <w:r>
        <w:rPr>
          <w:rFonts w:ascii="Courier New" w:hAnsi="Courier New"/>
          <w:sz w:val="18"/>
        </w:rPr>
        <w:t>→ Se incluye en el Organigrama de Reemplazo</w:t>
      </w:r>
    </w:p>
    <w:p>
      <w:pPr>
        <w:spacing w:before="0" w:after="0"/>
        <w:ind w:left="283"/>
        <w:shd w:val="clear" w:color="auto" w:fill="EFEFEF"/>
      </w:pPr>
      <w:r>
        <w:rPr>
          <w:rFonts w:ascii="Courier New" w:hAnsi="Courier New"/>
          <w:sz w:val="18"/>
        </w:rPr>
        <w:t xml:space="preserve">  con plan de desarrollo específico.</w:t>
      </w:r>
    </w:p>
    <w:p/>
    <w:p>
      <w:pPr>
        <w:spacing w:before="40" w:after="80"/>
      </w:pPr>
      <w:r>
        <w:rPr>
          <w:b/>
        </w:rPr>
        <w:t>¿Por qué el BARS es superior a una evaluación subjetiva?</w:t>
      </w:r>
    </w:p>
    <w:p>
      <w:pPr>
        <w:spacing w:after="40"/>
      </w:pPr>
    </w:p>
    <w:p>
      <w:pPr>
        <w:spacing w:before="0" w:after="0"/>
        <w:ind w:left="283"/>
        <w:shd w:val="clear" w:color="auto" w:fill="EFEFEF"/>
      </w:pPr>
      <w:r>
        <w:rPr>
          <w:rFonts w:ascii="Courier New" w:hAnsi="Courier New"/>
          <w:sz w:val="18"/>
        </w:rPr>
        <w:t>SIN BARS (evaluación subjetiva):</w:t>
      </w:r>
    </w:p>
    <w:p>
      <w:pPr>
        <w:spacing w:before="0" w:after="0"/>
        <w:ind w:left="283"/>
        <w:shd w:val="clear" w:color="auto" w:fill="EFEFEF"/>
      </w:pPr>
      <w:r>
        <w:rPr>
          <w:rFonts w:ascii="Courier New" w:hAnsi="Courier New"/>
          <w:sz w:val="18"/>
        </w:rPr>
        <w:t>"Sofía es buena líder." → Ambiguo, impugnable,</w:t>
      </w:r>
    </w:p>
    <w:p>
      <w:pPr>
        <w:spacing w:before="0" w:after="0"/>
        <w:ind w:left="283"/>
        <w:shd w:val="clear" w:color="auto" w:fill="EFEFEF"/>
      </w:pPr>
      <w:r>
        <w:rPr>
          <w:rFonts w:ascii="Courier New" w:hAnsi="Courier New"/>
          <w:sz w:val="18"/>
        </w:rPr>
        <w:t xml:space="preserve">                          no da información para el desarrollo.</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CON BARS:</w:t>
      </w:r>
    </w:p>
    <w:p>
      <w:pPr>
        <w:spacing w:before="0" w:after="0"/>
        <w:ind w:left="283"/>
        <w:shd w:val="clear" w:color="auto" w:fill="EFEFEF"/>
      </w:pPr>
      <w:r>
        <w:rPr>
          <w:rFonts w:ascii="Courier New" w:hAnsi="Courier New"/>
          <w:sz w:val="18"/>
        </w:rPr>
        <w:t>"Sofía obtuvo un 4/5 en Liderazgo porque resolvió</w:t>
      </w:r>
    </w:p>
    <w:p>
      <w:pPr>
        <w:spacing w:before="0" w:after="0"/>
        <w:ind w:left="283"/>
        <w:shd w:val="clear" w:color="auto" w:fill="EFEFEF"/>
      </w:pPr>
      <w:r>
        <w:rPr>
          <w:rFonts w:ascii="Courier New" w:hAnsi="Courier New"/>
          <w:sz w:val="18"/>
        </w:rPr>
        <w:t>conflictos sin supervisión, pero aún no genera</w:t>
      </w:r>
    </w:p>
    <w:p>
      <w:pPr>
        <w:spacing w:before="0" w:after="0"/>
        <w:ind w:left="283"/>
        <w:shd w:val="clear" w:color="auto" w:fill="EFEFEF"/>
      </w:pPr>
      <w:r>
        <w:rPr>
          <w:rFonts w:ascii="Courier New" w:hAnsi="Courier New"/>
          <w:sz w:val="18"/>
        </w:rPr>
        <w:t>autonomía en sus colaboradores (que requeriría un 5)."</w:t>
      </w:r>
    </w:p>
    <w:p>
      <w:pPr>
        <w:spacing w:before="0" w:after="0"/>
        <w:ind w:left="283"/>
        <w:shd w:val="clear" w:color="auto" w:fill="EFEFEF"/>
      </w:pPr>
      <w:r>
        <w:rPr>
          <w:rFonts w:ascii="Courier New" w:hAnsi="Courier New"/>
          <w:sz w:val="18"/>
        </w:rPr>
        <w:t>→ Objetivo, documentado, con hoja de ruta clara.</w:t>
      </w:r>
    </w:p>
    <w:p/>
    <w:p>
      <w:pPr>
        <w:pBdr>
          <w:bottom w:val="single" w:sz="6" w:space="1" w:color="4472C4"/>
        </w:pBdr>
        <w:spacing w:before="80" w:after="80"/>
      </w:pPr>
    </w:p>
    <w:p>
      <w:pPr>
        <w:pStyle w:val="Heading4"/>
      </w:pPr>
      <w:r>
        <w:t>📋 MÉTODO 2 — Método de Incidentes Críticos</w:t>
      </w:r>
    </w:p>
    <w:p>
      <w:pPr>
        <w:spacing w:after="40"/>
      </w:pPr>
    </w:p>
    <w:p>
      <w:pPr>
        <w:spacing w:before="40" w:after="80"/>
      </w:pPr>
      <w:r>
        <w:rPr>
          <w:b/>
        </w:rPr>
        <w:t>¿Qué es?</w:t>
      </w:r>
    </w:p>
    <w:p>
      <w:pPr>
        <w:spacing w:after="40"/>
      </w:pPr>
    </w:p>
    <w:p>
      <w:pPr>
        <w:spacing w:before="40" w:after="80"/>
      </w:pPr>
      <w:r>
        <w:t xml:space="preserve">El </w:t>
      </w:r>
      <w:r>
        <w:rPr>
          <w:b/>
        </w:rPr>
        <w:t>Método de Incidentes Críticos</w:t>
      </w:r>
      <w:r>
        <w:t xml:space="preserve"> consiste en registrar sistemáticamente </w:t>
      </w:r>
      <w:r>
        <w:rPr>
          <w:b/>
        </w:rPr>
        <w:t>situaciones reales y concretas</w:t>
      </w:r>
      <w:r>
        <w:t xml:space="preserve"> (incidentes) en las que el empleado demostró un desempeño </w:t>
      </w:r>
      <w:r>
        <w:rPr>
          <w:b/>
        </w:rPr>
        <w:t>notablemente bueno o notablemente malo</w:t>
      </w:r>
      <w:r>
        <w:t xml:space="preserve"> en una competencia determinada.</w:t>
      </w:r>
    </w:p>
    <w:p>
      <w:pPr>
        <w:spacing w:after="40"/>
      </w:pPr>
    </w:p>
    <w:p>
      <w:pPr>
        <w:spacing w:before="80" w:after="80"/>
        <w:ind w:left="567"/>
        <w:shd w:val="clear" w:color="auto" w:fill="E8F0FE"/>
      </w:pPr>
      <w:r>
        <w:rPr>
          <w:b/>
          <w:i/>
        </w:rPr>
        <w:t>La idea central:</w:t>
      </w:r>
      <w:r>
        <w:rPr>
          <w:i/>
        </w:rPr>
        <w:t xml:space="preserve"> los comportamientos que más importan no son los del "día promedio", sino los de los momentos críticos — cuando hay presión, crisis, decisión difícil o innovación. Ahí se revela el nivel real de una competencia.</w:t>
      </w:r>
    </w:p>
    <w:p>
      <w:pPr>
        <w:spacing w:after="40"/>
      </w:pPr>
    </w:p>
    <w:p>
      <w:pPr>
        <w:spacing w:before="40" w:after="80"/>
      </w:pPr>
      <w:r>
        <w:rPr>
          <w:b/>
        </w:rPr>
        <w:t>Tipos de incidentes:</w:t>
      </w:r>
    </w:p>
    <w:p>
      <w:pPr>
        <w:pStyle w:val="ListBullet"/>
        <w:spacing w:before="20" w:after="20"/>
        <w:ind w:left="283"/>
      </w:pPr>
      <w:r>
        <w:rPr>
          <w:b/>
        </w:rPr>
        <w:t>Incidente crítico positivo:</w:t>
      </w:r>
      <w:r>
        <w:t xml:space="preserve"> conducta que evidencia un desempeño superior en la competencia evaluada.</w:t>
      </w:r>
    </w:p>
    <w:p>
      <w:pPr>
        <w:pStyle w:val="ListBullet"/>
        <w:spacing w:before="20" w:after="20"/>
        <w:ind w:left="283"/>
      </w:pPr>
      <w:r>
        <w:rPr>
          <w:b/>
        </w:rPr>
        <w:t>Incidente crítico negativo:</w:t>
      </w:r>
      <w:r>
        <w:t xml:space="preserve"> conducta que evidencia una falla o ausencia de la competencia.</w:t>
      </w:r>
    </w:p>
    <w:p>
      <w:pPr>
        <w:spacing w:after="40"/>
      </w:pPr>
    </w:p>
    <w:p>
      <w:pPr>
        <w:spacing w:before="40" w:after="80"/>
      </w:pPr>
      <w:r>
        <w:rPr>
          <w:b/>
        </w:rPr>
        <w:t>¿Quién registra los incidentes?</w:t>
      </w:r>
    </w:p>
    <w:p>
      <w:pPr>
        <w:spacing w:before="40" w:after="80"/>
      </w:pPr>
      <w:r>
        <w:t>El supervisor directo o, en el caso de candidatos a sucesor, también el titular saliente (la Dra. Vidal, en nuestro ejemplo) que observa el desempeño de cerca durante la etapa de desarrollo.</w:t>
      </w:r>
    </w:p>
    <w:p>
      <w:pPr>
        <w:spacing w:after="40"/>
      </w:pPr>
    </w:p>
    <w:p>
      <w:pPr>
        <w:spacing w:before="40" w:after="80"/>
      </w:pPr>
      <w:r>
        <w:t xml:space="preserve">🔑 </w:t>
      </w:r>
      <w:r>
        <w:rPr>
          <w:b/>
        </w:rPr>
        <w:t>Ejemplo aplicado — Incidentes Críticos de Sofía:</w:t>
      </w:r>
    </w:p>
    <w:p>
      <w:pPr>
        <w:spacing w:after="40"/>
      </w:pPr>
    </w:p>
    <w:p>
      <w:pPr>
        <w:spacing w:before="0" w:after="0"/>
        <w:ind w:left="283"/>
        <w:shd w:val="clear" w:color="auto" w:fill="EFEFEF"/>
      </w:pPr>
      <w:r>
        <w:rPr>
          <w:rFonts w:ascii="Courier New" w:hAnsi="Courier New"/>
          <w:sz w:val="18"/>
        </w:rPr>
        <w:t>CANDIDATA: Sofía Ramírez</w:t>
      </w:r>
    </w:p>
    <w:p>
      <w:pPr>
        <w:spacing w:before="0" w:after="0"/>
        <w:ind w:left="283"/>
        <w:shd w:val="clear" w:color="auto" w:fill="EFEFEF"/>
      </w:pPr>
      <w:r>
        <w:rPr>
          <w:rFonts w:ascii="Courier New" w:hAnsi="Courier New"/>
          <w:sz w:val="18"/>
        </w:rPr>
        <w:t>PERÍODO: Enero-Diciembre 2024</w:t>
      </w:r>
    </w:p>
    <w:p>
      <w:pPr>
        <w:spacing w:before="0" w:after="0"/>
        <w:ind w:left="283"/>
        <w:shd w:val="clear" w:color="auto" w:fill="EFEFEF"/>
      </w:pPr>
      <w:r>
        <w:rPr>
          <w:rFonts w:ascii="Courier New" w:hAnsi="Courier New"/>
          <w:sz w:val="18"/>
        </w:rPr>
        <w:t>COMPETENCIA OBSERVADA: Gestión bajo presión / Liderazgo</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w:t>
      </w:r>
    </w:p>
    <w:p>
      <w:pPr>
        <w:spacing w:before="0" w:after="0"/>
        <w:ind w:left="283"/>
        <w:shd w:val="clear" w:color="auto" w:fill="EFEFEF"/>
      </w:pPr>
      <w:r>
        <w:rPr>
          <w:rFonts w:ascii="Courier New" w:hAnsi="Courier New"/>
          <w:sz w:val="18"/>
        </w:rPr>
        <w:t>INCIDENTE CRÍTICO POSITIVO #1</w:t>
      </w:r>
    </w:p>
    <w:p>
      <w:pPr>
        <w:spacing w:before="0" w:after="0"/>
        <w:ind w:left="283"/>
        <w:shd w:val="clear" w:color="auto" w:fill="EFEFEF"/>
      </w:pPr>
      <w:r>
        <w:rPr>
          <w:rFonts w:ascii="Courier New" w:hAnsi="Courier New"/>
          <w:sz w:val="18"/>
        </w:rPr>
        <w:t>Fecha: Marzo 2024</w:t>
      </w:r>
    </w:p>
    <w:p>
      <w:pPr>
        <w:spacing w:before="0" w:after="0"/>
        <w:ind w:left="283"/>
        <w:shd w:val="clear" w:color="auto" w:fill="EFEFEF"/>
      </w:pPr>
      <w:r>
        <w:rPr>
          <w:rFonts w:ascii="Courier New" w:hAnsi="Courier New"/>
          <w:sz w:val="18"/>
        </w:rPr>
        <w:t>Situación: Corte inesperado de suministros</w:t>
      </w:r>
    </w:p>
    <w:p>
      <w:pPr>
        <w:spacing w:before="0" w:after="0"/>
        <w:ind w:left="283"/>
        <w:shd w:val="clear" w:color="auto" w:fill="EFEFEF"/>
      </w:pPr>
      <w:r>
        <w:rPr>
          <w:rFonts w:ascii="Courier New" w:hAnsi="Courier New"/>
          <w:sz w:val="18"/>
        </w:rPr>
        <w:t xml:space="preserve">  farmacológicos 48 hs antes de una campaña masiva.</w:t>
      </w:r>
    </w:p>
    <w:p>
      <w:pPr>
        <w:spacing w:before="0" w:after="0"/>
        <w:ind w:left="283"/>
        <w:shd w:val="clear" w:color="auto" w:fill="EFEFEF"/>
      </w:pPr>
      <w:r>
        <w:rPr>
          <w:rFonts w:ascii="Courier New" w:hAnsi="Courier New"/>
          <w:sz w:val="18"/>
        </w:rPr>
        <w:t>Conducta de Sofía: Sin esperar instrucciones,</w:t>
      </w:r>
    </w:p>
    <w:p>
      <w:pPr>
        <w:spacing w:before="0" w:after="0"/>
        <w:ind w:left="283"/>
        <w:shd w:val="clear" w:color="auto" w:fill="EFEFEF"/>
      </w:pPr>
      <w:r>
        <w:rPr>
          <w:rFonts w:ascii="Courier New" w:hAnsi="Courier New"/>
          <w:sz w:val="18"/>
        </w:rPr>
        <w:t xml:space="preserve">  contactó proveedores alternativos, coordinó con</w:t>
      </w:r>
    </w:p>
    <w:p>
      <w:pPr>
        <w:spacing w:before="0" w:after="0"/>
        <w:ind w:left="283"/>
        <w:shd w:val="clear" w:color="auto" w:fill="EFEFEF"/>
      </w:pPr>
      <w:r>
        <w:rPr>
          <w:rFonts w:ascii="Courier New" w:hAnsi="Courier New"/>
          <w:sz w:val="18"/>
        </w:rPr>
        <w:t xml:space="preserve">  dos ministerios vecinos y reorganizó el cronograma.</w:t>
      </w:r>
    </w:p>
    <w:p>
      <w:pPr>
        <w:spacing w:before="0" w:after="0"/>
        <w:ind w:left="283"/>
        <w:shd w:val="clear" w:color="auto" w:fill="EFEFEF"/>
      </w:pPr>
      <w:r>
        <w:rPr>
          <w:rFonts w:ascii="Courier New" w:hAnsi="Courier New"/>
          <w:sz w:val="18"/>
        </w:rPr>
        <w:t>Resultado: La campaña se realizó con 6 hs de</w:t>
      </w:r>
    </w:p>
    <w:p>
      <w:pPr>
        <w:spacing w:before="0" w:after="0"/>
        <w:ind w:left="283"/>
        <w:shd w:val="clear" w:color="auto" w:fill="EFEFEF"/>
      </w:pPr>
      <w:r>
        <w:rPr>
          <w:rFonts w:ascii="Courier New" w:hAnsi="Courier New"/>
          <w:sz w:val="18"/>
        </w:rPr>
        <w:t xml:space="preserve">  retraso. Ningún ciudadano quedó sin vacuna.</w:t>
      </w:r>
    </w:p>
    <w:p>
      <w:pPr>
        <w:spacing w:before="0" w:after="0"/>
        <w:ind w:left="283"/>
        <w:shd w:val="clear" w:color="auto" w:fill="EFEFEF"/>
      </w:pPr>
      <w:r>
        <w:rPr>
          <w:rFonts w:ascii="Courier New" w:hAnsi="Courier New"/>
          <w:sz w:val="18"/>
        </w:rPr>
        <w:t>Evaluación: Evidencia de ALTO POTENCIAL para cargos</w:t>
      </w:r>
    </w:p>
    <w:p>
      <w:pPr>
        <w:spacing w:before="0" w:after="0"/>
        <w:ind w:left="283"/>
        <w:shd w:val="clear" w:color="auto" w:fill="EFEFEF"/>
      </w:pPr>
      <w:r>
        <w:rPr>
          <w:rFonts w:ascii="Courier New" w:hAnsi="Courier New"/>
          <w:sz w:val="18"/>
        </w:rPr>
        <w:t xml:space="preserve">  directivos. Actuó con autonomía y orientación</w:t>
      </w:r>
    </w:p>
    <w:p>
      <w:pPr>
        <w:spacing w:before="0" w:after="0"/>
        <w:ind w:left="283"/>
        <w:shd w:val="clear" w:color="auto" w:fill="EFEFEF"/>
      </w:pPr>
      <w:r>
        <w:rPr>
          <w:rFonts w:ascii="Courier New" w:hAnsi="Courier New"/>
          <w:sz w:val="18"/>
        </w:rPr>
        <w:t xml:space="preserve">  al resultado bajo crisis real.</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w:t>
      </w:r>
    </w:p>
    <w:p>
      <w:pPr>
        <w:spacing w:before="0" w:after="0"/>
        <w:ind w:left="283"/>
        <w:shd w:val="clear" w:color="auto" w:fill="EFEFEF"/>
      </w:pPr>
      <w:r>
        <w:rPr>
          <w:rFonts w:ascii="Courier New" w:hAnsi="Courier New"/>
          <w:sz w:val="18"/>
        </w:rPr>
        <w:t>INCIDENTE CRÍTICO NEGATIVO #1</w:t>
      </w:r>
    </w:p>
    <w:p>
      <w:pPr>
        <w:spacing w:before="0" w:after="0"/>
        <w:ind w:left="283"/>
        <w:shd w:val="clear" w:color="auto" w:fill="EFEFEF"/>
      </w:pPr>
      <w:r>
        <w:rPr>
          <w:rFonts w:ascii="Courier New" w:hAnsi="Courier New"/>
          <w:sz w:val="18"/>
        </w:rPr>
        <w:t>Fecha: Agosto 2024</w:t>
      </w:r>
    </w:p>
    <w:p>
      <w:pPr>
        <w:spacing w:before="0" w:after="0"/>
        <w:ind w:left="283"/>
        <w:shd w:val="clear" w:color="auto" w:fill="EFEFEF"/>
      </w:pPr>
      <w:r>
        <w:rPr>
          <w:rFonts w:ascii="Courier New" w:hAnsi="Courier New"/>
          <w:sz w:val="18"/>
        </w:rPr>
        <w:t>Situación: Reunión con delegados gremiales por</w:t>
      </w:r>
    </w:p>
    <w:p>
      <w:pPr>
        <w:spacing w:before="0" w:after="0"/>
        <w:ind w:left="283"/>
        <w:shd w:val="clear" w:color="auto" w:fill="EFEFEF"/>
      </w:pPr>
      <w:r>
        <w:rPr>
          <w:rFonts w:ascii="Courier New" w:hAnsi="Courier New"/>
          <w:sz w:val="18"/>
        </w:rPr>
        <w:t xml:space="preserve">  cambios en las guardias.</w:t>
      </w:r>
    </w:p>
    <w:p>
      <w:pPr>
        <w:spacing w:before="0" w:after="0"/>
        <w:ind w:left="283"/>
        <w:shd w:val="clear" w:color="auto" w:fill="EFEFEF"/>
      </w:pPr>
      <w:r>
        <w:rPr>
          <w:rFonts w:ascii="Courier New" w:hAnsi="Courier New"/>
          <w:sz w:val="18"/>
        </w:rPr>
        <w:t>Conducta de Sofía: Presentó los cambios sin</w:t>
      </w:r>
    </w:p>
    <w:p>
      <w:pPr>
        <w:spacing w:before="0" w:after="0"/>
        <w:ind w:left="283"/>
        <w:shd w:val="clear" w:color="auto" w:fill="EFEFEF"/>
      </w:pPr>
      <w:r>
        <w:rPr>
          <w:rFonts w:ascii="Courier New" w:hAnsi="Courier New"/>
          <w:sz w:val="18"/>
        </w:rPr>
        <w:t xml:space="preserve">  consulta previa. Generó resistencia y la reunión</w:t>
      </w:r>
    </w:p>
    <w:p>
      <w:pPr>
        <w:spacing w:before="0" w:after="0"/>
        <w:ind w:left="283"/>
        <w:shd w:val="clear" w:color="auto" w:fill="EFEFEF"/>
      </w:pPr>
      <w:r>
        <w:rPr>
          <w:rFonts w:ascii="Courier New" w:hAnsi="Courier New"/>
          <w:sz w:val="18"/>
        </w:rPr>
        <w:t xml:space="preserve">  debió suspenderse.</w:t>
      </w:r>
    </w:p>
    <w:p>
      <w:pPr>
        <w:spacing w:before="0" w:after="0"/>
        <w:ind w:left="283"/>
        <w:shd w:val="clear" w:color="auto" w:fill="EFEFEF"/>
      </w:pPr>
      <w:r>
        <w:rPr>
          <w:rFonts w:ascii="Courier New" w:hAnsi="Courier New"/>
          <w:sz w:val="18"/>
        </w:rPr>
        <w:t>Resultado: Huelga de 2 días. Tuvo que intervenir</w:t>
      </w:r>
    </w:p>
    <w:p>
      <w:pPr>
        <w:spacing w:before="0" w:after="0"/>
        <w:ind w:left="283"/>
        <w:shd w:val="clear" w:color="auto" w:fill="EFEFEF"/>
      </w:pPr>
      <w:r>
        <w:rPr>
          <w:rFonts w:ascii="Courier New" w:hAnsi="Courier New"/>
          <w:sz w:val="18"/>
        </w:rPr>
        <w:t xml:space="preserve">  la Directora Vidal para reencauzar.</w:t>
      </w:r>
    </w:p>
    <w:p>
      <w:pPr>
        <w:spacing w:before="0" w:after="0"/>
        <w:ind w:left="283"/>
        <w:shd w:val="clear" w:color="auto" w:fill="EFEFEF"/>
      </w:pPr>
      <w:r>
        <w:rPr>
          <w:rFonts w:ascii="Courier New" w:hAnsi="Courier New"/>
          <w:sz w:val="18"/>
        </w:rPr>
        <w:t>Evaluación: BRECHA en "Negociación institucional"</w:t>
      </w:r>
    </w:p>
    <w:p>
      <w:pPr>
        <w:spacing w:before="0" w:after="0"/>
        <w:ind w:left="283"/>
        <w:shd w:val="clear" w:color="auto" w:fill="EFEFEF"/>
      </w:pPr>
      <w:r>
        <w:rPr>
          <w:rFonts w:ascii="Courier New" w:hAnsi="Courier New"/>
          <w:sz w:val="18"/>
        </w:rPr>
        <w:t xml:space="preserve">  y "Gestión de vínculos". Requiere desarrollo</w:t>
      </w:r>
    </w:p>
    <w:p>
      <w:pPr>
        <w:spacing w:before="0" w:after="0"/>
        <w:ind w:left="283"/>
        <w:shd w:val="clear" w:color="auto" w:fill="EFEFEF"/>
      </w:pPr>
      <w:r>
        <w:rPr>
          <w:rFonts w:ascii="Courier New" w:hAnsi="Courier New"/>
          <w:sz w:val="18"/>
        </w:rPr>
        <w:t xml:space="preserve">  específico antes de asumir la Dirección.</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w:t>
      </w:r>
    </w:p>
    <w:p>
      <w:pPr>
        <w:spacing w:before="0" w:after="0"/>
        <w:ind w:left="283"/>
        <w:shd w:val="clear" w:color="auto" w:fill="EFEFEF"/>
      </w:pPr>
      <w:r>
        <w:rPr>
          <w:rFonts w:ascii="Courier New" w:hAnsi="Courier New"/>
          <w:sz w:val="18"/>
        </w:rPr>
        <w:t>CONCLUSIÓN PARA EL PLAN DE SUCESIONES:</w:t>
      </w:r>
    </w:p>
    <w:p>
      <w:pPr>
        <w:spacing w:before="0" w:after="0"/>
        <w:ind w:left="283"/>
        <w:shd w:val="clear" w:color="auto" w:fill="EFEFEF"/>
      </w:pPr>
      <w:r>
        <w:rPr>
          <w:rFonts w:ascii="Courier New" w:hAnsi="Courier New"/>
          <w:sz w:val="18"/>
        </w:rPr>
        <w:t>Sofía tiene potencial directivo confirmado (incidente +)</w:t>
      </w:r>
    </w:p>
    <w:p>
      <w:pPr>
        <w:spacing w:before="0" w:after="0"/>
        <w:ind w:left="283"/>
        <w:shd w:val="clear" w:color="auto" w:fill="EFEFEF"/>
      </w:pPr>
      <w:r>
        <w:rPr>
          <w:rFonts w:ascii="Courier New" w:hAnsi="Courier New"/>
          <w:sz w:val="18"/>
        </w:rPr>
        <w:t>pero tiene una brecha real demostrada (incidente -)</w:t>
      </w:r>
    </w:p>
    <w:p>
      <w:pPr>
        <w:spacing w:before="0" w:after="0"/>
        <w:ind w:left="283"/>
        <w:shd w:val="clear" w:color="auto" w:fill="EFEFEF"/>
      </w:pPr>
      <w:r>
        <w:rPr>
          <w:rFonts w:ascii="Courier New" w:hAnsi="Courier New"/>
          <w:sz w:val="18"/>
        </w:rPr>
        <w:t>en negociación y articulación.</w:t>
      </w:r>
    </w:p>
    <w:p>
      <w:pPr>
        <w:spacing w:before="0" w:after="0"/>
        <w:ind w:left="283"/>
        <w:shd w:val="clear" w:color="auto" w:fill="EFEFEF"/>
      </w:pPr>
      <w:r>
        <w:rPr>
          <w:rFonts w:ascii="Courier New" w:hAnsi="Courier New"/>
          <w:sz w:val="18"/>
        </w:rPr>
        <w:t>→ Se ajusta el Plan de Desarrollo:</w:t>
      </w:r>
    </w:p>
    <w:p>
      <w:pPr>
        <w:spacing w:before="0" w:after="0"/>
        <w:ind w:left="283"/>
        <w:shd w:val="clear" w:color="auto" w:fill="EFEFEF"/>
      </w:pPr>
      <w:r>
        <w:rPr>
          <w:rFonts w:ascii="Courier New" w:hAnsi="Courier New"/>
          <w:sz w:val="18"/>
        </w:rPr>
        <w:t xml:space="preserve">  agregar mentoría específica con la Dra. Vidal</w:t>
      </w:r>
    </w:p>
    <w:p>
      <w:pPr>
        <w:spacing w:before="0" w:after="0"/>
        <w:ind w:left="283"/>
        <w:shd w:val="clear" w:color="auto" w:fill="EFEFEF"/>
      </w:pPr>
      <w:r>
        <w:rPr>
          <w:rFonts w:ascii="Courier New" w:hAnsi="Courier New"/>
          <w:sz w:val="18"/>
        </w:rPr>
        <w:t xml:space="preserve">  en los próximos 3 procesos de negociación gremial.</w:t>
      </w:r>
    </w:p>
    <w:p/>
    <w:p>
      <w:pPr>
        <w:spacing w:before="40" w:after="80"/>
      </w:pPr>
      <w:r>
        <w:rPr>
          <w:b/>
        </w:rPr>
        <w:t>Ventaja clave del Método de Incidentes Críticos en el Plan de Sucesiones:</w:t>
      </w:r>
    </w:p>
    <w:p>
      <w:pPr>
        <w:spacing w:after="40"/>
      </w:pPr>
    </w:p>
    <w:p>
      <w:pPr>
        <w:spacing w:before="40" w:after="80"/>
      </w:pPr>
      <w:r>
        <w:t xml:space="preserve">No mide el desempeño promedio del candidato, sino </w:t>
      </w:r>
      <w:r>
        <w:rPr>
          <w:b/>
        </w:rPr>
        <w:t>su capacidad para actuar bien cuando más importa</w:t>
      </w:r>
      <w:r>
        <w:t>. Para un cargo directivo, esto es exactamente lo que necesita saberse.</w:t>
      </w:r>
    </w:p>
    <w:p>
      <w:pPr>
        <w:spacing w:after="40"/>
      </w:pPr>
    </w:p>
    <w:p>
      <w:pPr>
        <w:pBdr>
          <w:bottom w:val="single" w:sz="6" w:space="1" w:color="4472C4"/>
        </w:pBdr>
        <w:spacing w:before="80" w:after="80"/>
      </w:pPr>
    </w:p>
    <w:p>
      <w:pPr>
        <w:pStyle w:val="Heading4"/>
      </w:pPr>
      <w:r>
        <w:t>🗣️ MÉTODO 3 — STAR (Situación, Tarea, Acción, Resultado)</w:t>
      </w:r>
    </w:p>
    <w:p>
      <w:pPr>
        <w:spacing w:after="40"/>
      </w:pPr>
    </w:p>
    <w:p>
      <w:pPr>
        <w:spacing w:before="40" w:after="80"/>
      </w:pPr>
      <w:r>
        <w:t xml:space="preserve">El método </w:t>
      </w:r>
      <w:r>
        <w:rPr>
          <w:b/>
        </w:rPr>
        <w:t>STAR</w:t>
      </w:r>
      <w:r>
        <w:t xml:space="preserve"> es la técnica de la </w:t>
      </w:r>
      <w:r>
        <w:rPr>
          <w:b/>
        </w:rPr>
        <w:t>entrevista por competencias</w:t>
      </w:r>
      <w:r>
        <w:t xml:space="preserve"> propuesta por Alles. Se usa en el momento de la entrevista de selección/evaluación del candidato, y su principio es:</w:t>
      </w:r>
    </w:p>
    <w:p>
      <w:pPr>
        <w:spacing w:after="40"/>
      </w:pPr>
    </w:p>
    <w:p>
      <w:pPr>
        <w:spacing w:before="80" w:after="80"/>
        <w:ind w:left="567"/>
        <w:shd w:val="clear" w:color="auto" w:fill="E8F0FE"/>
      </w:pPr>
      <w:r>
        <w:rPr>
          <w:b/>
          <w:i/>
        </w:rPr>
        <w:t>El mejor predictor del comportamiento futuro es el comportamiento pasado.</w:t>
      </w:r>
    </w:p>
    <w:p>
      <w:pPr>
        <w:spacing w:after="40"/>
      </w:pPr>
    </w:p>
    <w:p>
      <w:pPr>
        <w:spacing w:before="40" w:after="80"/>
      </w:pPr>
      <w:r>
        <w:t xml:space="preserve">No evalúa lo que el candidato </w:t>
      </w:r>
      <w:r>
        <w:rPr>
          <w:i/>
        </w:rPr>
        <w:t>dice que haría</w:t>
      </w:r>
      <w:r>
        <w:t xml:space="preserve"> en una situación hipotética, sino lo que </w:t>
      </w:r>
      <w:r>
        <w:rPr>
          <w:b/>
        </w:rPr>
        <w:t>ya hizo</w:t>
      </w:r>
      <w:r>
        <w:t xml:space="preserve"> en situaciones reales pasadas.</w:t>
      </w:r>
    </w:p>
    <w:p>
      <w:pPr>
        <w:spacing w:after="40"/>
      </w:pPr>
    </w:p>
    <w:p>
      <w:pPr>
        <w:spacing w:before="40" w:after="80"/>
      </w:pPr>
      <w:r>
        <w:rPr>
          <w:b/>
        </w:rPr>
        <w:t>S - Situación</w:t>
      </w:r>
      <w:r>
        <w:t xml:space="preserve"> → ¿En qué contexto ocurrió?</w:t>
      </w:r>
    </w:p>
    <w:p>
      <w:pPr>
        <w:spacing w:before="40" w:after="80"/>
      </w:pPr>
      <w:r>
        <w:rPr>
          <w:b/>
        </w:rPr>
        <w:t>T - Tarea</w:t>
      </w:r>
      <w:r>
        <w:t xml:space="preserve"> → ¿Cuál era tu responsabilidad concreta?</w:t>
      </w:r>
    </w:p>
    <w:p>
      <w:pPr>
        <w:spacing w:before="40" w:after="80"/>
      </w:pPr>
      <w:r>
        <w:rPr>
          <w:b/>
        </w:rPr>
        <w:t>A - Acción</w:t>
      </w:r>
      <w:r>
        <w:t xml:space="preserve"> → ¿Qué hiciste exactamente vos?</w:t>
      </w:r>
    </w:p>
    <w:p>
      <w:pPr>
        <w:spacing w:before="40" w:after="80"/>
      </w:pPr>
      <w:r>
        <w:rPr>
          <w:b/>
        </w:rPr>
        <w:t>R - Resultado</w:t>
      </w:r>
      <w:r>
        <w:t xml:space="preserve"> → ¿Qué pasó? ¿Qué lograste?</w:t>
      </w:r>
    </w:p>
    <w:p>
      <w:pPr>
        <w:spacing w:after="40"/>
      </w:pPr>
    </w:p>
    <w:p>
      <w:pPr>
        <w:spacing w:before="40" w:after="80"/>
      </w:pPr>
      <w:r>
        <w:t xml:space="preserve">🔑 </w:t>
      </w:r>
      <w:r>
        <w:rPr>
          <w:b/>
        </w:rPr>
        <w:t>Ejemplo aplicado al Plan de Sucesiones:</w:t>
      </w:r>
    </w:p>
    <w:p>
      <w:pPr>
        <w:spacing w:after="40"/>
      </w:pPr>
    </w:p>
    <w:p>
      <w:pPr>
        <w:spacing w:before="0" w:after="0"/>
        <w:ind w:left="283"/>
        <w:shd w:val="clear" w:color="auto" w:fill="EFEFEF"/>
      </w:pPr>
      <w:r>
        <w:rPr>
          <w:rFonts w:ascii="Courier New" w:hAnsi="Courier New"/>
          <w:sz w:val="18"/>
        </w:rPr>
        <w:t>COMPETENCIA A EVALUAR: Liderazgo bajo presión</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PREGUNTA STAR:</w:t>
      </w:r>
    </w:p>
    <w:p>
      <w:pPr>
        <w:spacing w:before="0" w:after="0"/>
        <w:ind w:left="283"/>
        <w:shd w:val="clear" w:color="auto" w:fill="EFEFEF"/>
      </w:pPr>
      <w:r>
        <w:rPr>
          <w:rFonts w:ascii="Courier New" w:hAnsi="Courier New"/>
          <w:sz w:val="18"/>
        </w:rPr>
        <w:t>"Contame sobre una situación real donde tuviste que</w:t>
      </w:r>
    </w:p>
    <w:p>
      <w:pPr>
        <w:spacing w:before="0" w:after="0"/>
        <w:ind w:left="283"/>
        <w:shd w:val="clear" w:color="auto" w:fill="EFEFEF"/>
      </w:pPr>
      <w:r>
        <w:rPr>
          <w:rFonts w:ascii="Courier New" w:hAnsi="Courier New"/>
          <w:sz w:val="18"/>
        </w:rPr>
        <w:t>liderar a tu equipo en una crisis o conflicto."</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RESPUESTA DE SOFÍA:</w:t>
      </w:r>
    </w:p>
    <w:p>
      <w:pPr>
        <w:spacing w:before="0" w:after="0"/>
        <w:ind w:left="283"/>
        <w:shd w:val="clear" w:color="auto" w:fill="EFEFEF"/>
      </w:pPr>
      <w:r>
        <w:rPr>
          <w:rFonts w:ascii="Courier New" w:hAnsi="Courier New"/>
          <w:sz w:val="18"/>
        </w:rPr>
        <w:t>S: "En marzo 2024, hubo un corte de suministros</w:t>
      </w:r>
    </w:p>
    <w:p>
      <w:pPr>
        <w:spacing w:before="0" w:after="0"/>
        <w:ind w:left="283"/>
        <w:shd w:val="clear" w:color="auto" w:fill="EFEFEF"/>
      </w:pPr>
      <w:r>
        <w:rPr>
          <w:rFonts w:ascii="Courier New" w:hAnsi="Courier New"/>
          <w:sz w:val="18"/>
        </w:rPr>
        <w:t xml:space="preserve">   farmacológicos 48 horas antes de nuestra campaña."</w:t>
      </w:r>
    </w:p>
    <w:p>
      <w:pPr>
        <w:spacing w:before="0" w:after="0"/>
        <w:ind w:left="283"/>
        <w:shd w:val="clear" w:color="auto" w:fill="EFEFEF"/>
      </w:pPr>
      <w:r>
        <w:rPr>
          <w:rFonts w:ascii="Courier New" w:hAnsi="Courier New"/>
          <w:sz w:val="18"/>
        </w:rPr>
        <w:t>T: "Como Coordinadora, era mi responsabilidad asegurar</w:t>
      </w:r>
    </w:p>
    <w:p>
      <w:pPr>
        <w:spacing w:before="0" w:after="0"/>
        <w:ind w:left="283"/>
        <w:shd w:val="clear" w:color="auto" w:fill="EFEFEF"/>
      </w:pPr>
      <w:r>
        <w:rPr>
          <w:rFonts w:ascii="Courier New" w:hAnsi="Courier New"/>
          <w:sz w:val="18"/>
        </w:rPr>
        <w:t xml:space="preserve">   que la campaña se realizara."</w:t>
      </w:r>
    </w:p>
    <w:p>
      <w:pPr>
        <w:spacing w:before="0" w:after="0"/>
        <w:ind w:left="283"/>
        <w:shd w:val="clear" w:color="auto" w:fill="EFEFEF"/>
      </w:pPr>
      <w:r>
        <w:rPr>
          <w:rFonts w:ascii="Courier New" w:hAnsi="Courier New"/>
          <w:sz w:val="18"/>
        </w:rPr>
        <w:t>A: "Sin esperar instrucciones, contacté proveedores</w:t>
      </w:r>
    </w:p>
    <w:p>
      <w:pPr>
        <w:spacing w:before="0" w:after="0"/>
        <w:ind w:left="283"/>
        <w:shd w:val="clear" w:color="auto" w:fill="EFEFEF"/>
      </w:pPr>
      <w:r>
        <w:rPr>
          <w:rFonts w:ascii="Courier New" w:hAnsi="Courier New"/>
          <w:sz w:val="18"/>
        </w:rPr>
        <w:t xml:space="preserve">   alternativos, coordiné con dos ministerios y</w:t>
      </w:r>
    </w:p>
    <w:p>
      <w:pPr>
        <w:spacing w:before="0" w:after="0"/>
        <w:ind w:left="283"/>
        <w:shd w:val="clear" w:color="auto" w:fill="EFEFEF"/>
      </w:pPr>
      <w:r>
        <w:rPr>
          <w:rFonts w:ascii="Courier New" w:hAnsi="Courier New"/>
          <w:sz w:val="18"/>
        </w:rPr>
        <w:t xml:space="preserve">   reorganicé el cronograma del personal."</w:t>
      </w:r>
    </w:p>
    <w:p>
      <w:pPr>
        <w:spacing w:before="0" w:after="0"/>
        <w:ind w:left="283"/>
        <w:shd w:val="clear" w:color="auto" w:fill="EFEFEF"/>
      </w:pPr>
      <w:r>
        <w:rPr>
          <w:rFonts w:ascii="Courier New" w:hAnsi="Courier New"/>
          <w:sz w:val="18"/>
        </w:rPr>
        <w:t>R: "La campaña se hizo con 6 horas de retraso.</w:t>
      </w:r>
    </w:p>
    <w:p>
      <w:pPr>
        <w:spacing w:before="0" w:after="0"/>
        <w:ind w:left="283"/>
        <w:shd w:val="clear" w:color="auto" w:fill="EFEFEF"/>
      </w:pPr>
      <w:r>
        <w:rPr>
          <w:rFonts w:ascii="Courier New" w:hAnsi="Courier New"/>
          <w:sz w:val="18"/>
        </w:rPr>
        <w:t xml:space="preserve">   Ningún ciudadano quedó sin vacuna."</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EVALUACIÓN: Evidencia de Liderazgo entre Nivel 4 y 5</w:t>
      </w:r>
    </w:p>
    <w:p>
      <w:pPr>
        <w:spacing w:before="0" w:after="0"/>
        <w:ind w:left="283"/>
        <w:shd w:val="clear" w:color="auto" w:fill="EFEFEF"/>
      </w:pPr>
      <w:r>
        <w:rPr>
          <w:rFonts w:ascii="Courier New" w:hAnsi="Courier New"/>
          <w:sz w:val="18"/>
        </w:rPr>
        <w:t>→ Consistente con la evaluación BARS.</w:t>
      </w:r>
    </w:p>
    <w:p>
      <w:pPr>
        <w:spacing w:before="0" w:after="0"/>
        <w:ind w:left="283"/>
        <w:shd w:val="clear" w:color="auto" w:fill="EFEFEF"/>
      </w:pPr>
      <w:r>
        <w:rPr>
          <w:rFonts w:ascii="Courier New" w:hAnsi="Courier New"/>
          <w:sz w:val="18"/>
        </w:rPr>
        <w:t>→ El incidente que describió es el MISMO que registró</w:t>
      </w:r>
    </w:p>
    <w:p>
      <w:pPr>
        <w:spacing w:before="0" w:after="0"/>
        <w:ind w:left="283"/>
        <w:shd w:val="clear" w:color="auto" w:fill="EFEFEF"/>
      </w:pPr>
      <w:r>
        <w:rPr>
          <w:rFonts w:ascii="Courier New" w:hAnsi="Courier New"/>
          <w:sz w:val="18"/>
        </w:rPr>
        <w:t xml:space="preserve">  el evaluador como Incidente Crítico Positivo #1.</w:t>
      </w:r>
    </w:p>
    <w:p/>
    <w:p>
      <w:pPr>
        <w:spacing w:before="40" w:after="80"/>
      </w:pPr>
      <w:r>
        <w:rPr>
          <w:b/>
        </w:rPr>
        <w:t>Conexión entre los tres métodos:</w:t>
      </w:r>
    </w:p>
    <w:p>
      <w:pPr>
        <w:spacing w:after="40"/>
      </w:pPr>
    </w:p>
    <w:p>
      <w:pPr>
        <w:spacing w:before="0" w:after="0"/>
        <w:ind w:left="283"/>
        <w:shd w:val="clear" w:color="auto" w:fill="EFEFEF"/>
      </w:pPr>
      <w:r>
        <w:rPr>
          <w:rFonts w:ascii="Courier New" w:hAnsi="Courier New"/>
          <w:sz w:val="18"/>
        </w:rPr>
        <w:t>INCIDENTES CRÍTICOS → Registran conductas reales observadas en el tiempo</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BARS → Ubican esas conductas en una escala objetiva</w:t>
      </w:r>
    </w:p>
    <w:p>
      <w:pPr>
        <w:spacing w:before="0" w:after="0"/>
        <w:ind w:left="283"/>
        <w:shd w:val="clear" w:color="auto" w:fill="EFEFEF"/>
      </w:pPr>
      <w:r>
        <w:rPr>
          <w:rFonts w:ascii="Courier New" w:hAnsi="Courier New"/>
          <w:sz w:val="18"/>
        </w:rPr>
        <w:t xml:space="preserve">       ("ese incidente de marzo corresponde a un 4/5</w:t>
      </w:r>
    </w:p>
    <w:p>
      <w:pPr>
        <w:spacing w:before="0" w:after="0"/>
        <w:ind w:left="283"/>
        <w:shd w:val="clear" w:color="auto" w:fill="EFEFEF"/>
      </w:pPr>
      <w:r>
        <w:rPr>
          <w:rFonts w:ascii="Courier New" w:hAnsi="Courier New"/>
          <w:sz w:val="18"/>
        </w:rPr>
        <w:t xml:space="preserve">       en la escala de Liderazgo")</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STAR → En la entrevista, el candidato relata esas</w:t>
      </w:r>
    </w:p>
    <w:p>
      <w:pPr>
        <w:spacing w:before="0" w:after="0"/>
        <w:ind w:left="283"/>
        <w:shd w:val="clear" w:color="auto" w:fill="EFEFEF"/>
      </w:pPr>
      <w:r>
        <w:rPr>
          <w:rFonts w:ascii="Courier New" w:hAnsi="Courier New"/>
          <w:sz w:val="18"/>
        </w:rPr>
        <w:t xml:space="preserve">       mismas situaciones, confirmando (o no) lo</w:t>
      </w:r>
    </w:p>
    <w:p>
      <w:pPr>
        <w:spacing w:before="0" w:after="0"/>
        <w:ind w:left="283"/>
        <w:shd w:val="clear" w:color="auto" w:fill="EFEFEF"/>
      </w:pPr>
      <w:r>
        <w:rPr>
          <w:rFonts w:ascii="Courier New" w:hAnsi="Courier New"/>
          <w:sz w:val="18"/>
        </w:rPr>
        <w:t xml:space="preserve">       que el evaluador registró</w:t>
      </w:r>
    </w:p>
    <w:p>
      <w:pPr>
        <w:spacing w:before="0" w:after="0"/>
        <w:ind w:left="283"/>
        <w:shd w:val="clear" w:color="auto" w:fill="EFEFEF"/>
      </w:pPr>
      <w:r>
        <w:rPr>
          <w:rFonts w:ascii="Courier New" w:hAnsi="Courier New"/>
          <w:sz w:val="18"/>
        </w:rPr>
        <w:t xml:space="preserve">       ("lo que Sofía me contó en la entrevista</w:t>
      </w:r>
    </w:p>
    <w:p>
      <w:pPr>
        <w:spacing w:before="0" w:after="0"/>
        <w:ind w:left="283"/>
        <w:shd w:val="clear" w:color="auto" w:fill="EFEFEF"/>
      </w:pPr>
      <w:r>
        <w:rPr>
          <w:rFonts w:ascii="Courier New" w:hAnsi="Courier New"/>
          <w:sz w:val="18"/>
        </w:rPr>
        <w:t xml:space="preserve">       coincide con lo que yo observé")</w:t>
      </w:r>
    </w:p>
    <w:p/>
    <w:p>
      <w:pPr>
        <w:pBdr>
          <w:bottom w:val="single" w:sz="6" w:space="1" w:color="4472C4"/>
        </w:pBdr>
        <w:spacing w:before="80" w:after="80"/>
      </w:pPr>
    </w:p>
    <w:p>
      <w:pPr>
        <w:pStyle w:val="Heading2"/>
      </w:pPr>
      <w:r>
        <w:t>PARTE 3 — CLAD (3.2): EL MARCO PÚBLICO PARA EL PLAN DE SUCESIONES</w:t>
      </w:r>
    </w:p>
    <w:p>
      <w:pPr>
        <w:spacing w:after="40"/>
      </w:pPr>
    </w:p>
    <w:p>
      <w:pPr>
        <w:pStyle w:val="Heading3"/>
      </w:pPr>
      <w:r>
        <w:t>El Autor y su Enfoque</w:t>
      </w:r>
    </w:p>
    <w:p>
      <w:pPr>
        <w:spacing w:after="40"/>
      </w:pPr>
    </w:p>
    <w:p>
      <w:pPr>
        <w:spacing w:before="40" w:after="80"/>
      </w:pPr>
      <w:r>
        <w:t xml:space="preserve">El </w:t>
      </w:r>
      <w:r>
        <w:rPr>
          <w:b/>
        </w:rPr>
        <w:t>CLAD (Centro Latinoamericano de Administración para el Desarrollo)</w:t>
      </w:r>
      <w:r>
        <w:t xml:space="preserve"> aporta el marco específico del </w:t>
      </w:r>
      <w:r>
        <w:rPr>
          <w:b/>
        </w:rPr>
        <w:t>sector público</w:t>
      </w:r>
      <w:r>
        <w:t xml:space="preserve"> al modelo de competencias. Mientras Alles construye un modelo universal, el CLAD responde: ¿y cómo se aplica esto en el Estado?</w:t>
      </w:r>
    </w:p>
    <w:p>
      <w:pPr>
        <w:spacing w:after="40"/>
      </w:pPr>
    </w:p>
    <w:p>
      <w:pPr>
        <w:spacing w:before="80" w:after="80"/>
        <w:ind w:left="567"/>
        <w:shd w:val="clear" w:color="auto" w:fill="E8F0FE"/>
      </w:pPr>
      <w:r>
        <w:rPr>
          <w:b/>
          <w:i/>
        </w:rPr>
        <w:t>Visión del CLAD:</w:t>
      </w:r>
    </w:p>
    <w:p>
      <w:pPr>
        <w:spacing w:before="80" w:after="80"/>
        <w:ind w:left="567"/>
        <w:shd w:val="clear" w:color="auto" w:fill="E8F0FE"/>
      </w:pPr>
      <w:r>
        <w:rPr>
          <w:i/>
        </w:rPr>
        <w:t xml:space="preserve">La gestión por competencias es una buena práctica de la </w:t>
      </w:r>
      <w:r>
        <w:rPr>
          <w:i/>
        </w:rPr>
        <w:t>Carta Iberoamericana de la Función Pública</w:t>
      </w:r>
      <w:r>
        <w:rPr>
          <w:i/>
        </w:rPr>
        <w:t xml:space="preserve"> para modernizar el Estado y pasar del clientelismo al mérito, creando </w:t>
      </w:r>
      <w:r>
        <w:rPr>
          <w:b/>
          <w:i/>
        </w:rPr>
        <w:t>valor público</w:t>
      </w:r>
      <w:r>
        <w:rPr>
          <w:i/>
        </w:rPr>
        <w:t xml:space="preserve"> para la ciudadanía.</w:t>
      </w:r>
    </w:p>
    <w:p>
      <w:pPr>
        <w:spacing w:after="40"/>
      </w:pPr>
    </w:p>
    <w:p>
      <w:pPr>
        <w:pBdr>
          <w:bottom w:val="single" w:sz="6" w:space="1" w:color="4472C4"/>
        </w:pBdr>
        <w:spacing w:before="80" w:after="80"/>
      </w:pPr>
    </w:p>
    <w:p>
      <w:pPr>
        <w:pStyle w:val="Heading3"/>
      </w:pPr>
      <w:r>
        <w:t>3.1 ¿Por qué el Plan de Sucesiones es especialmente importante en el sector público?</w:t>
      </w:r>
    </w:p>
    <w:p>
      <w:pPr>
        <w:spacing w:after="40"/>
      </w:pPr>
    </w:p>
    <w:p>
      <w:pPr>
        <w:spacing w:before="40" w:after="80"/>
      </w:pPr>
      <w:r>
        <w:rPr>
          <w:b/>
        </w:rPr>
        <w:t>1. CONTINUIDAD DEL SERVICIO:</w:t>
      </w:r>
    </w:p>
    <w:p>
      <w:pPr>
        <w:spacing w:before="40" w:after="80"/>
      </w:pPr>
      <w:r>
        <w:t>Si un directivo se va sin sucesor preparado, los servicios públicos se interrumpen o degradan. Los ciudadanos lo sufren.</w:t>
      </w:r>
    </w:p>
    <w:p>
      <w:pPr>
        <w:spacing w:after="40"/>
      </w:pPr>
    </w:p>
    <w:p>
      <w:pPr>
        <w:spacing w:before="40" w:after="80"/>
      </w:pPr>
      <w:r>
        <w:rPr>
          <w:b/>
        </w:rPr>
        <w:t>2. MEMORIA INSTITUCIONAL:</w:t>
      </w:r>
    </w:p>
    <w:p>
      <w:pPr>
        <w:spacing w:before="40" w:after="80"/>
      </w:pPr>
      <w:r>
        <w:t>Las políticas públicas son procesos largos. Sin Plan de Sucesiones se pierden años de aprendizaje institucional.</w:t>
      </w:r>
    </w:p>
    <w:p>
      <w:pPr>
        <w:spacing w:after="40"/>
      </w:pPr>
    </w:p>
    <w:p>
      <w:pPr>
        <w:spacing w:before="40" w:after="80"/>
      </w:pPr>
      <w:r>
        <w:rPr>
          <w:b/>
        </w:rPr>
        <w:t>3. RIESGO DE CLIENTELISMO:</w:t>
      </w:r>
    </w:p>
    <w:p>
      <w:pPr>
        <w:spacing w:before="40" w:after="80"/>
      </w:pPr>
      <w:r>
        <w:t>Si no hay Plan de Sucesiones basado en competencias y mérito, el puesto vacío puede llenarse por favoritismo político ("dedocracia"). El CLAD combate esto.</w:t>
      </w:r>
    </w:p>
    <w:p>
      <w:pPr>
        <w:spacing w:after="40"/>
      </w:pPr>
    </w:p>
    <w:p>
      <w:pPr>
        <w:spacing w:before="40" w:after="80"/>
      </w:pPr>
      <w:r>
        <w:rPr>
          <w:b/>
        </w:rPr>
        <w:t>4. PROFESIONALIZACIÓN:</w:t>
      </w:r>
    </w:p>
    <w:p>
      <w:pPr>
        <w:spacing w:before="40" w:after="80"/>
      </w:pPr>
      <w:r>
        <w:t xml:space="preserve">El Plan de Sucesiones basado en competencias es un instrumento para profesionalizar la administración pública, pasando al </w:t>
      </w:r>
      <w:r>
        <w:rPr>
          <w:b/>
        </w:rPr>
        <w:t>Servicio Civil de Carrera</w:t>
      </w:r>
      <w:r>
        <w:t>.</w:t>
      </w:r>
    </w:p>
    <w:p>
      <w:pPr>
        <w:spacing w:after="40"/>
      </w:pPr>
    </w:p>
    <w:p>
      <w:pPr>
        <w:pBdr>
          <w:bottom w:val="single" w:sz="6" w:space="1" w:color="4472C4"/>
        </w:pBdr>
        <w:spacing w:before="80" w:after="80"/>
      </w:pPr>
    </w:p>
    <w:p>
      <w:pPr>
        <w:pStyle w:val="Heading3"/>
      </w:pPr>
      <w:r>
        <w:t>3.2 El Sistema de Mérito del CLAD: marco normativo del Plan de Sucesiones</w:t>
      </w:r>
    </w:p>
    <w:p>
      <w:pPr>
        <w:spacing w:after="40"/>
      </w:pPr>
    </w:p>
    <w:p>
      <w:pPr>
        <w:spacing w:before="80" w:after="80"/>
        <w:ind w:left="567"/>
        <w:shd w:val="clear" w:color="auto" w:fill="E8F0FE"/>
      </w:pPr>
      <w:r>
        <w:rPr>
          <w:i/>
        </w:rPr>
        <w:t>"El puesto para la persona más competente, no la persona por sus conexiones."</w:t>
      </w:r>
    </w:p>
    <w:p>
      <w:pPr>
        <w:spacing w:after="40"/>
      </w:pPr>
    </w:p>
    <w:p>
      <w:pPr>
        <w:spacing w:before="40" w:after="80"/>
      </w:pPr>
      <w:r>
        <w:rPr>
          <w:b/>
        </w:rPr>
        <w:t>PROMOCIÓN (donde vive el Plan de Sucesiones):</w:t>
      </w:r>
    </w:p>
    <w:p>
      <w:pPr>
        <w:pStyle w:val="ListBullet"/>
        <w:spacing w:before="20" w:after="20"/>
        <w:ind w:left="283"/>
      </w:pPr>
      <w:r>
        <w:t>Basada en desempeño y potencial evaluados objetivamente</w:t>
      </w:r>
    </w:p>
    <w:p>
      <w:pPr>
        <w:pStyle w:val="ListBullet"/>
        <w:spacing w:before="20" w:after="20"/>
        <w:ind w:left="283"/>
      </w:pPr>
      <w:r>
        <w:t>Criterios públicos, conocidos con anticipación</w:t>
      </w:r>
    </w:p>
    <w:p>
      <w:pPr>
        <w:pStyle w:val="ListBullet"/>
        <w:spacing w:before="20" w:after="20"/>
        <w:ind w:left="283"/>
      </w:pPr>
      <w:r>
        <w:t>Evaluaciones periódicas y documentadas</w:t>
      </w:r>
    </w:p>
    <w:p>
      <w:pPr>
        <w:pStyle w:val="ListBullet"/>
        <w:spacing w:before="20" w:after="20"/>
        <w:ind w:left="283"/>
      </w:pPr>
      <w:r>
        <w:t>Organigramas de reemplazo como herramienta</w:t>
      </w:r>
    </w:p>
    <w:p>
      <w:pPr>
        <w:spacing w:after="40"/>
      </w:pPr>
    </w:p>
    <w:p>
      <w:pPr>
        <w:spacing w:before="40" w:after="80"/>
      </w:pPr>
      <w:r>
        <w:t xml:space="preserve">El Plan de Sucesiones </w:t>
      </w:r>
      <w:r>
        <w:rPr>
          <w:b/>
        </w:rPr>
        <w:t>cumple el principio del mérito del CLAD</w:t>
      </w:r>
      <w:r>
        <w:t xml:space="preserve"> porque selecciona a los sucesores con criterios objetivos y transparentes (competencias observables), no por conexiones políticas.</w:t>
      </w:r>
    </w:p>
    <w:p>
      <w:pPr>
        <w:spacing w:after="40"/>
      </w:pPr>
    </w:p>
    <w:p>
      <w:pPr>
        <w:pBdr>
          <w:bottom w:val="single" w:sz="6" w:space="1" w:color="4472C4"/>
        </w:pBdr>
        <w:spacing w:before="80" w:after="80"/>
      </w:pPr>
    </w:p>
    <w:p>
      <w:pPr>
        <w:pStyle w:val="Heading3"/>
      </w:pPr>
      <w:r>
        <w:t>3.3 Las Competencias del Sector Público para los Sucesores</w:t>
      </w:r>
    </w:p>
    <w:p>
      <w:pPr>
        <w:spacing w:after="40"/>
      </w:pPr>
    </w:p>
    <w:p>
      <w:pPr>
        <w:spacing w:before="40" w:after="80"/>
      </w:pPr>
      <w:r>
        <w:t>El CLAD define tres tipos de competencias relevantes para el Plan de Sucesiones:</w:t>
      </w:r>
    </w:p>
    <w:p>
      <w:pPr>
        <w:spacing w:after="40"/>
      </w:pPr>
    </w:p>
    <w:p>
      <w:pPr>
        <w:pBdr>
          <w:bottom w:val="single" w:sz="6" w:space="1" w:color="4472C4"/>
        </w:pBdr>
        <w:spacing w:before="80" w:after="80"/>
      </w:pPr>
    </w:p>
    <w:p>
      <w:pPr>
        <w:pStyle w:val="Heading4"/>
      </w:pPr>
      <w:r>
        <w:t>🔑 COMPETENCIAS TRANSVERSALES (para todos en el Estado)</w:t>
      </w:r>
    </w:p>
    <w:p>
      <w:pPr>
        <w:spacing w:after="40"/>
      </w:pPr>
    </w:p>
    <w:p>
      <w:pPr>
        <w:spacing w:before="40" w:after="80"/>
      </w:pPr>
      <w:r>
        <w:t xml:space="preserve">Son las que </w:t>
      </w:r>
      <w:r>
        <w:rPr>
          <w:b/>
        </w:rPr>
        <w:t>cualquier sucesor en cualquier área pública</w:t>
      </w:r>
      <w:r>
        <w:t xml:space="preserve"> debe tener:</w:t>
      </w:r>
    </w:p>
    <w:p>
      <w:pPr>
        <w:spacing w:after="40"/>
      </w:pPr>
    </w:p>
    <w:tbl>
      <w:tblPr>
        <w:tblStyle w:val="TableGrid"/>
        <w:tblW w:type="auto" w:w="0"/>
        <w:tblLook w:firstColumn="1" w:firstRow="1" w:lastColumn="0" w:lastRow="0" w:noHBand="0" w:noVBand="1" w:val="04A0"/>
      </w:tblPr>
      <w:tblGrid>
        <w:gridCol w:w="4561"/>
        <w:gridCol w:w="4561"/>
      </w:tblGrid>
      <w:tr>
        <w:tc>
          <w:tcPr>
            <w:tcW w:type="dxa" w:w="4561"/>
          </w:tcPr>
          <w:p>
            <w:pPr>
              <w:spacing w:before="60" w:after="60"/>
            </w:pPr>
            <w:r>
              <w:rPr>
                <w:b/>
              </w:rPr>
            </w:r>
            <w:r>
              <w:rPr>
                <w:b/>
              </w:rPr>
              <w:t>Competencia</w:t>
            </w:r>
          </w:p>
        </w:tc>
        <w:tc>
          <w:tcPr>
            <w:tcW w:type="dxa" w:w="4561"/>
          </w:tcPr>
          <w:p>
            <w:pPr>
              <w:spacing w:before="60" w:after="60"/>
            </w:pPr>
            <w:r>
              <w:rPr>
                <w:b/>
              </w:rPr>
            </w:r>
            <w:r>
              <w:rPr>
                <w:b/>
              </w:rPr>
              <w:t>Relevancia para el sucesor</w:t>
            </w:r>
          </w:p>
        </w:tc>
      </w:tr>
      <w:tr>
        <w:tc>
          <w:tcPr>
            <w:tcW w:type="dxa" w:w="4561"/>
          </w:tcPr>
          <w:p>
            <w:pPr>
              <w:spacing w:before="60" w:after="60"/>
            </w:pPr>
            <w:r/>
            <w:r>
              <w:rPr>
                <w:b/>
              </w:rPr>
              <w:t>Compromiso con el servicio público</w:t>
            </w:r>
          </w:p>
        </w:tc>
        <w:tc>
          <w:tcPr>
            <w:tcW w:type="dxa" w:w="4561"/>
          </w:tcPr>
          <w:p>
            <w:pPr>
              <w:spacing w:before="60" w:after="60"/>
            </w:pPr>
            <w:r/>
            <w:r>
              <w:t>Su rol es servir al ciudadano, no a intereses particulares</w:t>
            </w:r>
          </w:p>
        </w:tc>
      </w:tr>
      <w:tr>
        <w:tc>
          <w:tcPr>
            <w:tcW w:type="dxa" w:w="4561"/>
          </w:tcPr>
          <w:p>
            <w:pPr>
              <w:spacing w:before="60" w:after="60"/>
            </w:pPr>
            <w:r/>
            <w:r>
              <w:rPr>
                <w:b/>
              </w:rPr>
              <w:t>Integridad y ética</w:t>
            </w:r>
          </w:p>
        </w:tc>
        <w:tc>
          <w:tcPr>
            <w:tcW w:type="dxa" w:w="4561"/>
          </w:tcPr>
          <w:p>
            <w:pPr>
              <w:spacing w:before="60" w:after="60"/>
            </w:pPr>
            <w:r/>
            <w:r>
              <w:t>Actuar con honestidad, especialmente bajo presiones políticas</w:t>
            </w:r>
          </w:p>
        </w:tc>
      </w:tr>
      <w:tr>
        <w:tc>
          <w:tcPr>
            <w:tcW w:type="dxa" w:w="4561"/>
          </w:tcPr>
          <w:p>
            <w:pPr>
              <w:spacing w:before="60" w:after="60"/>
            </w:pPr>
            <w:r/>
            <w:r>
              <w:rPr>
                <w:b/>
              </w:rPr>
              <w:t>Orientación al ciudadano</w:t>
            </w:r>
          </w:p>
        </w:tc>
        <w:tc>
          <w:tcPr>
            <w:tcW w:type="dxa" w:w="4561"/>
          </w:tcPr>
          <w:p>
            <w:pPr>
              <w:spacing w:before="60" w:after="60"/>
            </w:pPr>
            <w:r/>
            <w:r>
              <w:t>La calidad del servicio como prioridad</w:t>
            </w:r>
          </w:p>
        </w:tc>
      </w:tr>
      <w:tr>
        <w:tc>
          <w:tcPr>
            <w:tcW w:type="dxa" w:w="4561"/>
          </w:tcPr>
          <w:p>
            <w:pPr>
              <w:spacing w:before="60" w:after="60"/>
            </w:pPr>
            <w:r/>
            <w:r>
              <w:rPr>
                <w:b/>
              </w:rPr>
              <w:t>Trabajo en equipo</w:t>
            </w:r>
          </w:p>
        </w:tc>
        <w:tc>
          <w:tcPr>
            <w:tcW w:type="dxa" w:w="4561"/>
          </w:tcPr>
          <w:p>
            <w:pPr>
              <w:spacing w:before="60" w:after="60"/>
            </w:pPr>
            <w:r/>
            <w:r>
              <w:t>Capacidad de articular con otras áreas del Estado</w:t>
            </w:r>
          </w:p>
        </w:tc>
      </w:tr>
    </w:tbl>
    <w:p/>
    <w:p>
      <w:pPr>
        <w:spacing w:before="80" w:after="80"/>
        <w:ind w:left="567"/>
        <w:shd w:val="clear" w:color="auto" w:fill="E8F0FE"/>
      </w:pPr>
      <w:r>
        <w:rPr>
          <w:i/>
        </w:rPr>
        <w:t xml:space="preserve">Un candidato que no demuestra integridad —aunque sea brillante técnicamente— </w:t>
      </w:r>
      <w:r>
        <w:rPr>
          <w:b/>
          <w:i/>
        </w:rPr>
        <w:t>no puede ser incluido en el plan</w:t>
      </w:r>
      <w:r>
        <w:rPr>
          <w:i/>
        </w:rPr>
        <w:t>.</w:t>
      </w:r>
    </w:p>
    <w:p>
      <w:pPr>
        <w:spacing w:after="40"/>
      </w:pPr>
    </w:p>
    <w:p>
      <w:pPr>
        <w:pBdr>
          <w:bottom w:val="single" w:sz="6" w:space="1" w:color="4472C4"/>
        </w:pBdr>
        <w:spacing w:before="80" w:after="80"/>
      </w:pPr>
    </w:p>
    <w:p>
      <w:pPr>
        <w:pStyle w:val="Heading4"/>
      </w:pPr>
      <w:r>
        <w:t>🔑 COMPETENCIAS DIRECTIVAS (para cargos de conducción)</w:t>
      </w:r>
    </w:p>
    <w:p>
      <w:pPr>
        <w:spacing w:after="40"/>
      </w:pPr>
    </w:p>
    <w:p>
      <w:pPr>
        <w:spacing w:before="40" w:after="80"/>
      </w:pPr>
      <w:r>
        <w:t xml:space="preserve">El CLAD describe a los directivos públicos como actores en una </w:t>
      </w:r>
      <w:r>
        <w:rPr>
          <w:b/>
        </w:rPr>
        <w:t>"interfase crítica"</w:t>
      </w:r>
      <w:r>
        <w:t>:</w:t>
      </w:r>
    </w:p>
    <w:p>
      <w:pPr>
        <w:spacing w:after="40"/>
      </w:pPr>
    </w:p>
    <w:p>
      <w:pPr>
        <w:spacing w:before="0" w:after="0"/>
        <w:ind w:left="283"/>
        <w:shd w:val="clear" w:color="auto" w:fill="EFEFEF"/>
      </w:pPr>
      <w:r>
        <w:rPr>
          <w:rFonts w:ascii="Courier New" w:hAnsi="Courier New"/>
          <w:sz w:val="18"/>
        </w:rPr>
        <w:t>CONDUCCIÓN POLÍTICA (Ministros, Secretarios)</w:t>
      </w:r>
    </w:p>
    <w:p>
      <w:pPr>
        <w:spacing w:before="0" w:after="0"/>
        <w:ind w:left="283"/>
        <w:shd w:val="clear" w:color="auto" w:fill="EFEFEF"/>
      </w:pPr>
      <w:r>
        <w:rPr>
          <w:rFonts w:ascii="Courier New" w:hAnsi="Courier New"/>
          <w:sz w:val="18"/>
        </w:rPr>
        <w:t xml:space="preserve">                ↓</w:t>
      </w:r>
    </w:p>
    <w:p>
      <w:pPr>
        <w:spacing w:before="0" w:after="0"/>
        <w:ind w:left="283"/>
        <w:shd w:val="clear" w:color="auto" w:fill="EFEFEF"/>
      </w:pPr>
      <w:r>
        <w:rPr>
          <w:rFonts w:ascii="Courier New" w:hAnsi="Courier New"/>
          <w:sz w:val="18"/>
        </w:rPr>
        <w:t xml:space="preserve">           DIRECTIVOS ← INTERFASE CRÍTICA</w:t>
      </w:r>
    </w:p>
    <w:p>
      <w:pPr>
        <w:spacing w:before="0" w:after="0"/>
        <w:ind w:left="283"/>
        <w:shd w:val="clear" w:color="auto" w:fill="EFEFEF"/>
      </w:pPr>
      <w:r>
        <w:rPr>
          <w:rFonts w:ascii="Courier New" w:hAnsi="Courier New"/>
          <w:sz w:val="18"/>
        </w:rPr>
        <w:t xml:space="preserve">                ↓</w:t>
      </w:r>
    </w:p>
    <w:p>
      <w:pPr>
        <w:spacing w:before="0" w:after="0"/>
        <w:ind w:left="283"/>
        <w:shd w:val="clear" w:color="auto" w:fill="EFEFEF"/>
      </w:pPr>
      <w:r>
        <w:rPr>
          <w:rFonts w:ascii="Courier New" w:hAnsi="Courier New"/>
          <w:sz w:val="18"/>
        </w:rPr>
        <w:t>CUADRO BUROCRÁTICO (Profesionales, Técnicos)</w:t>
      </w:r>
    </w:p>
    <w:p/>
    <w:p>
      <w:pPr>
        <w:spacing w:before="40" w:after="80"/>
      </w:pPr>
      <w:r>
        <w:rPr>
          <w:b/>
        </w:rPr>
        <w:t>Doble desafío:</w:t>
      </w:r>
    </w:p>
    <w:p>
      <w:pPr>
        <w:pStyle w:val="ListBullet"/>
        <w:spacing w:before="20" w:after="20"/>
        <w:ind w:left="283"/>
      </w:pPr>
      <w:r>
        <w:t>Traducir decisiones políticas en acción administrativa concreta</w:t>
      </w:r>
    </w:p>
    <w:p>
      <w:pPr>
        <w:pStyle w:val="ListBullet"/>
        <w:spacing w:before="20" w:after="20"/>
        <w:ind w:left="283"/>
      </w:pPr>
      <w:r>
        <w:t>Canalizar la realidad operativa hacia los decisores políticos</w:t>
      </w:r>
    </w:p>
    <w:p>
      <w:pPr>
        <w:spacing w:after="40"/>
      </w:pPr>
    </w:p>
    <w:p>
      <w:pPr>
        <w:spacing w:before="40" w:after="80"/>
      </w:pPr>
      <w:r>
        <w:rPr>
          <w:b/>
        </w:rPr>
        <w:t>Las competencias directivas del CLAD:</w:t>
      </w:r>
    </w:p>
    <w:p>
      <w:pPr>
        <w:spacing w:after="40"/>
      </w:pPr>
    </w:p>
    <w:p>
      <w:pPr>
        <w:pStyle w:val="ListBullet"/>
        <w:spacing w:before="20" w:after="20"/>
        <w:ind w:left="283"/>
      </w:pPr>
      <w:r>
        <w:rPr>
          <w:b/>
        </w:rPr>
        <w:t>Gestión de Resultados:</w:t>
      </w:r>
      <w:r>
        <w:t xml:space="preserve"> planificación estratégica, seguimiento, rendición de cuentas</w:t>
      </w:r>
    </w:p>
    <w:p>
      <w:pPr>
        <w:pStyle w:val="ListBullet"/>
        <w:spacing w:before="20" w:after="20"/>
        <w:ind w:left="283"/>
      </w:pPr>
      <w:r>
        <w:rPr>
          <w:b/>
        </w:rPr>
        <w:t>Gestión de Vínculos:</w:t>
      </w:r>
      <w:r>
        <w:t xml:space="preserve"> articulación con autoridades, relaciones institucionales, ciudadanía</w:t>
      </w:r>
    </w:p>
    <w:p>
      <w:pPr>
        <w:pStyle w:val="ListBullet"/>
        <w:spacing w:before="20" w:after="20"/>
        <w:ind w:left="283"/>
      </w:pPr>
      <w:r>
        <w:rPr>
          <w:b/>
        </w:rPr>
        <w:t>Gestión del Cambio:</w:t>
      </w:r>
      <w:r>
        <w:t xml:space="preserve"> liderazgo transformacional, innovación, gestión de resistencias</w:t>
      </w:r>
    </w:p>
    <w:p>
      <w:pPr>
        <w:spacing w:after="40"/>
      </w:pPr>
    </w:p>
    <w:p>
      <w:pPr>
        <w:spacing w:before="40" w:after="80"/>
      </w:pPr>
      <w:r>
        <w:t xml:space="preserve">🔑 </w:t>
      </w:r>
      <w:r>
        <w:rPr>
          <w:b/>
        </w:rPr>
        <w:t>Ejemplo de perfil directivo con competencias CLAD:</w:t>
      </w:r>
    </w:p>
    <w:p>
      <w:pPr>
        <w:spacing w:after="40"/>
      </w:pPr>
    </w:p>
    <w:p>
      <w:pPr>
        <w:spacing w:before="0" w:after="0"/>
        <w:ind w:left="283"/>
        <w:shd w:val="clear" w:color="auto" w:fill="EFEFEF"/>
      </w:pPr>
      <w:r>
        <w:rPr>
          <w:rFonts w:ascii="Courier New" w:hAnsi="Courier New"/>
          <w:sz w:val="18"/>
        </w:rPr>
        <w:t>PUESTO: Director de Programas Sanitarios</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TRANSVERSALES (no negociables):</w:t>
      </w:r>
    </w:p>
    <w:p>
      <w:pPr>
        <w:spacing w:before="0" w:after="0"/>
        <w:ind w:left="283"/>
        <w:shd w:val="clear" w:color="auto" w:fill="EFEFEF"/>
      </w:pPr>
      <w:r>
        <w:rPr>
          <w:rFonts w:ascii="Courier New" w:hAnsi="Courier New"/>
          <w:sz w:val="18"/>
        </w:rPr>
        <w:t>- Compromiso con el servicio público: Nivel A ✅</w:t>
      </w:r>
    </w:p>
    <w:p>
      <w:pPr>
        <w:spacing w:before="0" w:after="0"/>
        <w:ind w:left="283"/>
        <w:shd w:val="clear" w:color="auto" w:fill="EFEFEF"/>
      </w:pPr>
      <w:r>
        <w:rPr>
          <w:rFonts w:ascii="Courier New" w:hAnsi="Courier New"/>
          <w:sz w:val="18"/>
        </w:rPr>
        <w:t>- Integridad: Nivel A ✅</w:t>
      </w:r>
    </w:p>
    <w:p>
      <w:pPr>
        <w:spacing w:before="0" w:after="0"/>
        <w:ind w:left="283"/>
        <w:shd w:val="clear" w:color="auto" w:fill="EFEFEF"/>
      </w:pPr>
      <w:r>
        <w:rPr>
          <w:rFonts w:ascii="Courier New" w:hAnsi="Courier New"/>
          <w:sz w:val="18"/>
        </w:rPr>
        <w:t>- Orientación al ciudadano: Nivel A ✅</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DIRECTIVAS:</w:t>
      </w:r>
    </w:p>
    <w:p>
      <w:pPr>
        <w:spacing w:before="0" w:after="0"/>
        <w:ind w:left="283"/>
        <w:shd w:val="clear" w:color="auto" w:fill="EFEFEF"/>
      </w:pPr>
      <w:r>
        <w:rPr>
          <w:rFonts w:ascii="Courier New" w:hAnsi="Courier New"/>
          <w:sz w:val="18"/>
        </w:rPr>
        <w:t>- Gestión de resultados: Nivel A</w:t>
      </w:r>
    </w:p>
    <w:p>
      <w:pPr>
        <w:spacing w:before="0" w:after="0"/>
        <w:ind w:left="283"/>
        <w:shd w:val="clear" w:color="auto" w:fill="EFEFEF"/>
      </w:pPr>
      <w:r>
        <w:rPr>
          <w:rFonts w:ascii="Courier New" w:hAnsi="Courier New"/>
          <w:sz w:val="18"/>
        </w:rPr>
        <w:t>- Articulación político-institucional: Nivel B</w:t>
      </w:r>
    </w:p>
    <w:p>
      <w:pPr>
        <w:spacing w:before="0" w:after="0"/>
        <w:ind w:left="283"/>
        <w:shd w:val="clear" w:color="auto" w:fill="EFEFEF"/>
      </w:pPr>
      <w:r>
        <w:rPr>
          <w:rFonts w:ascii="Courier New" w:hAnsi="Courier New"/>
          <w:sz w:val="18"/>
        </w:rPr>
        <w:t>- Liderazgo de equipos: Nivel A</w:t>
      </w:r>
    </w:p>
    <w:p>
      <w:pPr>
        <w:spacing w:before="0" w:after="0"/>
        <w:ind w:left="283"/>
        <w:shd w:val="clear" w:color="auto" w:fill="EFEFEF"/>
      </w:pPr>
      <w:r>
        <w:rPr>
          <w:rFonts w:ascii="Courier New" w:hAnsi="Courier New"/>
          <w:sz w:val="18"/>
        </w:rPr>
        <w:t>- Gestión del cambio: Nivel B</w:t>
      </w:r>
    </w:p>
    <w:p>
      <w:pPr>
        <w:spacing w:before="0" w:after="0"/>
        <w:ind w:left="283"/>
        <w:shd w:val="clear" w:color="auto" w:fill="EFEFEF"/>
      </w:pPr>
      <w:r>
        <w:rPr>
          <w:rFonts w:ascii="Courier New" w:hAnsi="Courier New"/>
          <w:sz w:val="18"/>
        </w:rPr>
      </w:r>
    </w:p>
    <w:p>
      <w:pPr>
        <w:spacing w:before="0" w:after="0"/>
        <w:ind w:left="283"/>
        <w:shd w:val="clear" w:color="auto" w:fill="EFEFEF"/>
      </w:pPr>
      <w:r>
        <w:rPr>
          <w:rFonts w:ascii="Courier New" w:hAnsi="Courier New"/>
          <w:sz w:val="18"/>
        </w:rPr>
        <w:t>EVALUACIÓN DE SOFÍA:</w:t>
      </w:r>
    </w:p>
    <w:p>
      <w:pPr>
        <w:spacing w:before="0" w:after="0"/>
        <w:ind w:left="283"/>
        <w:shd w:val="clear" w:color="auto" w:fill="EFEFEF"/>
      </w:pPr>
      <w:r>
        <w:rPr>
          <w:rFonts w:ascii="Courier New" w:hAnsi="Courier New"/>
          <w:sz w:val="18"/>
        </w:rPr>
        <w:t>→ Transversales: TODAS en Nivel A ✅</w:t>
      </w:r>
    </w:p>
    <w:p>
      <w:pPr>
        <w:spacing w:before="0" w:after="0"/>
        <w:ind w:left="283"/>
        <w:shd w:val="clear" w:color="auto" w:fill="EFEFEF"/>
      </w:pPr>
      <w:r>
        <w:rPr>
          <w:rFonts w:ascii="Courier New" w:hAnsi="Courier New"/>
          <w:sz w:val="18"/>
        </w:rPr>
        <w:t>→ Liderazgo: B (brecha 1) ⚠️ | Articulación: C (brecha 1) ⚠️</w:t>
      </w:r>
    </w:p>
    <w:p>
      <w:pPr>
        <w:spacing w:before="0" w:after="0"/>
        <w:ind w:left="283"/>
        <w:shd w:val="clear" w:color="auto" w:fill="EFEFEF"/>
      </w:pPr>
      <w:r>
        <w:rPr>
          <w:rFonts w:ascii="Courier New" w:hAnsi="Courier New"/>
          <w:sz w:val="18"/>
        </w:rPr>
        <w:t>→ Plan: Desarrollar competencias directivas en 18 meses.</w:t>
      </w:r>
    </w:p>
    <w:p/>
    <w:p>
      <w:pPr>
        <w:pBdr>
          <w:bottom w:val="single" w:sz="6" w:space="1" w:color="4472C4"/>
        </w:pBdr>
        <w:spacing w:before="80" w:after="80"/>
      </w:pPr>
    </w:p>
    <w:p>
      <w:pPr>
        <w:pStyle w:val="Heading4"/>
      </w:pPr>
      <w:r>
        <w:t>🔑 COMPETENCIAS PROFESIONALES (para técnicos sin personal a cargo)</w:t>
      </w:r>
    </w:p>
    <w:p>
      <w:pPr>
        <w:spacing w:after="40"/>
      </w:pPr>
    </w:p>
    <w:p>
      <w:pPr>
        <w:spacing w:before="40" w:after="80"/>
      </w:pPr>
      <w:r>
        <w:t xml:space="preserve">Estas confirman por qué </w:t>
      </w:r>
      <w:r>
        <w:rPr>
          <w:b/>
        </w:rPr>
        <w:t>Marcos Peña</w:t>
      </w:r>
      <w:r>
        <w:t xml:space="preserve"> no es el sucesor correcto para la Dirección: su perfil es de excelente técnico/profesional, no de directivo. El CLAD valida que esto no es un problema, sino una realidad a gestionar honestamente: Marcos es valioso en su rol, pero no en la conducción.</w:t>
      </w:r>
    </w:p>
    <w:p>
      <w:pPr>
        <w:spacing w:after="40"/>
      </w:pPr>
    </w:p>
    <w:p>
      <w:pPr>
        <w:pBdr>
          <w:bottom w:val="single" w:sz="6" w:space="1" w:color="4472C4"/>
        </w:pBdr>
        <w:spacing w:before="80" w:after="80"/>
      </w:pPr>
    </w:p>
    <w:p>
      <w:pPr>
        <w:pStyle w:val="Heading3"/>
      </w:pPr>
      <w:r>
        <w:t>3.4 Los 8 Pasos del CLAD para implementar competencias</w:t>
      </w:r>
    </w:p>
    <w:p>
      <w:pPr>
        <w:spacing w:after="40"/>
      </w:pPr>
    </w:p>
    <w:p>
      <w:pPr>
        <w:spacing w:before="40" w:after="80"/>
      </w:pPr>
      <w:r>
        <w:t xml:space="preserve">Cuando una organización pública quiere implementar un Plan de Sucesiones basado en competencias, el CLAD propone un proceso participativo de </w:t>
      </w:r>
      <w:r>
        <w:rPr>
          <w:b/>
        </w:rPr>
        <w:t>8 pasos</w:t>
      </w:r>
      <w:r>
        <w:t>:</w:t>
      </w:r>
    </w:p>
    <w:p>
      <w:pPr>
        <w:spacing w:after="40"/>
      </w:pPr>
    </w:p>
    <w:tbl>
      <w:tblPr>
        <w:tblStyle w:val="TableGrid"/>
        <w:tblW w:type="auto" w:w="0"/>
        <w:tblLook w:firstColumn="1" w:firstRow="1" w:lastColumn="0" w:lastRow="0" w:noHBand="0" w:noVBand="1" w:val="04A0"/>
      </w:tblPr>
      <w:tblGrid>
        <w:gridCol w:w="3041"/>
        <w:gridCol w:w="3041"/>
        <w:gridCol w:w="3041"/>
      </w:tblGrid>
      <w:tr>
        <w:tc>
          <w:tcPr>
            <w:tcW w:type="dxa" w:w="3041"/>
          </w:tcPr>
          <w:p>
            <w:pPr>
              <w:spacing w:before="60" w:after="60"/>
            </w:pPr>
            <w:r>
              <w:rPr>
                <w:b/>
              </w:rPr>
            </w:r>
            <w:r>
              <w:rPr>
                <w:b/>
              </w:rPr>
              <w:t>Paso</w:t>
            </w:r>
          </w:p>
        </w:tc>
        <w:tc>
          <w:tcPr>
            <w:tcW w:type="dxa" w:w="3041"/>
          </w:tcPr>
          <w:p>
            <w:pPr>
              <w:spacing w:before="60" w:after="60"/>
            </w:pPr>
            <w:r>
              <w:rPr>
                <w:b/>
              </w:rPr>
            </w:r>
            <w:r>
              <w:rPr>
                <w:b/>
              </w:rPr>
              <w:t>Nombre</w:t>
            </w:r>
          </w:p>
        </w:tc>
        <w:tc>
          <w:tcPr>
            <w:tcW w:type="dxa" w:w="3041"/>
          </w:tcPr>
          <w:p>
            <w:pPr>
              <w:spacing w:before="60" w:after="60"/>
            </w:pPr>
            <w:r>
              <w:rPr>
                <w:b/>
              </w:rPr>
            </w:r>
            <w:r>
              <w:rPr>
                <w:b/>
              </w:rPr>
              <w:t>Aplicación al Plan de Sucesiones</w:t>
            </w:r>
          </w:p>
        </w:tc>
      </w:tr>
      <w:tr>
        <w:tc>
          <w:tcPr>
            <w:tcW w:type="dxa" w:w="3041"/>
          </w:tcPr>
          <w:p>
            <w:pPr>
              <w:spacing w:before="60" w:after="60"/>
            </w:pPr>
            <w:r/>
            <w:r>
              <w:t>1</w:t>
            </w:r>
          </w:p>
        </w:tc>
        <w:tc>
          <w:tcPr>
            <w:tcW w:type="dxa" w:w="3041"/>
          </w:tcPr>
          <w:p>
            <w:pPr>
              <w:spacing w:before="60" w:after="60"/>
            </w:pPr>
            <w:r/>
            <w:r>
              <w:rPr>
                <w:b/>
              </w:rPr>
              <w:t>Sensibilización</w:t>
            </w:r>
          </w:p>
        </w:tc>
        <w:tc>
          <w:tcPr>
            <w:tcW w:type="dxa" w:w="3041"/>
          </w:tcPr>
          <w:p>
            <w:pPr>
              <w:spacing w:before="60" w:after="60"/>
            </w:pPr>
            <w:r/>
            <w:r>
              <w:t>Alta dirección comprende por qué necesita el Plan de Sucesiones</w:t>
            </w:r>
          </w:p>
        </w:tc>
      </w:tr>
      <w:tr>
        <w:tc>
          <w:tcPr>
            <w:tcW w:type="dxa" w:w="3041"/>
          </w:tcPr>
          <w:p>
            <w:pPr>
              <w:spacing w:before="60" w:after="60"/>
            </w:pPr>
            <w:r/>
            <w:r>
              <w:t>2</w:t>
            </w:r>
          </w:p>
        </w:tc>
        <w:tc>
          <w:tcPr>
            <w:tcW w:type="dxa" w:w="3041"/>
          </w:tcPr>
          <w:p>
            <w:pPr>
              <w:spacing w:before="60" w:after="60"/>
            </w:pPr>
            <w:r/>
            <w:r>
              <w:rPr>
                <w:b/>
              </w:rPr>
              <w:t>Producción</w:t>
            </w:r>
          </w:p>
        </w:tc>
        <w:tc>
          <w:tcPr>
            <w:tcW w:type="dxa" w:w="3041"/>
          </w:tcPr>
          <w:p>
            <w:pPr>
              <w:spacing w:before="60" w:after="60"/>
            </w:pPr>
            <w:r/>
            <w:r>
              <w:t>Se elabora el Diccionario de Competencias del organismo</w:t>
            </w:r>
          </w:p>
        </w:tc>
      </w:tr>
      <w:tr>
        <w:tc>
          <w:tcPr>
            <w:tcW w:type="dxa" w:w="3041"/>
          </w:tcPr>
          <w:p>
            <w:pPr>
              <w:spacing w:before="60" w:after="60"/>
            </w:pPr>
            <w:r/>
            <w:r>
              <w:t>3</w:t>
            </w:r>
          </w:p>
        </w:tc>
        <w:tc>
          <w:tcPr>
            <w:tcW w:type="dxa" w:w="3041"/>
          </w:tcPr>
          <w:p>
            <w:pPr>
              <w:spacing w:before="60" w:after="60"/>
            </w:pPr>
            <w:r/>
            <w:r>
              <w:rPr>
                <w:b/>
              </w:rPr>
              <w:t>Validación Alta Dirección</w:t>
            </w:r>
          </w:p>
        </w:tc>
        <w:tc>
          <w:tcPr>
            <w:tcW w:type="dxa" w:w="3041"/>
          </w:tcPr>
          <w:p>
            <w:pPr>
              <w:spacing w:before="60" w:after="60"/>
            </w:pPr>
            <w:r/>
            <w:r>
              <w:t>Los directivos actuales validan qué competencias requiere su cargo</w:t>
            </w:r>
          </w:p>
        </w:tc>
      </w:tr>
      <w:tr>
        <w:tc>
          <w:tcPr>
            <w:tcW w:type="dxa" w:w="3041"/>
          </w:tcPr>
          <w:p>
            <w:pPr>
              <w:spacing w:before="60" w:after="60"/>
            </w:pPr>
            <w:r/>
            <w:r>
              <w:t>4</w:t>
            </w:r>
          </w:p>
        </w:tc>
        <w:tc>
          <w:tcPr>
            <w:tcW w:type="dxa" w:w="3041"/>
          </w:tcPr>
          <w:p>
            <w:pPr>
              <w:spacing w:before="60" w:after="60"/>
            </w:pPr>
            <w:r/>
            <w:r>
              <w:rPr>
                <w:b/>
              </w:rPr>
              <w:t>Participación interna</w:t>
            </w:r>
          </w:p>
        </w:tc>
        <w:tc>
          <w:tcPr>
            <w:tcW w:type="dxa" w:w="3041"/>
          </w:tcPr>
          <w:p>
            <w:pPr>
              <w:spacing w:before="60" w:after="60"/>
            </w:pPr>
            <w:r/>
            <w:r>
              <w:t>Los empleados conocen los criterios del Plan de Sucesiones</w:t>
            </w:r>
          </w:p>
        </w:tc>
      </w:tr>
      <w:tr>
        <w:tc>
          <w:tcPr>
            <w:tcW w:type="dxa" w:w="3041"/>
          </w:tcPr>
          <w:p>
            <w:pPr>
              <w:spacing w:before="60" w:after="60"/>
            </w:pPr>
            <w:r/>
            <w:r>
              <w:t>5-6</w:t>
            </w:r>
          </w:p>
        </w:tc>
        <w:tc>
          <w:tcPr>
            <w:tcW w:type="dxa" w:w="3041"/>
          </w:tcPr>
          <w:p>
            <w:pPr>
              <w:spacing w:before="60" w:after="60"/>
            </w:pPr>
            <w:r/>
            <w:r>
              <w:rPr>
                <w:b/>
              </w:rPr>
              <w:t>Validación técnica</w:t>
            </w:r>
          </w:p>
        </w:tc>
        <w:tc>
          <w:tcPr>
            <w:tcW w:type="dxa" w:w="3041"/>
          </w:tcPr>
          <w:p>
            <w:pPr>
              <w:spacing w:before="60" w:after="60"/>
            </w:pPr>
            <w:r/>
            <w:r>
              <w:t>Comité experto asegura coherencia del Diccionario</w:t>
            </w:r>
          </w:p>
        </w:tc>
      </w:tr>
      <w:tr>
        <w:tc>
          <w:tcPr>
            <w:tcW w:type="dxa" w:w="3041"/>
          </w:tcPr>
          <w:p>
            <w:pPr>
              <w:spacing w:before="60" w:after="60"/>
            </w:pPr>
            <w:r/>
            <w:r>
              <w:t>7</w:t>
            </w:r>
          </w:p>
        </w:tc>
        <w:tc>
          <w:tcPr>
            <w:tcW w:type="dxa" w:w="3041"/>
          </w:tcPr>
          <w:p>
            <w:pPr>
              <w:spacing w:before="60" w:after="60"/>
            </w:pPr>
            <w:r/>
            <w:r>
              <w:rPr>
                <w:b/>
              </w:rPr>
              <w:t>Aplicación (fase beta)</w:t>
            </w:r>
          </w:p>
        </w:tc>
        <w:tc>
          <w:tcPr>
            <w:tcW w:type="dxa" w:w="3041"/>
          </w:tcPr>
          <w:p>
            <w:pPr>
              <w:spacing w:before="60" w:after="60"/>
            </w:pPr>
            <w:r/>
            <w:r>
              <w:t>Se prueba el modelo en una selección de sucesor real</w:t>
            </w:r>
          </w:p>
        </w:tc>
      </w:tr>
      <w:tr>
        <w:tc>
          <w:tcPr>
            <w:tcW w:type="dxa" w:w="3041"/>
          </w:tcPr>
          <w:p>
            <w:pPr>
              <w:spacing w:before="60" w:after="60"/>
            </w:pPr>
            <w:r/>
            <w:r>
              <w:t>8</w:t>
            </w:r>
          </w:p>
        </w:tc>
        <w:tc>
          <w:tcPr>
            <w:tcW w:type="dxa" w:w="3041"/>
          </w:tcPr>
          <w:p>
            <w:pPr>
              <w:spacing w:before="60" w:after="60"/>
            </w:pPr>
            <w:r/>
            <w:r>
              <w:rPr>
                <w:b/>
              </w:rPr>
              <w:t>Monitoreo</w:t>
            </w:r>
          </w:p>
        </w:tc>
        <w:tc>
          <w:tcPr>
            <w:tcW w:type="dxa" w:w="3041"/>
          </w:tcPr>
          <w:p>
            <w:pPr>
              <w:spacing w:before="60" w:after="60"/>
            </w:pPr>
            <w:r/>
            <w:r>
              <w:t>Se evalúa si el plan da resultados y se ajusta</w:t>
            </w:r>
          </w:p>
        </w:tc>
      </w:tr>
    </w:tbl>
    <w:p/>
    <w:p>
      <w:pPr>
        <w:spacing w:before="80" w:after="80"/>
        <w:ind w:left="567"/>
        <w:shd w:val="clear" w:color="auto" w:fill="E8F0FE"/>
      </w:pPr>
      <w:r>
        <w:rPr>
          <w:b/>
          <w:i/>
        </w:rPr>
        <w:t>El paso 4 es especialmente relevante:</w:t>
      </w:r>
      <w:r>
        <w:rPr>
          <w:i/>
        </w:rPr>
        <w:t xml:space="preserve"> si los empleados desconocen los criterios, percibirán las decisiones como arbitrarias aunque no lo sean. La transparencia es condición de legitimidad en el sector público.</w:t>
      </w:r>
    </w:p>
    <w:p>
      <w:pPr>
        <w:spacing w:after="40"/>
      </w:pPr>
    </w:p>
    <w:p>
      <w:pPr>
        <w:pBdr>
          <w:bottom w:val="single" w:sz="6" w:space="1" w:color="4472C4"/>
        </w:pBdr>
        <w:spacing w:before="80" w:after="80"/>
      </w:pPr>
    </w:p>
    <w:p>
      <w:pPr>
        <w:pStyle w:val="Heading2"/>
      </w:pPr>
      <w:r>
        <w:t>🔗 LA LÓGICA DE LOS TRES AUTORES: CÓMO SE CONECTAN</w:t>
      </w:r>
    </w:p>
    <w:p>
      <w:pPr>
        <w:spacing w:after="40"/>
      </w:pPr>
    </w:p>
    <w:p>
      <w:pPr>
        <w:pStyle w:val="Heading3"/>
      </w:pPr>
      <w:r>
        <w:t>Versión completa</w:t>
      </w:r>
    </w:p>
    <w:p>
      <w:pPr>
        <w:spacing w:after="40"/>
      </w:pPr>
    </w:p>
    <w:p>
      <w:pPr>
        <w:pBdr>
          <w:bottom w:val="single" w:sz="6" w:space="1" w:color="4472C4"/>
        </w:pBdr>
        <w:spacing w:before="80" w:after="80"/>
      </w:pPr>
    </w:p>
    <w:p>
      <w:pPr>
        <w:pStyle w:val="Heading4"/>
      </w:pPr>
      <w:r>
        <w:t>1. Martha Alles — La base metodológica</w:t>
      </w:r>
    </w:p>
    <w:p>
      <w:pPr>
        <w:spacing w:after="40"/>
      </w:pPr>
    </w:p>
    <w:p>
      <w:pPr>
        <w:spacing w:before="40" w:after="80"/>
      </w:pPr>
      <w:r>
        <w:rPr>
          <w:b/>
        </w:rPr>
        <w:t>Su lógica central:</w:t>
      </w:r>
    </w:p>
    <w:p>
      <w:pPr>
        <w:spacing w:before="40" w:after="80"/>
      </w:pPr>
      <w:r>
        <w:t xml:space="preserve">Alles sostiene que el objetivo principal es </w:t>
      </w:r>
      <w:r>
        <w:rPr>
          <w:b/>
        </w:rPr>
        <w:t>alinear el capital humano de las personas con la estrategia de la organización</w:t>
      </w:r>
      <w:r>
        <w:t xml:space="preserve">. Para ello, necesitamos una herramienta que nos permita medir objetivamente las capacidades de las personas: el </w:t>
      </w:r>
      <w:r>
        <w:rPr>
          <w:b/>
        </w:rPr>
        <w:t>Diccionario de Competencias</w:t>
      </w:r>
      <w:r>
        <w:t>.</w:t>
      </w:r>
    </w:p>
    <w:p>
      <w:pPr>
        <w:spacing w:after="40"/>
      </w:pPr>
    </w:p>
    <w:p>
      <w:pPr>
        <w:spacing w:before="80" w:after="80"/>
        <w:ind w:left="567"/>
        <w:shd w:val="clear" w:color="auto" w:fill="E8F0FE"/>
      </w:pPr>
      <w:r>
        <w:rPr>
          <w:i/>
        </w:rPr>
        <w:t>Sin un Diccionario de Competencias, el Plan de Sucesiones sería imposible, porque estaríamos eligiendo sucesores "a ojo", de forma subjetiva e impugnable.</w:t>
      </w:r>
    </w:p>
    <w:p>
      <w:pPr>
        <w:spacing w:after="40"/>
      </w:pPr>
    </w:p>
    <w:p>
      <w:pPr>
        <w:spacing w:before="40" w:after="80"/>
      </w:pPr>
      <w:r>
        <w:rPr>
          <w:b/>
        </w:rPr>
        <w:t>¿Qué aporta al Plan de Sucesiones?</w:t>
      </w:r>
    </w:p>
    <w:p>
      <w:pPr>
        <w:spacing w:before="40" w:after="80"/>
      </w:pPr>
      <w:r>
        <w:t>Plantea que no se puede planificar la carrera de nadie si no sabemos medir objetivamente sus capacidades. El Diccionario define exactamente qué comportamientos corresponden a cada nivel de cada competencia (A, B, C, D). Con esa "regla de medir" en mano, podemos:</w:t>
      </w:r>
    </w:p>
    <w:p>
      <w:pPr>
        <w:pStyle w:val="ListBullet"/>
        <w:spacing w:before="20" w:after="20"/>
        <w:ind w:left="283"/>
      </w:pPr>
      <w:r>
        <w:t xml:space="preserve">Establecer el </w:t>
      </w:r>
      <w:r>
        <w:rPr>
          <w:b/>
        </w:rPr>
        <w:t>perfil</w:t>
      </w:r>
      <w:r>
        <w:t xml:space="preserve"> del cargo a cubrir (qué competencias requiere y en qué nivel)</w:t>
      </w:r>
    </w:p>
    <w:p>
      <w:pPr>
        <w:pStyle w:val="ListBullet"/>
        <w:spacing w:before="20" w:after="20"/>
        <w:ind w:left="283"/>
      </w:pPr>
      <w:r>
        <w:rPr>
          <w:b/>
        </w:rPr>
        <w:t>Evaluar</w:t>
      </w:r>
      <w:r>
        <w:t xml:space="preserve"> a los candidatos (BARS, Incidentes Críticos, entrevista STAR)</w:t>
      </w:r>
    </w:p>
    <w:p>
      <w:pPr>
        <w:pStyle w:val="ListBullet"/>
        <w:spacing w:before="20" w:after="20"/>
        <w:ind w:left="283"/>
      </w:pPr>
      <w:r>
        <w:t xml:space="preserve">Calcular las </w:t>
      </w:r>
      <w:r>
        <w:rPr>
          <w:b/>
        </w:rPr>
        <w:t>brechas</w:t>
      </w:r>
      <w:r>
        <w:t xml:space="preserve"> (diferencia entre lo que requiere el puesto y lo que tiene el candidato)</w:t>
      </w:r>
    </w:p>
    <w:p>
      <w:pPr>
        <w:pStyle w:val="ListBullet"/>
        <w:spacing w:before="20" w:after="20"/>
        <w:ind w:left="283"/>
      </w:pPr>
      <w:r>
        <w:t xml:space="preserve">Diseñar un </w:t>
      </w:r>
      <w:r>
        <w:rPr>
          <w:b/>
        </w:rPr>
        <w:t>plan de desarrollo específico</w:t>
      </w:r>
      <w:r>
        <w:t xml:space="preserve"> para cerrar esas brechas</w:t>
      </w:r>
    </w:p>
    <w:p>
      <w:pPr>
        <w:spacing w:after="40"/>
      </w:pPr>
    </w:p>
    <w:p>
      <w:pPr>
        <w:pBdr>
          <w:bottom w:val="single" w:sz="6" w:space="1" w:color="4472C4"/>
        </w:pBdr>
        <w:spacing w:before="80" w:after="80"/>
      </w:pPr>
    </w:p>
    <w:p>
      <w:pPr>
        <w:pStyle w:val="Heading4"/>
      </w:pPr>
      <w:r>
        <w:t>2. CLAD — Iacoviello y Pulido — La aplicación al Sector Público</w:t>
      </w:r>
    </w:p>
    <w:p>
      <w:pPr>
        <w:spacing w:after="40"/>
      </w:pPr>
    </w:p>
    <w:p>
      <w:pPr>
        <w:spacing w:before="40" w:after="80"/>
      </w:pPr>
      <w:r>
        <w:rPr>
          <w:b/>
        </w:rPr>
        <w:t>Su lógica central:</w:t>
      </w:r>
    </w:p>
    <w:p>
      <w:pPr>
        <w:spacing w:before="40" w:after="80"/>
      </w:pPr>
      <w:r>
        <w:t xml:space="preserve">El CLAD toma el concepto privado de gestión por competencias de Alles y lo </w:t>
      </w:r>
      <w:r>
        <w:rPr>
          <w:b/>
        </w:rPr>
        <w:t>adapta a las realidades propias del Estado</w:t>
      </w:r>
      <w:r>
        <w:t xml:space="preserve">. Desarrollan la </w:t>
      </w:r>
      <w:r>
        <w:rPr>
          <w:i/>
        </w:rPr>
        <w:t>Guía Referencial de Competencias Laborales en el Sector Público</w:t>
      </w:r>
      <w:r>
        <w:t xml:space="preserve"> como un instrumento para la gestión del talento organizacional.</w:t>
      </w:r>
    </w:p>
    <w:p>
      <w:pPr>
        <w:spacing w:after="40"/>
      </w:pPr>
    </w:p>
    <w:p>
      <w:pPr>
        <w:spacing w:before="80" w:after="80"/>
        <w:ind w:left="567"/>
        <w:shd w:val="clear" w:color="auto" w:fill="E8F0FE"/>
      </w:pPr>
      <w:r>
        <w:rPr>
          <w:i/>
        </w:rPr>
        <w:t>Su instrumento funciona como un "inventario de los desempeños": sirve para conseguir el máximo ajuste entre los intereses del trabajador público y las necesidades del organismo.</w:t>
      </w:r>
    </w:p>
    <w:p>
      <w:pPr>
        <w:spacing w:after="40"/>
      </w:pPr>
    </w:p>
    <w:p>
      <w:pPr>
        <w:spacing w:before="40" w:after="80"/>
      </w:pPr>
      <w:r>
        <w:rPr>
          <w:b/>
        </w:rPr>
        <w:t>¿Qué aporta al Plan de Sucesiones?</w:t>
      </w:r>
    </w:p>
    <w:p>
      <w:pPr>
        <w:spacing w:before="40" w:after="80"/>
      </w:pPr>
      <w:r>
        <w:t xml:space="preserve">Establece qué competencias son específicamente necesarias en el Estado (transversales, directivas y profesionales), dentro del marco del </w:t>
      </w:r>
      <w:r>
        <w:rPr>
          <w:b/>
        </w:rPr>
        <w:t>Sistema de Mérito</w:t>
      </w:r>
      <w:r>
        <w:t>: el principio de que el puesto debe ir para la persona más competente, no para quien tiene mejores conexiones políticas. Sin este marco, el Plan de Sucesiones sería vaciado por el clientelismo.</w:t>
      </w:r>
    </w:p>
    <w:p>
      <w:pPr>
        <w:spacing w:after="40"/>
      </w:pPr>
    </w:p>
    <w:p>
      <w:pPr>
        <w:pBdr>
          <w:bottom w:val="single" w:sz="6" w:space="1" w:color="4472C4"/>
        </w:pBdr>
        <w:spacing w:before="80" w:after="80"/>
      </w:pPr>
    </w:p>
    <w:p>
      <w:pPr>
        <w:pStyle w:val="Heading4"/>
      </w:pPr>
      <w:r>
        <w:t>3. INAP — El movimiento en el tiempo: Carrera y Sucesiones</w:t>
      </w:r>
    </w:p>
    <w:p>
      <w:pPr>
        <w:spacing w:after="40"/>
      </w:pPr>
    </w:p>
    <w:p>
      <w:pPr>
        <w:spacing w:before="40" w:after="80"/>
      </w:pPr>
      <w:r>
        <w:rPr>
          <w:b/>
        </w:rPr>
        <w:t>Su lógica central:</w:t>
      </w:r>
    </w:p>
    <w:p>
      <w:pPr>
        <w:spacing w:before="40" w:after="80"/>
      </w:pPr>
      <w:r>
        <w:t xml:space="preserve">Mientras Alles y el CLAD nos dicen cómo definir y medir a las personas </w:t>
      </w:r>
      <w:r>
        <w:rPr>
          <w:b/>
        </w:rPr>
        <w:t>hoy</w:t>
      </w:r>
      <w:r>
        <w:t xml:space="preserve">, el INAP se enfoca en </w:t>
      </w:r>
      <w:r>
        <w:rPr>
          <w:b/>
        </w:rPr>
        <w:t>qué hacemos con esas personas a lo largo del tiempo</w:t>
      </w:r>
      <w:r>
        <w:t>.</w:t>
      </w:r>
    </w:p>
    <w:p>
      <w:pPr>
        <w:spacing w:after="40"/>
      </w:pPr>
    </w:p>
    <w:p>
      <w:pPr>
        <w:spacing w:before="40" w:after="80"/>
      </w:pPr>
      <w:r>
        <w:rPr>
          <w:b/>
        </w:rPr>
        <w:t>Sobre el Planeamiento de Carrera (enfoque individual):</w:t>
      </w:r>
    </w:p>
    <w:p>
      <w:pPr>
        <w:spacing w:before="40" w:after="80"/>
      </w:pPr>
      <w:r>
        <w:t xml:space="preserve">La carrera no se da por azar. Es un proceso de tres pasos: </w:t>
      </w:r>
      <w:r>
        <w:rPr>
          <w:b/>
        </w:rPr>
        <w:t>evaluación</w:t>
      </w:r>
      <w:r>
        <w:t xml:space="preserve"> (fortalezas y debilidades permanentes), </w:t>
      </w:r>
      <w:r>
        <w:rPr>
          <w:b/>
        </w:rPr>
        <w:t>dirección/asesoramiento</w:t>
      </w:r>
      <w:r>
        <w:t xml:space="preserve"> (definir la ruta de puestos) y </w:t>
      </w:r>
      <w:r>
        <w:rPr>
          <w:b/>
        </w:rPr>
        <w:t>desarrollo</w:t>
      </w:r>
      <w:r>
        <w:t xml:space="preserve"> (acciones para recorrer esa ruta). Busca trazar un camino que le convenga tanto al trabajador como a la organización.</w:t>
      </w:r>
    </w:p>
    <w:p>
      <w:pPr>
        <w:spacing w:after="40"/>
      </w:pPr>
    </w:p>
    <w:p>
      <w:pPr>
        <w:spacing w:before="40" w:after="80"/>
      </w:pPr>
      <w:r>
        <w:rPr>
          <w:b/>
        </w:rPr>
        <w:t>Sobre el Plan de Sucesiones (enfoque organizacional):</w:t>
      </w:r>
    </w:p>
    <w:p>
      <w:pPr>
        <w:spacing w:before="40" w:after="80"/>
      </w:pPr>
      <w:r>
        <w:t xml:space="preserve">Es el punto cúlmine del sistema. El INAP lo aborda como la herramienta donde </w:t>
      </w:r>
      <w:r>
        <w:rPr>
          <w:b/>
        </w:rPr>
        <w:t>se interrelacionan las múltiples carreras laborales individuales</w:t>
      </w:r>
      <w:r>
        <w:t xml:space="preserve"> para asegurar el futuro de la organización. Su lógica exige tres acciones simultáneas:</w:t>
      </w:r>
    </w:p>
    <w:p>
      <w:pPr>
        <w:spacing w:after="40"/>
      </w:pPr>
    </w:p>
    <w:tbl>
      <w:tblPr>
        <w:tblStyle w:val="TableGrid"/>
        <w:tblW w:type="auto" w:w="0"/>
        <w:tblLook w:firstColumn="1" w:firstRow="1" w:lastColumn="0" w:lastRow="0" w:noHBand="0" w:noVBand="1" w:val="04A0"/>
      </w:tblPr>
      <w:tblGrid>
        <w:gridCol w:w="3041"/>
        <w:gridCol w:w="3041"/>
        <w:gridCol w:w="3041"/>
      </w:tblGrid>
      <w:tr>
        <w:tc>
          <w:tcPr>
            <w:tcW w:type="dxa" w:w="3041"/>
          </w:tcPr>
          <w:p>
            <w:pPr>
              <w:spacing w:before="60" w:after="60"/>
            </w:pPr>
            <w:r>
              <w:rPr>
                <w:b/>
              </w:rPr>
            </w:r>
            <w:r>
              <w:rPr>
                <w:b/>
              </w:rPr>
              <w:t>Mirada</w:t>
            </w:r>
          </w:p>
        </w:tc>
        <w:tc>
          <w:tcPr>
            <w:tcW w:type="dxa" w:w="3041"/>
          </w:tcPr>
          <w:p>
            <w:pPr>
              <w:spacing w:before="60" w:after="60"/>
            </w:pPr>
            <w:r>
              <w:rPr>
                <w:b/>
              </w:rPr>
            </w:r>
            <w:r>
              <w:rPr>
                <w:b/>
              </w:rPr>
              <w:t>Pregunta</w:t>
            </w:r>
          </w:p>
        </w:tc>
        <w:tc>
          <w:tcPr>
            <w:tcW w:type="dxa" w:w="3041"/>
          </w:tcPr>
          <w:p>
            <w:pPr>
              <w:spacing w:before="60" w:after="60"/>
            </w:pPr>
            <w:r>
              <w:rPr>
                <w:b/>
              </w:rPr>
            </w:r>
            <w:r>
              <w:rPr>
                <w:b/>
              </w:rPr>
              <w:t>Acción</w:t>
            </w:r>
          </w:p>
        </w:tc>
      </w:tr>
      <w:tr>
        <w:tc>
          <w:tcPr>
            <w:tcW w:type="dxa" w:w="3041"/>
          </w:tcPr>
          <w:p>
            <w:pPr>
              <w:spacing w:before="60" w:after="60"/>
            </w:pPr>
            <w:r/>
            <w:r>
              <w:rPr>
                <w:b/>
              </w:rPr>
              <w:t>Hacia adelante</w:t>
            </w:r>
          </w:p>
        </w:tc>
        <w:tc>
          <w:tcPr>
            <w:tcW w:type="dxa" w:w="3041"/>
          </w:tcPr>
          <w:p>
            <w:pPr>
              <w:spacing w:before="60" w:after="60"/>
            </w:pPr>
            <w:r/>
            <w:r>
              <w:t>¿Qué cargos necesitaremos cubrir?</w:t>
            </w:r>
          </w:p>
        </w:tc>
        <w:tc>
          <w:tcPr>
            <w:tcW w:type="dxa" w:w="3041"/>
          </w:tcPr>
          <w:p>
            <w:pPr>
              <w:spacing w:before="60" w:after="60"/>
            </w:pPr>
            <w:r/>
            <w:r>
              <w:t>Identificar puestos clave con posibles vacantes futuras</w:t>
            </w:r>
          </w:p>
        </w:tc>
      </w:tr>
      <w:tr>
        <w:tc>
          <w:tcPr>
            <w:tcW w:type="dxa" w:w="3041"/>
          </w:tcPr>
          <w:p>
            <w:pPr>
              <w:spacing w:before="60" w:after="60"/>
            </w:pPr>
            <w:r/>
            <w:r>
              <w:rPr>
                <w:b/>
              </w:rPr>
              <w:t>Hacia adentro</w:t>
            </w:r>
          </w:p>
        </w:tc>
        <w:tc>
          <w:tcPr>
            <w:tcW w:type="dxa" w:w="3041"/>
          </w:tcPr>
          <w:p>
            <w:pPr>
              <w:spacing w:before="60" w:after="60"/>
            </w:pPr>
            <w:r/>
            <w:r>
              <w:t>¿Qué competencias le faltan a nuestra gente para ascender?</w:t>
            </w:r>
          </w:p>
        </w:tc>
        <w:tc>
          <w:tcPr>
            <w:tcW w:type="dxa" w:w="3041"/>
          </w:tcPr>
          <w:p>
            <w:pPr>
              <w:spacing w:before="60" w:after="60"/>
            </w:pPr>
            <w:r/>
            <w:r>
              <w:t>Evaluar brechas con el Diccionario (Alles/CLAD)</w:t>
            </w:r>
          </w:p>
        </w:tc>
      </w:tr>
      <w:tr>
        <w:tc>
          <w:tcPr>
            <w:tcW w:type="dxa" w:w="3041"/>
          </w:tcPr>
          <w:p>
            <w:pPr>
              <w:spacing w:before="60" w:after="60"/>
            </w:pPr>
            <w:r/>
            <w:r>
              <w:rPr>
                <w:b/>
              </w:rPr>
              <w:t>En acción</w:t>
            </w:r>
          </w:p>
        </w:tc>
        <w:tc>
          <w:tcPr>
            <w:tcW w:type="dxa" w:w="3041"/>
          </w:tcPr>
          <w:p>
            <w:pPr>
              <w:spacing w:before="60" w:after="60"/>
            </w:pPr>
            <w:r/>
            <w:r>
              <w:t>¿Cómo desarrollamos a los candidatos?</w:t>
            </w:r>
          </w:p>
        </w:tc>
        <w:tc>
          <w:tcPr>
            <w:tcW w:type="dxa" w:w="3041"/>
          </w:tcPr>
          <w:p>
            <w:pPr>
              <w:spacing w:before="60" w:after="60"/>
            </w:pPr>
            <w:r/>
            <w:r>
              <w:t>Darles responsabilidades crecientes, rotaciones, mentoría</w:t>
            </w:r>
          </w:p>
        </w:tc>
      </w:tr>
    </w:tbl>
    <w:p/>
    <w:p>
      <w:pPr>
        <w:pBdr>
          <w:bottom w:val="single" w:sz="6" w:space="1" w:color="4472C4"/>
        </w:pBdr>
        <w:spacing w:before="80" w:after="80"/>
      </w:pPr>
    </w:p>
    <w:p>
      <w:pPr>
        <w:pStyle w:val="Heading3"/>
      </w:pPr>
      <w:r>
        <w:t>Versión compacta — Cuadro rápido de repaso</w:t>
      </w:r>
    </w:p>
    <w:p>
      <w:pPr>
        <w:spacing w:after="40"/>
      </w:pPr>
    </w:p>
    <w:p>
      <w:pPr>
        <w:spacing w:before="0" w:after="0"/>
        <w:ind w:left="283"/>
        <w:shd w:val="clear" w:color="auto" w:fill="EFEFEF"/>
      </w:pPr>
      <w:r>
        <w:rPr>
          <w:rFonts w:ascii="Courier New" w:hAnsi="Courier New"/>
          <w:sz w:val="18"/>
        </w:rPr>
        <w:t>┌─────────────────────────────────────────────────────────────────────────────┐</w:t>
      </w:r>
    </w:p>
    <w:p>
      <w:pPr>
        <w:spacing w:before="0" w:after="0"/>
        <w:ind w:left="283"/>
        <w:shd w:val="clear" w:color="auto" w:fill="EFEFEF"/>
      </w:pPr>
      <w:r>
        <w:rPr>
          <w:rFonts w:ascii="Courier New" w:hAnsi="Courier New"/>
          <w:sz w:val="18"/>
        </w:rPr>
        <w:t>│              LÓGICA INTEGRADA DE LA UNIDAD 3                                │</w:t>
      </w:r>
    </w:p>
    <w:p>
      <w:pPr>
        <w:spacing w:before="0" w:after="0"/>
        <w:ind w:left="283"/>
        <w:shd w:val="clear" w:color="auto" w:fill="EFEFEF"/>
      </w:pPr>
      <w:r>
        <w:rPr>
          <w:rFonts w:ascii="Courier New" w:hAnsi="Courier New"/>
          <w:sz w:val="18"/>
        </w:rPr>
        <w:t>├───────────────┬──────────────────────────────────┬────────────────────────-─┤</w:t>
      </w:r>
    </w:p>
    <w:p>
      <w:pPr>
        <w:spacing w:before="0" w:after="0"/>
        <w:ind w:left="283"/>
        <w:shd w:val="clear" w:color="auto" w:fill="EFEFEF"/>
      </w:pPr>
      <w:r>
        <w:rPr>
          <w:rFonts w:ascii="Courier New" w:hAnsi="Courier New"/>
          <w:sz w:val="18"/>
        </w:rPr>
        <w:t>│   AUTOR       │ PREGUNTA QUE RESPONDE             │ HERRAMIENTA CLAVE        │</w:t>
      </w:r>
    </w:p>
    <w:p>
      <w:pPr>
        <w:spacing w:before="0" w:after="0"/>
        <w:ind w:left="283"/>
        <w:shd w:val="clear" w:color="auto" w:fill="EFEFEF"/>
      </w:pPr>
      <w:r>
        <w:rPr>
          <w:rFonts w:ascii="Courier New" w:hAnsi="Courier New"/>
          <w:sz w:val="18"/>
        </w:rPr>
        <w:t>├───────────────┼──────────────────────────────────┼──────────────────────────┤</w:t>
      </w:r>
    </w:p>
    <w:p>
      <w:pPr>
        <w:spacing w:before="0" w:after="0"/>
        <w:ind w:left="283"/>
        <w:shd w:val="clear" w:color="auto" w:fill="EFEFEF"/>
      </w:pPr>
      <w:r>
        <w:rPr>
          <w:rFonts w:ascii="Courier New" w:hAnsi="Courier New"/>
          <w:sz w:val="18"/>
        </w:rPr>
        <w:t>│ ALLES (3.1)   │ ¿Con qué medimos competencias?   │ Diccionario de           │</w:t>
      </w:r>
    </w:p>
    <w:p>
      <w:pPr>
        <w:spacing w:before="0" w:after="0"/>
        <w:ind w:left="283"/>
        <w:shd w:val="clear" w:color="auto" w:fill="EFEFEF"/>
      </w:pPr>
      <w:r>
        <w:rPr>
          <w:rFonts w:ascii="Courier New" w:hAnsi="Courier New"/>
          <w:sz w:val="18"/>
        </w:rPr>
        <w:t>│               │ ¿Cómo evaluamos objetivamente?    │ Competencias A/B/C/D     │</w:t>
      </w:r>
    </w:p>
    <w:p>
      <w:pPr>
        <w:spacing w:before="0" w:after="0"/>
        <w:ind w:left="283"/>
        <w:shd w:val="clear" w:color="auto" w:fill="EFEFEF"/>
      </w:pPr>
      <w:r>
        <w:rPr>
          <w:rFonts w:ascii="Courier New" w:hAnsi="Courier New"/>
          <w:sz w:val="18"/>
        </w:rPr>
        <w:t>│               │                                   │ + BARS / Inc. Críticos   │</w:t>
      </w:r>
    </w:p>
    <w:p>
      <w:pPr>
        <w:spacing w:before="0" w:after="0"/>
        <w:ind w:left="283"/>
        <w:shd w:val="clear" w:color="auto" w:fill="EFEFEF"/>
      </w:pPr>
      <w:r>
        <w:rPr>
          <w:rFonts w:ascii="Courier New" w:hAnsi="Courier New"/>
          <w:sz w:val="18"/>
        </w:rPr>
        <w:t>├───────────────┼──────────────────────────────────┼──────────────────────────┤</w:t>
      </w:r>
    </w:p>
    <w:p>
      <w:pPr>
        <w:spacing w:before="0" w:after="0"/>
        <w:ind w:left="283"/>
        <w:shd w:val="clear" w:color="auto" w:fill="EFEFEF"/>
      </w:pPr>
      <w:r>
        <w:rPr>
          <w:rFonts w:ascii="Courier New" w:hAnsi="Courier New"/>
          <w:sz w:val="18"/>
        </w:rPr>
        <w:t>│ CLAD  (3.2)   │ ¿Qué competencias necesita       │ Guía Referencial         │</w:t>
      </w:r>
    </w:p>
    <w:p>
      <w:pPr>
        <w:spacing w:before="0" w:after="0"/>
        <w:ind w:left="283"/>
        <w:shd w:val="clear" w:color="auto" w:fill="EFEFEF"/>
      </w:pPr>
      <w:r>
        <w:rPr>
          <w:rFonts w:ascii="Courier New" w:hAnsi="Courier New"/>
          <w:sz w:val="18"/>
        </w:rPr>
        <w:t>│               │ específicamente el Estado?        │ (Transversales,          │</w:t>
      </w:r>
    </w:p>
    <w:p>
      <w:pPr>
        <w:spacing w:before="0" w:after="0"/>
        <w:ind w:left="283"/>
        <w:shd w:val="clear" w:color="auto" w:fill="EFEFEF"/>
      </w:pPr>
      <w:r>
        <w:rPr>
          <w:rFonts w:ascii="Courier New" w:hAnsi="Courier New"/>
          <w:sz w:val="18"/>
        </w:rPr>
        <w:t>│               │ ¿Cómo garantizamos el mérito?     │ Directivas, Prof.)       │</w:t>
      </w:r>
    </w:p>
    <w:p>
      <w:pPr>
        <w:spacing w:before="0" w:after="0"/>
        <w:ind w:left="283"/>
        <w:shd w:val="clear" w:color="auto" w:fill="EFEFEF"/>
      </w:pPr>
      <w:r>
        <w:rPr>
          <w:rFonts w:ascii="Courier New" w:hAnsi="Courier New"/>
          <w:sz w:val="18"/>
        </w:rPr>
        <w:t>│               │                                   │ + Sistema de Mérito      │</w:t>
      </w:r>
    </w:p>
    <w:p>
      <w:pPr>
        <w:spacing w:before="0" w:after="0"/>
        <w:ind w:left="283"/>
        <w:shd w:val="clear" w:color="auto" w:fill="EFEFEF"/>
      </w:pPr>
      <w:r>
        <w:rPr>
          <w:rFonts w:ascii="Courier New" w:hAnsi="Courier New"/>
          <w:sz w:val="18"/>
        </w:rPr>
        <w:t>├───────────────┼──────────────────────────────────┼──────────────────────────┤</w:t>
      </w:r>
    </w:p>
    <w:p>
      <w:pPr>
        <w:spacing w:before="0" w:after="0"/>
        <w:ind w:left="283"/>
        <w:shd w:val="clear" w:color="auto" w:fill="EFEFEF"/>
      </w:pPr>
      <w:r>
        <w:rPr>
          <w:rFonts w:ascii="Courier New" w:hAnsi="Courier New"/>
          <w:sz w:val="18"/>
        </w:rPr>
        <w:t>│ INAP  (3.3)   │ ¿Qué hacemos con las personas    │ Planeamiento de Carrera  │</w:t>
      </w:r>
    </w:p>
    <w:p>
      <w:pPr>
        <w:spacing w:before="0" w:after="0"/>
        <w:ind w:left="283"/>
        <w:shd w:val="clear" w:color="auto" w:fill="EFEFEF"/>
      </w:pPr>
      <w:r>
        <w:rPr>
          <w:rFonts w:ascii="Courier New" w:hAnsi="Courier New"/>
          <w:sz w:val="18"/>
        </w:rPr>
        <w:t>│               │ a lo largo del tiempo?            │ + Plan de Sucesiones     │</w:t>
      </w:r>
    </w:p>
    <w:p>
      <w:pPr>
        <w:spacing w:before="0" w:after="0"/>
        <w:ind w:left="283"/>
        <w:shd w:val="clear" w:color="auto" w:fill="EFEFEF"/>
      </w:pPr>
      <w:r>
        <w:rPr>
          <w:rFonts w:ascii="Courier New" w:hAnsi="Courier New"/>
          <w:sz w:val="18"/>
        </w:rPr>
        <w:t>│               │ ¿Quién reemplazará a quién?       │ + Organigrama de         │</w:t>
      </w:r>
    </w:p>
    <w:p>
      <w:pPr>
        <w:spacing w:before="0" w:after="0"/>
        <w:ind w:left="283"/>
        <w:shd w:val="clear" w:color="auto" w:fill="EFEFEF"/>
      </w:pPr>
      <w:r>
        <w:rPr>
          <w:rFonts w:ascii="Courier New" w:hAnsi="Courier New"/>
          <w:sz w:val="18"/>
        </w:rPr>
        <w:t>│               │                                   │   Reemplazo              │</w:t>
      </w:r>
    </w:p>
    <w:p>
      <w:pPr>
        <w:spacing w:before="0" w:after="0"/>
        <w:ind w:left="283"/>
        <w:shd w:val="clear" w:color="auto" w:fill="EFEFEF"/>
      </w:pPr>
      <w:r>
        <w:rPr>
          <w:rFonts w:ascii="Courier New" w:hAnsi="Courier New"/>
          <w:sz w:val="18"/>
        </w:rPr>
        <w:t>└───────────────┴──────────────────────────────────┴──────────────────────────┘</w:t>
      </w:r>
    </w:p>
    <w:p/>
    <w:p>
      <w:pPr>
        <w:spacing w:before="40" w:after="80"/>
      </w:pPr>
      <w:r>
        <w:rPr>
          <w:b/>
        </w:rPr>
        <w:t>La cadena lógica en 5 pasos:</w:t>
      </w:r>
    </w:p>
    <w:p>
      <w:pPr>
        <w:spacing w:after="40"/>
      </w:pPr>
    </w:p>
    <w:p>
      <w:pPr>
        <w:spacing w:before="0" w:after="0"/>
        <w:ind w:left="283"/>
        <w:shd w:val="clear" w:color="auto" w:fill="EFEFEF"/>
      </w:pPr>
      <w:r>
        <w:rPr>
          <w:rFonts w:ascii="Courier New" w:hAnsi="Courier New"/>
          <w:sz w:val="18"/>
        </w:rPr>
        <w:t>PASO 1 — ALLES + CLAD</w:t>
      </w:r>
    </w:p>
    <w:p>
      <w:pPr>
        <w:spacing w:before="0" w:after="0"/>
        <w:ind w:left="283"/>
        <w:shd w:val="clear" w:color="auto" w:fill="EFEFEF"/>
      </w:pPr>
      <w:r>
        <w:rPr>
          <w:rFonts w:ascii="Courier New" w:hAnsi="Courier New"/>
          <w:sz w:val="18"/>
        </w:rPr>
        <w:t>Construyen el Diccionario de Competencias con las</w:t>
      </w:r>
    </w:p>
    <w:p>
      <w:pPr>
        <w:spacing w:before="0" w:after="0"/>
        <w:ind w:left="283"/>
        <w:shd w:val="clear" w:color="auto" w:fill="EFEFEF"/>
      </w:pPr>
      <w:r>
        <w:rPr>
          <w:rFonts w:ascii="Courier New" w:hAnsi="Courier New"/>
          <w:sz w:val="18"/>
        </w:rPr>
        <w:t>competencias del Estado → La "regla de medir"</w:t>
      </w:r>
    </w:p>
    <w:p>
      <w:pPr>
        <w:spacing w:before="0" w:after="0"/>
        <w:ind w:left="283"/>
        <w:shd w:val="clear" w:color="auto" w:fill="EFEFEF"/>
      </w:pPr>
      <w:r>
        <w:rPr>
          <w:rFonts w:ascii="Courier New" w:hAnsi="Courier New"/>
          <w:sz w:val="18"/>
        </w:rPr>
        <w:t xml:space="preserve">              ↓</w:t>
      </w:r>
    </w:p>
    <w:p>
      <w:pPr>
        <w:spacing w:before="0" w:after="0"/>
        <w:ind w:left="283"/>
        <w:shd w:val="clear" w:color="auto" w:fill="EFEFEF"/>
      </w:pPr>
      <w:r>
        <w:rPr>
          <w:rFonts w:ascii="Courier New" w:hAnsi="Courier New"/>
          <w:sz w:val="18"/>
        </w:rPr>
        <w:t>PASO 2 — ALLES (métodos: BARS, Incidentes Críticos, STAR)</w:t>
      </w:r>
    </w:p>
    <w:p>
      <w:pPr>
        <w:spacing w:before="0" w:after="0"/>
        <w:ind w:left="283"/>
        <w:shd w:val="clear" w:color="auto" w:fill="EFEFEF"/>
      </w:pPr>
      <w:r>
        <w:rPr>
          <w:rFonts w:ascii="Courier New" w:hAnsi="Courier New"/>
          <w:sz w:val="18"/>
        </w:rPr>
        <w:t>Con esa regla, evalúan el desempeño y potencial</w:t>
      </w:r>
    </w:p>
    <w:p>
      <w:pPr>
        <w:spacing w:before="0" w:after="0"/>
        <w:ind w:left="283"/>
        <w:shd w:val="clear" w:color="auto" w:fill="EFEFEF"/>
      </w:pPr>
      <w:r>
        <w:rPr>
          <w:rFonts w:ascii="Courier New" w:hAnsi="Courier New"/>
          <w:sz w:val="18"/>
        </w:rPr>
        <w:t>actual de cada empleado</w:t>
      </w:r>
    </w:p>
    <w:p>
      <w:pPr>
        <w:spacing w:before="0" w:after="0"/>
        <w:ind w:left="283"/>
        <w:shd w:val="clear" w:color="auto" w:fill="EFEFEF"/>
      </w:pPr>
      <w:r>
        <w:rPr>
          <w:rFonts w:ascii="Courier New" w:hAnsi="Courier New"/>
          <w:sz w:val="18"/>
        </w:rPr>
        <w:t xml:space="preserve">              ↓</w:t>
      </w:r>
    </w:p>
    <w:p>
      <w:pPr>
        <w:spacing w:before="0" w:after="0"/>
        <w:ind w:left="283"/>
        <w:shd w:val="clear" w:color="auto" w:fill="EFEFEF"/>
      </w:pPr>
      <w:r>
        <w:rPr>
          <w:rFonts w:ascii="Courier New" w:hAnsi="Courier New"/>
          <w:sz w:val="18"/>
        </w:rPr>
        <w:t>PASO 3 — INAP</w:t>
      </w:r>
    </w:p>
    <w:p>
      <w:pPr>
        <w:spacing w:before="0" w:after="0"/>
        <w:ind w:left="283"/>
        <w:shd w:val="clear" w:color="auto" w:fill="EFEFEF"/>
      </w:pPr>
      <w:r>
        <w:rPr>
          <w:rFonts w:ascii="Courier New" w:hAnsi="Courier New"/>
          <w:sz w:val="18"/>
        </w:rPr>
        <w:t>Con esa información, diseñan el Planeamiento</w:t>
      </w:r>
    </w:p>
    <w:p>
      <w:pPr>
        <w:spacing w:before="0" w:after="0"/>
        <w:ind w:left="283"/>
        <w:shd w:val="clear" w:color="auto" w:fill="EFEFEF"/>
      </w:pPr>
      <w:r>
        <w:rPr>
          <w:rFonts w:ascii="Courier New" w:hAnsi="Courier New"/>
          <w:sz w:val="18"/>
        </w:rPr>
        <w:t>de Carrera individual de cada empleado</w:t>
      </w:r>
    </w:p>
    <w:p>
      <w:pPr>
        <w:spacing w:before="0" w:after="0"/>
        <w:ind w:left="283"/>
        <w:shd w:val="clear" w:color="auto" w:fill="EFEFEF"/>
      </w:pPr>
      <w:r>
        <w:rPr>
          <w:rFonts w:ascii="Courier New" w:hAnsi="Courier New"/>
          <w:sz w:val="18"/>
        </w:rPr>
        <w:t>(evaluación → dirección → desarrollo)</w:t>
      </w:r>
    </w:p>
    <w:p>
      <w:pPr>
        <w:spacing w:before="0" w:after="0"/>
        <w:ind w:left="283"/>
        <w:shd w:val="clear" w:color="auto" w:fill="EFEFEF"/>
      </w:pPr>
      <w:r>
        <w:rPr>
          <w:rFonts w:ascii="Courier New" w:hAnsi="Courier New"/>
          <w:sz w:val="18"/>
        </w:rPr>
        <w:t xml:space="preserve">              ↓</w:t>
      </w:r>
    </w:p>
    <w:p>
      <w:pPr>
        <w:spacing w:before="0" w:after="0"/>
        <w:ind w:left="283"/>
        <w:shd w:val="clear" w:color="auto" w:fill="EFEFEF"/>
      </w:pPr>
      <w:r>
        <w:rPr>
          <w:rFonts w:ascii="Courier New" w:hAnsi="Courier New"/>
          <w:sz w:val="18"/>
        </w:rPr>
        <w:t>PASO 4 — INAP</w:t>
      </w:r>
    </w:p>
    <w:p>
      <w:pPr>
        <w:spacing w:before="0" w:after="0"/>
        <w:ind w:left="283"/>
        <w:shd w:val="clear" w:color="auto" w:fill="EFEFEF"/>
      </w:pPr>
      <w:r>
        <w:rPr>
          <w:rFonts w:ascii="Courier New" w:hAnsi="Courier New"/>
          <w:sz w:val="18"/>
        </w:rPr>
        <w:t>Al cruzar todos esos caminos individuales,</w:t>
      </w:r>
    </w:p>
    <w:p>
      <w:pPr>
        <w:spacing w:before="0" w:after="0"/>
        <w:ind w:left="283"/>
        <w:shd w:val="clear" w:color="auto" w:fill="EFEFEF"/>
      </w:pPr>
      <w:r>
        <w:rPr>
          <w:rFonts w:ascii="Courier New" w:hAnsi="Courier New"/>
          <w:sz w:val="18"/>
        </w:rPr>
        <w:t>construyen el Plan de Sucesiones organizacional</w:t>
      </w:r>
    </w:p>
    <w:p>
      <w:pPr>
        <w:spacing w:before="0" w:after="0"/>
        <w:ind w:left="283"/>
        <w:shd w:val="clear" w:color="auto" w:fill="EFEFEF"/>
      </w:pPr>
      <w:r>
        <w:rPr>
          <w:rFonts w:ascii="Courier New" w:hAnsi="Courier New"/>
          <w:sz w:val="18"/>
        </w:rPr>
        <w:t>(mirar adelante + mirar adentro + accionar)</w:t>
      </w:r>
    </w:p>
    <w:p>
      <w:pPr>
        <w:spacing w:before="0" w:after="0"/>
        <w:ind w:left="283"/>
        <w:shd w:val="clear" w:color="auto" w:fill="EFEFEF"/>
      </w:pPr>
      <w:r>
        <w:rPr>
          <w:rFonts w:ascii="Courier New" w:hAnsi="Courier New"/>
          <w:sz w:val="18"/>
        </w:rPr>
        <w:t xml:space="preserve">              ↓</w:t>
      </w:r>
    </w:p>
    <w:p>
      <w:pPr>
        <w:spacing w:before="0" w:after="0"/>
        <w:ind w:left="283"/>
        <w:shd w:val="clear" w:color="auto" w:fill="EFEFEF"/>
      </w:pPr>
      <w:r>
        <w:rPr>
          <w:rFonts w:ascii="Courier New" w:hAnsi="Courier New"/>
          <w:sz w:val="18"/>
        </w:rPr>
        <w:t>PASO 5 — CLAD (Sistema de Mérito)</w:t>
      </w:r>
    </w:p>
    <w:p>
      <w:pPr>
        <w:spacing w:before="0" w:after="0"/>
        <w:ind w:left="283"/>
        <w:shd w:val="clear" w:color="auto" w:fill="EFEFEF"/>
      </w:pPr>
      <w:r>
        <w:rPr>
          <w:rFonts w:ascii="Courier New" w:hAnsi="Courier New"/>
          <w:sz w:val="18"/>
        </w:rPr>
        <w:t>Todo el proceso queda bajo el paraguas del</w:t>
      </w:r>
    </w:p>
    <w:p>
      <w:pPr>
        <w:spacing w:before="0" w:after="0"/>
        <w:ind w:left="283"/>
        <w:shd w:val="clear" w:color="auto" w:fill="EFEFEF"/>
      </w:pPr>
      <w:r>
        <w:rPr>
          <w:rFonts w:ascii="Courier New" w:hAnsi="Courier New"/>
          <w:sz w:val="18"/>
        </w:rPr>
        <w:t>mérito y la transparencia: las decisiones son</w:t>
      </w:r>
    </w:p>
    <w:p>
      <w:pPr>
        <w:spacing w:before="0" w:after="0"/>
        <w:ind w:left="283"/>
        <w:shd w:val="clear" w:color="auto" w:fill="EFEFEF"/>
      </w:pPr>
      <w:r>
        <w:rPr>
          <w:rFonts w:ascii="Courier New" w:hAnsi="Courier New"/>
          <w:sz w:val="18"/>
        </w:rPr>
        <w:t>objetivas, documentadas y defensibles ante</w:t>
      </w:r>
    </w:p>
    <w:p>
      <w:pPr>
        <w:spacing w:before="0" w:after="0"/>
        <w:ind w:left="283"/>
        <w:shd w:val="clear" w:color="auto" w:fill="EFEFEF"/>
      </w:pPr>
      <w:r>
        <w:rPr>
          <w:rFonts w:ascii="Courier New" w:hAnsi="Courier New"/>
          <w:sz w:val="18"/>
        </w:rPr>
        <w:t>cualquier cuestionamiento político</w:t>
      </w:r>
    </w:p>
    <w:p>
      <w:pPr>
        <w:spacing w:before="0" w:after="0"/>
        <w:ind w:left="283"/>
        <w:shd w:val="clear" w:color="auto" w:fill="EFEFEF"/>
      </w:pPr>
      <w:r>
        <w:rPr>
          <w:rFonts w:ascii="Courier New" w:hAnsi="Courier New"/>
          <w:sz w:val="18"/>
        </w:rPr>
        <w:t xml:space="preserve">              ↓</w:t>
      </w:r>
    </w:p>
    <w:p>
      <w:pPr>
        <w:spacing w:before="0" w:after="0"/>
        <w:ind w:left="283"/>
        <w:shd w:val="clear" w:color="auto" w:fill="EFEFEF"/>
      </w:pPr>
      <w:r>
        <w:rPr>
          <w:rFonts w:ascii="Courier New" w:hAnsi="Courier New"/>
          <w:sz w:val="18"/>
        </w:rPr>
        <w:t>RESULTADO: Continuidad del servicio público</w:t>
      </w:r>
    </w:p>
    <w:p>
      <w:pPr>
        <w:spacing w:before="0" w:after="0"/>
        <w:ind w:left="283"/>
        <w:shd w:val="clear" w:color="auto" w:fill="EFEFEF"/>
      </w:pPr>
      <w:r>
        <w:rPr>
          <w:rFonts w:ascii="Courier New" w:hAnsi="Courier New"/>
          <w:sz w:val="18"/>
        </w:rPr>
        <w:t xml:space="preserve">           Profesionalización del Estado</w:t>
      </w:r>
    </w:p>
    <w:p>
      <w:pPr>
        <w:spacing w:before="0" w:after="0"/>
        <w:ind w:left="283"/>
        <w:shd w:val="clear" w:color="auto" w:fill="EFEFEF"/>
      </w:pPr>
      <w:r>
        <w:rPr>
          <w:rFonts w:ascii="Courier New" w:hAnsi="Courier New"/>
          <w:sz w:val="18"/>
        </w:rPr>
        <w:t xml:space="preserve">           Valor Público garantizado</w:t>
      </w:r>
    </w:p>
    <w:p/>
    <w:p>
      <w:pPr>
        <w:pBdr>
          <w:bottom w:val="single" w:sz="6" w:space="1" w:color="4472C4"/>
        </w:pBdr>
        <w:spacing w:before="80" w:after="80"/>
      </w:pPr>
    </w:p>
    <w:p>
      <w:pPr>
        <w:pStyle w:val="Heading3"/>
      </w:pPr>
      <w:r>
        <w:t>Tabla de síntesis: ¿qué le da cada autor al Plan de Sucesiones?</w:t>
      </w:r>
    </w:p>
    <w:p>
      <w:pPr>
        <w:spacing w:after="40"/>
      </w:pP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spacing w:before="60" w:after="60"/>
            </w:pPr>
            <w:r>
              <w:rPr>
                <w:b/>
              </w:rPr>
            </w:r>
            <w:r>
              <w:rPr>
                <w:b/>
              </w:rPr>
              <w:t>Rol</w:t>
            </w:r>
          </w:p>
        </w:tc>
        <w:tc>
          <w:tcPr>
            <w:tcW w:type="dxa" w:w="2280"/>
          </w:tcPr>
          <w:p>
            <w:pPr>
              <w:spacing w:before="60" w:after="60"/>
            </w:pPr>
            <w:r>
              <w:rPr>
                <w:b/>
              </w:rPr>
            </w:r>
            <w:r>
              <w:rPr>
                <w:b/>
              </w:rPr>
              <w:t>Base metodológica</w:t>
            </w:r>
          </w:p>
        </w:tc>
        <w:tc>
          <w:tcPr>
            <w:tcW w:type="dxa" w:w="2280"/>
          </w:tcPr>
          <w:p>
            <w:pPr>
              <w:spacing w:before="60" w:after="60"/>
            </w:pPr>
            <w:r>
              <w:rPr>
                <w:b/>
              </w:rPr>
            </w:r>
            <w:r>
              <w:rPr>
                <w:b/>
              </w:rPr>
              <w:t>Marco del sector público</w:t>
            </w:r>
          </w:p>
        </w:tc>
        <w:tc>
          <w:tcPr>
            <w:tcW w:type="dxa" w:w="2280"/>
          </w:tcPr>
          <w:p>
            <w:pPr>
              <w:spacing w:before="60" w:after="60"/>
            </w:pPr>
            <w:r>
              <w:rPr>
                <w:b/>
              </w:rPr>
            </w:r>
            <w:r>
              <w:rPr>
                <w:b/>
              </w:rPr>
              <w:t>Herramienta de gestión en el tiempo</w:t>
            </w:r>
          </w:p>
        </w:tc>
      </w:tr>
      <w:tr>
        <w:tc>
          <w:tcPr>
            <w:tcW w:type="dxa" w:w="2280"/>
          </w:tcPr>
          <w:p>
            <w:pPr>
              <w:spacing w:before="60" w:after="60"/>
            </w:pPr>
            <w:r/>
            <w:r>
              <w:rPr>
                <w:b/>
              </w:rPr>
              <w:t>Aporte clave</w:t>
            </w:r>
          </w:p>
        </w:tc>
        <w:tc>
          <w:tcPr>
            <w:tcW w:type="dxa" w:w="2280"/>
          </w:tcPr>
          <w:p>
            <w:pPr>
              <w:spacing w:before="60" w:after="60"/>
            </w:pPr>
            <w:r/>
            <w:r>
              <w:t>Medir capacidades con objetividad</w:t>
            </w:r>
          </w:p>
        </w:tc>
        <w:tc>
          <w:tcPr>
            <w:tcW w:type="dxa" w:w="2280"/>
          </w:tcPr>
          <w:p>
            <w:pPr>
              <w:spacing w:before="60" w:after="60"/>
            </w:pPr>
            <w:r/>
            <w:r>
              <w:t>Qué medir en el Estado y cómo garantizar mérito</w:t>
            </w:r>
          </w:p>
        </w:tc>
        <w:tc>
          <w:tcPr>
            <w:tcW w:type="dxa" w:w="2280"/>
          </w:tcPr>
          <w:p>
            <w:pPr>
              <w:spacing w:before="60" w:after="60"/>
            </w:pPr>
            <w:r/>
            <w:r>
              <w:t>Qué hacer con esas mediciones a lo largo del tiempo</w:t>
            </w:r>
          </w:p>
        </w:tc>
      </w:tr>
      <w:tr>
        <w:tc>
          <w:tcPr>
            <w:tcW w:type="dxa" w:w="2280"/>
          </w:tcPr>
          <w:p>
            <w:pPr>
              <w:spacing w:before="60" w:after="60"/>
            </w:pPr>
            <w:r/>
            <w:r>
              <w:rPr>
                <w:b/>
              </w:rPr>
              <w:t>Sin este autor...</w:t>
            </w:r>
          </w:p>
        </w:tc>
        <w:tc>
          <w:tcPr>
            <w:tcW w:type="dxa" w:w="2280"/>
          </w:tcPr>
          <w:p>
            <w:pPr>
              <w:spacing w:before="60" w:after="60"/>
            </w:pPr>
            <w:r/>
            <w:r>
              <w:t>No hay forma de evaluar candidatos sin subjetividad</w:t>
            </w:r>
          </w:p>
        </w:tc>
        <w:tc>
          <w:tcPr>
            <w:tcW w:type="dxa" w:w="2280"/>
          </w:tcPr>
          <w:p>
            <w:pPr>
              <w:spacing w:before="60" w:after="60"/>
            </w:pPr>
            <w:r/>
            <w:r>
              <w:t>El plan sería sin anclaje en el Estado ni protección contra el clientelismo</w:t>
            </w:r>
          </w:p>
        </w:tc>
        <w:tc>
          <w:tcPr>
            <w:tcW w:type="dxa" w:w="2280"/>
          </w:tcPr>
          <w:p>
            <w:pPr>
              <w:spacing w:before="60" w:after="60"/>
            </w:pPr>
            <w:r/>
            <w:r>
              <w:t>No habría herramienta concreta para planificar quién reemplaza a quién</w:t>
            </w:r>
          </w:p>
        </w:tc>
      </w:tr>
      <w:tr>
        <w:tc>
          <w:tcPr>
            <w:tcW w:type="dxa" w:w="2280"/>
          </w:tcPr>
          <w:p>
            <w:pPr>
              <w:spacing w:before="60" w:after="60"/>
            </w:pPr>
            <w:r/>
            <w:r>
              <w:rPr>
                <w:b/>
              </w:rPr>
              <w:t>Instrumento</w:t>
            </w:r>
          </w:p>
        </w:tc>
        <w:tc>
          <w:tcPr>
            <w:tcW w:type="dxa" w:w="2280"/>
          </w:tcPr>
          <w:p>
            <w:pPr>
              <w:spacing w:before="60" w:after="60"/>
            </w:pPr>
            <w:r/>
            <w:r>
              <w:t>Diccionario de Competencias</w:t>
            </w:r>
          </w:p>
        </w:tc>
        <w:tc>
          <w:tcPr>
            <w:tcW w:type="dxa" w:w="2280"/>
          </w:tcPr>
          <w:p>
            <w:pPr>
              <w:spacing w:before="60" w:after="60"/>
            </w:pPr>
            <w:r/>
            <w:r>
              <w:t>Guía Referencial + Sistema de Mérito</w:t>
            </w:r>
          </w:p>
        </w:tc>
        <w:tc>
          <w:tcPr>
            <w:tcW w:type="dxa" w:w="2280"/>
          </w:tcPr>
          <w:p>
            <w:pPr>
              <w:spacing w:before="60" w:after="60"/>
            </w:pPr>
            <w:r/>
            <w:r>
              <w:t>Plan de Sucesiones + Organigrama de Reemplazo</w:t>
            </w:r>
          </w:p>
        </w:tc>
      </w:tr>
      <w:tr>
        <w:tc>
          <w:tcPr>
            <w:tcW w:type="dxa" w:w="2280"/>
          </w:tcPr>
          <w:p>
            <w:pPr>
              <w:spacing w:before="60" w:after="60"/>
            </w:pPr>
            <w:r/>
            <w:r>
              <w:rPr>
                <w:b/>
              </w:rPr>
              <w:t>Pregunta</w:t>
            </w:r>
          </w:p>
        </w:tc>
        <w:tc>
          <w:tcPr>
            <w:tcW w:type="dxa" w:w="2280"/>
          </w:tcPr>
          <w:p>
            <w:pPr>
              <w:spacing w:before="60" w:after="60"/>
            </w:pPr>
            <w:r/>
            <w:r>
              <w:t>¿Con qué medimos?</w:t>
            </w:r>
          </w:p>
        </w:tc>
        <w:tc>
          <w:tcPr>
            <w:tcW w:type="dxa" w:w="2280"/>
          </w:tcPr>
          <w:p>
            <w:pPr>
              <w:spacing w:before="60" w:after="60"/>
            </w:pPr>
            <w:r/>
            <w:r>
              <w:t>¿Qué medimos en el Estado?</w:t>
            </w:r>
          </w:p>
        </w:tc>
        <w:tc>
          <w:tcPr>
            <w:tcW w:type="dxa" w:w="2280"/>
          </w:tcPr>
          <w:p>
            <w:pPr>
              <w:spacing w:before="60" w:after="60"/>
            </w:pPr>
            <w:r/>
            <w:r>
              <w:t>¿Qué hacemos con lo que medimos?</w:t>
            </w:r>
          </w:p>
        </w:tc>
      </w:tr>
    </w:tbl>
    <w:p/>
    <w:p>
      <w:pPr>
        <w:pBdr>
          <w:bottom w:val="single" w:sz="6" w:space="1" w:color="4472C4"/>
        </w:pBdr>
        <w:spacing w:before="80" w:after="80"/>
      </w:pPr>
    </w:p>
    <w:p>
      <w:pPr>
        <w:pStyle w:val="Heading2"/>
      </w:pPr>
      <w:r>
        <w:t>📌 TABLA DE CONCEPTOS CLAVE</w:t>
      </w:r>
    </w:p>
    <w:p>
      <w:pPr>
        <w:spacing w:after="40"/>
      </w:pPr>
    </w:p>
    <w:tbl>
      <w:tblPr>
        <w:tblStyle w:val="TableGrid"/>
        <w:tblW w:type="auto" w:w="0"/>
        <w:tblLook w:firstColumn="1" w:firstRow="1" w:lastColumn="0" w:lastRow="0" w:noHBand="0" w:noVBand="1" w:val="04A0"/>
      </w:tblPr>
      <w:tblGrid>
        <w:gridCol w:w="3041"/>
        <w:gridCol w:w="3041"/>
        <w:gridCol w:w="3041"/>
      </w:tblGrid>
      <w:tr>
        <w:tc>
          <w:tcPr>
            <w:tcW w:type="dxa" w:w="3041"/>
          </w:tcPr>
          <w:p>
            <w:pPr>
              <w:spacing w:before="60" w:after="60"/>
            </w:pPr>
            <w:r>
              <w:rPr>
                <w:b/>
              </w:rPr>
            </w:r>
            <w:r>
              <w:rPr>
                <w:b/>
              </w:rPr>
              <w:t>Concepto</w:t>
            </w:r>
          </w:p>
        </w:tc>
        <w:tc>
          <w:tcPr>
            <w:tcW w:type="dxa" w:w="3041"/>
          </w:tcPr>
          <w:p>
            <w:pPr>
              <w:spacing w:before="60" w:after="60"/>
            </w:pPr>
            <w:r>
              <w:rPr>
                <w:b/>
              </w:rPr>
            </w:r>
            <w:r>
              <w:rPr>
                <w:b/>
              </w:rPr>
              <w:t>Autor</w:t>
            </w:r>
          </w:p>
        </w:tc>
        <w:tc>
          <w:tcPr>
            <w:tcW w:type="dxa" w:w="3041"/>
          </w:tcPr>
          <w:p>
            <w:pPr>
              <w:spacing w:before="60" w:after="60"/>
            </w:pPr>
            <w:r>
              <w:rPr>
                <w:b/>
              </w:rPr>
            </w:r>
            <w:r>
              <w:rPr>
                <w:b/>
              </w:rPr>
              <w:t>Definición clave</w:t>
            </w:r>
          </w:p>
        </w:tc>
      </w:tr>
      <w:tr>
        <w:tc>
          <w:tcPr>
            <w:tcW w:type="dxa" w:w="3041"/>
          </w:tcPr>
          <w:p>
            <w:pPr>
              <w:spacing w:before="60" w:after="60"/>
            </w:pPr>
            <w:r/>
            <w:r>
              <w:rPr>
                <w:b/>
              </w:rPr>
              <w:t>Planeamiento de Carrera</w:t>
            </w:r>
          </w:p>
        </w:tc>
        <w:tc>
          <w:tcPr>
            <w:tcW w:type="dxa" w:w="3041"/>
          </w:tcPr>
          <w:p>
            <w:pPr>
              <w:spacing w:before="60" w:after="60"/>
            </w:pPr>
            <w:r/>
            <w:r>
              <w:t>INAP 3.3</w:t>
            </w:r>
          </w:p>
        </w:tc>
        <w:tc>
          <w:tcPr>
            <w:tcW w:type="dxa" w:w="3041"/>
          </w:tcPr>
          <w:p>
            <w:pPr>
              <w:spacing w:before="60" w:after="60"/>
            </w:pPr>
            <w:r/>
            <w:r>
              <w:t>Proceso permanente y bidireccional: sirve al empleado Y a la organización</w:t>
            </w:r>
          </w:p>
        </w:tc>
      </w:tr>
      <w:tr>
        <w:tc>
          <w:tcPr>
            <w:tcW w:type="dxa" w:w="3041"/>
          </w:tcPr>
          <w:p>
            <w:pPr>
              <w:spacing w:before="60" w:after="60"/>
            </w:pPr>
            <w:r/>
            <w:r>
              <w:rPr>
                <w:b/>
              </w:rPr>
              <w:t>Carrera Laboral</w:t>
            </w:r>
          </w:p>
        </w:tc>
        <w:tc>
          <w:tcPr>
            <w:tcW w:type="dxa" w:w="3041"/>
          </w:tcPr>
          <w:p>
            <w:pPr>
              <w:spacing w:before="60" w:after="60"/>
            </w:pPr>
            <w:r/>
            <w:r>
              <w:t>INAP 3.3</w:t>
            </w:r>
          </w:p>
        </w:tc>
        <w:tc>
          <w:tcPr>
            <w:tcW w:type="dxa" w:w="3041"/>
          </w:tcPr>
          <w:p>
            <w:pPr>
              <w:spacing w:before="60" w:after="60"/>
            </w:pPr>
            <w:r/>
            <w:r>
              <w:t>Sucesión de experiencias de trabajo en el tiempo (4 etapas: Exploración, Establecimiento, Mantenimiento, Declinación)</w:t>
            </w:r>
          </w:p>
        </w:tc>
      </w:tr>
      <w:tr>
        <w:tc>
          <w:tcPr>
            <w:tcW w:type="dxa" w:w="3041"/>
          </w:tcPr>
          <w:p>
            <w:pPr>
              <w:spacing w:before="60" w:after="60"/>
            </w:pPr>
            <w:r/>
            <w:r>
              <w:rPr>
                <w:b/>
              </w:rPr>
              <w:t>Plan de Sucesiones</w:t>
            </w:r>
          </w:p>
        </w:tc>
        <w:tc>
          <w:tcPr>
            <w:tcW w:type="dxa" w:w="3041"/>
          </w:tcPr>
          <w:p>
            <w:pPr>
              <w:spacing w:before="60" w:after="60"/>
            </w:pPr>
            <w:r/>
            <w:r>
              <w:t>INAP 3.3</w:t>
            </w:r>
          </w:p>
        </w:tc>
        <w:tc>
          <w:tcPr>
            <w:tcW w:type="dxa" w:w="3041"/>
          </w:tcPr>
          <w:p>
            <w:pPr>
              <w:spacing w:before="60" w:after="60"/>
            </w:pPr>
            <w:r/>
            <w:r>
              <w:t>Conecta necesidades futuras del org. con desarrollo individual</w:t>
            </w:r>
          </w:p>
        </w:tc>
      </w:tr>
      <w:tr>
        <w:tc>
          <w:tcPr>
            <w:tcW w:type="dxa" w:w="3041"/>
          </w:tcPr>
          <w:p>
            <w:pPr>
              <w:spacing w:before="60" w:after="60"/>
            </w:pPr>
            <w:r/>
            <w:r>
              <w:rPr>
                <w:b/>
              </w:rPr>
              <w:t>Organigrama de Reemplazo</w:t>
            </w:r>
          </w:p>
        </w:tc>
        <w:tc>
          <w:tcPr>
            <w:tcW w:type="dxa" w:w="3041"/>
          </w:tcPr>
          <w:p>
            <w:pPr>
              <w:spacing w:before="60" w:after="60"/>
            </w:pPr>
            <w:r/>
            <w:r>
              <w:t>INAP 3.3</w:t>
            </w:r>
          </w:p>
        </w:tc>
        <w:tc>
          <w:tcPr>
            <w:tcW w:type="dxa" w:w="3041"/>
          </w:tcPr>
          <w:p>
            <w:pPr>
              <w:spacing w:before="60" w:after="60"/>
            </w:pPr>
            <w:r/>
            <w:r>
              <w:t>Mapa gráfico del plan (incluye formación, exp., desempeño, potencial, brechas)</w:t>
            </w:r>
          </w:p>
        </w:tc>
      </w:tr>
      <w:tr>
        <w:tc>
          <w:tcPr>
            <w:tcW w:type="dxa" w:w="3041"/>
          </w:tcPr>
          <w:p>
            <w:pPr>
              <w:spacing w:before="60" w:after="60"/>
            </w:pPr>
            <w:r/>
            <w:r>
              <w:rPr>
                <w:b/>
              </w:rPr>
              <w:t>Evaluación de desempeño Y potencial</w:t>
            </w:r>
          </w:p>
        </w:tc>
        <w:tc>
          <w:tcPr>
            <w:tcW w:type="dxa" w:w="3041"/>
          </w:tcPr>
          <w:p>
            <w:pPr>
              <w:spacing w:before="60" w:after="60"/>
            </w:pPr>
            <w:r/>
            <w:r>
              <w:t>INAP 3.3</w:t>
            </w:r>
          </w:p>
        </w:tc>
        <w:tc>
          <w:tcPr>
            <w:tcW w:type="dxa" w:w="3041"/>
          </w:tcPr>
          <w:p>
            <w:pPr>
              <w:spacing w:before="60" w:after="60"/>
            </w:pPr>
            <w:r/>
            <w:r>
              <w:t>Requisito indispensable para el Plan de Sucesiones</w:t>
            </w:r>
          </w:p>
        </w:tc>
      </w:tr>
      <w:tr>
        <w:tc>
          <w:tcPr>
            <w:tcW w:type="dxa" w:w="3041"/>
          </w:tcPr>
          <w:p>
            <w:pPr>
              <w:spacing w:before="60" w:after="60"/>
            </w:pPr>
            <w:r/>
            <w:r>
              <w:rPr>
                <w:b/>
              </w:rPr>
              <w:t>Competencias</w:t>
            </w:r>
          </w:p>
        </w:tc>
        <w:tc>
          <w:tcPr>
            <w:tcW w:type="dxa" w:w="3041"/>
          </w:tcPr>
          <w:p>
            <w:pPr>
              <w:spacing w:before="60" w:after="60"/>
            </w:pPr>
            <w:r/>
            <w:r>
              <w:t>Alles 3.1</w:t>
            </w:r>
          </w:p>
        </w:tc>
        <w:tc>
          <w:tcPr>
            <w:tcW w:type="dxa" w:w="3041"/>
          </w:tcPr>
          <w:p>
            <w:pPr>
              <w:spacing w:before="60" w:after="60"/>
            </w:pPr>
            <w:r/>
            <w:r>
              <w:t xml:space="preserve">Características que se traducen en </w:t>
            </w:r>
            <w:r>
              <w:rPr>
                <w:b/>
              </w:rPr>
              <w:t>comportamientos observables</w:t>
            </w:r>
            <w:r>
              <w:t xml:space="preserve"> que generan desempeño exitoso</w:t>
            </w:r>
          </w:p>
        </w:tc>
      </w:tr>
      <w:tr>
        <w:tc>
          <w:tcPr>
            <w:tcW w:type="dxa" w:w="3041"/>
          </w:tcPr>
          <w:p>
            <w:pPr>
              <w:spacing w:before="60" w:after="60"/>
            </w:pPr>
            <w:r/>
            <w:r>
              <w:rPr>
                <w:b/>
              </w:rPr>
              <w:t>Diccionario de Competencias</w:t>
            </w:r>
          </w:p>
        </w:tc>
        <w:tc>
          <w:tcPr>
            <w:tcW w:type="dxa" w:w="3041"/>
          </w:tcPr>
          <w:p>
            <w:pPr>
              <w:spacing w:before="60" w:after="60"/>
            </w:pPr>
            <w:r/>
            <w:r>
              <w:t>Alles 3.1</w:t>
            </w:r>
          </w:p>
        </w:tc>
        <w:tc>
          <w:tcPr>
            <w:tcW w:type="dxa" w:w="3041"/>
          </w:tcPr>
          <w:p>
            <w:pPr>
              <w:spacing w:before="60" w:after="60"/>
            </w:pPr>
            <w:r/>
            <w:r>
              <w:t>Herramienta primordial: define competencias por nivel (A/B/C/D)</w:t>
            </w:r>
          </w:p>
        </w:tc>
      </w:tr>
      <w:tr>
        <w:tc>
          <w:tcPr>
            <w:tcW w:type="dxa" w:w="3041"/>
          </w:tcPr>
          <w:p>
            <w:pPr>
              <w:spacing w:before="60" w:after="60"/>
            </w:pPr>
            <w:r/>
            <w:r>
              <w:rPr>
                <w:b/>
              </w:rPr>
              <w:t>Competencias Cardinales</w:t>
            </w:r>
          </w:p>
        </w:tc>
        <w:tc>
          <w:tcPr>
            <w:tcW w:type="dxa" w:w="3041"/>
          </w:tcPr>
          <w:p>
            <w:pPr>
              <w:spacing w:before="60" w:after="60"/>
            </w:pPr>
            <w:r/>
            <w:r>
              <w:t>Alles 3.1</w:t>
            </w:r>
          </w:p>
        </w:tc>
        <w:tc>
          <w:tcPr>
            <w:tcW w:type="dxa" w:w="3041"/>
          </w:tcPr>
          <w:p>
            <w:pPr>
              <w:spacing w:before="60" w:after="60"/>
            </w:pPr>
            <w:r/>
            <w:r>
              <w:t>Para TODA la organización (derivan de misión/visión)</w:t>
            </w:r>
          </w:p>
        </w:tc>
      </w:tr>
      <w:tr>
        <w:tc>
          <w:tcPr>
            <w:tcW w:type="dxa" w:w="3041"/>
          </w:tcPr>
          <w:p>
            <w:pPr>
              <w:spacing w:before="60" w:after="60"/>
            </w:pPr>
            <w:r/>
            <w:r>
              <w:rPr>
                <w:b/>
              </w:rPr>
              <w:t>Competencias Específicas</w:t>
            </w:r>
          </w:p>
        </w:tc>
        <w:tc>
          <w:tcPr>
            <w:tcW w:type="dxa" w:w="3041"/>
          </w:tcPr>
          <w:p>
            <w:pPr>
              <w:spacing w:before="60" w:after="60"/>
            </w:pPr>
            <w:r/>
            <w:r>
              <w:t>Alles 3.1</w:t>
            </w:r>
          </w:p>
        </w:tc>
        <w:tc>
          <w:tcPr>
            <w:tcW w:type="dxa" w:w="3041"/>
          </w:tcPr>
          <w:p>
            <w:pPr>
              <w:spacing w:before="60" w:after="60"/>
            </w:pPr>
            <w:r/>
            <w:r>
              <w:t>Para ciertos puestos o niveles jerárquicos</w:t>
            </w:r>
          </w:p>
        </w:tc>
      </w:tr>
      <w:tr>
        <w:tc>
          <w:tcPr>
            <w:tcW w:type="dxa" w:w="3041"/>
          </w:tcPr>
          <w:p>
            <w:pPr>
              <w:spacing w:before="60" w:after="60"/>
            </w:pPr>
            <w:r/>
            <w:r>
              <w:rPr>
                <w:b/>
              </w:rPr>
              <w:t>Brecha de competencias</w:t>
            </w:r>
          </w:p>
        </w:tc>
        <w:tc>
          <w:tcPr>
            <w:tcW w:type="dxa" w:w="3041"/>
          </w:tcPr>
          <w:p>
            <w:pPr>
              <w:spacing w:before="60" w:after="60"/>
            </w:pPr>
            <w:r/>
            <w:r>
              <w:t>Alles 3.1</w:t>
            </w:r>
          </w:p>
        </w:tc>
        <w:tc>
          <w:tcPr>
            <w:tcW w:type="dxa" w:w="3041"/>
          </w:tcPr>
          <w:p>
            <w:pPr>
              <w:spacing w:before="60" w:after="60"/>
            </w:pPr>
            <w:r/>
            <w:r>
              <w:t>Diferencia entre nivel requerido y nivel actual del candidato</w:t>
            </w:r>
          </w:p>
        </w:tc>
      </w:tr>
      <w:tr>
        <w:tc>
          <w:tcPr>
            <w:tcW w:type="dxa" w:w="3041"/>
          </w:tcPr>
          <w:p>
            <w:pPr>
              <w:spacing w:before="60" w:after="60"/>
            </w:pPr>
            <w:r/>
            <w:r>
              <w:rPr>
                <w:b/>
              </w:rPr>
              <w:t>Entrevista STAR</w:t>
            </w:r>
          </w:p>
        </w:tc>
        <w:tc>
          <w:tcPr>
            <w:tcW w:type="dxa" w:w="3041"/>
          </w:tcPr>
          <w:p>
            <w:pPr>
              <w:spacing w:before="60" w:after="60"/>
            </w:pPr>
            <w:r/>
            <w:r>
              <w:t>Alles 3.1</w:t>
            </w:r>
          </w:p>
        </w:tc>
        <w:tc>
          <w:tcPr>
            <w:tcW w:type="dxa" w:w="3041"/>
          </w:tcPr>
          <w:p>
            <w:pPr>
              <w:spacing w:before="60" w:after="60"/>
            </w:pPr>
            <w:r/>
            <w:r>
              <w:t>Situación, Tarea, Acción, Resultado</w:t>
            </w:r>
          </w:p>
        </w:tc>
      </w:tr>
      <w:tr>
        <w:tc>
          <w:tcPr>
            <w:tcW w:type="dxa" w:w="3041"/>
          </w:tcPr>
          <w:p>
            <w:pPr>
              <w:spacing w:before="60" w:after="60"/>
            </w:pPr>
            <w:r/>
            <w:r>
              <w:rPr>
                <w:b/>
              </w:rPr>
              <w:t>Valor público</w:t>
            </w:r>
          </w:p>
        </w:tc>
        <w:tc>
          <w:tcPr>
            <w:tcW w:type="dxa" w:w="3041"/>
          </w:tcPr>
          <w:p>
            <w:pPr>
              <w:spacing w:before="60" w:after="60"/>
            </w:pPr>
            <w:r/>
            <w:r>
              <w:t>CLAD 3.2</w:t>
            </w:r>
          </w:p>
        </w:tc>
        <w:tc>
          <w:tcPr>
            <w:tcW w:type="dxa" w:w="3041"/>
          </w:tcPr>
          <w:p>
            <w:pPr>
              <w:spacing w:before="60" w:after="60"/>
            </w:pPr>
            <w:r/>
            <w:r>
              <w:t>Resultados que responden a derechos y necesidades de la ciudadanía</w:t>
            </w:r>
          </w:p>
        </w:tc>
      </w:tr>
      <w:tr>
        <w:tc>
          <w:tcPr>
            <w:tcW w:type="dxa" w:w="3041"/>
          </w:tcPr>
          <w:p>
            <w:pPr>
              <w:spacing w:before="60" w:after="60"/>
            </w:pPr>
            <w:r/>
            <w:r>
              <w:rPr>
                <w:b/>
              </w:rPr>
              <w:t>Profesionalización</w:t>
            </w:r>
          </w:p>
        </w:tc>
        <w:tc>
          <w:tcPr>
            <w:tcW w:type="dxa" w:w="3041"/>
          </w:tcPr>
          <w:p>
            <w:pPr>
              <w:spacing w:before="60" w:after="60"/>
            </w:pPr>
            <w:r/>
            <w:r>
              <w:t>CLAD 3.2</w:t>
            </w:r>
          </w:p>
        </w:tc>
        <w:tc>
          <w:tcPr>
            <w:tcW w:type="dxa" w:w="3041"/>
          </w:tcPr>
          <w:p>
            <w:pPr>
              <w:spacing w:before="60" w:after="60"/>
            </w:pPr>
            <w:r/>
            <w:r>
              <w:t>Pasar de clientelismo/dedocracia a mérito y competencias objetivas</w:t>
            </w:r>
          </w:p>
        </w:tc>
      </w:tr>
      <w:tr>
        <w:tc>
          <w:tcPr>
            <w:tcW w:type="dxa" w:w="3041"/>
          </w:tcPr>
          <w:p>
            <w:pPr>
              <w:spacing w:before="60" w:after="60"/>
            </w:pPr>
            <w:r/>
            <w:r>
              <w:rPr>
                <w:b/>
              </w:rPr>
              <w:t>Sistema de Mérito</w:t>
            </w:r>
          </w:p>
        </w:tc>
        <w:tc>
          <w:tcPr>
            <w:tcW w:type="dxa" w:w="3041"/>
          </w:tcPr>
          <w:p>
            <w:pPr>
              <w:spacing w:before="60" w:after="60"/>
            </w:pPr>
            <w:r/>
            <w:r>
              <w:t>CLAD 3.2</w:t>
            </w:r>
          </w:p>
        </w:tc>
        <w:tc>
          <w:tcPr>
            <w:tcW w:type="dxa" w:w="3041"/>
          </w:tcPr>
          <w:p>
            <w:pPr>
              <w:spacing w:before="60" w:after="60"/>
            </w:pPr>
            <w:r/>
            <w:r>
              <w:t>Reglas que aseguran que ingreso y promoción se basen en capacidad</w:t>
            </w:r>
          </w:p>
        </w:tc>
      </w:tr>
      <w:tr>
        <w:tc>
          <w:tcPr>
            <w:tcW w:type="dxa" w:w="3041"/>
          </w:tcPr>
          <w:p>
            <w:pPr>
              <w:spacing w:before="60" w:after="60"/>
            </w:pPr>
            <w:r/>
            <w:r>
              <w:rPr>
                <w:b/>
              </w:rPr>
              <w:t>Competencias transversales</w:t>
            </w:r>
          </w:p>
        </w:tc>
        <w:tc>
          <w:tcPr>
            <w:tcW w:type="dxa" w:w="3041"/>
          </w:tcPr>
          <w:p>
            <w:pPr>
              <w:spacing w:before="60" w:after="60"/>
            </w:pPr>
            <w:r/>
            <w:r>
              <w:t>CLAD 3.2</w:t>
            </w:r>
          </w:p>
        </w:tc>
        <w:tc>
          <w:tcPr>
            <w:tcW w:type="dxa" w:w="3041"/>
          </w:tcPr>
          <w:p>
            <w:pPr>
              <w:spacing w:before="60" w:after="60"/>
            </w:pPr>
            <w:r/>
            <w:r>
              <w:t>Para TODA la adm. pública (Integridad, Compromiso público, etc.)</w:t>
            </w:r>
          </w:p>
        </w:tc>
      </w:tr>
      <w:tr>
        <w:tc>
          <w:tcPr>
            <w:tcW w:type="dxa" w:w="3041"/>
          </w:tcPr>
          <w:p>
            <w:pPr>
              <w:spacing w:before="60" w:after="60"/>
            </w:pPr>
            <w:r/>
            <w:r>
              <w:rPr>
                <w:b/>
              </w:rPr>
              <w:t>Competencias directivas</w:t>
            </w:r>
          </w:p>
        </w:tc>
        <w:tc>
          <w:tcPr>
            <w:tcW w:type="dxa" w:w="3041"/>
          </w:tcPr>
          <w:p>
            <w:pPr>
              <w:spacing w:before="60" w:after="60"/>
            </w:pPr>
            <w:r/>
            <w:r>
              <w:t>CLAD 3.2</w:t>
            </w:r>
          </w:p>
        </w:tc>
        <w:tc>
          <w:tcPr>
            <w:tcW w:type="dxa" w:w="3041"/>
          </w:tcPr>
          <w:p>
            <w:pPr>
              <w:spacing w:before="60" w:after="60"/>
            </w:pPr>
            <w:r/>
            <w:r>
              <w:t>Interfase política-burocrática: gestión de resultados, vínculos y cambio</w:t>
            </w:r>
          </w:p>
        </w:tc>
      </w:tr>
      <w:tr>
        <w:tc>
          <w:tcPr>
            <w:tcW w:type="dxa" w:w="3041"/>
          </w:tcPr>
          <w:p>
            <w:pPr>
              <w:spacing w:before="60" w:after="60"/>
            </w:pPr>
            <w:r/>
            <w:r>
              <w:rPr>
                <w:b/>
              </w:rPr>
              <w:t>Los 8 Pasos</w:t>
            </w:r>
          </w:p>
        </w:tc>
        <w:tc>
          <w:tcPr>
            <w:tcW w:type="dxa" w:w="3041"/>
          </w:tcPr>
          <w:p>
            <w:pPr>
              <w:spacing w:before="60" w:after="60"/>
            </w:pPr>
            <w:r/>
            <w:r>
              <w:t>CLAD 3.2</w:t>
            </w:r>
          </w:p>
        </w:tc>
        <w:tc>
          <w:tcPr>
            <w:tcW w:type="dxa" w:w="3041"/>
          </w:tcPr>
          <w:p>
            <w:pPr>
              <w:spacing w:before="60" w:after="60"/>
            </w:pPr>
            <w:r/>
            <w:r>
              <w:t>Metodología participativa de implementación</w:t>
            </w:r>
          </w:p>
        </w:tc>
      </w:tr>
    </w:tbl>
    <w:p/>
    <w:p>
      <w:pPr>
        <w:pBdr>
          <w:bottom w:val="single" w:sz="6" w:space="1" w:color="4472C4"/>
        </w:pBdr>
        <w:spacing w:before="80" w:after="80"/>
      </w:pPr>
    </w:p>
    <w:p>
      <w:pPr>
        <w:pStyle w:val="Heading2"/>
      </w:pPr>
      <w:r>
        <w:t>✅ PREGUNTA DE EXAMEN INTEGRAL</w:t>
      </w:r>
    </w:p>
    <w:p>
      <w:pPr>
        <w:spacing w:after="40"/>
      </w:pPr>
    </w:p>
    <w:p>
      <w:pPr>
        <w:spacing w:before="40" w:after="80"/>
      </w:pPr>
      <w:r>
        <w:rPr>
          <w:b/>
        </w:rPr>
        <w:t>"Explique el Planeamiento de Carrera / Plan de Sucesiones (INAP) relacionándolo con todos los autores de la Unidad 3."</w:t>
      </w:r>
    </w:p>
    <w:p>
      <w:pPr>
        <w:spacing w:after="40"/>
      </w:pPr>
    </w:p>
    <w:p>
      <w:pPr>
        <w:pBdr>
          <w:bottom w:val="single" w:sz="6" w:space="1" w:color="4472C4"/>
        </w:pBdr>
        <w:spacing w:before="80" w:after="80"/>
      </w:pPr>
    </w:p>
    <w:p>
      <w:pPr>
        <w:spacing w:before="40" w:after="80"/>
      </w:pPr>
      <w:r>
        <w:rPr>
          <w:b/>
        </w:rPr>
        <w:t>Respuesta Modelo:</w:t>
      </w:r>
    </w:p>
    <w:p>
      <w:pPr>
        <w:spacing w:after="40"/>
      </w:pPr>
    </w:p>
    <w:p>
      <w:pPr>
        <w:spacing w:before="40" w:after="80"/>
      </w:pPr>
      <w:r>
        <w:t xml:space="preserve">El </w:t>
      </w:r>
      <w:r>
        <w:rPr>
          <w:b/>
        </w:rPr>
        <w:t>Planeamiento de Carrera</w:t>
      </w:r>
      <w:r>
        <w:t xml:space="preserve"> es definido por el </w:t>
      </w:r>
      <w:r>
        <w:rPr>
          <w:b/>
        </w:rPr>
        <w:t>INAP (cap. 3, pág. 51-54)</w:t>
      </w:r>
      <w:r>
        <w:t xml:space="preserve"> como el proceso permanente de evaluación de fortalezas y debilidades para determinar una sucesión de puestos que convenga tanto a los intereses del empleado como a los objetivos de la organización. Este planeamiento parte de entender la </w:t>
      </w:r>
      <w:r>
        <w:rPr>
          <w:b/>
        </w:rPr>
        <w:t>carrera laboral</w:t>
      </w:r>
      <w:r>
        <w:t xml:space="preserve"> como una sucesión de experiencias de trabajo que atraviesa cuatro etapas: </w:t>
      </w:r>
      <w:r>
        <w:rPr>
          <w:b/>
        </w:rPr>
        <w:t>Exploración</w:t>
      </w:r>
      <w:r>
        <w:t xml:space="preserve"> (primeros pasos, construcción del perfil), </w:t>
      </w:r>
      <w:r>
        <w:rPr>
          <w:b/>
        </w:rPr>
        <w:t>Establecimiento</w:t>
      </w:r>
      <w:r>
        <w:t xml:space="preserve"> (consolidación y crecimiento, donde se identifican candidatos al plan), </w:t>
      </w:r>
      <w:r>
        <w:rPr>
          <w:b/>
        </w:rPr>
        <w:t>Mantenimiento</w:t>
      </w:r>
      <w:r>
        <w:t xml:space="preserve"> (madurez, donde el titular en funciones actúa como referente y mentor) y </w:t>
      </w:r>
      <w:r>
        <w:rPr>
          <w:b/>
        </w:rPr>
        <w:t>Declinación</w:t>
      </w:r>
      <w:r>
        <w:t xml:space="preserve"> (preparación activa de la salida y transferencia de conocimiento al sucesor). La manifestación más concreta del Planeamiento de Carrera es el </w:t>
      </w:r>
      <w:r>
        <w:rPr>
          <w:b/>
        </w:rPr>
        <w:t>Plan de Sucesiones</w:t>
      </w:r>
      <w:r>
        <w:t xml:space="preserve">: herramienta que conecta las necesidades futuras de la organización de cubrir cargos de responsabilidad con las necesidades de desarrollo individual del empleado. Su instrumento visible es el </w:t>
      </w:r>
      <w:r>
        <w:rPr>
          <w:b/>
        </w:rPr>
        <w:t>Organigrama de Reemplazo</w:t>
      </w:r>
      <w:r>
        <w:t xml:space="preserve">, que para cada puesto clave muestra a los posibles sucesores con información sobre su formación, experiencia, preferencias de carrera, evaluación de desempeño actual y evaluación de potencial futuro. El INAP es explícito: </w:t>
      </w:r>
      <w:r>
        <w:rPr>
          <w:i/>
        </w:rPr>
        <w:t>"para elaborar un Plan de Sucesiones es requisito indispensable contar con un buen sistema de Evaluación del Desempeño que mida tanto el desempeño actual como el potencial."</w:t>
      </w:r>
    </w:p>
    <w:p>
      <w:pPr>
        <w:spacing w:after="40"/>
      </w:pPr>
    </w:p>
    <w:p>
      <w:pPr>
        <w:spacing w:before="40" w:after="80"/>
      </w:pPr>
      <w:r>
        <w:t xml:space="preserve">Es aquí donde entra </w:t>
      </w:r>
      <w:r>
        <w:rPr>
          <w:b/>
        </w:rPr>
        <w:t>Martha Alles (3.1)</w:t>
      </w:r>
      <w:r>
        <w:t xml:space="preserve">, quien provee las herramientas para hacer esa evaluación de manera objetiva y operativa. Alles define las competencias como características de personalidad que se traducen en </w:t>
      </w:r>
      <w:r>
        <w:rPr>
          <w:b/>
        </w:rPr>
        <w:t>comportamientos observables</w:t>
      </w:r>
      <w:r>
        <w:t xml:space="preserve"> que generan desempeño exitoso, y construye el </w:t>
      </w:r>
      <w:r>
        <w:rPr>
          <w:b/>
        </w:rPr>
        <w:t>Diccionario de Competencias</w:t>
      </w:r>
      <w:r>
        <w:t xml:space="preserve"> como herramienta primordial: un catálogo que define cada competencia con sus comportamientos por nivel (A, B, C, D). En el Plan de Sucesiones, el Diccionario permite establecer el perfil del cargo a cubrir, evaluar a cada candidato (mediante entrevistas por competencias con el método </w:t>
      </w:r>
      <w:r>
        <w:rPr>
          <w:b/>
        </w:rPr>
        <w:t>STAR</w:t>
      </w:r>
      <w:r>
        <w:t xml:space="preserve">: Situación, Tarea, Acción, Resultado), calcular las </w:t>
      </w:r>
      <w:r>
        <w:rPr>
          <w:b/>
        </w:rPr>
        <w:t>brechas</w:t>
      </w:r>
      <w:r>
        <w:t xml:space="preserve"> entre el nivel requerido y el nivel actual, y diseñar planes de desarrollo para cerrar esas brechas. Alles distingue entre </w:t>
      </w:r>
      <w:r>
        <w:rPr>
          <w:b/>
        </w:rPr>
        <w:t>competencias cardinales</w:t>
      </w:r>
      <w:r>
        <w:t xml:space="preserve"> (aplican a toda la organización) y </w:t>
      </w:r>
      <w:r>
        <w:rPr>
          <w:b/>
        </w:rPr>
        <w:t>específicas</w:t>
      </w:r>
      <w:r>
        <w:t xml:space="preserve"> (propias de ciertos puestos o niveles), distinción clave porque un sucesor directivo debe cumplir ambos tipos.</w:t>
      </w:r>
    </w:p>
    <w:p>
      <w:pPr>
        <w:spacing w:after="40"/>
      </w:pPr>
    </w:p>
    <w:p>
      <w:pPr>
        <w:spacing w:before="40" w:after="80"/>
      </w:pPr>
      <w:r>
        <w:t xml:space="preserve">El </w:t>
      </w:r>
      <w:r>
        <w:rPr>
          <w:b/>
        </w:rPr>
        <w:t>CLAD (3.2)</w:t>
      </w:r>
      <w:r>
        <w:t xml:space="preserve"> completa el cuadro aportando el marco propio del </w:t>
      </w:r>
      <w:r>
        <w:rPr>
          <w:b/>
        </w:rPr>
        <w:t>sector público</w:t>
      </w:r>
      <w:r>
        <w:t xml:space="preserve">. La </w:t>
      </w:r>
      <w:r>
        <w:rPr>
          <w:i/>
        </w:rPr>
        <w:t>Carta Iberoamericana de la Función Pública</w:t>
      </w:r>
      <w:r>
        <w:t xml:space="preserve"> establece la gestión por competencias como buena práctica para modernizar el Estado. El CLAD define competencias </w:t>
      </w:r>
      <w:r>
        <w:rPr>
          <w:b/>
        </w:rPr>
        <w:t>transversales</w:t>
      </w:r>
      <w:r>
        <w:t xml:space="preserve"> (para toda la administración: integridad, compromiso con el servicio, orientación al ciudadano), </w:t>
      </w:r>
      <w:r>
        <w:rPr>
          <w:b/>
        </w:rPr>
        <w:t>directivas</w:t>
      </w:r>
      <w:r>
        <w:t xml:space="preserve"> (para conducción: gestión de resultados, de vínculos y del cambio, en la interfase entre decisión política y cuadro burocrático) y </w:t>
      </w:r>
      <w:r>
        <w:rPr>
          <w:b/>
        </w:rPr>
        <w:t>profesionales</w:t>
      </w:r>
      <w:r>
        <w:t xml:space="preserve"> (para técnicos sin personal a cargo). Ningún candidato cuya integridad esté cuestionada puede ser sucesor directivo, independientemente de su brillantez técnica. El CLAD además encuadra el Plan de Sucesiones en el </w:t>
      </w:r>
      <w:r>
        <w:rPr>
          <w:b/>
        </w:rPr>
        <w:t>Sistema de Mérito</w:t>
      </w:r>
      <w:r>
        <w:t xml:space="preserve">, que garantiza que las promociones se basen en capacidad y competencia demostrada —no en favoritismo político—, mediante criterios públicos, comités evaluadores y documentación de decisiones. Su metodología de </w:t>
      </w:r>
      <w:r>
        <w:rPr>
          <w:b/>
        </w:rPr>
        <w:t>8 pasos</w:t>
      </w:r>
      <w:r>
        <w:t xml:space="preserve"> (desde la sensibilización de la alta dirección hasta el monitoreo) asegura que el proceso sea participativo y legítimo, evitando que los empleados perciban las decisiones como arbitrarias.</w:t>
      </w:r>
    </w:p>
    <w:p>
      <w:pPr>
        <w:spacing w:after="40"/>
      </w:pPr>
    </w:p>
    <w:p>
      <w:pPr>
        <w:spacing w:before="40" w:after="80"/>
      </w:pPr>
      <w:r>
        <w:t>En síntesis: el Plan de Sucesiones (INAP) requiere del modelo de Alles para ser operativo (¿con qué herramientas evaluamos?) y del marco del CLAD para ser legítimo en el sector público (¿cómo garantizamos el mérito y qué competencias son indispensables para el Estado?). Los tres autores forman un sistema donde la carencia de cualquiera debilitaría el resultado.</w:t>
      </w:r>
    </w:p>
    <w:p>
      <w:pPr>
        <w:spacing w:after="40"/>
      </w:pPr>
    </w:p>
    <w:p>
      <w:pPr>
        <w:pBdr>
          <w:bottom w:val="single" w:sz="6" w:space="1" w:color="4472C4"/>
        </w:pBdr>
        <w:spacing w:before="80" w:after="80"/>
      </w:pPr>
    </w:p>
    <w:p>
      <w:pPr>
        <w:spacing w:before="40" w:after="80"/>
      </w:pPr>
      <w:r>
        <w:rPr>
          <w:b/>
        </w:rPr>
        <w:t>Documento preparado para estudio — RRHH II — Unidad 3</w:t>
      </w:r>
    </w:p>
    <w:p>
      <w:pPr>
        <w:spacing w:before="40" w:after="80"/>
      </w:pPr>
      <w:r>
        <w:rPr>
          <w:i/>
        </w:rPr>
        <w:t>Eje temático: Planeamiento de Carrera / Plan de Sucesiones (INAP 3.3)</w:t>
      </w:r>
    </w:p>
    <w:p>
      <w:pPr>
        <w:spacing w:before="40" w:after="80"/>
      </w:pPr>
      <w:r>
        <w:rPr>
          <w:i/>
        </w:rPr>
        <w:t>Autores relacionados: Alles (3.1) y CLAD (3.2)</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