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3690938" cy="2331118"/>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690938" cy="233111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Advanced Database Concepts</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Final Project</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right"/>
        <w:rPr/>
      </w:pPr>
      <w:r w:rsidDel="00000000" w:rsidR="00000000" w:rsidRPr="00000000">
        <w:rPr>
          <w:rtl w:val="0"/>
        </w:rPr>
      </w:r>
    </w:p>
    <w:p w:rsidR="00000000" w:rsidDel="00000000" w:rsidP="00000000" w:rsidRDefault="00000000" w:rsidRPr="00000000" w14:paraId="0000001C">
      <w:pPr>
        <w:jc w:val="right"/>
        <w:rPr/>
      </w:pPr>
      <w:r w:rsidDel="00000000" w:rsidR="00000000" w:rsidRPr="00000000">
        <w:rPr>
          <w:rtl w:val="0"/>
        </w:rPr>
        <w:t xml:space="preserve">Presented by</w:t>
      </w:r>
    </w:p>
    <w:p w:rsidR="00000000" w:rsidDel="00000000" w:rsidP="00000000" w:rsidRDefault="00000000" w:rsidRPr="00000000" w14:paraId="0000001D">
      <w:pPr>
        <w:jc w:val="right"/>
        <w:rPr/>
      </w:pPr>
      <w:r w:rsidDel="00000000" w:rsidR="00000000" w:rsidRPr="00000000">
        <w:rPr>
          <w:rtl w:val="0"/>
        </w:rPr>
        <w:t xml:space="preserve">Hector Gonzalez Barron</w:t>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b w:val="1"/>
          <w:u w:val="single"/>
        </w:rPr>
      </w:pPr>
      <w:r w:rsidDel="00000000" w:rsidR="00000000" w:rsidRPr="00000000">
        <w:rPr>
          <w:b w:val="1"/>
          <w:u w:val="single"/>
          <w:rtl w:val="0"/>
        </w:rPr>
        <w:t xml:space="preserve">Table of Contents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atpeg3h1uyd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Background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_atpeg3h1uydo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1uwycu0kmm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Existing Solutions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_i1uwycu0kmmt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lar7bhpgch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_olar7bhpgch3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bcvcqoci3p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Database 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_nbcvcqoci3pe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5mvqe93qig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Entities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_z5mvqe93qig4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enf70jtkwq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Bibliography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_senf70jtkwq3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pStyle w:val="Heading1"/>
        <w:numPr>
          <w:ilvl w:val="0"/>
          <w:numId w:val="2"/>
        </w:numPr>
        <w:ind w:left="720" w:hanging="360"/>
        <w:jc w:val="both"/>
        <w:rPr/>
      </w:pPr>
      <w:bookmarkStart w:colFirst="0" w:colLast="0" w:name="_atpeg3h1uydo" w:id="0"/>
      <w:bookmarkEnd w:id="0"/>
      <w:r w:rsidDel="00000000" w:rsidR="00000000" w:rsidRPr="00000000">
        <w:rPr>
          <w:rtl w:val="0"/>
        </w:rPr>
        <w:t xml:space="preserve">Problem Background</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S</w:t>
      </w:r>
      <w:r w:rsidDel="00000000" w:rsidR="00000000" w:rsidRPr="00000000">
        <w:rPr>
          <w:rtl w:val="0"/>
        </w:rPr>
        <w:t xml:space="preserve">erve as a platform to analyze collections of data relating to service and manufacturing industries where human interaction is significantly present. Based on the nature of this work, there's a larger variation that is observed and special causes should be analyzed. </w:t>
      </w:r>
    </w:p>
    <w:p w:rsidR="00000000" w:rsidDel="00000000" w:rsidP="00000000" w:rsidRDefault="00000000" w:rsidRPr="00000000" w14:paraId="0000004D">
      <w:pPr>
        <w:jc w:val="both"/>
        <w:rPr>
          <w:b w:val="1"/>
          <w:u w:val="single"/>
        </w:rPr>
      </w:pPr>
      <w:r w:rsidDel="00000000" w:rsidR="00000000" w:rsidRPr="00000000">
        <w:rPr>
          <w:rtl w:val="0"/>
        </w:rPr>
      </w:r>
    </w:p>
    <w:p w:rsidR="00000000" w:rsidDel="00000000" w:rsidP="00000000" w:rsidRDefault="00000000" w:rsidRPr="00000000" w14:paraId="0000004E">
      <w:pPr>
        <w:jc w:val="both"/>
        <w:rPr>
          <w:b w:val="1"/>
          <w:u w:val="single"/>
        </w:rPr>
      </w:pPr>
      <w:r w:rsidDel="00000000" w:rsidR="00000000" w:rsidRPr="00000000">
        <w:rPr>
          <w:rtl w:val="0"/>
        </w:rPr>
      </w:r>
    </w:p>
    <w:p w:rsidR="00000000" w:rsidDel="00000000" w:rsidP="00000000" w:rsidRDefault="00000000" w:rsidRPr="00000000" w14:paraId="0000004F">
      <w:pPr>
        <w:pStyle w:val="Heading1"/>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bookmarkStart w:colFirst="0" w:colLast="0" w:name="_i1uwycu0kmmt" w:id="1"/>
      <w:bookmarkEnd w:id="1"/>
      <w:r w:rsidDel="00000000" w:rsidR="00000000" w:rsidRPr="00000000">
        <w:rPr>
          <w:rtl w:val="0"/>
        </w:rPr>
        <w:t xml:space="preserve">Existing Solutions</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b w:val="1"/>
          <w:i w:val="1"/>
          <w:rtl w:val="0"/>
        </w:rPr>
        <w:t xml:space="preserve">Promodel</w:t>
      </w:r>
      <w:r w:rsidDel="00000000" w:rsidR="00000000" w:rsidRPr="00000000">
        <w:rPr>
          <w:b w:val="1"/>
          <w:rtl w:val="0"/>
        </w:rPr>
        <w:t xml:space="preserve"> </w:t>
      </w:r>
      <w:r w:rsidDel="00000000" w:rsidR="00000000" w:rsidRPr="00000000">
        <w:rPr>
          <w:vertAlign w:val="superscript"/>
          <w:rtl w:val="0"/>
        </w:rPr>
        <w:t xml:space="preserve">1</w:t>
      </w:r>
      <w:r w:rsidDel="00000000" w:rsidR="00000000" w:rsidRPr="00000000">
        <w:rPr>
          <w:rtl w:val="0"/>
        </w:rPr>
        <w:t xml:space="preserve">can simulate Industrial (Machine), and Service (Healthcare, Services, Pharmaceutical) processes. Based on statistics or forecasted individual activity times, it builds a simulation of scenarios with machines, people, and machine-people. </w:t>
      </w:r>
    </w:p>
    <w:p w:rsidR="00000000" w:rsidDel="00000000" w:rsidP="00000000" w:rsidRDefault="00000000" w:rsidRPr="00000000" w14:paraId="00000052">
      <w:pPr>
        <w:jc w:val="center"/>
        <w:rPr/>
      </w:pPr>
      <w:r w:rsidDel="00000000" w:rsidR="00000000" w:rsidRPr="00000000">
        <w:rPr>
          <w:b w:val="1"/>
        </w:rPr>
        <w:drawing>
          <wp:inline distB="114300" distT="114300" distL="114300" distR="114300">
            <wp:extent cx="3781425" cy="2173324"/>
            <wp:effectExtent b="0" l="0" r="0" t="0"/>
            <wp:docPr id="3" name="image2.png"/>
            <a:graphic>
              <a:graphicData uri="http://schemas.openxmlformats.org/drawingml/2006/picture">
                <pic:pic>
                  <pic:nvPicPr>
                    <pic:cNvPr id="0" name="image2.png"/>
                    <pic:cNvPicPr preferRelativeResize="0"/>
                  </pic:nvPicPr>
                  <pic:blipFill>
                    <a:blip r:embed="rId8"/>
                    <a:srcRect b="16786" l="2724" r="4006" t="2813"/>
                    <a:stretch>
                      <a:fillRect/>
                    </a:stretch>
                  </pic:blipFill>
                  <pic:spPr>
                    <a:xfrm>
                      <a:off x="0" y="0"/>
                      <a:ext cx="3781425" cy="2173324"/>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b w:val="1"/>
          <w:i w:val="1"/>
          <w:rtl w:val="0"/>
        </w:rPr>
        <w:t xml:space="preserve">Standard Time</w:t>
      </w:r>
      <w:r w:rsidDel="00000000" w:rsidR="00000000" w:rsidRPr="00000000">
        <w:rPr>
          <w:vertAlign w:val="superscript"/>
          <w:rtl w:val="0"/>
        </w:rPr>
        <w:t xml:space="preserve">2</w:t>
      </w:r>
      <w:r w:rsidDel="00000000" w:rsidR="00000000" w:rsidRPr="00000000">
        <w:rPr>
          <w:rtl w:val="0"/>
        </w:rPr>
        <w:t xml:space="preserve"> describes itself as a timesheet and time-tracking solution for project management in industries where human labor is intensive. The software is designed to capture data around manufacturing time-tracking, shop floor management, and work-in-process, as well as other data.</w:t>
      </w:r>
    </w:p>
    <w:p w:rsidR="00000000" w:rsidDel="00000000" w:rsidP="00000000" w:rsidRDefault="00000000" w:rsidRPr="00000000" w14:paraId="00000056">
      <w:pPr>
        <w:jc w:val="center"/>
        <w:rPr/>
      </w:pPr>
      <w:r w:rsidDel="00000000" w:rsidR="00000000" w:rsidRPr="00000000">
        <w:rPr>
          <w:b w:val="1"/>
        </w:rPr>
        <w:drawing>
          <wp:inline distB="19050" distT="19050" distL="19050" distR="19050">
            <wp:extent cx="3676650" cy="2305050"/>
            <wp:effectExtent b="0" l="0" r="0" t="0"/>
            <wp:docPr id="4" name="image6.png"/>
            <a:graphic>
              <a:graphicData uri="http://schemas.openxmlformats.org/drawingml/2006/picture">
                <pic:pic>
                  <pic:nvPicPr>
                    <pic:cNvPr id="0" name="image6.png"/>
                    <pic:cNvPicPr preferRelativeResize="0"/>
                  </pic:nvPicPr>
                  <pic:blipFill>
                    <a:blip r:embed="rId9"/>
                    <a:srcRect b="15087" l="10072" r="22328" t="0"/>
                    <a:stretch>
                      <a:fillRect/>
                    </a:stretch>
                  </pic:blipFill>
                  <pic:spPr>
                    <a:xfrm>
                      <a:off x="0" y="0"/>
                      <a:ext cx="367665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pStyle w:val="Heading1"/>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bookmarkStart w:colFirst="0" w:colLast="0" w:name="_olar7bhpgch3" w:id="2"/>
      <w:bookmarkEnd w:id="2"/>
      <w:r w:rsidDel="00000000" w:rsidR="00000000" w:rsidRPr="00000000">
        <w:rPr>
          <w:b w:val="1"/>
          <w:u w:val="single"/>
          <w:rtl w:val="0"/>
        </w:rPr>
        <w:t xml:space="preserve">Project</w:t>
      </w:r>
    </w:p>
    <w:p w:rsidR="00000000" w:rsidDel="00000000" w:rsidP="00000000" w:rsidRDefault="00000000" w:rsidRPr="00000000" w14:paraId="0000005A">
      <w:pPr>
        <w:jc w:val="both"/>
        <w:rPr>
          <w:b w:val="1"/>
          <w:u w:val="single"/>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This database will provide a necessary yet currently missing link between the simulation of a process and the data captured from the actual, real-time implementation of that process.</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Raw data must be processed if companies are to derive insights that are material to them in being able to drive decision-making and innovation. The project I propose offers a solution to companies for processing this unprocessed data, bringing them to a point where it can drive further action items. Control Charts</w:t>
      </w:r>
      <w:r w:rsidDel="00000000" w:rsidR="00000000" w:rsidRPr="00000000">
        <w:rPr>
          <w:vertAlign w:val="superscript"/>
          <w:rtl w:val="0"/>
        </w:rPr>
        <w:t xml:space="preserve">3 </w:t>
      </w:r>
      <w:r w:rsidDel="00000000" w:rsidR="00000000" w:rsidRPr="00000000">
        <w:rPr>
          <w:rtl w:val="0"/>
        </w:rPr>
        <w:t xml:space="preserve">( x̅ - s charts, specifically) will be used to monitor the process. Following, a test (in the form of eight rules) will be performed to analyze these charts (see Table 1). Due to the time constraint this project will be focused on Rule 1, which is the first step in the process control analysis.</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The database will acquire the raw data and perform the calculations needed to obtain the range, known as control limits; the average (x̅), the standard deviation (s), and the limits are obtained by x̅ +/- 3s.  Failure to Rule 1 (value out of range) will create a record on a log table with pertinent information.</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Since this solution will provide information to make decisions, reliability becomes a key, therefore relational database is the selected option.</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b w:val="1"/>
        </w:rPr>
        <w:drawing>
          <wp:inline distB="19050" distT="19050" distL="19050" distR="19050">
            <wp:extent cx="2028825" cy="2905125"/>
            <wp:effectExtent b="0" l="0" r="0" t="0"/>
            <wp:docPr id="7" name="image3.png"/>
            <a:graphic>
              <a:graphicData uri="http://schemas.openxmlformats.org/drawingml/2006/picture">
                <pic:pic>
                  <pic:nvPicPr>
                    <pic:cNvPr id="0" name="image3.png"/>
                    <pic:cNvPicPr preferRelativeResize="0"/>
                  </pic:nvPicPr>
                  <pic:blipFill>
                    <a:blip r:embed="rId10"/>
                    <a:srcRect b="0" l="11334" r="5416" t="-19988"/>
                    <a:stretch>
                      <a:fillRect/>
                    </a:stretch>
                  </pic:blipFill>
                  <pic:spPr>
                    <a:xfrm>
                      <a:off x="0" y="0"/>
                      <a:ext cx="2028825" cy="2905125"/>
                    </a:xfrm>
                    <a:prstGeom prst="rect"/>
                    <a:ln/>
                  </pic:spPr>
                </pic:pic>
              </a:graphicData>
            </a:graphic>
          </wp:inline>
        </w:drawing>
      </w:r>
      <w:r w:rsidDel="00000000" w:rsidR="00000000" w:rsidRPr="00000000">
        <w:rPr>
          <w:b w:val="1"/>
        </w:rPr>
        <w:drawing>
          <wp:inline distB="19050" distT="19050" distL="19050" distR="19050">
            <wp:extent cx="3495675" cy="2286000"/>
            <wp:effectExtent b="0" l="0" r="0" t="0"/>
            <wp:docPr id="6" name="image5.png"/>
            <a:graphic>
              <a:graphicData uri="http://schemas.openxmlformats.org/drawingml/2006/picture">
                <pic:pic>
                  <pic:nvPicPr>
                    <pic:cNvPr id="0" name="image5.png"/>
                    <pic:cNvPicPr preferRelativeResize="0"/>
                  </pic:nvPicPr>
                  <pic:blipFill>
                    <a:blip r:embed="rId11"/>
                    <a:srcRect b="0" l="3926" r="0" t="16742"/>
                    <a:stretch>
                      <a:fillRect/>
                    </a:stretch>
                  </pic:blipFill>
                  <pic:spPr>
                    <a:xfrm>
                      <a:off x="0" y="0"/>
                      <a:ext cx="3495675"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b w:val="1"/>
        </w:rPr>
      </w:pPr>
      <w:r w:rsidDel="00000000" w:rsidR="00000000" w:rsidRPr="00000000">
        <w:rPr>
          <w:rtl w:val="0"/>
        </w:rPr>
      </w:r>
    </w:p>
    <w:p w:rsidR="00000000" w:rsidDel="00000000" w:rsidP="00000000" w:rsidRDefault="00000000" w:rsidRPr="00000000" w14:paraId="0000006A">
      <w:pPr>
        <w:jc w:val="both"/>
        <w:rPr>
          <w:b w:val="1"/>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t xml:space="preserve">The three, out of eight, principal rules are validated</w:t>
      </w:r>
    </w:p>
    <w:p w:rsidR="00000000" w:rsidDel="00000000" w:rsidP="00000000" w:rsidRDefault="00000000" w:rsidRPr="00000000" w14:paraId="0000006C">
      <w:pPr>
        <w:widowControl w:val="0"/>
        <w:numPr>
          <w:ilvl w:val="0"/>
          <w:numId w:val="3"/>
        </w:numPr>
        <w:spacing w:line="240" w:lineRule="auto"/>
        <w:ind w:left="720" w:hanging="360"/>
        <w:rPr>
          <w:sz w:val="22"/>
          <w:szCs w:val="22"/>
        </w:rPr>
      </w:pPr>
      <w:r w:rsidDel="00000000" w:rsidR="00000000" w:rsidRPr="00000000">
        <w:rPr>
          <w:rtl w:val="0"/>
        </w:rPr>
        <w:t xml:space="preserve">Values beyond Control Limits</w:t>
      </w:r>
    </w:p>
    <w:p w:rsidR="00000000" w:rsidDel="00000000" w:rsidP="00000000" w:rsidRDefault="00000000" w:rsidRPr="00000000" w14:paraId="0000006D">
      <w:pPr>
        <w:widowControl w:val="0"/>
        <w:numPr>
          <w:ilvl w:val="0"/>
          <w:numId w:val="3"/>
        </w:numPr>
        <w:spacing w:line="240" w:lineRule="auto"/>
        <w:ind w:left="720" w:hanging="360"/>
        <w:rPr>
          <w:sz w:val="22"/>
          <w:szCs w:val="22"/>
        </w:rPr>
      </w:pPr>
      <w:r w:rsidDel="00000000" w:rsidR="00000000" w:rsidRPr="00000000">
        <w:rPr>
          <w:rtl w:val="0"/>
        </w:rPr>
        <w:t xml:space="preserve">Trends (upwards &amp; downwards)</w:t>
      </w:r>
    </w:p>
    <w:p w:rsidR="00000000" w:rsidDel="00000000" w:rsidP="00000000" w:rsidRDefault="00000000" w:rsidRPr="00000000" w14:paraId="0000006E">
      <w:pPr>
        <w:widowControl w:val="0"/>
        <w:numPr>
          <w:ilvl w:val="0"/>
          <w:numId w:val="3"/>
        </w:numPr>
        <w:spacing w:line="240" w:lineRule="auto"/>
        <w:ind w:left="720" w:hanging="360"/>
        <w:rPr>
          <w:sz w:val="22"/>
          <w:szCs w:val="22"/>
        </w:rPr>
      </w:pPr>
      <w:r w:rsidDel="00000000" w:rsidR="00000000" w:rsidRPr="00000000">
        <w:rPr>
          <w:rtl w:val="0"/>
        </w:rPr>
        <w:t xml:space="preserve">Stratification</w:t>
      </w:r>
    </w:p>
    <w:p w:rsidR="00000000" w:rsidDel="00000000" w:rsidP="00000000" w:rsidRDefault="00000000" w:rsidRPr="00000000" w14:paraId="0000006F">
      <w:pPr>
        <w:jc w:val="both"/>
        <w:rPr>
          <w:b w:val="1"/>
        </w:rPr>
      </w:pPr>
      <w:r w:rsidDel="00000000" w:rsidR="00000000" w:rsidRPr="00000000">
        <w:rPr>
          <w:rtl w:val="0"/>
        </w:rPr>
      </w:r>
    </w:p>
    <w:p w:rsidR="00000000" w:rsidDel="00000000" w:rsidP="00000000" w:rsidRDefault="00000000" w:rsidRPr="00000000" w14:paraId="00000070">
      <w:pPr>
        <w:jc w:val="both"/>
        <w:rPr>
          <w:b w:val="1"/>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r>
    </w:p>
    <w:p w:rsidR="00000000" w:rsidDel="00000000" w:rsidP="00000000" w:rsidRDefault="00000000" w:rsidRPr="00000000" w14:paraId="00000072">
      <w:pPr>
        <w:widowControl w:val="0"/>
        <w:numPr>
          <w:ilvl w:val="0"/>
          <w:numId w:val="1"/>
        </w:numPr>
        <w:spacing w:line="240" w:lineRule="auto"/>
        <w:ind w:left="720" w:hanging="360"/>
        <w:rPr>
          <w:sz w:val="22"/>
          <w:szCs w:val="22"/>
        </w:rPr>
      </w:pPr>
      <w:r w:rsidDel="00000000" w:rsidR="00000000" w:rsidRPr="00000000">
        <w:rPr>
          <w:rtl w:val="0"/>
        </w:rPr>
        <w:t xml:space="preserve">Common Table Expression w/wo  recursion</w:t>
      </w:r>
    </w:p>
    <w:p w:rsidR="00000000" w:rsidDel="00000000" w:rsidP="00000000" w:rsidRDefault="00000000" w:rsidRPr="00000000" w14:paraId="00000073">
      <w:pPr>
        <w:widowControl w:val="0"/>
        <w:numPr>
          <w:ilvl w:val="0"/>
          <w:numId w:val="1"/>
        </w:numPr>
        <w:spacing w:line="240" w:lineRule="auto"/>
        <w:ind w:left="720" w:hanging="360"/>
        <w:rPr>
          <w:sz w:val="22"/>
          <w:szCs w:val="22"/>
        </w:rPr>
      </w:pPr>
      <w:r w:rsidDel="00000000" w:rsidR="00000000" w:rsidRPr="00000000">
        <w:rPr>
          <w:rtl w:val="0"/>
        </w:rPr>
        <w:t xml:space="preserve">Temporary tables</w:t>
      </w:r>
    </w:p>
    <w:p w:rsidR="00000000" w:rsidDel="00000000" w:rsidP="00000000" w:rsidRDefault="00000000" w:rsidRPr="00000000" w14:paraId="00000074">
      <w:pPr>
        <w:widowControl w:val="0"/>
        <w:numPr>
          <w:ilvl w:val="0"/>
          <w:numId w:val="1"/>
        </w:numPr>
        <w:spacing w:line="240" w:lineRule="auto"/>
        <w:ind w:left="720" w:hanging="360"/>
        <w:rPr>
          <w:sz w:val="22"/>
          <w:szCs w:val="22"/>
        </w:rPr>
      </w:pPr>
      <w:r w:rsidDel="00000000" w:rsidR="00000000" w:rsidRPr="00000000">
        <w:rPr>
          <w:rtl w:val="0"/>
        </w:rPr>
        <w:t xml:space="preserve">Row_Number()</w:t>
      </w:r>
    </w:p>
    <w:p w:rsidR="00000000" w:rsidDel="00000000" w:rsidP="00000000" w:rsidRDefault="00000000" w:rsidRPr="00000000" w14:paraId="00000075">
      <w:pPr>
        <w:widowControl w:val="0"/>
        <w:numPr>
          <w:ilvl w:val="0"/>
          <w:numId w:val="1"/>
        </w:numPr>
        <w:spacing w:line="240" w:lineRule="auto"/>
        <w:ind w:left="720" w:hanging="360"/>
        <w:rPr>
          <w:sz w:val="22"/>
          <w:szCs w:val="22"/>
        </w:rPr>
      </w:pPr>
      <w:r w:rsidDel="00000000" w:rsidR="00000000" w:rsidRPr="00000000">
        <w:rPr>
          <w:rtl w:val="0"/>
        </w:rPr>
        <w:t xml:space="preserve">Math Calculations</w:t>
      </w:r>
    </w:p>
    <w:p w:rsidR="00000000" w:rsidDel="00000000" w:rsidP="00000000" w:rsidRDefault="00000000" w:rsidRPr="00000000" w14:paraId="00000076">
      <w:pPr>
        <w:widowControl w:val="0"/>
        <w:numPr>
          <w:ilvl w:val="0"/>
          <w:numId w:val="1"/>
        </w:numPr>
        <w:spacing w:line="240" w:lineRule="auto"/>
        <w:ind w:left="720" w:hanging="360"/>
        <w:rPr>
          <w:sz w:val="22"/>
          <w:szCs w:val="22"/>
        </w:rPr>
      </w:pPr>
      <w:r w:rsidDel="00000000" w:rsidR="00000000" w:rsidRPr="00000000">
        <w:rPr>
          <w:rtl w:val="0"/>
        </w:rPr>
        <w:t xml:space="preserve">Stored procedures</w:t>
      </w:r>
    </w:p>
    <w:p w:rsidR="00000000" w:rsidDel="00000000" w:rsidP="00000000" w:rsidRDefault="00000000" w:rsidRPr="00000000" w14:paraId="00000077">
      <w:pPr>
        <w:widowControl w:val="0"/>
        <w:numPr>
          <w:ilvl w:val="0"/>
          <w:numId w:val="1"/>
        </w:numPr>
        <w:spacing w:line="240" w:lineRule="auto"/>
        <w:ind w:left="720" w:hanging="360"/>
        <w:rPr>
          <w:sz w:val="22"/>
          <w:szCs w:val="22"/>
        </w:rPr>
      </w:pPr>
      <w:r w:rsidDel="00000000" w:rsidR="00000000" w:rsidRPr="00000000">
        <w:rPr>
          <w:rtl w:val="0"/>
        </w:rPr>
        <w:t xml:space="preserve">Common calculations stored in independent procedures</w:t>
      </w:r>
    </w:p>
    <w:p w:rsidR="00000000" w:rsidDel="00000000" w:rsidP="00000000" w:rsidRDefault="00000000" w:rsidRPr="00000000" w14:paraId="00000078">
      <w:pPr>
        <w:jc w:val="both"/>
        <w:rPr>
          <w:b w:val="1"/>
        </w:rPr>
      </w:pPr>
      <w:r w:rsidDel="00000000" w:rsidR="00000000" w:rsidRPr="00000000">
        <w:rPr>
          <w:rtl w:val="0"/>
        </w:rPr>
      </w:r>
    </w:p>
    <w:p w:rsidR="00000000" w:rsidDel="00000000" w:rsidP="00000000" w:rsidRDefault="00000000" w:rsidRPr="00000000" w14:paraId="00000079">
      <w:pPr>
        <w:jc w:val="both"/>
        <w:rPr>
          <w:b w:val="1"/>
        </w:rPr>
      </w:pPr>
      <w:r w:rsidDel="00000000" w:rsidR="00000000" w:rsidRPr="00000000">
        <w:rPr>
          <w:rtl w:val="0"/>
        </w:rPr>
      </w:r>
    </w:p>
    <w:p w:rsidR="00000000" w:rsidDel="00000000" w:rsidP="00000000" w:rsidRDefault="00000000" w:rsidRPr="00000000" w14:paraId="0000007A">
      <w:pPr>
        <w:pStyle w:val="Heading1"/>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bookmarkStart w:colFirst="0" w:colLast="0" w:name="_nbcvcqoci3pe" w:id="3"/>
      <w:bookmarkEnd w:id="3"/>
      <w:r w:rsidDel="00000000" w:rsidR="00000000" w:rsidRPr="00000000">
        <w:rPr>
          <w:b w:val="1"/>
          <w:rtl w:val="0"/>
        </w:rPr>
        <w:t xml:space="preserve">Database </w:t>
      </w:r>
      <w:r w:rsidDel="00000000" w:rsidR="00000000" w:rsidRPr="00000000">
        <w:rPr>
          <w:b w:val="1"/>
          <w:u w:val="single"/>
          <w:rtl w:val="0"/>
        </w:rPr>
        <w:t xml:space="preserve">Design</w:t>
      </w:r>
      <w:r w:rsidDel="00000000" w:rsidR="00000000" w:rsidRPr="00000000">
        <w:rPr>
          <w:rtl w:val="0"/>
        </w:rPr>
      </w:r>
    </w:p>
    <w:p w:rsidR="00000000" w:rsidDel="00000000" w:rsidP="00000000" w:rsidRDefault="00000000" w:rsidRPr="00000000" w14:paraId="0000007B">
      <w:pPr>
        <w:jc w:val="both"/>
        <w:rPr>
          <w:b w:val="1"/>
        </w:rPr>
      </w:pPr>
      <w:r w:rsidDel="00000000" w:rsidR="00000000" w:rsidRPr="00000000">
        <w:rPr>
          <w:b w:val="1"/>
        </w:rPr>
        <w:drawing>
          <wp:inline distB="19050" distT="19050" distL="19050" distR="19050">
            <wp:extent cx="5943600" cy="3568700"/>
            <wp:effectExtent b="0" l="0" r="0" t="0"/>
            <wp:docPr id="2"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both"/>
        <w:rPr>
          <w:b w:val="1"/>
        </w:rPr>
      </w:pPr>
      <w:r w:rsidDel="00000000" w:rsidR="00000000" w:rsidRPr="00000000">
        <w:rPr>
          <w:rtl w:val="0"/>
        </w:rPr>
      </w:r>
    </w:p>
    <w:p w:rsidR="00000000" w:rsidDel="00000000" w:rsidP="00000000" w:rsidRDefault="00000000" w:rsidRPr="00000000" w14:paraId="0000007D">
      <w:pPr>
        <w:jc w:val="both"/>
        <w:rPr>
          <w:b w:val="1"/>
        </w:rPr>
      </w:pPr>
      <w:r w:rsidDel="00000000" w:rsidR="00000000" w:rsidRPr="00000000">
        <w:rPr>
          <w:rtl w:val="0"/>
        </w:rPr>
      </w:r>
    </w:p>
    <w:p w:rsidR="00000000" w:rsidDel="00000000" w:rsidP="00000000" w:rsidRDefault="00000000" w:rsidRPr="00000000" w14:paraId="0000007E">
      <w:pPr>
        <w:jc w:val="both"/>
        <w:rPr>
          <w:b w:val="1"/>
        </w:rPr>
      </w:pPr>
      <w:r w:rsidDel="00000000" w:rsidR="00000000" w:rsidRPr="00000000">
        <w:rPr>
          <w:rtl w:val="0"/>
        </w:rPr>
      </w:r>
    </w:p>
    <w:p w:rsidR="00000000" w:rsidDel="00000000" w:rsidP="00000000" w:rsidRDefault="00000000" w:rsidRPr="00000000" w14:paraId="0000007F">
      <w:pPr>
        <w:jc w:val="both"/>
        <w:rPr>
          <w:b w:val="1"/>
        </w:rPr>
      </w:pPr>
      <w:r w:rsidDel="00000000" w:rsidR="00000000" w:rsidRPr="00000000">
        <w:rPr>
          <w:rtl w:val="0"/>
        </w:rPr>
      </w:r>
    </w:p>
    <w:p w:rsidR="00000000" w:rsidDel="00000000" w:rsidP="00000000" w:rsidRDefault="00000000" w:rsidRPr="00000000" w14:paraId="00000080">
      <w:pPr>
        <w:jc w:val="both"/>
        <w:rPr>
          <w:b w:val="1"/>
        </w:rPr>
      </w:pPr>
      <w:r w:rsidDel="00000000" w:rsidR="00000000" w:rsidRPr="00000000">
        <w:rPr>
          <w:rtl w:val="0"/>
        </w:rPr>
      </w:r>
    </w:p>
    <w:p w:rsidR="00000000" w:rsidDel="00000000" w:rsidP="00000000" w:rsidRDefault="00000000" w:rsidRPr="00000000" w14:paraId="00000081">
      <w:pPr>
        <w:jc w:val="both"/>
        <w:rPr>
          <w:b w:val="1"/>
        </w:rPr>
      </w:pPr>
      <w:r w:rsidDel="00000000" w:rsidR="00000000" w:rsidRPr="00000000">
        <w:rPr>
          <w:rtl w:val="0"/>
        </w:rPr>
      </w:r>
    </w:p>
    <w:p w:rsidR="00000000" w:rsidDel="00000000" w:rsidP="00000000" w:rsidRDefault="00000000" w:rsidRPr="00000000" w14:paraId="00000082">
      <w:pPr>
        <w:jc w:val="both"/>
        <w:rPr>
          <w:b w:val="1"/>
        </w:rPr>
      </w:pPr>
      <w:r w:rsidDel="00000000" w:rsidR="00000000" w:rsidRPr="00000000">
        <w:rPr>
          <w:rtl w:val="0"/>
        </w:rPr>
      </w:r>
    </w:p>
    <w:p w:rsidR="00000000" w:rsidDel="00000000" w:rsidP="00000000" w:rsidRDefault="00000000" w:rsidRPr="00000000" w14:paraId="00000083">
      <w:pPr>
        <w:jc w:val="both"/>
        <w:rPr>
          <w:b w:val="1"/>
        </w:rPr>
      </w:pPr>
      <w:r w:rsidDel="00000000" w:rsidR="00000000" w:rsidRPr="00000000">
        <w:rPr>
          <w:rtl w:val="0"/>
        </w:rPr>
      </w:r>
    </w:p>
    <w:p w:rsidR="00000000" w:rsidDel="00000000" w:rsidP="00000000" w:rsidRDefault="00000000" w:rsidRPr="00000000" w14:paraId="00000084">
      <w:pPr>
        <w:jc w:val="both"/>
        <w:rPr>
          <w:b w:val="1"/>
        </w:rPr>
      </w:pPr>
      <w:r w:rsidDel="00000000" w:rsidR="00000000" w:rsidRPr="00000000">
        <w:rPr>
          <w:rtl w:val="0"/>
        </w:rPr>
      </w:r>
    </w:p>
    <w:p w:rsidR="00000000" w:rsidDel="00000000" w:rsidP="00000000" w:rsidRDefault="00000000" w:rsidRPr="00000000" w14:paraId="00000085">
      <w:pPr>
        <w:pStyle w:val="Heading1"/>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bookmarkStart w:colFirst="0" w:colLast="0" w:name="_z5mvqe93qig4" w:id="4"/>
      <w:bookmarkEnd w:id="4"/>
      <w:r w:rsidDel="00000000" w:rsidR="00000000" w:rsidRPr="00000000">
        <w:rPr>
          <w:rtl w:val="0"/>
        </w:rPr>
        <w:t xml:space="preserve">Entities</w:t>
      </w:r>
      <w:r w:rsidDel="00000000" w:rsidR="00000000" w:rsidRPr="00000000">
        <w:rPr>
          <w:rtl w:val="0"/>
        </w:rPr>
      </w:r>
    </w:p>
    <w:p w:rsidR="00000000" w:rsidDel="00000000" w:rsidP="00000000" w:rsidRDefault="00000000" w:rsidRPr="00000000" w14:paraId="00000086">
      <w:pPr>
        <w:jc w:val="both"/>
        <w:rPr>
          <w:b w:val="1"/>
        </w:rPr>
      </w:pPr>
      <w:r w:rsidDel="00000000" w:rsidR="00000000" w:rsidRPr="00000000">
        <w:rPr>
          <w:rtl w:val="0"/>
        </w:rPr>
        <w:t xml:space="preserve">Stored Procedures</w:t>
      </w:r>
      <w:r w:rsidDel="00000000" w:rsidR="00000000" w:rsidRPr="00000000">
        <w:rPr>
          <w:rtl w:val="0"/>
        </w:rPr>
      </w:r>
    </w:p>
    <w:p w:rsidR="00000000" w:rsidDel="00000000" w:rsidP="00000000" w:rsidRDefault="00000000" w:rsidRPr="00000000" w14:paraId="00000087">
      <w:pPr>
        <w:jc w:val="both"/>
        <w:rPr>
          <w:b w:val="1"/>
        </w:rPr>
      </w:pPr>
      <w:r w:rsidDel="00000000" w:rsidR="00000000" w:rsidRPr="00000000">
        <w:rPr>
          <w:rtl w:val="0"/>
        </w:rPr>
      </w:r>
    </w:p>
    <w:p w:rsidR="00000000" w:rsidDel="00000000" w:rsidP="00000000" w:rsidRDefault="00000000" w:rsidRPr="00000000" w14:paraId="00000088">
      <w:pPr>
        <w:jc w:val="both"/>
        <w:rPr>
          <w:b w:val="1"/>
        </w:rPr>
      </w:pPr>
      <w:r w:rsidDel="00000000" w:rsidR="00000000" w:rsidRPr="00000000">
        <w:rPr>
          <w:b w:val="1"/>
        </w:rPr>
        <w:drawing>
          <wp:inline distB="114300" distT="114300" distL="114300" distR="114300">
            <wp:extent cx="5629275" cy="6496050"/>
            <wp:effectExtent b="0" l="0" r="0" t="0"/>
            <wp:docPr id="1"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5629275" cy="64960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both"/>
        <w:rPr>
          <w:b w:val="1"/>
        </w:rPr>
      </w:pPr>
      <w:r w:rsidDel="00000000" w:rsidR="00000000" w:rsidRPr="00000000">
        <w:rPr>
          <w:rtl w:val="0"/>
        </w:rPr>
      </w:r>
    </w:p>
    <w:p w:rsidR="00000000" w:rsidDel="00000000" w:rsidP="00000000" w:rsidRDefault="00000000" w:rsidRPr="00000000" w14:paraId="0000008A">
      <w:pPr>
        <w:jc w:val="both"/>
        <w:rPr>
          <w:b w:val="1"/>
        </w:rPr>
      </w:pPr>
      <w:r w:rsidDel="00000000" w:rsidR="00000000" w:rsidRPr="00000000">
        <w:rPr>
          <w:rtl w:val="0"/>
        </w:rPr>
      </w:r>
    </w:p>
    <w:p w:rsidR="00000000" w:rsidDel="00000000" w:rsidP="00000000" w:rsidRDefault="00000000" w:rsidRPr="00000000" w14:paraId="0000008B">
      <w:pPr>
        <w:jc w:val="both"/>
        <w:rPr>
          <w:b w:val="1"/>
        </w:rPr>
      </w:pPr>
      <w:r w:rsidDel="00000000" w:rsidR="00000000" w:rsidRPr="00000000">
        <w:rPr>
          <w:rtl w:val="0"/>
        </w:rPr>
      </w:r>
    </w:p>
    <w:p w:rsidR="00000000" w:rsidDel="00000000" w:rsidP="00000000" w:rsidRDefault="00000000" w:rsidRPr="00000000" w14:paraId="0000008C">
      <w:pPr>
        <w:jc w:val="both"/>
        <w:rPr>
          <w:b w:val="1"/>
        </w:rPr>
      </w:pPr>
      <w:r w:rsidDel="00000000" w:rsidR="00000000" w:rsidRPr="00000000">
        <w:rPr>
          <w:rtl w:val="0"/>
        </w:rPr>
      </w:r>
    </w:p>
    <w:p w:rsidR="00000000" w:rsidDel="00000000" w:rsidP="00000000" w:rsidRDefault="00000000" w:rsidRPr="00000000" w14:paraId="0000008D">
      <w:pPr>
        <w:jc w:val="both"/>
        <w:rPr>
          <w:b w:val="1"/>
        </w:rPr>
      </w:pPr>
      <w:r w:rsidDel="00000000" w:rsidR="00000000" w:rsidRPr="00000000">
        <w:rPr>
          <w:rtl w:val="0"/>
        </w:rPr>
      </w:r>
    </w:p>
    <w:p w:rsidR="00000000" w:rsidDel="00000000" w:rsidP="00000000" w:rsidRDefault="00000000" w:rsidRPr="00000000" w14:paraId="0000008E">
      <w:pPr>
        <w:jc w:val="both"/>
        <w:rPr>
          <w:b w:val="1"/>
        </w:rPr>
      </w:pPr>
      <w:r w:rsidDel="00000000" w:rsidR="00000000" w:rsidRPr="00000000">
        <w:rPr>
          <w:rtl w:val="0"/>
        </w:rPr>
      </w:r>
    </w:p>
    <w:p w:rsidR="00000000" w:rsidDel="00000000" w:rsidP="00000000" w:rsidRDefault="00000000" w:rsidRPr="00000000" w14:paraId="0000008F">
      <w:pPr>
        <w:pStyle w:val="Heading1"/>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bookmarkStart w:colFirst="0" w:colLast="0" w:name="_senf70jtkwq3" w:id="5"/>
      <w:bookmarkEnd w:id="5"/>
      <w:r w:rsidDel="00000000" w:rsidR="00000000" w:rsidRPr="00000000">
        <w:rPr>
          <w:b w:val="1"/>
          <w:u w:val="single"/>
          <w:rtl w:val="0"/>
        </w:rPr>
        <w:t xml:space="preserve">Bibliography</w:t>
      </w:r>
      <w:r w:rsidDel="00000000" w:rsidR="00000000" w:rsidRPr="00000000">
        <w:rPr>
          <w:rtl w:val="0"/>
        </w:rPr>
      </w:r>
    </w:p>
    <w:p w:rsidR="00000000" w:rsidDel="00000000" w:rsidP="00000000" w:rsidRDefault="00000000" w:rsidRPr="00000000" w14:paraId="00000090">
      <w:pPr>
        <w:numPr>
          <w:ilvl w:val="0"/>
          <w:numId w:val="4"/>
        </w:numPr>
        <w:spacing w:line="480" w:lineRule="auto"/>
        <w:ind w:left="720" w:hanging="360"/>
        <w:jc w:val="both"/>
        <w:rPr>
          <w:u w:val="none"/>
        </w:rPr>
      </w:pPr>
      <w:r w:rsidDel="00000000" w:rsidR="00000000" w:rsidRPr="00000000">
        <w:rPr>
          <w:b w:val="1"/>
          <w:rtl w:val="0"/>
        </w:rPr>
        <w:t xml:space="preserve">Promodel.</w:t>
      </w:r>
      <w:r w:rsidDel="00000000" w:rsidR="00000000" w:rsidRPr="00000000">
        <w:rPr>
          <w:rtl w:val="0"/>
        </w:rPr>
        <w:t xml:space="preserve"> .</w:t>
      </w:r>
      <w:r w:rsidDel="00000000" w:rsidR="00000000" w:rsidRPr="00000000">
        <w:rPr>
          <w:rtl w:val="0"/>
        </w:rPr>
        <w:t xml:space="preserve"> Promodel Better Decisions - Faster. </w:t>
      </w:r>
      <w:hyperlink r:id="rId14">
        <w:r w:rsidDel="00000000" w:rsidR="00000000" w:rsidRPr="00000000">
          <w:rPr>
            <w:color w:val="1155cc"/>
            <w:u w:val="single"/>
            <w:rtl w:val="0"/>
          </w:rPr>
          <w:t xml:space="preserve">https://www.promodel.com</w:t>
        </w:r>
      </w:hyperlink>
      <w:r w:rsidDel="00000000" w:rsidR="00000000" w:rsidRPr="00000000">
        <w:rPr>
          <w:rtl w:val="0"/>
        </w:rPr>
      </w:r>
    </w:p>
    <w:p w:rsidR="00000000" w:rsidDel="00000000" w:rsidP="00000000" w:rsidRDefault="00000000" w:rsidRPr="00000000" w14:paraId="00000091">
      <w:pPr>
        <w:numPr>
          <w:ilvl w:val="0"/>
          <w:numId w:val="4"/>
        </w:numPr>
        <w:spacing w:line="480" w:lineRule="auto"/>
        <w:ind w:left="720" w:hanging="360"/>
        <w:jc w:val="both"/>
        <w:rPr>
          <w:u w:val="none"/>
        </w:rPr>
      </w:pPr>
      <w:r w:rsidDel="00000000" w:rsidR="00000000" w:rsidRPr="00000000">
        <w:rPr>
          <w:b w:val="1"/>
          <w:rtl w:val="0"/>
        </w:rPr>
        <w:t xml:space="preserve">Standard Time.</w:t>
      </w:r>
      <w:r w:rsidDel="00000000" w:rsidR="00000000" w:rsidRPr="00000000">
        <w:rPr>
          <w:rtl w:val="0"/>
        </w:rPr>
        <w:t xml:space="preserve"> .Manufacturing Time Tracking </w:t>
      </w:r>
      <w:hyperlink r:id="rId15">
        <w:r w:rsidDel="00000000" w:rsidR="00000000" w:rsidRPr="00000000">
          <w:rPr>
            <w:color w:val="1155cc"/>
            <w:u w:val="single"/>
            <w:rtl w:val="0"/>
          </w:rPr>
          <w:t xml:space="preserve">https://www.stdtime.com/</w:t>
        </w:r>
      </w:hyperlink>
      <w:r w:rsidDel="00000000" w:rsidR="00000000" w:rsidRPr="00000000">
        <w:rPr>
          <w:rtl w:val="0"/>
        </w:rPr>
      </w:r>
    </w:p>
    <w:p w:rsidR="00000000" w:rsidDel="00000000" w:rsidP="00000000" w:rsidRDefault="00000000" w:rsidRPr="00000000" w14:paraId="00000092">
      <w:pPr>
        <w:numPr>
          <w:ilvl w:val="0"/>
          <w:numId w:val="4"/>
        </w:numPr>
        <w:ind w:left="720" w:hanging="360"/>
        <w:jc w:val="both"/>
        <w:rPr/>
      </w:pPr>
      <w:r w:rsidDel="00000000" w:rsidR="00000000" w:rsidRPr="00000000">
        <w:rPr>
          <w:b w:val="1"/>
          <w:rtl w:val="0"/>
        </w:rPr>
        <w:t xml:space="preserve">Control Charts, </w:t>
      </w:r>
      <w:r w:rsidDel="00000000" w:rsidR="00000000" w:rsidRPr="00000000">
        <w:rPr>
          <w:rtl w:val="0"/>
        </w:rPr>
        <w:t xml:space="preserve">also known as Shewhart charts or process-behavior charts, are a statistical process control tool used to determine if a manufacturing or business process is in a state of control.   </w:t>
      </w:r>
      <w:hyperlink r:id="rId16">
        <w:r w:rsidDel="00000000" w:rsidR="00000000" w:rsidRPr="00000000">
          <w:rPr>
            <w:color w:val="1155cc"/>
            <w:u w:val="single"/>
            <w:rtl w:val="0"/>
          </w:rPr>
          <w:t xml:space="preserve">https://en.wikipedia.org/wiki/Control_chart</w:t>
        </w:r>
      </w:hyperlink>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jc w:val="both"/>
    </w:pPr>
    <w:rPr>
      <w:b w:val="1"/>
      <w:u w:val="single"/>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1.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www.stdtime.com/features/timesheet-features.htm" TargetMode="External"/><Relationship Id="rId14" Type="http://schemas.openxmlformats.org/officeDocument/2006/relationships/hyperlink" Target="https://www.promodel.com" TargetMode="External"/><Relationship Id="rId16" Type="http://schemas.openxmlformats.org/officeDocument/2006/relationships/hyperlink" Target="https://en.wikipedia.org/wiki/Control_char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URL>https://www.promodel.com</b:URL>
    <b:Title>Simulation Software</b:Title>
    <b:InternetSiteTitle>Promodel Better Decisions - Faster</b:InternetSiteTitle>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