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80"/>
        <w:gridCol w:w="2511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</w:t>
            </w:r>
            <w:bookmarkStart w:id="0" w:name="_GoBack"/>
            <w:bookmarkEnd w:id="0"/>
            <w:r w:rsidR="004C436D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 w:rsidP="00095E4E">
            <w:r>
              <w:t>INVENTARIOS</w:t>
            </w:r>
            <w:r w:rsidR="004C436D">
              <w:t xml:space="preserve"> - </w:t>
            </w:r>
            <w:r w:rsidR="00095E4E">
              <w:t>Salida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095E4E">
            <w:r>
              <w:t xml:space="preserve">Proceso de </w:t>
            </w:r>
            <w:r w:rsidR="00095E4E">
              <w:t>salida de productos de</w:t>
            </w:r>
            <w:r w:rsidR="004C436D">
              <w:t xml:space="preserve">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</w:t>
            </w:r>
            <w:r w:rsidR="00095E4E">
              <w:t>salida</w:t>
            </w:r>
            <w:r>
              <w:t xml:space="preserve">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 xml:space="preserve">Almacenista finaliza el proceso de </w:t>
            </w:r>
            <w:r w:rsidR="00095E4E">
              <w:t>salida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>El sistema recibe el tipo de entrada: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095E4E">
            <w:pPr>
              <w:pStyle w:val="Prrafodelista"/>
              <w:numPr>
                <w:ilvl w:val="2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A37269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Articulo defectuoso/merma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12648A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E860B2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 xml:space="preserve">Si </w:t>
            </w:r>
            <w:r w:rsidR="00E860B2">
              <w:t>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C400AF" w:rsidRPr="00142A05" w:rsidRDefault="004C436D" w:rsidP="00095E4E">
            <w:pPr>
              <w:pStyle w:val="Prrafodelista"/>
              <w:numPr>
                <w:ilvl w:val="0"/>
                <w:numId w:val="43"/>
              </w:numPr>
            </w:pPr>
            <w:r>
              <w:t xml:space="preserve">Se registra </w:t>
            </w:r>
            <w:r w:rsidR="00095E4E">
              <w:t>salida</w:t>
            </w:r>
            <w:r>
              <w:t xml:space="preserve">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095E4E">
            <w:r>
              <w:t xml:space="preserve">A1 – </w:t>
            </w:r>
            <w:r w:rsidR="00095E4E">
              <w:t>Venta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12648A" w:rsidP="00F00C0A">
            <w:r>
              <w:t>{UC-002a - Inventarios}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095E4E">
              <w:t>salidas</w:t>
            </w:r>
            <w:r>
              <w:t xml:space="preserve"> se van a afectar de acuerdo a la información de Login del vendedor </w:t>
            </w:r>
            <w:proofErr w:type="gramStart"/>
            <w:r>
              <w:t>( las</w:t>
            </w:r>
            <w:proofErr w:type="gramEnd"/>
            <w:r>
              <w:t xml:space="preserve"> ventas se van a acreditar al vendedor en la sucursal </w:t>
            </w:r>
            <w:r w:rsidR="00D3445B">
              <w:t xml:space="preserve">y </w:t>
            </w:r>
            <w:proofErr w:type="spellStart"/>
            <w:r w:rsidR="00D3445B">
              <w:t>almacen</w:t>
            </w:r>
            <w:proofErr w:type="spellEnd"/>
            <w:r w:rsidR="00D3445B">
              <w:t xml:space="preserve"> seleccionado al hacer el L</w:t>
            </w:r>
            <w:r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095E4E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D3445B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proofErr w:type="gramStart"/>
            <w:r>
              <w:t>numero</w:t>
            </w:r>
            <w:proofErr w:type="gramEnd"/>
            <w:r>
              <w:t xml:space="preserve"> de serie el articulo deberá contar con esta característica en su 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 xml:space="preserve">La </w:t>
            </w:r>
            <w:r w:rsidR="00095E4E">
              <w:t>salida</w:t>
            </w:r>
            <w:r>
              <w:t xml:space="preserve">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F145B"/>
    <w:rsid w:val="00095E4E"/>
    <w:rsid w:val="000B2D5F"/>
    <w:rsid w:val="0012648A"/>
    <w:rsid w:val="00142A05"/>
    <w:rsid w:val="001C0776"/>
    <w:rsid w:val="00230B94"/>
    <w:rsid w:val="00300BE7"/>
    <w:rsid w:val="00322CE2"/>
    <w:rsid w:val="003D0940"/>
    <w:rsid w:val="00482DBE"/>
    <w:rsid w:val="004A5D6A"/>
    <w:rsid w:val="004C436D"/>
    <w:rsid w:val="004D07C3"/>
    <w:rsid w:val="004F15F8"/>
    <w:rsid w:val="005D12E8"/>
    <w:rsid w:val="00600E63"/>
    <w:rsid w:val="006A7961"/>
    <w:rsid w:val="007417CF"/>
    <w:rsid w:val="00917923"/>
    <w:rsid w:val="00974E79"/>
    <w:rsid w:val="009A76AA"/>
    <w:rsid w:val="009C3D93"/>
    <w:rsid w:val="00A33F51"/>
    <w:rsid w:val="00A37269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6</cp:revision>
  <dcterms:created xsi:type="dcterms:W3CDTF">2014-07-19T00:21:00Z</dcterms:created>
  <dcterms:modified xsi:type="dcterms:W3CDTF">2014-07-22T23:38:00Z</dcterms:modified>
</cp:coreProperties>
</file>