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A51B3" w:rsidP="00FB5020">
            <w:r>
              <w:t xml:space="preserve">Modificación de </w:t>
            </w:r>
            <w:r w:rsidR="00FB5020">
              <w:t xml:space="preserve">requisición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FB5020">
            <w:r>
              <w:t xml:space="preserve">Proceso de </w:t>
            </w:r>
            <w:r w:rsidR="007A51B3">
              <w:t xml:space="preserve">modificación de </w:t>
            </w:r>
            <w:r w:rsidR="00FB5020">
              <w:t xml:space="preserve">requisiciones </w:t>
            </w:r>
            <w:r w:rsidR="007A51B3">
              <w:t xml:space="preserve">ya realizadas sin haber sido </w:t>
            </w:r>
            <w:r w:rsidR="00FB5020">
              <w:t>resueltas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 xml:space="preserve">Encargado de compras solicita la </w:t>
            </w:r>
            <w:r w:rsidR="00C634F3">
              <w:t>cancelación</w:t>
            </w:r>
            <w:r>
              <w:t xml:space="preserve"> de una </w:t>
            </w:r>
            <w:r w:rsidR="00FB5020">
              <w:t>requisición</w:t>
            </w:r>
            <w:r>
              <w:t>.</w:t>
            </w:r>
          </w:p>
          <w:p w:rsidR="00AF39AE" w:rsidRDefault="00AF39AE" w:rsidP="00AF39AE"/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 w:rsidR="00FB5020">
              <w:t>requisición</w:t>
            </w:r>
            <w:r w:rsidR="00CF6D62">
              <w:t xml:space="preserve"> por medios de filtros o ingresando el código de la </w:t>
            </w:r>
            <w:r>
              <w:t>orden de compra.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AF39AE" w:rsidRDefault="007A51B3" w:rsidP="00AF39AE">
            <w:pPr>
              <w:pStyle w:val="Prrafodelista"/>
              <w:numPr>
                <w:ilvl w:val="0"/>
                <w:numId w:val="17"/>
              </w:numPr>
            </w:pPr>
            <w:r>
              <w:t xml:space="preserve">Encargado de compras </w:t>
            </w:r>
            <w:r w:rsidR="00AF39AE">
              <w:t>explica motivos por los cuales se generara la cancelación.</w:t>
            </w:r>
          </w:p>
          <w:p w:rsidR="000B2D5F" w:rsidRDefault="007A51B3" w:rsidP="00AF39AE">
            <w:pPr>
              <w:pStyle w:val="Prrafodelista"/>
            </w:pPr>
            <w:r>
              <w:t xml:space="preserve"> 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AF39AE" w:rsidRDefault="00AF39AE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</w:t>
            </w:r>
            <w:r w:rsidR="00FB5020">
              <w:t>la requisición</w:t>
            </w:r>
            <w:r w:rsidR="007A51B3">
              <w:t xml:space="preserve"> </w:t>
            </w:r>
            <w:r w:rsidR="00AF39AE">
              <w:t>a cancelar y la regresa para cancelar.</w:t>
            </w:r>
          </w:p>
          <w:p w:rsidR="007A7A90" w:rsidRDefault="007A7A90" w:rsidP="007A7A90"/>
          <w:p w:rsidR="007A7A90" w:rsidRDefault="007A7A90" w:rsidP="007A7A90"/>
          <w:p w:rsidR="007A51B3" w:rsidRDefault="007A51B3" w:rsidP="007A7A90"/>
          <w:p w:rsidR="007A51B3" w:rsidRDefault="007A51B3" w:rsidP="007A7A90"/>
          <w:p w:rsidR="00AF39AE" w:rsidRDefault="00AF39AE" w:rsidP="007A7A90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 xml:space="preserve">El sistema recibe motivos por los cuales se cancelara la </w:t>
            </w:r>
            <w:r w:rsidR="00FB5020">
              <w:t>requisición</w:t>
            </w:r>
            <w:r>
              <w:t>.</w:t>
            </w:r>
          </w:p>
          <w:p w:rsidR="00AF39AE" w:rsidRDefault="00AF39AE" w:rsidP="00AF39AE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 xml:space="preserve">El sistema cambia estatus de </w:t>
            </w:r>
            <w:r w:rsidR="00FB5020">
              <w:t>requisicipon</w:t>
            </w:r>
            <w:r>
              <w:t xml:space="preserve"> a “Cancelada”.</w:t>
            </w:r>
          </w:p>
          <w:p w:rsidR="00AF39AE" w:rsidRDefault="00AF39AE" w:rsidP="00AF39AE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limpia pantalla.</w:t>
            </w:r>
          </w:p>
          <w:p w:rsidR="007A51B3" w:rsidRPr="00142A05" w:rsidRDefault="00AF39AE" w:rsidP="00AF39AE">
            <w:pPr>
              <w:pStyle w:val="Prrafodelista"/>
            </w:pPr>
            <w:r>
              <w:t>El sistema regresa mensaje de cancelación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5E33F9" w:rsidRDefault="0003685D" w:rsidP="00FB5020">
            <w:pPr>
              <w:pStyle w:val="Prrafodelista"/>
              <w:numPr>
                <w:ilvl w:val="0"/>
                <w:numId w:val="1"/>
              </w:numPr>
            </w:pPr>
            <w:r>
              <w:t xml:space="preserve">Solo los encargados de compras que realizan la orden de compra son los únicos que pueden </w:t>
            </w:r>
            <w:r w:rsidR="005E33F9">
              <w:t>cancelar</w:t>
            </w:r>
            <w:r>
              <w:t xml:space="preserve"> </w:t>
            </w:r>
            <w:r w:rsidR="00FB5020">
              <w:t>dichas requisiciones</w:t>
            </w:r>
            <w:r>
              <w:t>.</w:t>
            </w:r>
            <w:r w:rsidR="005E33F9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FB5020">
              <w:t>requisición</w:t>
            </w:r>
            <w:r w:rsidR="00E93E8E">
              <w:t>.</w:t>
            </w:r>
          </w:p>
          <w:p w:rsidR="0003685D" w:rsidRDefault="0003685D" w:rsidP="00FB5020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FB5020">
              <w:t xml:space="preserve">requisiciones </w:t>
            </w:r>
            <w:r>
              <w:t>registradas con el estatus “</w:t>
            </w:r>
            <w:r w:rsidR="00FB5020">
              <w:t>No resuelta</w:t>
            </w:r>
            <w:r>
              <w:t xml:space="preserve">” para realizar la </w:t>
            </w:r>
            <w:r w:rsidR="005E33F9">
              <w:t>cancelación</w:t>
            </w:r>
            <w:r>
              <w:t xml:space="preserve">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6D0521" w:rsidP="00FB5020">
            <w:r>
              <w:t xml:space="preserve">Se cambiara el estatus de la </w:t>
            </w:r>
            <w:r w:rsidR="00FB5020">
              <w:t>requisición</w:t>
            </w:r>
            <w:r>
              <w:t xml:space="preserve"> a “Cancelada” en la tabla Orden de compra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lastRenderedPageBreak/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FB5020" w:rsidP="00F00C0A">
            <w:r>
              <w:t>30</w:t>
            </w:r>
            <w:r w:rsidR="0003685D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90634"/>
    <w:multiLevelType w:val="hybridMultilevel"/>
    <w:tmpl w:val="552043C8"/>
    <w:lvl w:ilvl="0" w:tplc="41D4CFA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433AA"/>
    <w:multiLevelType w:val="hybridMultilevel"/>
    <w:tmpl w:val="BB02D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9045E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3"/>
  </w:num>
  <w:num w:numId="5">
    <w:abstractNumId w:val="1"/>
  </w:num>
  <w:num w:numId="6">
    <w:abstractNumId w:val="17"/>
  </w:num>
  <w:num w:numId="7">
    <w:abstractNumId w:val="19"/>
  </w:num>
  <w:num w:numId="8">
    <w:abstractNumId w:val="14"/>
  </w:num>
  <w:num w:numId="9">
    <w:abstractNumId w:val="10"/>
  </w:num>
  <w:num w:numId="10">
    <w:abstractNumId w:val="20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5"/>
  </w:num>
  <w:num w:numId="16">
    <w:abstractNumId w:val="16"/>
  </w:num>
  <w:num w:numId="17">
    <w:abstractNumId w:val="9"/>
  </w:num>
  <w:num w:numId="18">
    <w:abstractNumId w:val="8"/>
  </w:num>
  <w:num w:numId="19">
    <w:abstractNumId w:val="6"/>
  </w:num>
  <w:num w:numId="20">
    <w:abstractNumId w:val="11"/>
  </w:num>
  <w:num w:numId="21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42A05"/>
    <w:rsid w:val="00226670"/>
    <w:rsid w:val="00230B94"/>
    <w:rsid w:val="00277D4D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5726B"/>
    <w:rsid w:val="005B369A"/>
    <w:rsid w:val="005D12E8"/>
    <w:rsid w:val="005E33F9"/>
    <w:rsid w:val="00600E63"/>
    <w:rsid w:val="00686162"/>
    <w:rsid w:val="006A7961"/>
    <w:rsid w:val="006D0521"/>
    <w:rsid w:val="00730E9B"/>
    <w:rsid w:val="007417CF"/>
    <w:rsid w:val="00763440"/>
    <w:rsid w:val="007A51B3"/>
    <w:rsid w:val="007A7A90"/>
    <w:rsid w:val="00850162"/>
    <w:rsid w:val="00917923"/>
    <w:rsid w:val="0098234F"/>
    <w:rsid w:val="00986AF5"/>
    <w:rsid w:val="009A76AA"/>
    <w:rsid w:val="009C3D93"/>
    <w:rsid w:val="00A105D1"/>
    <w:rsid w:val="00AF39AE"/>
    <w:rsid w:val="00AF5294"/>
    <w:rsid w:val="00B002CA"/>
    <w:rsid w:val="00B1021D"/>
    <w:rsid w:val="00B11B84"/>
    <w:rsid w:val="00B228A2"/>
    <w:rsid w:val="00B55F60"/>
    <w:rsid w:val="00B819FB"/>
    <w:rsid w:val="00BA0572"/>
    <w:rsid w:val="00BA2033"/>
    <w:rsid w:val="00BF4ECD"/>
    <w:rsid w:val="00C400AF"/>
    <w:rsid w:val="00C52578"/>
    <w:rsid w:val="00C634F3"/>
    <w:rsid w:val="00C80337"/>
    <w:rsid w:val="00CF6D62"/>
    <w:rsid w:val="00D03811"/>
    <w:rsid w:val="00DA5F26"/>
    <w:rsid w:val="00DA68CB"/>
    <w:rsid w:val="00DD3D66"/>
    <w:rsid w:val="00DF145B"/>
    <w:rsid w:val="00E164C4"/>
    <w:rsid w:val="00E93E8E"/>
    <w:rsid w:val="00EB7183"/>
    <w:rsid w:val="00EC3381"/>
    <w:rsid w:val="00F00C0A"/>
    <w:rsid w:val="00F44FFC"/>
    <w:rsid w:val="00FB5020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25</cp:revision>
  <dcterms:created xsi:type="dcterms:W3CDTF">2014-07-18T16:39:00Z</dcterms:created>
  <dcterms:modified xsi:type="dcterms:W3CDTF">2014-07-30T22:21:00Z</dcterms:modified>
</cp:coreProperties>
</file>