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DE6EC" w14:textId="5B4B2C8B" w:rsidR="001A7DF2" w:rsidRPr="001A7DF2" w:rsidRDefault="001A7DF2" w:rsidP="001A7DF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A7DF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 </w:t>
      </w:r>
      <w:r w:rsidRPr="001A7DF2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s-MX"/>
        </w:rPr>
        <w:drawing>
          <wp:inline distT="0" distB="0" distL="0" distR="0" wp14:anchorId="5DA8A850" wp14:editId="6FE91157">
            <wp:extent cx="3832860" cy="2369820"/>
            <wp:effectExtent l="0" t="0" r="0" b="0"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0A7C1" w14:textId="77777777" w:rsidR="001A7DF2" w:rsidRPr="001A7DF2" w:rsidRDefault="001A7DF2" w:rsidP="001A7D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3505D8B" w14:textId="77777777" w:rsidR="001A7DF2" w:rsidRPr="001A7DF2" w:rsidRDefault="001A7DF2" w:rsidP="001A7DF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A7D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MX"/>
        </w:rPr>
        <w:t>Modelación de Sistemas Multiagentes con Gráficas Computacionales</w:t>
      </w:r>
    </w:p>
    <w:p w14:paraId="6D2193CE" w14:textId="77777777" w:rsidR="001A7DF2" w:rsidRPr="001A7DF2" w:rsidRDefault="001A7DF2" w:rsidP="001A7DF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A7D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MX"/>
        </w:rPr>
        <w:t> Gpo. 4</w:t>
      </w:r>
    </w:p>
    <w:p w14:paraId="3C303ED8" w14:textId="77777777" w:rsidR="001A7DF2" w:rsidRPr="001A7DF2" w:rsidRDefault="001A7DF2" w:rsidP="001A7DF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A7D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MX"/>
        </w:rPr>
        <w:t>M3. Actividad</w:t>
      </w:r>
    </w:p>
    <w:p w14:paraId="21E7CBCC" w14:textId="77777777" w:rsidR="001A7DF2" w:rsidRPr="001A7DF2" w:rsidRDefault="001A7DF2" w:rsidP="001A7DF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A7D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 </w:t>
      </w:r>
    </w:p>
    <w:p w14:paraId="54821717" w14:textId="77777777" w:rsidR="001A7DF2" w:rsidRPr="001A7DF2" w:rsidRDefault="001A7DF2" w:rsidP="001A7DF2">
      <w:pPr>
        <w:spacing w:before="240" w:after="240" w:line="240" w:lineRule="auto"/>
        <w:ind w:left="-709" w:hanging="709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A7DF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        </w:t>
      </w:r>
      <w:r w:rsidRPr="001A7DF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ab/>
        <w:t>Equipo:</w:t>
      </w:r>
    </w:p>
    <w:p w14:paraId="1DBCC039" w14:textId="77777777" w:rsidR="001A7DF2" w:rsidRPr="001A7DF2" w:rsidRDefault="001A7DF2" w:rsidP="001A7DF2">
      <w:pPr>
        <w:spacing w:before="240" w:after="240" w:line="240" w:lineRule="auto"/>
        <w:ind w:left="-709" w:hanging="709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A7DF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Hector Guapo Guerrero</w:t>
      </w:r>
      <w:r w:rsidRPr="001A7DF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ab/>
      </w:r>
      <w:r w:rsidRPr="001A7DF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ab/>
      </w:r>
      <w:r w:rsidRPr="001A7DF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ab/>
        <w:t xml:space="preserve"> A01197463</w:t>
      </w:r>
    </w:p>
    <w:p w14:paraId="6D270FA3" w14:textId="77777777" w:rsidR="001A7DF2" w:rsidRPr="001A7DF2" w:rsidRDefault="001A7DF2" w:rsidP="001A7D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E8FE49E" w14:textId="77777777" w:rsidR="001A7DF2" w:rsidRPr="001A7DF2" w:rsidRDefault="001A7DF2" w:rsidP="001A7DF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A7DF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Profesores:</w:t>
      </w:r>
    </w:p>
    <w:p w14:paraId="41423360" w14:textId="77777777" w:rsidR="001A7DF2" w:rsidRPr="001A7DF2" w:rsidRDefault="001A7DF2" w:rsidP="001A7DF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A7DF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Edgar Covantes Osuna</w:t>
      </w:r>
    </w:p>
    <w:p w14:paraId="23B9C9A3" w14:textId="77777777" w:rsidR="001A7DF2" w:rsidRPr="001A7DF2" w:rsidRDefault="001A7DF2" w:rsidP="001A7DF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A7DF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Jorge Mario Cruz Duarte</w:t>
      </w:r>
    </w:p>
    <w:p w14:paraId="29792AF0" w14:textId="77777777" w:rsidR="001A7DF2" w:rsidRPr="001A7DF2" w:rsidRDefault="001A7DF2" w:rsidP="001A7D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A7DF2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1A7DF2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2870FFEC" w14:textId="77777777" w:rsidR="001A7DF2" w:rsidRPr="001A7DF2" w:rsidRDefault="001A7DF2" w:rsidP="001A7DF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A7DF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© 2020 Derechos reservados: Ninguna parte de esta obra puede ser reproducida o transmitida, mediante ningún sistema o método, electrónico o mecánico, sin conocimiento por escrito de los autores.</w:t>
      </w:r>
    </w:p>
    <w:p w14:paraId="06FFFCFB" w14:textId="7C0C0380" w:rsidR="001A7DF2" w:rsidRDefault="001A7DF2" w:rsidP="001A7DF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 w:rsidRPr="001A7DF2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Monterrey, Nuevo León, 18 de agosto de 2021.</w:t>
      </w:r>
    </w:p>
    <w:p w14:paraId="73EF3BCF" w14:textId="3BD66D36" w:rsidR="001A7DF2" w:rsidRDefault="001A7DF2" w:rsidP="001A7DF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</w:p>
    <w:p w14:paraId="02DB500A" w14:textId="62A887E5" w:rsidR="001A7DF2" w:rsidRDefault="001A7DF2" w:rsidP="001A7DF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</w:pPr>
      <w:r w:rsidRPr="001A7D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lastRenderedPageBreak/>
        <w:t>Introducción</w:t>
      </w:r>
    </w:p>
    <w:p w14:paraId="76723B92" w14:textId="2E06038C" w:rsidR="001A7DF2" w:rsidRDefault="001A7DF2" w:rsidP="001A7DF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>El objetivo de esta actividad es simular el movimiento de unos robots dentro de un almacén donde hay cajas en le suelo y las tienen que acomodar. Las cajas y los robots comienzan en posiciones aleatorias, con la condición de que las cajas no pueden estar apiladas al inicio. Por lo tanto, solo puede haber una caja por celda.</w:t>
      </w:r>
      <w:r w:rsidR="00F4621F">
        <w:rPr>
          <w:rFonts w:ascii="Times New Roman" w:eastAsia="Times New Roman" w:hAnsi="Times New Roman" w:cs="Times New Roman"/>
          <w:color w:val="000000"/>
          <w:sz w:val="24"/>
          <w:szCs w:val="24"/>
          <w:lang w:eastAsia="es-MX"/>
        </w:rPr>
        <w:t xml:space="preserve"> Los robots van a recoger una caja cuando estén en su celda y la llevarán a una esquina para apilarlas. Otra condición es que las pilas de cajas son de máximo 5 cajas. Por lo que cuando se cumpla esa condición pasarán a la celda de la derecha.</w:t>
      </w:r>
    </w:p>
    <w:p w14:paraId="37C2E28F" w14:textId="0713FC57" w:rsidR="00F4621F" w:rsidRDefault="00F4621F" w:rsidP="001A7DF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</w:pPr>
      <w:r w:rsidRPr="00F462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MX"/>
        </w:rPr>
        <w:t>Diagramas</w:t>
      </w:r>
    </w:p>
    <w:p w14:paraId="24C449AF" w14:textId="1D2341CE" w:rsidR="00B7793A" w:rsidRDefault="00B7793A" w:rsidP="001A7DF2">
      <w:pPr>
        <w:spacing w:before="240" w:after="240" w:line="240" w:lineRule="auto"/>
        <w:jc w:val="both"/>
        <w:rPr>
          <w:b/>
          <w:bCs/>
        </w:rPr>
      </w:pPr>
      <w:r w:rsidRPr="00B7793A">
        <w:rPr>
          <w:b/>
          <w:bCs/>
          <w:noProof/>
        </w:rPr>
        <w:drawing>
          <wp:inline distT="0" distB="0" distL="0" distR="0" wp14:anchorId="73788023" wp14:editId="1F445FFD">
            <wp:extent cx="5612130" cy="1635760"/>
            <wp:effectExtent l="0" t="0" r="7620" b="2540"/>
            <wp:docPr id="2" name="Imagen 2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4DF4" w14:textId="3188C4D1" w:rsidR="00B7793A" w:rsidRDefault="00B7793A" w:rsidP="001A7DF2">
      <w:pPr>
        <w:spacing w:before="240" w:after="240" w:line="240" w:lineRule="auto"/>
        <w:jc w:val="both"/>
        <w:rPr>
          <w:b/>
          <w:bCs/>
        </w:rPr>
      </w:pPr>
      <w:r w:rsidRPr="00B7793A">
        <w:rPr>
          <w:b/>
          <w:bCs/>
          <w:noProof/>
        </w:rPr>
        <w:drawing>
          <wp:inline distT="0" distB="0" distL="0" distR="0" wp14:anchorId="548AEB62" wp14:editId="368F6CE3">
            <wp:extent cx="5612130" cy="4039870"/>
            <wp:effectExtent l="0" t="0" r="7620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4623" w14:textId="1DD6A01B" w:rsidR="004D3D21" w:rsidRDefault="004D3D21" w:rsidP="001A7DF2">
      <w:pPr>
        <w:spacing w:before="240" w:after="240" w:line="240" w:lineRule="auto"/>
        <w:jc w:val="both"/>
        <w:rPr>
          <w:b/>
          <w:bCs/>
        </w:rPr>
      </w:pPr>
    </w:p>
    <w:p w14:paraId="4DC8FB28" w14:textId="387D2D37" w:rsidR="004D3D21" w:rsidRDefault="004D3D21" w:rsidP="001A7DF2">
      <w:pPr>
        <w:spacing w:before="240" w:after="24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3D21">
        <w:rPr>
          <w:rFonts w:ascii="Times New Roman" w:hAnsi="Times New Roman" w:cs="Times New Roman"/>
          <w:b/>
          <w:bCs/>
          <w:sz w:val="24"/>
          <w:szCs w:val="24"/>
        </w:rPr>
        <w:lastRenderedPageBreak/>
        <w:t>Posibles Mejoras</w:t>
      </w:r>
    </w:p>
    <w:p w14:paraId="353C67FB" w14:textId="63E7FAB9" w:rsidR="004D3D21" w:rsidRPr="004D3D21" w:rsidRDefault="004D3D21" w:rsidP="001A7DF2">
      <w:pPr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eficientizar el proceso de acomodo de las cajas creo que lo mejor sería hacer que los robots busquen si hay cajas a su alrededor en lugar de moverse de forma aleatoria hasta encontrar una caja. Con eso las celdas con cajas tendrán prioridad y podrán terminar antes. También se podría dividir la cuadrícula en sectores y asignar cada robot a un sector y que acomode las cajas de ese sector solamente.</w:t>
      </w:r>
    </w:p>
    <w:sectPr w:rsidR="004D3D21" w:rsidRPr="004D3D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DF2"/>
    <w:rsid w:val="00070C03"/>
    <w:rsid w:val="001A7DF2"/>
    <w:rsid w:val="004D3D21"/>
    <w:rsid w:val="00833EBF"/>
    <w:rsid w:val="00B7793A"/>
    <w:rsid w:val="00F4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57CA6"/>
  <w15:chartTrackingRefBased/>
  <w15:docId w15:val="{FA1F865D-06A0-4C80-9472-4DB7DF3B4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7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tab-span">
    <w:name w:val="apple-tab-span"/>
    <w:basedOn w:val="Fuentedeprrafopredeter"/>
    <w:rsid w:val="001A7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3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225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Guapo Guerrero</dc:creator>
  <cp:keywords/>
  <dc:description/>
  <cp:lastModifiedBy>Héctor Guapo Guerrero</cp:lastModifiedBy>
  <cp:revision>2</cp:revision>
  <dcterms:created xsi:type="dcterms:W3CDTF">2021-09-01T02:07:00Z</dcterms:created>
  <dcterms:modified xsi:type="dcterms:W3CDTF">2021-09-02T01:34:00Z</dcterms:modified>
</cp:coreProperties>
</file>