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CSE 598: Agentic AI</w:t>
      </w:r>
    </w:p>
    <w:p>
      <w:pPr>
        <w:pStyle w:val="Title"/>
      </w:pPr>
      <w:r>
        <w:t>Project 2 - Phase 2: Error Analysis &amp; Multi-Agent Method</w:t>
      </w:r>
    </w:p>
    <w:p/>
    <w:p>
      <w:r>
        <w:rPr>
          <w:b/>
          <w:sz w:val="24"/>
        </w:rPr>
        <w:t>Team Members</w:t>
      </w:r>
    </w:p>
    <w:p>
      <w:r>
        <w:rPr>
          <w:sz w:val="22"/>
        </w:rPr>
        <w:t>Hector Hernandez</w:t>
      </w:r>
    </w:p>
    <w:p>
      <w:r>
        <w:rPr>
          <w:sz w:val="22"/>
        </w:rPr>
        <w:t>Vardaan Gangal</w:t>
      </w:r>
    </w:p>
    <w:p>
      <w:r>
        <w:rPr>
          <w:sz w:val="22"/>
        </w:rPr>
        <w:t>Harish Chaurasia</w:t>
      </w:r>
    </w:p>
    <w:p>
      <w:r>
        <w:rPr>
          <w:sz w:val="22"/>
        </w:rPr>
        <w:t>Venkata Sai Ganesh Manda</w:t>
      </w:r>
    </w:p>
    <w:p>
      <w:r>
        <w:rPr>
          <w:sz w:val="22"/>
        </w:rPr>
        <w:t>Smit Lagdhirbhai Desai</w:t>
      </w:r>
    </w:p>
    <w:p/>
    <w:p>
      <w:r>
        <w:rPr>
          <w:sz w:val="22"/>
        </w:rPr>
        <w:t>Arizona State University</w:t>
      </w:r>
    </w:p>
    <w:p>
      <w:r>
        <w:rPr>
          <w:sz w:val="22"/>
        </w:rPr>
        <w:t>April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We evaluated four open-weight models on WildToolBench (256 sessions × 4 turns = 1024 tasks) and built a custom error taxonomy of five categories tailored to the benchmark's multi-turn, tool-grounded setting. Total failures across the four models: 2,229. Key findings:</w:t>
      </w:r>
    </w:p>
    <w:p>
      <w:r>
        <w:t>• Compositional Planning (CPF) and Ambiguity Handling (AHF) are the two largest failure categories — together accounting for 67% of all failures (1,488 / 2,229).</w:t>
      </w:r>
    </w:p>
    <w:p>
      <w:r>
        <w:t>• Scaling within Qwen3 (8B → 32B) reduces AHF and AFF errors but slightly increases TDF (over-eager tool calling on Chat).</w:t>
      </w:r>
    </w:p>
    <w:p>
      <w:r>
        <w:t>• Gemma4-31B has the fewest total failures (490) and dominates on Compositional Planning, but has roughly equal Contextual Grounding errors compared to similarly-sized Qwen3-32B.</w:t>
      </w:r>
    </w:p>
    <w:p>
      <w:r>
        <w:t>• We propose WTB-MAS — a five-agent system where each specialized agent maps to one error category, addressing 100% of the failure surface.</w:t>
      </w:r>
    </w:p>
    <w:p>
      <w:r>
        <w:br w:type="page"/>
      </w:r>
    </w:p>
    <w:p>
      <w:pPr>
        <w:pStyle w:val="Heading1"/>
      </w:pPr>
      <w:r>
        <w:t>2. Custom Error Taxonomy</w:t>
      </w:r>
    </w:p>
    <w:p>
      <w:r>
        <w:rPr>
          <w:b w:val="0"/>
          <w:i w:val="0"/>
          <w:sz w:val="22"/>
        </w:rPr>
        <w:t>We define a new five-category taxonomy designed specifically for WildToolBench's multi-turn ambiguous-instruction setting. This taxonomy is intentionally distinct from the τ-bench taxonomy: it is task-structured (categories align with a model's functional decision points) rather than symptom-structured.</w:t>
      </w:r>
    </w:p>
    <w:p>
      <w:pPr>
        <w:pStyle w:val="Heading2"/>
      </w:pPr>
      <w:r>
        <w:t>2.1 Five Categories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744"/>
          </w:tcPr>
          <w:p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Sub-categories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AHF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Ambiguity Handling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Model fails to detect ambiguous user input or proceeds without asking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Premature Tool Execution; Missing Clarification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CGF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Contextual Grounding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Model fails to bind references ("that one", "the above") to prior-turn entities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Coreference→Wrong Args; Long-Range→Wrong Tool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TDF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Tool Dispatch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Wrong tool selected, or tool invoked when none is needed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Over-Eager Invocation; Wrong Tool Selection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AFF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Argument Fidelity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Correct tool, but argument values fail validation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Schema Violation; Format Mismatch; Value Hallucination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CPF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Compositional Planning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Multi-step task is mis-decomposed: missing/extra steps or wrong order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Missing Step; Wrong Tool in Sequence; Schema Error in Sequence</w:t>
            </w:r>
          </w:p>
        </w:tc>
      </w:tr>
    </w:tbl>
    <w:p/>
    <w:p>
      <w:pPr>
        <w:pStyle w:val="Heading2"/>
      </w:pPr>
      <w:r>
        <w:t>2.2 Why Five Categories</w:t>
      </w:r>
    </w:p>
    <w:p>
      <w:r>
        <w:rPr>
          <w:b w:val="0"/>
          <w:i w:val="0"/>
          <w:sz w:val="22"/>
        </w:rPr>
        <w:t>Each category corresponds to a distinct functional decision the model must make when handling a turn:</w:t>
      </w:r>
    </w:p>
    <w:p>
      <w:r>
        <w:rPr>
          <w:i/>
        </w:rPr>
        <w:t xml:space="preserve">  1. Did I understand what the user wants? → </w:t>
      </w:r>
      <w:r>
        <w:rPr>
          <w:b/>
        </w:rPr>
        <w:t>AHF</w:t>
        <w:br/>
      </w:r>
      <w:r>
        <w:rPr>
          <w:i/>
        </w:rPr>
        <w:t xml:space="preserve">  2. Do I know who/what they're referring to? → </w:t>
      </w:r>
      <w:r>
        <w:rPr>
          <w:b/>
        </w:rPr>
        <w:t>CGF</w:t>
        <w:br/>
      </w:r>
      <w:r>
        <w:rPr>
          <w:i/>
        </w:rPr>
        <w:t xml:space="preserve">  3. Should I call a tool — and which one? → </w:t>
      </w:r>
      <w:r>
        <w:rPr>
          <w:b/>
        </w:rPr>
        <w:t>TDF</w:t>
        <w:br/>
      </w:r>
      <w:r>
        <w:rPr>
          <w:i/>
        </w:rPr>
        <w:t xml:space="preserve">  4. Are my arguments correct? → </w:t>
      </w:r>
      <w:r>
        <w:rPr>
          <w:b/>
        </w:rPr>
        <w:t>AFF</w:t>
        <w:br/>
      </w:r>
      <w:r>
        <w:rPr>
          <w:i/>
        </w:rPr>
        <w:t xml:space="preserve">  5. Is my plan complete and correctly ordered? → </w:t>
      </w:r>
      <w:r>
        <w:rPr>
          <w:b/>
        </w:rPr>
        <w:t>CPF</w:t>
        <w:br/>
      </w:r>
    </w:p>
    <w:p>
      <w:r>
        <w:rPr>
          <w:b w:val="0"/>
          <w:i w:val="0"/>
          <w:sz w:val="22"/>
        </w:rPr>
        <w:t>This decision-point structure makes it natural to map agents in our multi-agent system (Section 5) to specific failure categories.</w:t>
      </w:r>
    </w:p>
    <w:p>
      <w:r>
        <w:br w:type="page"/>
      </w:r>
    </w:p>
    <w:p>
      <w:pPr>
        <w:pStyle w:val="Heading1"/>
      </w:pPr>
      <w:r>
        <w:t>3. Quantitative Error Analysis</w:t>
      </w:r>
    </w:p>
    <w:p>
      <w:pPr>
        <w:pStyle w:val="Heading2"/>
      </w:pPr>
      <w:r>
        <w:t>3.1 Failure Counts by Category and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Qwen3-8B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Qwen3-14B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Qwen3-32B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Gemma4-31B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AHF: Ambiguity Handling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717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CGF: Contextual Grounding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TDF: Tool Dispatch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251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AFF: Argument Fidelity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CPF: Compositional Planning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771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606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565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568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2229</w:t>
            </w:r>
          </w:p>
        </w:tc>
      </w:tr>
    </w:tbl>
    <w:p/>
    <w:p>
      <w:pPr>
        <w:pStyle w:val="Heading2"/>
      </w:pPr>
      <w:r>
        <w:t>3.2 Failure Distribution (stacked)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6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xonom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Stacked bar: total failures per model, color-coded by category. Gemma4-31B has the fewest failures overall.</w:t>
      </w:r>
    </w:p>
    <w:p/>
    <w:p>
      <w:pPr>
        <w:pStyle w:val="Heading2"/>
      </w:pPr>
      <w:r>
        <w:t>3.3 Errors by Model (grouped)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3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rrors_by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Per-category counts grouped by model. CPF and AHF dominate; AFF is the smallest category for all four models.</w:t>
      </w:r>
    </w:p>
    <w:p>
      <w:r>
        <w:br w:type="page"/>
      </w:r>
    </w:p>
    <w:p>
      <w:pPr>
        <w:pStyle w:val="Heading2"/>
      </w:pPr>
      <w:r>
        <w:t>3.4 Effect of Model Size (Qwen3 family)</w:t>
      </w:r>
    </w:p>
    <w:p>
      <w:r>
        <w:rPr>
          <w:b w:val="0"/>
          <w:i w:val="0"/>
          <w:sz w:val="22"/>
        </w:rPr>
        <w:t>Tracking only the Qwen3 family (8B → 14B → 32B) isolates pure scaling effects: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40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aling_per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 Qwen3 scaling effect. AHF, CGF, AFF all decline with size. TDF actually rises at 32B (over-eager Chat behavior), and CPF declines only modestly.</w:t>
      </w:r>
    </w:p>
    <w:p/>
    <w:p>
      <w:pPr>
        <w:pStyle w:val="Heading3"/>
      </w:pPr>
      <w:r>
        <w:t>Key insight from Figure 3</w:t>
      </w:r>
    </w:p>
    <w:p>
      <w:r>
        <w:rPr>
          <w:b w:val="0"/>
          <w:i w:val="0"/>
          <w:sz w:val="22"/>
        </w:rPr>
        <w:t>Scaling helps the model recognize ambiguity (AHF -22 errors from 8B→32B) and ground arguments (AFF -11 errors), but does NOT help intent routing (TDF +18 at 32B, due to over-eager tool calls on Chat tasks). This motivates a dedicated Intent Router agent in our proposal.</w:t>
      </w:r>
    </w:p>
    <w:p>
      <w:r>
        <w:br w:type="page"/>
      </w:r>
    </w:p>
    <w:p>
      <w:pPr>
        <w:pStyle w:val="Heading2"/>
      </w:pPr>
      <w:r>
        <w:t>3.5 Sub-Category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7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bcategory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 Sub-category breakdown for each category, by model. Premature Tool Execution dominates AHF; Schema Error in Sequence dominates CPF.</w:t>
      </w:r>
    </w:p>
    <w:p/>
    <w:p>
      <w:pPr>
        <w:pStyle w:val="Heading2"/>
      </w:pPr>
      <w:r>
        <w:t>3.6 Failure Composition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56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ailur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5. % of each model's total failures attributable to each category. CPF is the modal failure for all models (32–35%).</w:t>
      </w:r>
    </w:p>
    <w:p/>
    <w:p>
      <w:pPr>
        <w:pStyle w:val="Heading2"/>
      </w:pPr>
      <w:r>
        <w:t>3.7 Total Failures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3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tal_fail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6. Total failure count per model. Gemma4-31B (490) has 19% fewer failures than Qwen3-8B (606).</w:t>
      </w:r>
    </w:p>
    <w:p>
      <w:r>
        <w:br w:type="page"/>
      </w:r>
    </w:p>
    <w:p>
      <w:pPr>
        <w:pStyle w:val="Heading1"/>
      </w:pPr>
      <w:r>
        <w:t>4. Representative Failure Examples</w:t>
      </w:r>
    </w:p>
    <w:p>
      <w:r>
        <w:rPr>
          <w:b w:val="0"/>
          <w:i w:val="0"/>
          <w:sz w:val="22"/>
        </w:rPr>
        <w:t>For each error category, we curated 5–7 representative failure trajectory JSONs spanning multiple sub-categories and models. Below we present one detailed example per category; the full set is provided as JSON files in the failure_examples/ directory accompanying this report.</w:t>
      </w:r>
    </w:p>
    <w:p>
      <w:pPr>
        <w:pStyle w:val="Heading2"/>
      </w:pPr>
      <w:r>
        <w:t>4.1 AHF — Ambiguity Handling</w:t>
      </w:r>
    </w:p>
    <w:p>
      <w:r>
        <w:rPr>
          <w:b w:val="0"/>
          <w:i/>
          <w:sz w:val="22"/>
        </w:rPr>
        <w:t>5 representative trajectories archived. Detailed example below:</w:t>
      </w:r>
    </w:p>
    <w:p/>
    <w:p>
      <w:r>
        <w:rPr>
          <w:b/>
          <w:color w:val="2C3E50"/>
          <w:sz w:val="20"/>
        </w:rPr>
        <w:t>Example AHF_01  ·  Model: qwen3:8b  ·  Task: Clarify  ·  Turn subtype: Coreferential Reference</w:t>
      </w:r>
    </w:p>
    <w:p>
      <w:r>
        <w:rPr>
          <w:b/>
        </w:rPr>
        <w:t xml:space="preserve">Sub-category: </w:t>
      </w:r>
      <w:r>
        <w:t>Premature Tool Execution</w:t>
      </w:r>
    </w:p>
    <w:p>
      <w:r>
        <w:rPr>
          <w:b/>
        </w:rPr>
        <w:t xml:space="preserve">User message: </w:t>
      </w:r>
      <w:r>
        <w:rPr>
          <w:i/>
        </w:rPr>
        <w:t>"I want to know what courses related to one of the topics are offered in schools?"</w:t>
      </w:r>
    </w:p>
    <w:p>
      <w:r>
        <w:rPr>
          <w:b/>
        </w:rPr>
        <w:t xml:space="preserve">Expected actions: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ask_user_for_required_parameters → ask_user_for_required_parameters → getSchoolsAndUniversitiesInfo → prepare_to_answer</w:t>
      </w:r>
    </w:p>
    <w:p>
      <w:r>
        <w:rPr>
          <w:b/>
        </w:rPr>
        <w:t xml:space="preserve">Predicted tool calls: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getSchoolsAndUniversitiesInfo</w:t>
      </w:r>
    </w:p>
    <w:p>
      <w:r>
        <w:rPr>
          <w:b/>
        </w:rPr>
        <w:t xml:space="preserve">Error reason: </w:t>
      </w:r>
      <w:r>
        <w:rPr>
          <w:sz w:val="18"/>
        </w:rPr>
        <w:t>action name not in candidate_answer_function_list</w:t>
      </w:r>
    </w:p>
    <w:p>
      <w:r>
        <w:rPr>
          <w:b/>
        </w:rPr>
        <w:t xml:space="preserve">Analysis: </w:t>
      </w:r>
      <w:r>
        <w:t>Task type 'Clarify' requires the model to first ask `ask_user_for_required_parameters` to clarify ambiguous reference. Instead, model called tool ['getSchoolsAndUniversitiesInfo'] directly. This is a Premature Tool Execution pattern.</w:t>
      </w:r>
    </w:p>
    <w:p>
      <w:r>
        <w:rPr>
          <w:b/>
          <w:sz w:val="20"/>
        </w:rPr>
        <w:t>Other archived examples for AHF:</w:t>
      </w:r>
    </w:p>
    <w:p>
      <w:pPr>
        <w:pStyle w:val="ListBullet"/>
      </w:pPr>
      <w:r>
        <w:rPr>
          <w:sz w:val="18"/>
        </w:rPr>
        <w:t>AHF_02 — qwen3:14b on wild_tool_bench_3 turn 2 (Premature Tool Execution)</w:t>
      </w:r>
    </w:p>
    <w:p>
      <w:pPr>
        <w:pStyle w:val="ListBullet"/>
      </w:pPr>
      <w:r>
        <w:rPr>
          <w:sz w:val="18"/>
        </w:rPr>
        <w:t>AHF_03 — qwen3:8b on wild_tool_bench_16 turn 2 (Missing Clarification)</w:t>
      </w:r>
    </w:p>
    <w:p>
      <w:pPr>
        <w:pStyle w:val="ListBullet"/>
      </w:pPr>
      <w:r>
        <w:rPr>
          <w:sz w:val="18"/>
        </w:rPr>
        <w:t>AHF_04 — qwen3:32b on wild_tool_bench_30 turn 2 (Missing Clarification)</w:t>
      </w:r>
    </w:p>
    <w:p>
      <w:pPr>
        <w:pStyle w:val="ListBullet"/>
      </w:pPr>
      <w:r>
        <w:rPr>
          <w:sz w:val="18"/>
        </w:rPr>
        <w:t>AHF_05 — gemma4:31b on wild_tool_bench_165 turn 0 (Premature Tool Execution)</w:t>
      </w:r>
    </w:p>
    <w:p/>
    <w:p>
      <w:pPr>
        <w:pStyle w:val="Heading2"/>
      </w:pPr>
      <w:r>
        <w:t>4.2 CGF — Contextual Grounding</w:t>
      </w:r>
    </w:p>
    <w:p>
      <w:r>
        <w:rPr>
          <w:b w:val="0"/>
          <w:i/>
          <w:sz w:val="22"/>
        </w:rPr>
        <w:t>7 representative trajectories archived. Detailed example below:</w:t>
      </w:r>
    </w:p>
    <w:p/>
    <w:p>
      <w:r>
        <w:rPr>
          <w:b/>
          <w:color w:val="2C3E50"/>
          <w:sz w:val="20"/>
        </w:rPr>
        <w:t>Example CGF_01  ·  Model: qwen3:8b  ·  Task: Single-Tool  ·  Turn subtype: Coreferential Reference</w:t>
      </w:r>
    </w:p>
    <w:p>
      <w:r>
        <w:rPr>
          <w:b/>
        </w:rPr>
        <w:t xml:space="preserve">Sub-category: </w:t>
      </w:r>
      <w:r>
        <w:t>Coreference → Wrong Args</w:t>
      </w:r>
    </w:p>
    <w:p>
      <w:r>
        <w:rPr>
          <w:b/>
        </w:rPr>
        <w:t xml:space="preserve">User message: </w:t>
      </w:r>
      <w:r>
        <w:rPr>
          <w:i/>
        </w:rPr>
        <w:t>"Please help me update this transaction record. Change the amount to 250 yuan and keep the other information unchanged."</w:t>
      </w:r>
    </w:p>
    <w:p>
      <w:r>
        <w:rPr>
          <w:b/>
        </w:rPr>
        <w:t xml:space="preserve">Expected actions: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updateTransaction → prepare_to_answer</w:t>
      </w:r>
    </w:p>
    <w:p>
      <w:r>
        <w:rPr>
          <w:b/>
        </w:rPr>
        <w:t xml:space="preserve">Predicted tool calls: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updateTransaction</w:t>
      </w:r>
    </w:p>
    <w:p>
      <w:r>
        <w:rPr>
          <w:b/>
        </w:rPr>
        <w:t xml:space="preserve">Analysis: </w:t>
      </w:r>
      <w:r>
        <w:t>Turn subtype 'Coreferential Reference' requires the model to resolve references using prior turn context. The model produced an error of type 'Coreference → Wrong Args' because it failed to bind the reference to the correct entity from earlier turns.</w:t>
      </w:r>
    </w:p>
    <w:p>
      <w:r>
        <w:rPr>
          <w:b/>
          <w:sz w:val="20"/>
        </w:rPr>
        <w:t>Other archived examples for CGF:</w:t>
      </w:r>
    </w:p>
    <w:p>
      <w:pPr>
        <w:pStyle w:val="ListBullet"/>
      </w:pPr>
      <w:r>
        <w:rPr>
          <w:sz w:val="18"/>
        </w:rPr>
        <w:t>CGF_02 — qwen3:14b on wild_tool_bench_6 turn 2 (Coreference → Wrong Args)</w:t>
      </w:r>
    </w:p>
    <w:p>
      <w:pPr>
        <w:pStyle w:val="ListBullet"/>
      </w:pPr>
      <w:r>
        <w:rPr>
          <w:sz w:val="18"/>
        </w:rPr>
        <w:t>CGF_03 — qwen3:8b on wild_tool_bench_18 turn 3 (Long-Range → Wrong Args)</w:t>
      </w:r>
    </w:p>
    <w:p>
      <w:pPr>
        <w:pStyle w:val="ListBullet"/>
      </w:pPr>
      <w:r>
        <w:rPr>
          <w:sz w:val="18"/>
        </w:rPr>
        <w:t>CGF_04 — qwen3:8b on wild_tool_bench_22 turn 2 (Long-Range → Wrong Tool)</w:t>
      </w:r>
    </w:p>
    <w:p>
      <w:pPr>
        <w:pStyle w:val="ListBullet"/>
      </w:pPr>
      <w:r>
        <w:rPr>
          <w:sz w:val="18"/>
        </w:rPr>
        <w:t>CGF_05 — qwen3:32b on wild_tool_bench_43 turn 3 (Long-Range → Wrong Tool)</w:t>
      </w:r>
    </w:p>
    <w:p>
      <w:pPr>
        <w:pStyle w:val="ListBullet"/>
      </w:pPr>
      <w:r>
        <w:rPr>
          <w:sz w:val="18"/>
        </w:rPr>
        <w:t>CGF_06 — qwen3:8b on wild_tool_bench_73 turn 2 (Coreference → Wrong Tool)</w:t>
      </w:r>
    </w:p>
    <w:p>
      <w:pPr>
        <w:pStyle w:val="ListBullet"/>
      </w:pPr>
      <w:r>
        <w:rPr>
          <w:sz w:val="18"/>
        </w:rPr>
        <w:t>CGF_07 — qwen3:14b on wild_tool_bench_93 turn 2 (Coreference → Wrong Tool)</w:t>
      </w:r>
    </w:p>
    <w:p/>
    <w:p>
      <w:pPr>
        <w:pStyle w:val="Heading2"/>
      </w:pPr>
      <w:r>
        <w:t>4.3 TDF — Tool Dispatch</w:t>
      </w:r>
    </w:p>
    <w:p>
      <w:r>
        <w:rPr>
          <w:b w:val="0"/>
          <w:i/>
          <w:sz w:val="22"/>
        </w:rPr>
        <w:t>5 representative trajectories archived. Detailed example below:</w:t>
      </w:r>
    </w:p>
    <w:p/>
    <w:p>
      <w:r>
        <w:rPr>
          <w:b/>
          <w:color w:val="2C3E50"/>
          <w:sz w:val="20"/>
        </w:rPr>
        <w:t>Example TDF_01  ·  Model: qwen3:8b  ·  Task: Chat  ·  Turn subtype: Coreferential Reference</w:t>
      </w:r>
    </w:p>
    <w:p>
      <w:r>
        <w:rPr>
          <w:b/>
        </w:rPr>
        <w:t xml:space="preserve">Sub-category: </w:t>
      </w:r>
      <w:r>
        <w:t>Over-Eager Invocation</w:t>
      </w:r>
    </w:p>
    <w:p>
      <w:r>
        <w:rPr>
          <w:b/>
        </w:rPr>
        <w:t xml:space="preserve">User message: </w:t>
      </w:r>
      <w:r>
        <w:rPr>
          <w:i/>
        </w:rPr>
        <w:t>"Have there been any relevant academic reports or discussions on the above two topics in Switzerland in the past two months?"</w:t>
      </w:r>
    </w:p>
    <w:p>
      <w:r>
        <w:rPr>
          <w:b/>
        </w:rPr>
        <w:t xml:space="preserve">Expected actions: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prepare_to_answer</w:t>
      </w:r>
    </w:p>
    <w:p>
      <w:r>
        <w:rPr>
          <w:b/>
        </w:rPr>
        <w:t xml:space="preserve">Predicted tool calls: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getSchoolsAndUniversitiesInfo</w:t>
      </w:r>
    </w:p>
    <w:p>
      <w:r>
        <w:rPr>
          <w:b/>
        </w:rPr>
        <w:t xml:space="preserve">Error reason: </w:t>
      </w:r>
      <w:r>
        <w:rPr>
          <w:sz w:val="18"/>
        </w:rPr>
        <w:t>action name not in candidate_answer_function_list</w:t>
      </w:r>
    </w:p>
    <w:p>
      <w:r>
        <w:rPr>
          <w:b/>
        </w:rPr>
        <w:t xml:space="preserve">Analysis: </w:t>
      </w:r>
      <w:r>
        <w:t>On a 'Chat' task, model invoked tools when none were needed: ['getSchoolsAndUniversitiesInfo']. Subcategory: Over-Eager Invocation.</w:t>
      </w:r>
    </w:p>
    <w:p>
      <w:r>
        <w:rPr>
          <w:b/>
          <w:sz w:val="20"/>
        </w:rPr>
        <w:t>Other archived examples for TDF:</w:t>
      </w:r>
    </w:p>
    <w:p>
      <w:pPr>
        <w:pStyle w:val="ListBullet"/>
      </w:pPr>
      <w:r>
        <w:rPr>
          <w:sz w:val="18"/>
        </w:rPr>
        <w:t>TDF_02 — qwen3:14b on wild_tool_bench_13 turn 3 (Over-Eager Invocation)</w:t>
      </w:r>
    </w:p>
    <w:p>
      <w:pPr>
        <w:pStyle w:val="ListBullet"/>
      </w:pPr>
      <w:r>
        <w:rPr>
          <w:sz w:val="18"/>
        </w:rPr>
        <w:t>TDF_03 — qwen3:8b on wild_tool_bench_16 turn 3 (Wrong Tool Selection)</w:t>
      </w:r>
    </w:p>
    <w:p>
      <w:pPr>
        <w:pStyle w:val="ListBullet"/>
      </w:pPr>
      <w:r>
        <w:rPr>
          <w:sz w:val="18"/>
        </w:rPr>
        <w:t>TDF_04 — qwen3:14b on wild_tool_bench_26 turn 3 (Wrong Tool Selection)</w:t>
      </w:r>
    </w:p>
    <w:p>
      <w:pPr>
        <w:pStyle w:val="ListBullet"/>
      </w:pPr>
      <w:r>
        <w:rPr>
          <w:sz w:val="18"/>
        </w:rPr>
        <w:t>TDF_05 — gemma4:31b on wild_tool_bench_65 turn 3 (Wrong Tool Selection)</w:t>
      </w:r>
    </w:p>
    <w:p/>
    <w:p>
      <w:pPr>
        <w:pStyle w:val="Heading2"/>
      </w:pPr>
      <w:r>
        <w:t>4.4 AFF — Argument Fidelity</w:t>
      </w:r>
    </w:p>
    <w:p>
      <w:r>
        <w:rPr>
          <w:b w:val="0"/>
          <w:i/>
          <w:sz w:val="22"/>
        </w:rPr>
        <w:t>5 representative trajectories archived. Detailed example below:</w:t>
      </w:r>
    </w:p>
    <w:p/>
    <w:p>
      <w:r>
        <w:rPr>
          <w:b/>
          <w:color w:val="2C3E50"/>
          <w:sz w:val="20"/>
        </w:rPr>
        <w:t>Example AFF_01  ·  Model: qwen3:8b  ·  Task: Single-Tool  ·  Turn subtype: Partial Information</w:t>
      </w:r>
    </w:p>
    <w:p>
      <w:r>
        <w:rPr>
          <w:b/>
        </w:rPr>
        <w:t xml:space="preserve">Sub-category: </w:t>
      </w:r>
      <w:r>
        <w:t>Other Argument Error</w:t>
      </w:r>
    </w:p>
    <w:p>
      <w:r>
        <w:rPr>
          <w:b/>
        </w:rPr>
        <w:t xml:space="preserve">User message: </w:t>
      </w:r>
      <w:r>
        <w:rPr>
          <w:i/>
        </w:rPr>
        <w:t>"Then help me synchronize again."</w:t>
      </w:r>
    </w:p>
    <w:p>
      <w:r>
        <w:rPr>
          <w:b/>
        </w:rPr>
        <w:t xml:space="preserve">Expected actions: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syncTransactions → prepare_to_answer</w:t>
      </w:r>
    </w:p>
    <w:p>
      <w:r>
        <w:rPr>
          <w:b/>
        </w:rPr>
        <w:t xml:space="preserve">Predicted tool calls: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syncTransactions</w:t>
      </w:r>
    </w:p>
    <w:p>
      <w:r>
        <w:rPr>
          <w:b/>
        </w:rPr>
        <w:t xml:space="preserve">Analysis: </w:t>
      </w:r>
      <w:r>
        <w:t>Model selected the correct tool but produced argument values that failed validation: '(no reason recorded)'. Subcategory: Other Argument Error.</w:t>
      </w:r>
    </w:p>
    <w:p>
      <w:r>
        <w:rPr>
          <w:b/>
          <w:sz w:val="20"/>
        </w:rPr>
        <w:t>Other archived examples for AFF:</w:t>
      </w:r>
    </w:p>
    <w:p>
      <w:pPr>
        <w:pStyle w:val="ListBullet"/>
      </w:pPr>
      <w:r>
        <w:rPr>
          <w:sz w:val="18"/>
        </w:rPr>
        <w:t>AFF_02 — qwen3:14b on wild_tool_bench_18 turn 2 (Other Argument Error)</w:t>
      </w:r>
    </w:p>
    <w:p>
      <w:pPr>
        <w:pStyle w:val="ListBullet"/>
      </w:pPr>
      <w:r>
        <w:rPr>
          <w:sz w:val="18"/>
        </w:rPr>
        <w:t>AFF_03 — gemma4:31b on wild_tool_bench_5 turn 2 (Other Argument Error)</w:t>
      </w:r>
    </w:p>
    <w:p>
      <w:pPr>
        <w:pStyle w:val="ListBullet"/>
      </w:pPr>
      <w:r>
        <w:rPr>
          <w:sz w:val="18"/>
        </w:rPr>
        <w:t>AFF_04 — gemma4:31b on wild_tool_bench_22 turn 0 (Format Mismatch)</w:t>
      </w:r>
    </w:p>
    <w:p>
      <w:pPr>
        <w:pStyle w:val="ListBullet"/>
      </w:pPr>
      <w:r>
        <w:rPr>
          <w:sz w:val="18"/>
        </w:rPr>
        <w:t>AFF_05 — qwen3:8b on wild_tool_bench_38 turn 0 (Other Argument Error)</w:t>
      </w:r>
    </w:p>
    <w:p/>
    <w:p>
      <w:pPr>
        <w:pStyle w:val="Heading2"/>
      </w:pPr>
      <w:r>
        <w:t>4.5 CPF — Compositional Planning</w:t>
      </w:r>
    </w:p>
    <w:p>
      <w:r>
        <w:rPr>
          <w:b w:val="0"/>
          <w:i/>
          <w:sz w:val="22"/>
        </w:rPr>
        <w:t>5 representative trajectories archived. Detailed example below:</w:t>
      </w:r>
    </w:p>
    <w:p/>
    <w:p>
      <w:r>
        <w:rPr>
          <w:b/>
          <w:color w:val="2C3E50"/>
          <w:sz w:val="20"/>
        </w:rPr>
        <w:t>Example CPF_01  ·  Model: qwen3:8b  ·  Task: Mixed Multi-Tool  ·  Turn subtype: Partial Information</w:t>
      </w:r>
    </w:p>
    <w:p>
      <w:r>
        <w:rPr>
          <w:b/>
        </w:rPr>
        <w:t xml:space="preserve">Sub-category: </w:t>
      </w:r>
      <w:r>
        <w:t>Schema Error in Sequence</w:t>
      </w:r>
    </w:p>
    <w:p>
      <w:r>
        <w:rPr>
          <w:b/>
        </w:rPr>
        <w:t xml:space="preserve">User message: </w:t>
      </w:r>
      <w:r>
        <w:rPr>
          <w:i/>
        </w:rPr>
        <w:t>"Check the air quality as well. If it's good, then check what special performances are on those two days."</w:t>
      </w:r>
    </w:p>
    <w:p>
      <w:r>
        <w:rPr>
          <w:b/>
        </w:rPr>
        <w:t xml:space="preserve">Expected actions: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getCityAQIForecast → getCityShow → getShowDetail → getShowDetail → prepare_to_answer</w:t>
      </w:r>
    </w:p>
    <w:p>
      <w:r>
        <w:rPr>
          <w:b/>
        </w:rPr>
        <w:t xml:space="preserve">Predicted tool calls: 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getCityAQIForecast → getCityShow</w:t>
      </w:r>
    </w:p>
    <w:p>
      <w:r>
        <w:rPr>
          <w:b/>
        </w:rPr>
        <w:t xml:space="preserve">Error reason: </w:t>
      </w:r>
      <w:r>
        <w:rPr>
          <w:sz w:val="18"/>
        </w:rPr>
        <w:t>action name not in candidate_answer_function_list</w:t>
      </w:r>
    </w:p>
    <w:p>
      <w:r>
        <w:rPr>
          <w:b/>
        </w:rPr>
        <w:t xml:space="preserve">Analysis: </w:t>
      </w:r>
      <w:r>
        <w:t>Multi-tool task 'Mixed Multi-Tool' expected 5 actions: ['getCityAQIForecast', 'getCityShow', 'getShowDetail', 'getShowDetail', 'prepare_to_answer']. Model produced 2 tool calls: ['getCityAQIForecast', 'getCityShow']. Subcategory: Schema Error in Sequence.</w:t>
      </w:r>
    </w:p>
    <w:p>
      <w:r>
        <w:rPr>
          <w:b/>
          <w:sz w:val="20"/>
        </w:rPr>
        <w:t>Other archived examples for CPF:</w:t>
      </w:r>
    </w:p>
    <w:p>
      <w:pPr>
        <w:pStyle w:val="ListBullet"/>
      </w:pPr>
      <w:r>
        <w:rPr>
          <w:sz w:val="18"/>
        </w:rPr>
        <w:t>CPF_02 — qwen3:14b on wild_tool_bench_12 turn 2 (Schema Error in Sequence)</w:t>
      </w:r>
    </w:p>
    <w:p>
      <w:pPr>
        <w:pStyle w:val="ListBullet"/>
      </w:pPr>
      <w:r>
        <w:rPr>
          <w:sz w:val="18"/>
        </w:rPr>
        <w:t>CPF_03 — qwen3:32b on wild_tool_bench_4 turn 2 (Schema Error in Sequence)</w:t>
      </w:r>
    </w:p>
    <w:p>
      <w:pPr>
        <w:pStyle w:val="ListBullet"/>
      </w:pPr>
      <w:r>
        <w:rPr>
          <w:sz w:val="18"/>
        </w:rPr>
        <w:t>CPF_04 — gemma4:31b on wild_tool_bench_7 turn 3 (Schema Error in Sequence)</w:t>
      </w:r>
    </w:p>
    <w:p>
      <w:pPr>
        <w:pStyle w:val="ListBullet"/>
      </w:pPr>
      <w:r>
        <w:rPr>
          <w:sz w:val="18"/>
        </w:rPr>
        <w:t>CPF_05 — qwen3:8b on wild_tool_bench_9 turn 3 (Wrong Tool in Sequence)</w:t>
      </w:r>
    </w:p>
    <w:p/>
    <w:p>
      <w:r>
        <w:br w:type="page"/>
      </w:r>
    </w:p>
    <w:p>
      <w:pPr>
        <w:pStyle w:val="Heading1"/>
      </w:pPr>
      <w:r>
        <w:t>5. WTB-MAS: Multi-Agent System Proposal</w:t>
      </w:r>
    </w:p>
    <w:p>
      <w:r>
        <w:rPr>
          <w:b w:val="0"/>
          <w:i w:val="0"/>
          <w:sz w:val="22"/>
        </w:rPr>
        <w:t>We propose Wild-Tool-Bench Multi-Agent System (WTB-MAS) — a five-agent pipeline where each specialized agent is responsible for one of the five error categories identified in our taxonomy. This direct mapping ensures that every observed failure surface has a dedicated mitigation point.</w:t>
      </w:r>
    </w:p>
    <w:p>
      <w:pPr>
        <w:pStyle w:val="Heading2"/>
      </w:pPr>
      <w:r>
        <w:t>5.1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617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Apr 27, 2026, 06_03_29 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7. WTB-MAS architecture. Five specialized agents (IR, DA, PA, MCA, AV) plus a Critic (CR) and a shared memory store. Each agent's color matches the failure category it primarily addresses.</w:t>
      </w:r>
    </w:p>
    <w:p/>
    <w:p>
      <w:pPr>
        <w:pStyle w:val="Heading2"/>
      </w:pPr>
      <w:r>
        <w:t>5.2 Agents and their Failure-Category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Primary errors addressed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Intent Router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TDF (251)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Classifies turn → {Tool, Clarify, Chat}. Routes to the correct downstream branch and prevents over-eager tool calls on Chat turns.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Disambiguation Agent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AHF (717)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Detects under-specification (e.g., "one of the topics", "the above"). Emits ask_user_for_required_parameters when needed.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Planner Agent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CPF (771)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Decomposes multi-tool requests into a dependency DAG. Identifies parallelizable vs sequential calls.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/ Coreference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CGF (315)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Maintains an entity tracker across turns. Resolves references before tool execution. Reads/writes shared memory.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Argument Validator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AFF (175)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Schema-checks all arguments before execution. Normalizes formats (dates, casing). Flags hallucinated values.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 Agent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Final-output validator. Cross-checks plan vs execution; signals retry on residual errors.</w:t>
            </w:r>
          </w:p>
        </w:tc>
      </w:tr>
    </w:tbl>
    <w:p/>
    <w:p>
      <w:pPr>
        <w:pStyle w:val="Heading2"/>
      </w:pPr>
      <w:r>
        <w:t>5.3 Pseudocode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def WTB_MAS(user_turn, conversation_history, tool_schemas, memory):</w:t>
        <w:br/>
        <w:t xml:space="preserve">    # AGENT 1: Intent Router (addresses TDF)</w:t>
        <w:br/>
        <w:t xml:space="preserve">    intent = IntentRouter(user_turn, history=conversation_history)</w:t>
        <w:br/>
        <w:t xml:space="preserve">    # intent ∈ {TOOL, CLARIFY, CHAT}</w:t>
        <w:br/>
        <w:br/>
        <w:t xml:space="preserve">    if intent == CHAT:</w:t>
        <w:br/>
        <w:t xml:space="preserve">        return DirectChatResponse(user_turn, history)</w:t>
        <w:br/>
        <w:br/>
        <w:t xml:space="preserve">    # AGENT 2: Disambiguation Agent (addresses AHF)</w:t>
        <w:br/>
        <w:t xml:space="preserve">    ambig = DisambiguationAgent.detect(user_turn, history, tool_schemas)</w:t>
        <w:br/>
        <w:t xml:space="preserve">    if ambig.needs_clarification:</w:t>
        <w:br/>
        <w:t xml:space="preserve">        return Action("ask_user_for_required_parameters",</w:t>
        <w:br/>
        <w:t xml:space="preserve">                      args={"missing": ambig.missing_params})</w:t>
        <w:br/>
        <w:br/>
        <w:t xml:space="preserve">    # ── Tool-call branch ──</w:t>
        <w:br/>
        <w:t xml:space="preserve">    # AGENT 3: Memory / Coreference Agent (addresses CGF)</w:t>
        <w:br/>
        <w:t xml:space="preserve">    grounded_query = MemoryAgent.resolve_references(</w:t>
        <w:br/>
        <w:t xml:space="preserve">        user_turn,</w:t>
        <w:br/>
        <w:t xml:space="preserve">        memory.entities,        # entity tracker across turns</w:t>
        <w:br/>
        <w:t xml:space="preserve">        history</w:t>
        <w:br/>
        <w:t xml:space="preserve">    )</w:t>
        <w:br/>
        <w:br/>
        <w:t xml:space="preserve">    # AGENT 4: Planner (addresses CPF)</w:t>
        <w:br/>
        <w:t xml:space="preserve">    plan = PlannerAgent.decompose(grounded_query, tool_schemas)</w:t>
        <w:br/>
        <w:t xml:space="preserve">    # plan = DAG of (tool_name, arg_template, dependency_list)</w:t>
        <w:br/>
        <w:br/>
        <w:t xml:space="preserve">    results = {}</w:t>
        <w:br/>
        <w:t xml:space="preserve">    for step in plan.topological_order():</w:t>
        <w:br/>
        <w:t xml:space="preserve">        # Bind args from prior step outputs</w:t>
        <w:br/>
        <w:t xml:space="preserve">        args = bind_args(step.arg_template, results)</w:t>
        <w:br/>
        <w:br/>
        <w:t xml:space="preserve">        # AGENT 5: Argument Validator (addresses AFF)</w:t>
        <w:br/>
        <w:t xml:space="preserve">        validation = ArgValidator.check(step.tool_name, args, tool_schemas)</w:t>
        <w:br/>
        <w:t xml:space="preserve">        if not validation.ok:</w:t>
        <w:br/>
        <w:t xml:space="preserve">            args = ArgValidator.repair(args, validation.errors)</w:t>
        <w:br/>
        <w:br/>
        <w:t xml:space="preserve">        # Execute</w:t>
        <w:br/>
        <w:t xml:space="preserve">        results[step.id] = execute_tool(step.tool_name, args)</w:t>
        <w:br/>
        <w:t xml:space="preserve">        memory.update(step, results[step.id])      # write to shared memory</w:t>
        <w:br/>
        <w:br/>
        <w:t xml:space="preserve">    # Critic: final review</w:t>
        <w:br/>
        <w:t xml:space="preserve">    if not Critic.validate(plan, results):</w:t>
        <w:br/>
        <w:t xml:space="preserve">        return WTB_MAS(user_turn, history, tool_schemas, memory)  # retry once</w:t>
        <w:br/>
        <w:br/>
        <w:t xml:space="preserve">    return Action("prepare_to_answer", args={"answer_type": plan.answer_type})</w:t>
        <w:br/>
      </w:r>
    </w:p>
    <w:p/>
    <w:p>
      <w:pPr>
        <w:pStyle w:val="Heading2"/>
      </w:pPr>
      <w:r>
        <w:t>5.4 Rationale: Why This Architecture</w:t>
      </w:r>
    </w:p>
    <w:p>
      <w:r>
        <w:rPr>
          <w:b w:val="0"/>
          <w:i w:val="0"/>
          <w:sz w:val="22"/>
        </w:rPr>
        <w:t>Each agent is justified by quantitative evidence from Section 3:</w:t>
      </w:r>
    </w:p>
    <w:p>
      <w:r>
        <w:rPr>
          <w:b/>
        </w:rPr>
        <w:t xml:space="preserve">IR (Intent Router). </w:t>
      </w:r>
      <w:r>
        <w:t>Qwen3-32B has 55 over-eager tool calls on Chat tasks vs Qwen3-8B's 33 — scaling makes this WORSE. A dedicated lightweight classifier breaks the dependence on the underlying model's scale.</w:t>
      </w:r>
    </w:p>
    <w:p>
      <w:r>
        <w:rPr>
          <w:b/>
        </w:rPr>
        <w:t xml:space="preserve">DA (Disambiguation Agent). </w:t>
      </w:r>
      <w:r>
        <w:t>AHF is the largest category for the smaller models (197 for 8B). 83% of AHF errors are "Premature Tool Execution" — the model proceeds without asking. A specialized detector trained on Clarify trajectories solves this.</w:t>
      </w:r>
    </w:p>
    <w:p>
      <w:r>
        <w:rPr>
          <w:b/>
        </w:rPr>
        <w:t xml:space="preserve">MCA (Memory/Coreference). </w:t>
      </w:r>
      <w:r>
        <w:t>Coreferential Reference and Long-Range Dependency are the two hardest turn subtypes (per the baseline analysis). CGF errors are roughly flat across model sizes (85→71), suggesting scaling alone doesn't fix reference resolution. An explicit entity tracker is structural, not statistical.</w:t>
      </w:r>
    </w:p>
    <w:p>
      <w:r>
        <w:rPr>
          <w:b/>
        </w:rPr>
        <w:t xml:space="preserve">PA (Planner). </w:t>
      </w:r>
      <w:r>
        <w:t>CPF is the largest absolute category (771). Sequential and Mixed Multi-Tool tasks have &lt;20% accuracy across all models. Explicit DAG decomposition turns this from a single-shot generation into a structured process with verifiable intermediate steps.</w:t>
      </w:r>
    </w:p>
    <w:p>
      <w:r>
        <w:rPr>
          <w:b/>
        </w:rPr>
        <w:t xml:space="preserve">AV (Argument Validator). </w:t>
      </w:r>
      <w:r>
        <w:t>AFF errors involve schema violations and value hallucinations that are programmatically detectable against the tool spec. A rule-based + small-model validator can catch these without the LLM having to "know" the schema.</w:t>
      </w:r>
    </w:p>
    <w:p>
      <w:r>
        <w:rPr>
          <w:b/>
        </w:rPr>
        <w:t xml:space="preserve">CR (Critic). </w:t>
      </w:r>
      <w:r>
        <w:t>Even with all four upstream agents, residual cross-cutting errors will remain. A final critic provides a retry signal. We bound retries at one to prevent latency blow-up.</w:t>
      </w:r>
    </w:p>
    <w:p/>
    <w:p>
      <w:pPr>
        <w:pStyle w:val="Heading2"/>
      </w:pPr>
      <w:r>
        <w:t>5.5 Expected Impact</w:t>
      </w:r>
    </w:p>
    <w:p>
      <w:r>
        <w:rPr>
          <w:b w:val="0"/>
          <w:i w:val="0"/>
          <w:sz w:val="22"/>
        </w:rPr>
        <w:t>Conservative coverage estimates per agent (assuming 50–80% of in-category failures captured):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Total errors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Est. capture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Expected fixes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TDF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~150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DA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AHF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~500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CPF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~300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MCA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CGF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~157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AV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AFF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~140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2,229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~1247  (55%)</w:t>
            </w:r>
          </w:p>
        </w:tc>
      </w:tr>
    </w:tbl>
    <w:p>
      <w:r>
        <w:rPr>
          <w:b w:val="0"/>
          <w:i w:val="0"/>
          <w:sz w:val="22"/>
        </w:rPr>
        <w:t>Aggregate fix rate of ~56% would meaningfully improve session accuracy from the current 2.7–9.0% range toward the 25–40% target zone.</w:t>
      </w:r>
    </w:p>
    <w:p/>
    <w:p>
      <w:pPr>
        <w:pStyle w:val="Heading2"/>
      </w:pPr>
      <w:r>
        <w:t>5.6 Differentiation from Recent Work</w:t>
      </w:r>
    </w:p>
    <w:p>
      <w:r>
        <w:rPr>
          <w:b w:val="0"/>
          <w:i w:val="0"/>
          <w:sz w:val="22"/>
        </w:rPr>
        <w:t>Recent multi-agent tool-use work (e.g., the example reference at arXiv:2508.20931) generally proposes planner+executor pipelines or self-verification loops. WTB-MAS differs in two ways:</w:t>
      </w:r>
    </w:p>
    <w:p>
      <w:r>
        <w:rPr>
          <w:b/>
        </w:rPr>
        <w:t xml:space="preserve">  1. Failure-driven agent assignment: </w:t>
      </w:r>
      <w:r>
        <w:t>Each agent is justified by a specific empirically-measured error category — we do not add agents speculatively.</w:t>
        <w:br/>
      </w:r>
      <w:r>
        <w:rPr>
          <w:b/>
        </w:rPr>
        <w:t xml:space="preserve">  2. Disambiguation as a first-class agent: </w:t>
      </w:r>
      <w:r>
        <w:t>Most prior work treats clarification as an LLM behavior; WTB-MAS makes it a dedicated pre-tool component, which directly targets the largest failure category for smaller models (AHF).</w:t>
      </w:r>
    </w:p>
    <w:p>
      <w:r>
        <w:br w:type="page"/>
      </w:r>
    </w:p>
    <w:p>
      <w:pPr>
        <w:pStyle w:val="Heading1"/>
      </w:pPr>
      <w:r>
        <w:t>6. Individual Contributions</w:t>
      </w:r>
    </w:p>
    <w:p>
      <w:r>
        <w:rPr>
          <w:b w:val="0"/>
          <w:i w:val="0"/>
          <w:sz w:val="22"/>
        </w:rPr>
        <w:t>Everyone contributed equally.</w:t>
      </w:r>
    </w:p>
    <w:p/>
    <w:p>
      <w:pPr>
        <w:pStyle w:val="Heading1"/>
      </w:pPr>
      <w:r>
        <w:t>7. References</w:t>
      </w:r>
    </w:p>
    <w:p>
      <w:pPr>
        <w:pStyle w:val="ListNumber"/>
      </w:pPr>
      <w:r>
        <w:rPr>
          <w:sz w:val="20"/>
        </w:rPr>
        <w:t>Yao, S., Zhao, J., Yu, D., Du, N., Shafran, I., Narasimhan, K., &amp; Cao, Y. "ReAct: Synergizing Reasoning and Acting in Language Models." ICLR 2023. arXiv:2210.03629.</w:t>
      </w:r>
    </w:p>
    <w:p>
      <w:pPr>
        <w:pStyle w:val="ListNumber"/>
      </w:pPr>
      <w:r>
        <w:rPr>
          <w:sz w:val="20"/>
        </w:rPr>
        <w:t>Shinn, N., Cassano, F., Berman, E., Gopinath, A., Narasimhan, K., &amp; Yao, S. "Reflexion: Language Agents with Verbal Reinforcement Learning." NeurIPS 2023. arXiv:2303.11366.</w:t>
      </w:r>
    </w:p>
    <w:p>
      <w:pPr>
        <w:pStyle w:val="ListNumber"/>
      </w:pPr>
      <w:r>
        <w:rPr>
          <w:sz w:val="20"/>
        </w:rPr>
        <w:t>Qin, Y., et al. "ToolLLM: Facilitating Large Language Models to Master 16000+ Real-world APIs." ICLR 2024 (Spotlight). arXiv:2307.16789.</w:t>
      </w:r>
    </w:p>
    <w:p>
      <w:pPr>
        <w:pStyle w:val="ListNumber"/>
      </w:pPr>
      <w:r>
        <w:rPr>
          <w:sz w:val="20"/>
        </w:rPr>
        <w:t>Wu, Q., Bansal, G., Zhang, J., Wu, Y., Li, B., Zhu, E., Jiang, L., Zhang, X., Zhang, S., Liu, J., Awadallah, A. H., White, A. T., Burger, D., &amp; Wang, C. "AutoGen: Enabling Next-Gen LLM Applications via Multi-Agent Conversation." COLM 2024 (also Best Paper, ICLR 2024 LLM Agents Workshop). arXiv:2308.08155.</w:t>
      </w:r>
    </w:p>
    <w:p>
      <w:pPr>
        <w:pStyle w:val="ListNumber"/>
      </w:pPr>
      <w:r>
        <w:rPr>
          <w:sz w:val="20"/>
        </w:rPr>
        <w:t>Mishra, V., Saeidi, A., Raj, S., Nakamura, M., Srinivasa, J., Liu, G., Payani, A., &amp; Baral, C. "How Can Input Reformulation Improve Tool Usage Accuracy in a Complex Dynamic Environment? A Study on τ-bench." arXiv:2508.20931, August 2025. — used as inspiration only; pipeline NOT replicated.</w:t>
      </w:r>
    </w:p>
    <w:p>
      <w:pPr>
        <w:pStyle w:val="ListNumber"/>
      </w:pPr>
      <w:r>
        <w:rPr>
          <w:sz w:val="20"/>
        </w:rPr>
        <w:t>Yao, S., Shinn, N., Razavi, P., &amp; Narasimhan, K. "τ-bench: A Benchmark for Tool-Agent-User Interaction in Real-World Domains." arXiv:2406.12045, 2024. (Cited only to note that we do NOT use its taxonomy.)</w:t>
      </w:r>
    </w:p>
    <w:p>
      <w:pPr>
        <w:pStyle w:val="ListNumber"/>
      </w:pPr>
      <w:r>
        <w:rPr>
          <w:sz w:val="20"/>
        </w:rPr>
        <w:t>Liu, X., Yu, H., Zhang, H., Xu, Y., Lei, X., Lai, H., Gu, Y., Ding, H., Men, K., Yang, K., Zhang, S., Deng, X., Zeng, A., Du, Z., Zhang, C., Shen, S., Zhang, T., Su, Y., Sun, H., Huang, M., Dong, Y., &amp; Tang, J. "AgentBench: Evaluating LLMs as Agents." ICLR 2024. arXiv:2308.03688.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