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73" w:rsidRPr="005D2773" w:rsidRDefault="005D2773" w:rsidP="005D2773">
      <w:pPr>
        <w:rPr>
          <w:rFonts w:ascii="Times" w:eastAsia="Times New Roman" w:hAnsi="Times" w:cs="Arial"/>
          <w:color w:val="222222"/>
          <w:shd w:val="clear" w:color="auto" w:fill="FFFFFF"/>
        </w:rPr>
      </w:pPr>
      <w:r w:rsidRPr="005D2773">
        <w:rPr>
          <w:rFonts w:ascii="Times" w:eastAsia="Times New Roman" w:hAnsi="Times" w:cs="Arial"/>
          <w:color w:val="222222"/>
          <w:shd w:val="clear" w:color="auto" w:fill="FFFFFF"/>
        </w:rPr>
        <w:t xml:space="preserve">Each dataset has an individual file: </w:t>
      </w:r>
    </w:p>
    <w:p w:rsidR="005D2773" w:rsidRPr="005D2773" w:rsidRDefault="005D2773" w:rsidP="005D2773">
      <w:pPr>
        <w:rPr>
          <w:rFonts w:ascii="Times" w:eastAsia="Times New Roman" w:hAnsi="Times" w:cs="Arial"/>
          <w:color w:val="222222"/>
          <w:shd w:val="clear" w:color="auto" w:fill="FFFFFF"/>
        </w:rPr>
      </w:pPr>
    </w:p>
    <w:p w:rsidR="005D2773" w:rsidRPr="005D2773" w:rsidRDefault="005D2773" w:rsidP="005D2773">
      <w:pPr>
        <w:rPr>
          <w:rFonts w:ascii="Times" w:eastAsia="Times New Roman" w:hAnsi="Times" w:cs="Times New Roman"/>
        </w:rPr>
      </w:pPr>
      <w:r w:rsidRPr="005D2773">
        <w:rPr>
          <w:rFonts w:ascii="Times" w:eastAsia="Times New Roman" w:hAnsi="Times" w:cs="Arial"/>
          <w:color w:val="222222"/>
          <w:shd w:val="clear" w:color="auto" w:fill="FFFFFF"/>
        </w:rPr>
        <w:t xml:space="preserve">Each file consists of the cluster results from sc3, Seurat, RSEC and the consensus of the three at the following steps: before our merging procedure, at 90% of the procedure (in term on the improvement of the metric) and after the final run of our metric. </w:t>
      </w:r>
    </w:p>
    <w:p w:rsidR="00AE7475" w:rsidRPr="005D2773" w:rsidRDefault="00AE7475">
      <w:pPr>
        <w:rPr>
          <w:rFonts w:ascii="Times" w:hAnsi="Times"/>
        </w:rPr>
      </w:pPr>
    </w:p>
    <w:p w:rsidR="005D2773" w:rsidRPr="005D2773" w:rsidRDefault="005D2773" w:rsidP="005D2773">
      <w:pPr>
        <w:rPr>
          <w:rFonts w:ascii="Times" w:hAnsi="Times"/>
        </w:rPr>
      </w:pPr>
      <w:r w:rsidRPr="005D2773">
        <w:rPr>
          <w:rFonts w:ascii="Times" w:hAnsi="Times"/>
        </w:rPr>
        <w:t>The ARI merging method works as follow. We iterate over all pairs of clusters for every clustering method. For each pair, we try to merge the two clusters and see how it improves the ARI with the other methods. We then merge the pair that improves the ARI the most. We stop when the ARI cannot be improved anymore.</w:t>
      </w:r>
    </w:p>
    <w:p w:rsidR="005D2773" w:rsidRPr="005D2773" w:rsidRDefault="005D2773" w:rsidP="005D2773">
      <w:pPr>
        <w:rPr>
          <w:rFonts w:ascii="Times" w:hAnsi="Times"/>
        </w:rPr>
      </w:pPr>
    </w:p>
    <w:p w:rsidR="005D2773" w:rsidRPr="005D2773" w:rsidRDefault="005D2773" w:rsidP="005D2773">
      <w:pPr>
        <w:rPr>
          <w:rFonts w:ascii="Times" w:hAnsi="Times"/>
        </w:rPr>
      </w:pPr>
      <w:r w:rsidRPr="005D2773">
        <w:rPr>
          <w:rFonts w:ascii="Times" w:hAnsi="Times"/>
        </w:rPr>
        <w:t>In the general case, we perform the ARI merging without the allen labels and we then use it as a comparison.</w:t>
      </w:r>
    </w:p>
    <w:p w:rsidR="005D2773" w:rsidRPr="005D2773" w:rsidRDefault="005D2773" w:rsidP="005D2773">
      <w:pPr>
        <w:rPr>
          <w:rFonts w:ascii="Times" w:hAnsi="Times"/>
        </w:rPr>
      </w:pPr>
    </w:p>
    <w:p w:rsidR="00D94E8F" w:rsidRDefault="00D94E8F" w:rsidP="005D2773">
      <w:pPr>
        <w:rPr>
          <w:rFonts w:ascii="Times" w:hAnsi="Times"/>
        </w:rPr>
      </w:pPr>
      <w:r>
        <w:rPr>
          <w:rFonts w:ascii="Times" w:hAnsi="Times"/>
        </w:rPr>
        <w:t>The figure below illustrates the improvement in the mean ARI between methods, as well as the reduction in the number of clusters at each step for the Smart-Seq nuclei dataset.  The grey dashed line correspond to 90% of the total ARI improvement, which we use as an intermediate step.</w:t>
      </w:r>
    </w:p>
    <w:p w:rsidR="00210430" w:rsidRDefault="00210430" w:rsidP="005D2773">
      <w:pPr>
        <w:rPr>
          <w:rFonts w:ascii="Times" w:hAnsi="Times"/>
        </w:rPr>
      </w:pPr>
      <w:bookmarkStart w:id="0" w:name="_GoBack"/>
      <w:bookmarkEnd w:id="0"/>
    </w:p>
    <w:p w:rsidR="00D94E8F" w:rsidRDefault="00D94E8F" w:rsidP="005D2773">
      <w:pPr>
        <w:rPr>
          <w:rFonts w:ascii="Times" w:hAnsi="Times"/>
        </w:rPr>
      </w:pPr>
      <w:r>
        <w:rPr>
          <w:rFonts w:ascii="Times" w:hAnsi="Times"/>
          <w:noProof/>
        </w:rPr>
        <w:drawing>
          <wp:inline distT="0" distB="0" distL="0" distR="0">
            <wp:extent cx="5727700" cy="318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 trend-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rsidR="00D94E8F" w:rsidRDefault="00D94E8F" w:rsidP="005D2773">
      <w:pPr>
        <w:rPr>
          <w:rFonts w:ascii="Times" w:hAnsi="Times"/>
        </w:rPr>
      </w:pPr>
    </w:p>
    <w:p w:rsidR="005D2773" w:rsidRPr="005D2773" w:rsidRDefault="00D94E8F" w:rsidP="005D2773">
      <w:pPr>
        <w:rPr>
          <w:rFonts w:ascii="Times" w:hAnsi="Times"/>
        </w:rPr>
      </w:pPr>
      <w:r>
        <w:rPr>
          <w:rFonts w:ascii="Times" w:hAnsi="Times"/>
        </w:rPr>
        <w:t>Fuller reports for each dataset will come soon.</w:t>
      </w:r>
    </w:p>
    <w:sectPr w:rsidR="005D2773" w:rsidRPr="005D2773" w:rsidSect="00131F96">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73"/>
    <w:rsid w:val="00131F96"/>
    <w:rsid w:val="00210430"/>
    <w:rsid w:val="005D2773"/>
    <w:rsid w:val="006C66FA"/>
    <w:rsid w:val="00AE7475"/>
    <w:rsid w:val="00D9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FC6B7"/>
  <w15:chartTrackingRefBased/>
  <w15:docId w15:val="{CA8C3D82-C371-DA45-9B35-5CC15765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Roux de Bézieux</dc:creator>
  <cp:keywords/>
  <dc:description/>
  <cp:lastModifiedBy>Hector Roux de Bézieux</cp:lastModifiedBy>
  <cp:revision>3</cp:revision>
  <dcterms:created xsi:type="dcterms:W3CDTF">2019-04-01T20:25:00Z</dcterms:created>
  <dcterms:modified xsi:type="dcterms:W3CDTF">2019-04-01T20:29:00Z</dcterms:modified>
</cp:coreProperties>
</file>