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9FA8" w14:textId="49A6AA92" w:rsidR="00D839B3" w:rsidRPr="00DF39A6" w:rsidRDefault="00D74503">
      <w:pPr>
        <w:jc w:val="center"/>
        <w:rPr>
          <w:rFonts w:eastAsia="Montserrat" w:cs="Montserrat"/>
          <w:b/>
          <w:sz w:val="30"/>
          <w:szCs w:val="30"/>
        </w:rPr>
      </w:pPr>
      <w:r>
        <w:rPr>
          <w:rFonts w:eastAsia="Montserrat" w:cs="Montserrat"/>
          <w:b/>
          <w:sz w:val="30"/>
          <w:szCs w:val="30"/>
        </w:rPr>
        <w:t>.</w:t>
      </w:r>
    </w:p>
    <w:p w14:paraId="588DE58C" w14:textId="77777777" w:rsidR="00D839B3" w:rsidRPr="00DF39A6" w:rsidRDefault="00D839B3" w:rsidP="7503E085">
      <w:pPr>
        <w:jc w:val="center"/>
        <w:rPr>
          <w:rFonts w:eastAsia="Montserrat" w:cs="Montserrat"/>
          <w:b/>
          <w:bCs/>
          <w:sz w:val="30"/>
          <w:szCs w:val="30"/>
        </w:rPr>
      </w:pPr>
      <w:bookmarkStart w:id="0" w:name="_Hlk138833761"/>
      <w:bookmarkEnd w:id="0"/>
    </w:p>
    <w:p w14:paraId="56AC071F" w14:textId="77777777" w:rsidR="00D839B3" w:rsidRPr="00DF39A6" w:rsidRDefault="00D839B3">
      <w:pPr>
        <w:jc w:val="center"/>
        <w:rPr>
          <w:rFonts w:eastAsia="Montserrat" w:cs="Montserrat"/>
          <w:b/>
          <w:sz w:val="30"/>
          <w:szCs w:val="30"/>
        </w:rPr>
      </w:pPr>
    </w:p>
    <w:p w14:paraId="209A133F" w14:textId="77777777" w:rsidR="00D839B3" w:rsidRPr="00DF39A6" w:rsidRDefault="00D839B3">
      <w:pPr>
        <w:jc w:val="center"/>
        <w:rPr>
          <w:rFonts w:eastAsia="Montserrat" w:cs="Montserrat"/>
          <w:b/>
          <w:sz w:val="30"/>
          <w:szCs w:val="30"/>
        </w:rPr>
      </w:pPr>
    </w:p>
    <w:p w14:paraId="51E10957" w14:textId="77777777" w:rsidR="00D839B3" w:rsidRPr="00DF39A6" w:rsidRDefault="00D839B3">
      <w:pPr>
        <w:jc w:val="center"/>
        <w:rPr>
          <w:rFonts w:eastAsia="Montserrat" w:cs="Montserrat"/>
          <w:b/>
          <w:sz w:val="30"/>
          <w:szCs w:val="30"/>
        </w:rPr>
      </w:pPr>
    </w:p>
    <w:p w14:paraId="2E178604" w14:textId="77777777" w:rsidR="00473169" w:rsidRPr="00DF39A6" w:rsidRDefault="00473169" w:rsidP="003D5F70">
      <w:pPr>
        <w:rPr>
          <w:rFonts w:eastAsia="Montserrat" w:cs="Montserrat"/>
          <w:b/>
          <w:sz w:val="30"/>
          <w:szCs w:val="30"/>
        </w:rPr>
      </w:pPr>
    </w:p>
    <w:p w14:paraId="769B4A1B" w14:textId="77777777" w:rsidR="00473169" w:rsidRPr="00DF39A6" w:rsidRDefault="00473169">
      <w:pPr>
        <w:jc w:val="center"/>
        <w:rPr>
          <w:rFonts w:eastAsia="Montserrat" w:cs="Montserrat"/>
          <w:b/>
          <w:sz w:val="30"/>
          <w:szCs w:val="30"/>
        </w:rPr>
      </w:pPr>
    </w:p>
    <w:p w14:paraId="709EDCFA" w14:textId="77777777" w:rsidR="00473169" w:rsidRPr="00DF39A6" w:rsidRDefault="00473169">
      <w:pPr>
        <w:jc w:val="center"/>
        <w:rPr>
          <w:rFonts w:eastAsia="Montserrat" w:cs="Montserrat"/>
          <w:b/>
          <w:sz w:val="30"/>
          <w:szCs w:val="30"/>
        </w:rPr>
      </w:pPr>
    </w:p>
    <w:p w14:paraId="210DA6F2" w14:textId="77777777" w:rsidR="00D839B3" w:rsidRPr="00DF39A6" w:rsidRDefault="00D839B3">
      <w:pPr>
        <w:jc w:val="center"/>
        <w:rPr>
          <w:rFonts w:eastAsia="Montserrat" w:cs="Montserrat"/>
          <w:b/>
          <w:sz w:val="30"/>
          <w:szCs w:val="30"/>
        </w:rPr>
      </w:pPr>
    </w:p>
    <w:p w14:paraId="23CA49BD" w14:textId="7D375D7A" w:rsidR="00D839B3" w:rsidRPr="00DF39A6" w:rsidRDefault="00000000" w:rsidP="00735C24">
      <w:pPr>
        <w:pStyle w:val="Ttulo"/>
        <w:rPr>
          <w:rFonts w:ascii="Space Grotesk" w:hAnsi="Space Grotesk"/>
        </w:rPr>
      </w:pPr>
      <w:sdt>
        <w:sdtPr>
          <w:rPr>
            <w:rFonts w:ascii="Space Grotesk" w:hAnsi="Space Grotesk"/>
          </w:rPr>
          <w:alias w:val="Título"/>
          <w:tag w:val=""/>
          <w:id w:val="1334880124"/>
          <w:placeholder>
            <w:docPart w:val="4BF3BE008E3645CFB9AFB9BF30107EB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F57A6">
            <w:rPr>
              <w:rFonts w:ascii="Space Grotesk" w:hAnsi="Space Grotesk"/>
            </w:rPr>
            <w:t>Procedimiento de preparación de equipos WINDOWS</w:t>
          </w:r>
        </w:sdtContent>
      </w:sdt>
    </w:p>
    <w:p w14:paraId="227B9780" w14:textId="3F428FA4" w:rsidR="00D839B3" w:rsidRPr="00DF39A6" w:rsidRDefault="00000000" w:rsidP="006B45E2">
      <w:pPr>
        <w:pStyle w:val="Subttulo"/>
        <w:rPr>
          <w:rFonts w:ascii="Space Grotesk" w:hAnsi="Space Grotesk"/>
        </w:rPr>
      </w:pPr>
      <w:sdt>
        <w:sdtPr>
          <w:rPr>
            <w:rFonts w:ascii="Space Grotesk" w:hAnsi="Space Grotesk"/>
          </w:rPr>
          <w:alias w:val="Asunto"/>
          <w:tag w:val=""/>
          <w:id w:val="-1637473625"/>
          <w:placeholder>
            <w:docPart w:val="3C68B9EEB2D84B4C9E21B8AF6744058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8F57A6">
            <w:rPr>
              <w:rFonts w:ascii="Space Grotesk" w:hAnsi="Space Grotesk"/>
            </w:rPr>
            <w:t>Documentación interna LogNext</w:t>
          </w:r>
        </w:sdtContent>
      </w:sdt>
    </w:p>
    <w:p w14:paraId="7A6FDA0B" w14:textId="77777777" w:rsidR="00D839B3" w:rsidRPr="00DF39A6" w:rsidRDefault="00D839B3" w:rsidP="00712820">
      <w:pPr>
        <w:pStyle w:val="Subttulo"/>
        <w:rPr>
          <w:rFonts w:ascii="Space Grotesk" w:hAnsi="Space Grotesk"/>
          <w:b/>
          <w:sz w:val="30"/>
          <w:szCs w:val="30"/>
        </w:rPr>
      </w:pPr>
    </w:p>
    <w:p w14:paraId="300CE251" w14:textId="77777777" w:rsidR="00D839B3" w:rsidRPr="00DF39A6" w:rsidRDefault="00D839B3" w:rsidP="00712820">
      <w:pPr>
        <w:pStyle w:val="Subttulo"/>
        <w:rPr>
          <w:rFonts w:ascii="Space Grotesk" w:hAnsi="Space Grotesk"/>
          <w:b/>
          <w:sz w:val="30"/>
          <w:szCs w:val="30"/>
        </w:rPr>
      </w:pPr>
    </w:p>
    <w:p w14:paraId="7952FCE3" w14:textId="78BB1CCB" w:rsidR="00786CED" w:rsidRPr="00DF39A6" w:rsidRDefault="00000000" w:rsidP="00712820">
      <w:pPr>
        <w:pStyle w:val="Subttulo"/>
        <w:rPr>
          <w:rFonts w:ascii="Space Grotesk" w:hAnsi="Space Grotesk"/>
          <w:b/>
          <w:bCs/>
          <w:sz w:val="30"/>
          <w:szCs w:val="30"/>
        </w:rPr>
      </w:pPr>
      <w:sdt>
        <w:sdtPr>
          <w:rPr>
            <w:rFonts w:ascii="Space Grotesk" w:hAnsi="Space Grotesk"/>
          </w:rPr>
          <w:alias w:val="Categoría"/>
          <w:tag w:val=""/>
          <w:id w:val="2087652912"/>
          <w:placeholder>
            <w:docPart w:val="55C47B8F030B4B669E21562DC567309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>
            <w:rPr>
              <w:rFonts w:ascii="Space Grotesk" w:hAnsi="Space Grotesk"/>
            </w:rPr>
            <w:t>Dpto. Informática</w:t>
          </w:r>
        </w:sdtContent>
      </w:sdt>
    </w:p>
    <w:p w14:paraId="7FBC8AE5" w14:textId="77777777" w:rsidR="00D839B3" w:rsidRPr="00DF39A6" w:rsidRDefault="00F03557" w:rsidP="00786CED">
      <w:pPr>
        <w:rPr>
          <w:rFonts w:eastAsia="Montserrat" w:cs="Montserrat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sdt>
      <w:sdtPr>
        <w:rPr>
          <w:rFonts w:ascii="Montserrat" w:eastAsia="Arial" w:hAnsi="Montserrat" w:cs="Arial"/>
          <w:b/>
          <w:color w:val="auto"/>
          <w:sz w:val="22"/>
          <w:szCs w:val="22"/>
          <w:lang w:val="es"/>
        </w:rPr>
        <w:id w:val="-13825517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0AD649" w14:textId="77777777" w:rsidR="008D3C51" w:rsidRDefault="00000000">
          <w:pPr>
            <w:pStyle w:val="TtuloTDC"/>
          </w:pPr>
          <w:r>
            <w:t>Contenido</w:t>
          </w:r>
        </w:p>
        <w:p w14:paraId="43CB7D0B" w14:textId="726D431C" w:rsidR="008D3C51" w:rsidRDefault="00000000">
          <w:pPr>
            <w:pStyle w:val="TDC1"/>
          </w:pPr>
          <w:hyperlink w:anchor="sec_1" w:history="1">
            <w:r>
              <w:t>1. Objetivo del documento</w:t>
            </w:r>
          </w:hyperlink>
        </w:p>
        <w:p w14:paraId="7088F69F" w14:textId="7B0190E6" w:rsidR="008D3C51" w:rsidRDefault="00000000">
          <w:pPr>
            <w:pStyle w:val="TDC1"/>
          </w:pPr>
          <w:hyperlink w:anchor="sec_2" w:history="1">
            <w:r>
              <w:t>2. Alcance</w:t>
            </w:r>
          </w:hyperlink>
        </w:p>
        <w:p w14:paraId="516A139E" w14:textId="2FC4F005" w:rsidR="008D3C51" w:rsidRDefault="00000000">
          <w:pPr>
            <w:pStyle w:val="TDC1"/>
          </w:pPr>
          <w:hyperlink w:anchor="sec_3" w:history="1">
            <w:r>
              <w:t>3. Responsables</w:t>
            </w:r>
          </w:hyperlink>
        </w:p>
        <w:p w14:paraId="6D7F76ED" w14:textId="67E842DE" w:rsidR="008D3C51" w:rsidRDefault="00000000">
          <w:pPr>
            <w:pStyle w:val="TDC1"/>
          </w:pPr>
          <w:hyperlink w:anchor="sec_4" w:history="1">
            <w:r>
              <w:t>4. Requisitos previos</w:t>
            </w:r>
          </w:hyperlink>
        </w:p>
        <w:p w14:paraId="4E025CD4" w14:textId="2474EB04" w:rsidR="008D3C51" w:rsidRDefault="00000000">
          <w:pPr>
            <w:pStyle w:val="TDC1"/>
          </w:pPr>
          <w:hyperlink w:anchor="sec_5" w:history="1">
            <w:r>
              <w:t>5. Procedimiento de preparación del equipo</w:t>
            </w:r>
          </w:hyperlink>
        </w:p>
        <w:p w14:paraId="4BB01F3C" w14:textId="32F10916" w:rsidR="008D3C51" w:rsidRDefault="00000000">
          <w:pPr>
            <w:pStyle w:val="TDC2"/>
          </w:pPr>
          <w:hyperlink w:anchor="sec_5_1" w:history="1">
            <w:r>
              <w:t>5.1 Alta del equipo</w:t>
            </w:r>
          </w:hyperlink>
        </w:p>
        <w:p w14:paraId="3EAB220E" w14:textId="7C11C5B7" w:rsidR="008D3C51" w:rsidRDefault="00000000">
          <w:pPr>
            <w:pStyle w:val="TDC2"/>
          </w:pPr>
          <w:hyperlink w:anchor="sec_5_2" w:history="1">
            <w:r>
              <w:t>5.2 Instalación y configuración inicial de Windows</w:t>
            </w:r>
          </w:hyperlink>
        </w:p>
        <w:p w14:paraId="46464415" w14:textId="7CE10D48" w:rsidR="008D3C51" w:rsidRDefault="00000000">
          <w:pPr>
            <w:pStyle w:val="TDC2"/>
          </w:pPr>
          <w:hyperlink w:anchor="sec_5_3" w:history="1">
            <w:r>
              <w:t>5.3 Renombrado y unión al dominio</w:t>
            </w:r>
          </w:hyperlink>
        </w:p>
        <w:p w14:paraId="10AEC108" w14:textId="5DD3F71A" w:rsidR="008D3C51" w:rsidRDefault="00000000">
          <w:pPr>
            <w:pStyle w:val="TDC2"/>
          </w:pPr>
          <w:hyperlink w:anchor="sec_5_4" w:history="1">
            <w:r>
              <w:t>5.4 Configuración base del sistema e instalación de NinjaOne</w:t>
            </w:r>
          </w:hyperlink>
        </w:p>
        <w:p w14:paraId="1B301CDC" w14:textId="5E1E3663" w:rsidR="008D3C51" w:rsidRDefault="00000000">
          <w:pPr>
            <w:pStyle w:val="TDC2"/>
          </w:pPr>
          <w:hyperlink w:anchor="sec_5_5" w:history="1">
            <w:r>
              <w:t>5.5 Microsoft 365 y aplicaciones de productividad</w:t>
            </w:r>
          </w:hyperlink>
        </w:p>
        <w:p w14:paraId="1FCFEC4E" w14:textId="12795395" w:rsidR="008D3C51" w:rsidRDefault="00000000">
          <w:pPr>
            <w:pStyle w:val="TDC2"/>
          </w:pPr>
          <w:hyperlink w:anchor="sec_5_6" w:history="1">
            <w:r>
              <w:t>5.6 Navegador y aplicaciones predeterminadas</w:t>
            </w:r>
          </w:hyperlink>
        </w:p>
        <w:p w14:paraId="06A931A6" w14:textId="2B8D552E" w:rsidR="008D3C51" w:rsidRDefault="00000000">
          <w:pPr>
            <w:pStyle w:val="TDC2"/>
          </w:pPr>
          <w:hyperlink w:anchor="sec_5_7" w:history="1">
            <w:r>
              <w:t>5.7 Configuración de VPN</w:t>
            </w:r>
          </w:hyperlink>
        </w:p>
        <w:p w14:paraId="23E26175" w14:textId="508340B3" w:rsidR="008D3C51" w:rsidRDefault="00000000">
          <w:pPr>
            <w:pStyle w:val="TDC2"/>
          </w:pPr>
          <w:hyperlink w:anchor="sec_5_8" w:history="1">
            <w:r>
              <w:t>5.8 BitLocker</w:t>
            </w:r>
          </w:hyperlink>
        </w:p>
        <w:p w14:paraId="3EC1892A" w14:textId="3C8ECE3D" w:rsidR="008D3C51" w:rsidRDefault="00000000">
          <w:pPr>
            <w:pStyle w:val="TDC2"/>
          </w:pPr>
          <w:hyperlink w:anchor="sec_5_9" w:history="1">
            <w:r>
              <w:t>5.9 Actualizaciones</w:t>
            </w:r>
          </w:hyperlink>
        </w:p>
        <w:p w14:paraId="21B7EAEC" w14:textId="620DB482" w:rsidR="008D3C51" w:rsidRDefault="00000000">
          <w:pPr>
            <w:pStyle w:val="TDC1"/>
          </w:pPr>
          <w:hyperlink w:anchor="sec_6" w:history="1">
            <w:r>
              <w:t>6. Validaciones finales</w:t>
            </w:r>
          </w:hyperlink>
        </w:p>
        <w:p w14:paraId="27BC3155" w14:textId="2932316D" w:rsidR="008D3C51" w:rsidRDefault="00000000">
          <w:pPr>
            <w:pStyle w:val="TDC1"/>
          </w:pPr>
          <w:hyperlink w:anchor="sec_7" w:history="1">
            <w:r>
              <w:t>7. Evidencias y comprobaciones</w:t>
            </w:r>
          </w:hyperlink>
        </w:p>
        <w:p w14:paraId="79BD5C4C" w14:textId="3E2A932A" w:rsidR="008D3C51" w:rsidRDefault="00000000">
          <w:pPr>
            <w:pStyle w:val="TDC1"/>
          </w:pPr>
          <w:hyperlink w:anchor="sec_8" w:history="1">
            <w:r>
              <w:t>8. Entrega al usuario</w:t>
            </w:r>
          </w:hyperlink>
        </w:p>
        <w:p w14:paraId="708AC851" w14:textId="314CA5B7" w:rsidR="008D3C51" w:rsidRDefault="00000000">
          <w:pPr>
            <w:pStyle w:val="TDC1"/>
          </w:pPr>
          <w:hyperlink w:anchor="sec_9" w:history="1">
            <w:r>
              <w:t>9. Anexos</w:t>
            </w:r>
          </w:hyperlink>
        </w:p>
        <w:p w14:paraId="1733BD3F" w14:textId="57821FF5" w:rsidR="008D3C51" w:rsidRDefault="00000000">
          <w:pPr>
            <w:pStyle w:val="TDC1"/>
          </w:pPr>
          <w:hyperlink w:anchor="sec_10" w:history="1">
            <w:r>
              <w:t>10. Control de versiones</w:t>
            </w:r>
          </w:hyperlink>
        </w:p>
      </w:sdtContent>
    </w:sdt>
    <w:p w14:paraId="6A6F1DCF" w14:textId="3B8E8E9E" w:rsidR="00D839B3" w:rsidRPr="00DF39A6" w:rsidRDefault="00F03557" w:rsidP="006B45E2">
      <w:pPr>
        <w:rPr>
          <w:lang w:val="es-ES"/>
        </w:rPr>
      </w:pPr>
      <w:r>
        <w:rPr>
          <w:lang w:val="es-ES"/>
        </w:rPr>
        <w:br w:type="page"/>
      </w:r>
    </w:p>
    <w:p w14:paraId="36EFCA11" w14:textId="77777777" w:rsidR="008D3C51" w:rsidRDefault="00000000">
      <w:r>
        <w:lastRenderedPageBreak/>
        <w:br/>
      </w:r>
    </w:p>
    <w:p w14:paraId="2827C026" w14:textId="77777777" w:rsidR="008D3C51" w:rsidRPr="008F57A6" w:rsidRDefault="00000000">
      <w:pPr>
        <w:pStyle w:val="Ttulo1"/>
        <w:rPr>
          <w:lang w:val="es-ES"/>
        </w:rPr>
      </w:pPr>
      <w:bookmarkStart w:id="1" w:name="sec_1"/>
      <w:r w:rsidRPr="008F57A6">
        <w:rPr>
          <w:lang w:val="es-ES"/>
        </w:rPr>
        <w:lastRenderedPageBreak/>
        <w:t>1. Objetivo del documento</w:t>
      </w:r>
      <w:bookmarkEnd w:id="1"/>
    </w:p>
    <w:p w14:paraId="180340B5" w14:textId="77777777" w:rsidR="008D3C51" w:rsidRDefault="00000000">
      <w:r>
        <w:t>Establecer una secuencia clara y trazable para la preparación de equipos Windows destinados a uso profesional o educativo, desde la configuración inicial hasta su puesta a disposición del usuario corporativo.</w:t>
      </w:r>
    </w:p>
    <w:p w14:paraId="4FD61D7F" w14:textId="77777777" w:rsidR="008D3C51" w:rsidRPr="008F57A6" w:rsidRDefault="00000000">
      <w:pPr>
        <w:pStyle w:val="Ttulo1"/>
        <w:rPr>
          <w:lang w:val="es-ES"/>
        </w:rPr>
      </w:pPr>
      <w:bookmarkStart w:id="2" w:name="sec_2"/>
      <w:r w:rsidRPr="008F57A6">
        <w:rPr>
          <w:lang w:val="es-ES"/>
        </w:rPr>
        <w:lastRenderedPageBreak/>
        <w:t>2. Alcance</w:t>
      </w:r>
      <w:bookmarkEnd w:id="2"/>
    </w:p>
    <w:p w14:paraId="64365E63" w14:textId="77777777" w:rsidR="008D3C51" w:rsidRDefault="00000000">
      <w:r>
        <w:t>El procedimiento aplica a la preparación de equipos que deban configurarse con el dominio corporativo lognext.com, la cuenta del usuario y las aplicaciones indicadas en este documento.</w:t>
      </w:r>
    </w:p>
    <w:p w14:paraId="14CFE039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definir los tipos de equipo incluidos, las excepciones, las ubicaciones y las organizaciones o clientes a los que aplica el procedimiento.</w:t>
      </w:r>
    </w:p>
    <w:p w14:paraId="05D99F89" w14:textId="77777777" w:rsidR="008D3C51" w:rsidRPr="008F57A6" w:rsidRDefault="00000000">
      <w:pPr>
        <w:pStyle w:val="Ttulo1"/>
        <w:rPr>
          <w:lang w:val="es-ES"/>
        </w:rPr>
      </w:pPr>
      <w:bookmarkStart w:id="3" w:name="sec_3"/>
      <w:r w:rsidRPr="008F57A6">
        <w:rPr>
          <w:lang w:val="es-ES"/>
        </w:rPr>
        <w:lastRenderedPageBreak/>
        <w:t>3. Responsables</w:t>
      </w:r>
      <w:bookmarkEnd w:id="3"/>
    </w:p>
    <w:p w14:paraId="08CA006C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identificar formalmente al responsable de ejecución, revisión, aprobación, custodia de evidencias y entrega del equipo.</w:t>
      </w:r>
    </w:p>
    <w:tbl>
      <w:tblPr>
        <w:tblStyle w:val="Tablaconcuadrcula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6236"/>
      </w:tblGrid>
      <w:tr w:rsidR="008D3C51" w14:paraId="325280B6" w14:textId="77777777">
        <w:trPr>
          <w:tblHeader/>
          <w:jc w:val="center"/>
        </w:trPr>
        <w:tc>
          <w:tcPr>
            <w:tcW w:w="2834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EE4CF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6236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CAE2B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8D3C51" w14:paraId="6234D0E0" w14:textId="77777777">
        <w:trPr>
          <w:jc w:val="center"/>
        </w:trPr>
        <w:tc>
          <w:tcPr>
            <w:tcW w:w="28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209ED6" w14:textId="77777777" w:rsidR="008D3C51" w:rsidRDefault="00000000">
            <w:pPr>
              <w:spacing w:after="0"/>
            </w:pPr>
            <w:r>
              <w:rPr>
                <w:sz w:val="18"/>
              </w:rPr>
              <w:t>Preparación técnica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A2D9D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1A900B3A" w14:textId="77777777">
        <w:trPr>
          <w:jc w:val="center"/>
        </w:trPr>
        <w:tc>
          <w:tcPr>
            <w:tcW w:w="28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3E1059" w14:textId="77777777" w:rsidR="008D3C51" w:rsidRDefault="00000000">
            <w:pPr>
              <w:spacing w:after="0"/>
            </w:pPr>
            <w:r>
              <w:rPr>
                <w:sz w:val="18"/>
              </w:rPr>
              <w:t>Revisión y validación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05DA2F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45419E8A" w14:textId="77777777">
        <w:trPr>
          <w:jc w:val="center"/>
        </w:trPr>
        <w:tc>
          <w:tcPr>
            <w:tcW w:w="28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0B74DB" w14:textId="77777777" w:rsidR="008D3C51" w:rsidRDefault="00000000">
            <w:pPr>
              <w:spacing w:after="0"/>
            </w:pPr>
            <w:r>
              <w:rPr>
                <w:sz w:val="18"/>
              </w:rPr>
              <w:t>Aprobación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8EC5A9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35704D01" w14:textId="77777777">
        <w:trPr>
          <w:jc w:val="center"/>
        </w:trPr>
        <w:tc>
          <w:tcPr>
            <w:tcW w:w="28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BEC2D" w14:textId="77777777" w:rsidR="008D3C51" w:rsidRDefault="00000000">
            <w:pPr>
              <w:spacing w:after="0"/>
            </w:pPr>
            <w:r>
              <w:rPr>
                <w:sz w:val="18"/>
              </w:rPr>
              <w:t>Entrega al usuario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503E3C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</w:tbl>
    <w:p w14:paraId="3046F01A" w14:textId="77777777" w:rsidR="008D3C51" w:rsidRDefault="00000000">
      <w:pPr>
        <w:pStyle w:val="Ttulo1"/>
      </w:pPr>
      <w:bookmarkStart w:id="4" w:name="sec_4"/>
      <w:r>
        <w:lastRenderedPageBreak/>
        <w:t>4. Requisitos previos</w:t>
      </w:r>
      <w:bookmarkEnd w:id="4"/>
    </w:p>
    <w:p w14:paraId="2C75D13D" w14:textId="77777777" w:rsidR="008D3C51" w:rsidRDefault="00000000">
      <w:pPr>
        <w:pStyle w:val="Prrafodelista"/>
        <w:numPr>
          <w:ilvl w:val="0"/>
          <w:numId w:val="1"/>
        </w:numPr>
        <w:spacing w:after="80"/>
      </w:pPr>
      <w:r>
        <w:t>Equipo disponible para su configuración.</w:t>
      </w:r>
    </w:p>
    <w:p w14:paraId="3EE8E90D" w14:textId="77777777" w:rsidR="008D3C51" w:rsidRDefault="00000000">
      <w:pPr>
        <w:pStyle w:val="Prrafodelista"/>
        <w:numPr>
          <w:ilvl w:val="0"/>
          <w:numId w:val="1"/>
        </w:numPr>
        <w:spacing w:after="80"/>
      </w:pPr>
      <w:r>
        <w:t>Credenciales necesarias para la configuración inicial y la unión al dominio.</w:t>
      </w:r>
    </w:p>
    <w:p w14:paraId="0841740A" w14:textId="77777777" w:rsidR="008D3C51" w:rsidRDefault="00000000">
      <w:pPr>
        <w:pStyle w:val="Prrafodelista"/>
        <w:numPr>
          <w:ilvl w:val="0"/>
          <w:numId w:val="1"/>
        </w:numPr>
        <w:spacing w:after="80"/>
      </w:pPr>
      <w:r>
        <w:t>Cuenta corporativa del usuario disponible para el inicio de sesión.</w:t>
      </w:r>
    </w:p>
    <w:p w14:paraId="520D4EB7" w14:textId="77777777" w:rsidR="008D3C51" w:rsidRDefault="00000000">
      <w:pPr>
        <w:pStyle w:val="Prrafodelista"/>
        <w:numPr>
          <w:ilvl w:val="0"/>
          <w:numId w:val="1"/>
        </w:numPr>
        <w:spacing w:after="80"/>
      </w:pPr>
      <w:r>
        <w:t>Acceso al dominio lognext.com.</w:t>
      </w:r>
    </w:p>
    <w:p w14:paraId="6391AD54" w14:textId="77777777" w:rsidR="008D3C51" w:rsidRDefault="00000000">
      <w:pPr>
        <w:pStyle w:val="Prrafodelista"/>
        <w:numPr>
          <w:ilvl w:val="0"/>
          <w:numId w:val="1"/>
        </w:numPr>
        <w:spacing w:after="80"/>
      </w:pPr>
      <w:r>
        <w:t>Instaladores de NinjaOne y FortiClient disponibles en otro equipo para su transferencia.</w:t>
      </w:r>
    </w:p>
    <w:p w14:paraId="66B34A1A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definir el canal corporativo autorizado para obtener y transferir los instaladores, así como la ubicación oficial de las versiones vigentes.</w:t>
      </w:r>
    </w:p>
    <w:p w14:paraId="072EB871" w14:textId="77777777" w:rsidR="008D3C51" w:rsidRPr="008F57A6" w:rsidRDefault="00000000">
      <w:pPr>
        <w:pStyle w:val="Ttulo1"/>
        <w:rPr>
          <w:lang w:val="es-ES"/>
        </w:rPr>
      </w:pPr>
      <w:bookmarkStart w:id="5" w:name="sec_5"/>
      <w:r w:rsidRPr="008F57A6">
        <w:rPr>
          <w:lang w:val="es-ES"/>
        </w:rPr>
        <w:lastRenderedPageBreak/>
        <w:t>5. Procedimiento de preparación del equipo</w:t>
      </w:r>
      <w:bookmarkEnd w:id="5"/>
    </w:p>
    <w:p w14:paraId="2666773B" w14:textId="77777777" w:rsidR="008D3C51" w:rsidRDefault="00000000">
      <w:pPr>
        <w:pStyle w:val="Ttulo2"/>
      </w:pPr>
      <w:bookmarkStart w:id="6" w:name="sec_5_1"/>
      <w:r>
        <w:t>5.1 Alta del equipo</w:t>
      </w:r>
      <w:bookmarkEnd w:id="6"/>
    </w:p>
    <w:p w14:paraId="43F8E468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el documento fuente no describe el alta del equipo en inventario, stock o herramienta de gestión de activos.</w:t>
      </w:r>
    </w:p>
    <w:p w14:paraId="3E5F38AE" w14:textId="77777777" w:rsidR="008D3C51" w:rsidRDefault="00000000">
      <w:pPr>
        <w:pStyle w:val="Ttulo2"/>
      </w:pPr>
      <w:bookmarkStart w:id="7" w:name="sec_5_2"/>
      <w:r>
        <w:t>5.2 Instalación y configuración inicial de Windows</w:t>
      </w:r>
      <w:bookmarkEnd w:id="7"/>
    </w:p>
    <w:p w14:paraId="660E4F50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Encender el equipo e iniciar el asistente de configuración de Windows.</w:t>
      </w:r>
    </w:p>
    <w:p w14:paraId="4E05A3AD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Durante el asistente de configuración inicial de Windows, el técnico conectará el equipo a la red Wi-Fi corporativa denominada «LOGNEXT».</w:t>
      </w:r>
    </w:p>
    <w:p w14:paraId="4965081A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Seleccionar la opción de configuración para uso profesional o educativo.</w:t>
      </w:r>
    </w:p>
    <w:p w14:paraId="43F4A8A2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Hacer clic en «Opciones de inicio de sesión».</w:t>
      </w:r>
    </w:p>
    <w:p w14:paraId="1BF62ADE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Seleccionar la opción «Unirse a dominio».</w:t>
      </w:r>
    </w:p>
    <w:p w14:paraId="4DD73C39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Configurar el nombre y la contraseña de la cuenta de administración local con el valor «Admin», según se indica en el documento fuente.</w:t>
      </w:r>
    </w:p>
    <w:p w14:paraId="552E2BAD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En la configuración de las preguntas de seguridad de la cuenta local, seleccionar siempre la primera pregunta disponible en cada uno de los tres campos.</w:t>
      </w:r>
    </w:p>
    <w:p w14:paraId="674E64EF" w14:textId="77777777" w:rsidR="008D3C51" w:rsidRDefault="00000000">
      <w:pPr>
        <w:pStyle w:val="Prrafodelista"/>
        <w:numPr>
          <w:ilvl w:val="0"/>
          <w:numId w:val="14"/>
        </w:numPr>
        <w:spacing w:after="80"/>
      </w:pPr>
      <w:r>
        <w:t>Registrar las respuestas de las preguntas de seguridad como «Uno», «Dos» y «Tres», respectivamente.</w:t>
      </w:r>
    </w:p>
    <w:p w14:paraId="458323E7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validar el uso del valor «Admin» conforme a la política corporativa de contraseñas y documentar, si procede, un método seguro de gestión de la credencial.</w:t>
      </w:r>
    </w:p>
    <w:p w14:paraId="53053127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validar la configuración estandarizada de preguntas y respuestas de seguridad conforme a la política corporativa de gestión de credenciales y recuperación de cuentas locales.</w:t>
      </w:r>
    </w:p>
    <w:p w14:paraId="093B9603" w14:textId="77777777" w:rsidR="008D3C51" w:rsidRDefault="00000000">
      <w:pPr>
        <w:pStyle w:val="Ttulo2"/>
      </w:pPr>
      <w:bookmarkStart w:id="8" w:name="sec_5_3"/>
      <w:r>
        <w:t>5.3 Renombrado y unión al dominio</w:t>
      </w:r>
      <w:bookmarkEnd w:id="8"/>
    </w:p>
    <w:p w14:paraId="4DF6B9B2" w14:textId="77777777" w:rsidR="008D3C51" w:rsidRDefault="00000000">
      <w:pPr>
        <w:pStyle w:val="Prrafodelista"/>
        <w:numPr>
          <w:ilvl w:val="0"/>
          <w:numId w:val="15"/>
        </w:numPr>
        <w:spacing w:after="80"/>
      </w:pPr>
      <w:r>
        <w:t>El técnico cambiará el nombre del equipo conforme al patrón «PRT-InicialApellido».</w:t>
      </w:r>
    </w:p>
    <w:p w14:paraId="0D3EBBE2" w14:textId="77777777" w:rsidR="008D3C51" w:rsidRDefault="00000000">
      <w:pPr>
        <w:pStyle w:val="Prrafodelista"/>
        <w:numPr>
          <w:ilvl w:val="0"/>
          <w:numId w:val="15"/>
        </w:numPr>
        <w:spacing w:after="80"/>
      </w:pPr>
      <w:r>
        <w:t>Unir el equipo al dominio «lognext.com».</w:t>
      </w:r>
    </w:p>
    <w:p w14:paraId="3ABA74E4" w14:textId="77777777" w:rsidR="008D3C51" w:rsidRDefault="00000000">
      <w:pPr>
        <w:pStyle w:val="Prrafodelista"/>
        <w:numPr>
          <w:ilvl w:val="0"/>
          <w:numId w:val="15"/>
        </w:numPr>
        <w:spacing w:after="80"/>
      </w:pPr>
      <w:r>
        <w:t>Abrir Administración de equipos y acceder a la gestión de grupos locales.</w:t>
      </w:r>
    </w:p>
    <w:p w14:paraId="1E23139D" w14:textId="77777777" w:rsidR="008D3C51" w:rsidRDefault="00000000">
      <w:pPr>
        <w:pStyle w:val="Prrafodelista"/>
        <w:numPr>
          <w:ilvl w:val="0"/>
          <w:numId w:val="15"/>
        </w:numPr>
        <w:spacing w:after="80"/>
      </w:pPr>
      <w:r>
        <w:t>Añadir al usuario corporativo correspondiente al grupo de administradores locales del equipo.</w:t>
      </w:r>
    </w:p>
    <w:p w14:paraId="42B43E22" w14:textId="77777777" w:rsidR="008D3C51" w:rsidRDefault="00000000">
      <w:pPr>
        <w:pStyle w:val="Prrafodelista"/>
        <w:numPr>
          <w:ilvl w:val="0"/>
          <w:numId w:val="15"/>
        </w:numPr>
        <w:spacing w:after="80"/>
      </w:pPr>
      <w:r>
        <w:t>Reiniciar el equipo.</w:t>
      </w:r>
    </w:p>
    <w:p w14:paraId="17C07EDD" w14:textId="77777777" w:rsidR="008D3C51" w:rsidRDefault="00000000">
      <w:pPr>
        <w:pStyle w:val="Prrafodelista"/>
        <w:numPr>
          <w:ilvl w:val="0"/>
          <w:numId w:val="15"/>
        </w:numPr>
        <w:spacing w:after="80"/>
      </w:pPr>
      <w:r>
        <w:t>Iniciar sesión con la cuenta corporativa del usuario.</w:t>
      </w:r>
    </w:p>
    <w:p w14:paraId="4ECF95F6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definir los criterios corporativos de normalización de la inicial y el apellido, así como el criterio de asignación de privilegios de administrador local.</w:t>
      </w:r>
    </w:p>
    <w:p w14:paraId="0CB8E89E" w14:textId="77777777" w:rsidR="008D3C51" w:rsidRDefault="00000000">
      <w:pPr>
        <w:pStyle w:val="Ttulo2"/>
      </w:pPr>
      <w:bookmarkStart w:id="9" w:name="sec_5_4"/>
      <w:r>
        <w:lastRenderedPageBreak/>
        <w:t>5.4 Configuración base del sistema e instalación de NinjaOne</w:t>
      </w:r>
      <w:bookmarkEnd w:id="9"/>
    </w:p>
    <w:p w14:paraId="2CC0BE9B" w14:textId="77777777" w:rsidR="008D3C51" w:rsidRDefault="00000000">
      <w:pPr>
        <w:pStyle w:val="Prrafodelista"/>
        <w:numPr>
          <w:ilvl w:val="0"/>
          <w:numId w:val="16"/>
        </w:numPr>
        <w:spacing w:after="80"/>
      </w:pPr>
      <w:r>
        <w:t>Habilitar el acceso visible a «Este equipo».</w:t>
      </w:r>
    </w:p>
    <w:p w14:paraId="795D058A" w14:textId="77777777" w:rsidR="008D3C51" w:rsidRDefault="00000000">
      <w:pPr>
        <w:pStyle w:val="Prrafodelista"/>
        <w:numPr>
          <w:ilvl w:val="0"/>
          <w:numId w:val="16"/>
        </w:numPr>
        <w:spacing w:after="80"/>
      </w:pPr>
      <w:r>
        <w:t>Acceder al Panel de control y desinstalar McAfee.</w:t>
      </w:r>
    </w:p>
    <w:p w14:paraId="00AA790C" w14:textId="77777777" w:rsidR="008D3C51" w:rsidRDefault="00000000">
      <w:pPr>
        <w:pStyle w:val="Prrafodelista"/>
        <w:numPr>
          <w:ilvl w:val="0"/>
          <w:numId w:val="16"/>
        </w:numPr>
        <w:spacing w:after="80"/>
      </w:pPr>
      <w:r>
        <w:t>El técnico descargará el instalador del agente NinjaOne correspondiente a la organización a la que pertenezca el equipo.</w:t>
      </w:r>
    </w:p>
    <w:p w14:paraId="26F262DB" w14:textId="77777777" w:rsidR="008D3C51" w:rsidRDefault="00000000">
      <w:pPr>
        <w:pStyle w:val="Prrafodelista"/>
        <w:numPr>
          <w:ilvl w:val="0"/>
          <w:numId w:val="16"/>
        </w:numPr>
        <w:spacing w:after="80"/>
      </w:pPr>
      <w:r>
        <w:t>El técnico instalará el agente NinjaOne correspondiente.</w:t>
      </w:r>
    </w:p>
    <w:p w14:paraId="3BC72674" w14:textId="77777777" w:rsidR="008D3C51" w:rsidRDefault="00000000">
      <w:pPr>
        <w:pStyle w:val="Prrafodelista"/>
        <w:numPr>
          <w:ilvl w:val="0"/>
          <w:numId w:val="16"/>
        </w:numPr>
        <w:spacing w:after="80"/>
      </w:pPr>
      <w:r>
        <w:t>Cuando proceda, se verificará el registro correcto del equipo en la consola o herramienta autorizada.</w:t>
      </w:r>
    </w:p>
    <w:p w14:paraId="621B0CA3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documentar el repositorio autorizado, la identificación de cada organización y la comprobación de registro correcto del equipo.</w:t>
      </w:r>
    </w:p>
    <w:p w14:paraId="42C0BF4D" w14:textId="77777777" w:rsidR="008D3C51" w:rsidRDefault="00000000">
      <w:pPr>
        <w:pStyle w:val="Ttulo2"/>
      </w:pPr>
      <w:bookmarkStart w:id="10" w:name="sec_5_5"/>
      <w:r>
        <w:t>5.5 Microsoft 365 y aplicaciones de productividad</w:t>
      </w:r>
      <w:bookmarkEnd w:id="10"/>
    </w:p>
    <w:p w14:paraId="7777D100" w14:textId="77777777" w:rsidR="008D3C51" w:rsidRDefault="00000000">
      <w:pPr>
        <w:pStyle w:val="Prrafodelista"/>
        <w:numPr>
          <w:ilvl w:val="0"/>
          <w:numId w:val="17"/>
        </w:numPr>
        <w:spacing w:after="80"/>
      </w:pPr>
      <w:r>
        <w:t>Acceder a Microsoft Store e instalar Adobe Acrobat.</w:t>
      </w:r>
    </w:p>
    <w:p w14:paraId="4A99D9A5" w14:textId="77777777" w:rsidR="008D3C51" w:rsidRPr="008F57A6" w:rsidRDefault="00000000">
      <w:pPr>
        <w:pStyle w:val="Prrafodelista"/>
        <w:numPr>
          <w:ilvl w:val="0"/>
          <w:numId w:val="17"/>
        </w:numPr>
        <w:spacing w:after="80"/>
        <w:rPr>
          <w:lang w:val="en-US"/>
        </w:rPr>
      </w:pPr>
      <w:proofErr w:type="spellStart"/>
      <w:r w:rsidRPr="008F57A6">
        <w:rPr>
          <w:lang w:val="en-US"/>
        </w:rPr>
        <w:t>Instalar</w:t>
      </w:r>
      <w:proofErr w:type="spellEnd"/>
      <w:r w:rsidRPr="008F57A6">
        <w:rPr>
          <w:lang w:val="en-US"/>
        </w:rPr>
        <w:t xml:space="preserve"> Microsoft Copilot 365 </w:t>
      </w:r>
      <w:proofErr w:type="spellStart"/>
      <w:r w:rsidRPr="008F57A6">
        <w:rPr>
          <w:lang w:val="en-US"/>
        </w:rPr>
        <w:t>desde</w:t>
      </w:r>
      <w:proofErr w:type="spellEnd"/>
      <w:r w:rsidRPr="008F57A6">
        <w:rPr>
          <w:lang w:val="en-US"/>
        </w:rPr>
        <w:t xml:space="preserve"> Microsoft Store.</w:t>
      </w:r>
    </w:p>
    <w:p w14:paraId="0B3F7778" w14:textId="77777777" w:rsidR="008D3C51" w:rsidRDefault="00000000">
      <w:pPr>
        <w:pStyle w:val="Prrafodelista"/>
        <w:numPr>
          <w:ilvl w:val="0"/>
          <w:numId w:val="17"/>
        </w:numPr>
        <w:spacing w:after="80"/>
      </w:pPr>
      <w:r>
        <w:t>Iniciar sesión con la cuenta corporativa.</w:t>
      </w:r>
    </w:p>
    <w:p w14:paraId="1CD6F8FC" w14:textId="77777777" w:rsidR="008D3C51" w:rsidRDefault="00000000">
      <w:pPr>
        <w:pStyle w:val="Prrafodelista"/>
        <w:numPr>
          <w:ilvl w:val="0"/>
          <w:numId w:val="17"/>
        </w:numPr>
        <w:spacing w:after="80"/>
      </w:pPr>
      <w:r>
        <w:t>Acceder al apartado «Instalar aplicaciones de Microsoft 365» e instalar el paquete de Office con las aplicaciones de Microsoft.</w:t>
      </w:r>
    </w:p>
    <w:p w14:paraId="7E1A8C79" w14:textId="77777777" w:rsidR="008D3C51" w:rsidRDefault="00000000">
      <w:pPr>
        <w:pStyle w:val="Prrafodelista"/>
        <w:numPr>
          <w:ilvl w:val="0"/>
          <w:numId w:val="17"/>
        </w:numPr>
        <w:spacing w:after="80"/>
      </w:pPr>
      <w:r>
        <w:t>Iniciar sesión en OneDrive.</w:t>
      </w:r>
    </w:p>
    <w:p w14:paraId="5B8BEF3F" w14:textId="77777777" w:rsidR="008D3C51" w:rsidRDefault="00000000">
      <w:pPr>
        <w:pStyle w:val="Prrafodelista"/>
        <w:numPr>
          <w:ilvl w:val="0"/>
          <w:numId w:val="17"/>
        </w:numPr>
        <w:spacing w:after="80"/>
      </w:pPr>
      <w:r>
        <w:t>Iniciar sesión en Microsoft Teams.</w:t>
      </w:r>
    </w:p>
    <w:p w14:paraId="2266364E" w14:textId="77777777" w:rsidR="008D3C51" w:rsidRDefault="00000000">
      <w:pPr>
        <w:pStyle w:val="Prrafodelista"/>
        <w:numPr>
          <w:ilvl w:val="0"/>
          <w:numId w:val="17"/>
        </w:numPr>
        <w:spacing w:after="80"/>
      </w:pPr>
      <w:r>
        <w:t>Iniciar sesión en Outlook y configurar la firma de correo.</w:t>
      </w:r>
    </w:p>
    <w:p w14:paraId="463E0FD3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incorporar la plantilla oficial de firma y los criterios de sincronización o ubicación de carpetas de OneDrive.</w:t>
      </w:r>
    </w:p>
    <w:p w14:paraId="55F1E20D" w14:textId="77777777" w:rsidR="008D3C51" w:rsidRDefault="00000000">
      <w:pPr>
        <w:pStyle w:val="Ttulo2"/>
      </w:pPr>
      <w:bookmarkStart w:id="11" w:name="sec_5_6"/>
      <w:r>
        <w:t>5.6 Navegador y aplicaciones predeterminadas</w:t>
      </w:r>
      <w:bookmarkEnd w:id="11"/>
    </w:p>
    <w:p w14:paraId="3B79E2BE" w14:textId="77777777" w:rsidR="008D3C51" w:rsidRDefault="00000000">
      <w:pPr>
        <w:pStyle w:val="Prrafodelista"/>
        <w:numPr>
          <w:ilvl w:val="0"/>
          <w:numId w:val="18"/>
        </w:numPr>
        <w:spacing w:after="80"/>
      </w:pPr>
      <w:r>
        <w:t>Descargar Google Chrome desde Microsoft Edge.</w:t>
      </w:r>
    </w:p>
    <w:p w14:paraId="4DFC5A94" w14:textId="77777777" w:rsidR="008D3C51" w:rsidRDefault="00000000">
      <w:pPr>
        <w:pStyle w:val="Prrafodelista"/>
        <w:numPr>
          <w:ilvl w:val="0"/>
          <w:numId w:val="18"/>
        </w:numPr>
        <w:spacing w:after="80"/>
      </w:pPr>
      <w:r>
        <w:t>Instalar Google Chrome y establecerlo como navegador predeterminado.</w:t>
      </w:r>
    </w:p>
    <w:p w14:paraId="652BCB83" w14:textId="77777777" w:rsidR="008D3C51" w:rsidRDefault="00000000">
      <w:pPr>
        <w:pStyle w:val="Ttulo2"/>
      </w:pPr>
      <w:bookmarkStart w:id="12" w:name="sec_5_7"/>
      <w:r>
        <w:t>5.7 Configuración de VPN</w:t>
      </w:r>
      <w:bookmarkEnd w:id="12"/>
    </w:p>
    <w:p w14:paraId="5C2B4212" w14:textId="77777777" w:rsidR="008D3C51" w:rsidRDefault="00000000">
      <w:pPr>
        <w:pStyle w:val="Prrafodelista"/>
        <w:numPr>
          <w:ilvl w:val="0"/>
          <w:numId w:val="19"/>
        </w:numPr>
        <w:spacing w:after="80"/>
      </w:pPr>
      <w:r>
        <w:t>El técnico descargará el instalador de FortiClient desde el origen autorizado definido por la organización.</w:t>
      </w:r>
    </w:p>
    <w:p w14:paraId="02929272" w14:textId="77777777" w:rsidR="008D3C51" w:rsidRDefault="00000000">
      <w:pPr>
        <w:pStyle w:val="Prrafodelista"/>
        <w:numPr>
          <w:ilvl w:val="0"/>
          <w:numId w:val="19"/>
        </w:numPr>
        <w:spacing w:after="80"/>
      </w:pPr>
      <w:r>
        <w:t>El técnico instalará FortiClient en el equipo.</w:t>
      </w:r>
    </w:p>
    <w:p w14:paraId="4C08D417" w14:textId="77777777" w:rsidR="008D3C51" w:rsidRDefault="00000000">
      <w:pPr>
        <w:pStyle w:val="Prrafodelista"/>
        <w:numPr>
          <w:ilvl w:val="0"/>
          <w:numId w:val="19"/>
        </w:numPr>
        <w:spacing w:after="80"/>
      </w:pPr>
      <w:r>
        <w:t>Una vez instalado FortiClient, el técnico configurará el perfil VPN con los parámetros indicados en la tabla siguiente.</w:t>
      </w:r>
    </w:p>
    <w:tbl>
      <w:tblPr>
        <w:tblStyle w:val="Tablaconcuadrcula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3968"/>
        <w:gridCol w:w="5102"/>
      </w:tblGrid>
      <w:tr w:rsidR="008D3C51" w14:paraId="713EF598" w14:textId="77777777">
        <w:trPr>
          <w:tblHeader/>
          <w:jc w:val="center"/>
        </w:trPr>
        <w:tc>
          <w:tcPr>
            <w:tcW w:w="3968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D4470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5102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F72B25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8D3C51" w14:paraId="28B0E902" w14:textId="77777777">
        <w:trPr>
          <w:jc w:val="center"/>
        </w:trPr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0A92E" w14:textId="77777777" w:rsidR="008D3C51" w:rsidRDefault="00000000">
            <w:pPr>
              <w:spacing w:after="0"/>
            </w:pPr>
            <w:r>
              <w:rPr>
                <w:sz w:val="18"/>
              </w:rPr>
              <w:t>Nombre</w:t>
            </w:r>
          </w:p>
        </w:tc>
        <w:tc>
          <w:tcPr>
            <w:tcW w:w="51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6FEFB" w14:textId="77777777" w:rsidR="008D3C51" w:rsidRDefault="00000000">
            <w:pPr>
              <w:spacing w:after="0"/>
            </w:pPr>
            <w:r>
              <w:rPr>
                <w:sz w:val="18"/>
              </w:rPr>
              <w:t>Lognext</w:t>
            </w:r>
          </w:p>
        </w:tc>
      </w:tr>
      <w:tr w:rsidR="008D3C51" w14:paraId="35C85786" w14:textId="77777777">
        <w:trPr>
          <w:jc w:val="center"/>
        </w:trPr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E7B517" w14:textId="77777777" w:rsidR="008D3C51" w:rsidRDefault="00000000">
            <w:pPr>
              <w:spacing w:after="0"/>
            </w:pPr>
            <w:r>
              <w:rPr>
                <w:sz w:val="18"/>
              </w:rPr>
              <w:t>Descripción</w:t>
            </w:r>
          </w:p>
        </w:tc>
        <w:tc>
          <w:tcPr>
            <w:tcW w:w="51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1AF225" w14:textId="77777777" w:rsidR="008D3C51" w:rsidRDefault="00000000">
            <w:pPr>
              <w:spacing w:after="0"/>
            </w:pPr>
            <w:r>
              <w:rPr>
                <w:sz w:val="18"/>
              </w:rPr>
              <w:t>VPN</w:t>
            </w:r>
          </w:p>
        </w:tc>
      </w:tr>
      <w:tr w:rsidR="008D3C51" w14:paraId="04297E51" w14:textId="77777777">
        <w:trPr>
          <w:jc w:val="center"/>
        </w:trPr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D2809A" w14:textId="77777777" w:rsidR="008D3C51" w:rsidRDefault="00000000">
            <w:pPr>
              <w:spacing w:after="0"/>
            </w:pPr>
            <w:r>
              <w:rPr>
                <w:sz w:val="18"/>
              </w:rPr>
              <w:lastRenderedPageBreak/>
              <w:t>Gateway remoto</w:t>
            </w:r>
          </w:p>
        </w:tc>
        <w:tc>
          <w:tcPr>
            <w:tcW w:w="51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C7460" w14:textId="77777777" w:rsidR="008D3C51" w:rsidRDefault="00000000">
            <w:pPr>
              <w:spacing w:after="0"/>
            </w:pPr>
            <w:r>
              <w:rPr>
                <w:sz w:val="18"/>
              </w:rPr>
              <w:t>vpn.lognext.com</w:t>
            </w:r>
          </w:p>
        </w:tc>
      </w:tr>
      <w:tr w:rsidR="008D3C51" w14:paraId="201FD745" w14:textId="77777777">
        <w:trPr>
          <w:jc w:val="center"/>
        </w:trPr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DF8B12" w14:textId="77777777" w:rsidR="008D3C51" w:rsidRDefault="00000000">
            <w:pPr>
              <w:spacing w:after="0"/>
            </w:pPr>
            <w:r>
              <w:rPr>
                <w:sz w:val="18"/>
              </w:rPr>
              <w:t>Puerto personalizado</w:t>
            </w:r>
          </w:p>
        </w:tc>
        <w:tc>
          <w:tcPr>
            <w:tcW w:w="51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E6FA60" w14:textId="77777777" w:rsidR="008D3C51" w:rsidRDefault="00000000">
            <w:pPr>
              <w:spacing w:after="0"/>
            </w:pPr>
            <w:r>
              <w:rPr>
                <w:sz w:val="18"/>
              </w:rPr>
              <w:t>10444</w:t>
            </w:r>
          </w:p>
        </w:tc>
      </w:tr>
      <w:tr w:rsidR="008D3C51" w14:paraId="2E89A721" w14:textId="77777777">
        <w:trPr>
          <w:jc w:val="center"/>
        </w:trPr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233DC" w14:textId="77777777" w:rsidR="008D3C51" w:rsidRDefault="00000000">
            <w:pPr>
              <w:spacing w:after="0"/>
            </w:pPr>
            <w:r>
              <w:rPr>
                <w:sz w:val="18"/>
              </w:rPr>
              <w:t>Habilitar inicio de sesión único para el túnel VPN</w:t>
            </w:r>
          </w:p>
        </w:tc>
        <w:tc>
          <w:tcPr>
            <w:tcW w:w="51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DC1E78" w14:textId="77777777" w:rsidR="008D3C51" w:rsidRDefault="00000000">
            <w:pPr>
              <w:spacing w:after="0"/>
            </w:pPr>
            <w:r>
              <w:rPr>
                <w:sz w:val="18"/>
              </w:rPr>
              <w:t>Sí</w:t>
            </w:r>
          </w:p>
        </w:tc>
      </w:tr>
      <w:tr w:rsidR="008D3C51" w14:paraId="2454437B" w14:textId="77777777">
        <w:trPr>
          <w:jc w:val="center"/>
        </w:trPr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D718A" w14:textId="77777777" w:rsidR="008D3C51" w:rsidRDefault="00000000">
            <w:pPr>
              <w:spacing w:after="0"/>
            </w:pPr>
            <w:r>
              <w:rPr>
                <w:sz w:val="18"/>
              </w:rPr>
              <w:t>Usar navegador externo como agente de usuario para autenticación SAML</w:t>
            </w:r>
          </w:p>
        </w:tc>
        <w:tc>
          <w:tcPr>
            <w:tcW w:w="51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599FCC" w14:textId="77777777" w:rsidR="008D3C51" w:rsidRDefault="00000000">
            <w:pPr>
              <w:spacing w:after="0"/>
            </w:pPr>
            <w:r>
              <w:rPr>
                <w:sz w:val="18"/>
              </w:rPr>
              <w:t>Sí</w:t>
            </w:r>
          </w:p>
        </w:tc>
      </w:tr>
    </w:tbl>
    <w:p w14:paraId="4FAD8E83" w14:textId="77777777" w:rsidR="008D3C51" w:rsidRDefault="00000000">
      <w:pPr>
        <w:pStyle w:val="Prrafodelista"/>
        <w:numPr>
          <w:ilvl w:val="0"/>
          <w:numId w:val="19"/>
        </w:numPr>
        <w:spacing w:after="80"/>
      </w:pPr>
      <w:r>
        <w:t>Tras configurar el perfil, el técnico verificará que los parámetros han quedado guardados correctamente, incluyendo la configuración de SSO y el uso de navegador externo para autenticación SAML.</w:t>
      </w:r>
    </w:p>
    <w:p w14:paraId="504126B5" w14:textId="77777777" w:rsidR="008D3C51" w:rsidRDefault="00000000">
      <w:pPr>
        <w:pStyle w:val="Prrafodelista"/>
        <w:numPr>
          <w:ilvl w:val="0"/>
          <w:numId w:val="19"/>
        </w:numPr>
        <w:spacing w:after="80"/>
      </w:pPr>
      <w:r>
        <w:t>La prueba de conexión se realizará conforme a las credenciales y permisos asignados al usuario.</w:t>
      </w:r>
    </w:p>
    <w:p w14:paraId="6E76D5E7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documentar el origen autorizado del instalador de FortiClient y el registro de la prueba de conexión.</w:t>
      </w:r>
    </w:p>
    <w:p w14:paraId="5FF8EB30" w14:textId="77777777" w:rsidR="008D3C51" w:rsidRDefault="00000000">
      <w:pPr>
        <w:pStyle w:val="Ttulo2"/>
      </w:pPr>
      <w:bookmarkStart w:id="13" w:name="sec_5_8"/>
      <w:r>
        <w:t>5.8 BitLocker</w:t>
      </w:r>
      <w:bookmarkEnd w:id="13"/>
    </w:p>
    <w:p w14:paraId="6B637C68" w14:textId="77777777" w:rsidR="008D3C51" w:rsidRDefault="00000000">
      <w:pPr>
        <w:pStyle w:val="Prrafodelista"/>
        <w:numPr>
          <w:ilvl w:val="0"/>
          <w:numId w:val="20"/>
        </w:numPr>
        <w:spacing w:after="80"/>
      </w:pPr>
      <w:r>
        <w:t>Activar BitLocker una vez finalizada la configuración del equipo.</w:t>
      </w:r>
    </w:p>
    <w:p w14:paraId="62A8982B" w14:textId="77777777" w:rsidR="008D3C51" w:rsidRDefault="00000000">
      <w:pPr>
        <w:pStyle w:val="Prrafodelista"/>
        <w:numPr>
          <w:ilvl w:val="0"/>
          <w:numId w:val="20"/>
        </w:numPr>
        <w:spacing w:after="80"/>
      </w:pPr>
      <w:r>
        <w:t>Los comandos de activación y configuración de BitLocker se ejecutarán desde otro equipo autorizado mediante NinjaOne, conforme a los permisos y procedimientos internos establecidos.</w:t>
      </w:r>
    </w:p>
    <w:p w14:paraId="78E28328" w14:textId="77777777" w:rsidR="008D3C51" w:rsidRDefault="00000000">
      <w:r>
        <w:t>Se ejecutarán exclusivamente los comandos indicados a continuación:</w:t>
      </w:r>
    </w:p>
    <w:tbl>
      <w:tblPr>
        <w:tblStyle w:val="Tablaconcuadrcula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133"/>
        <w:gridCol w:w="7937"/>
      </w:tblGrid>
      <w:tr w:rsidR="008D3C51" w14:paraId="7E647BD5" w14:textId="77777777">
        <w:trPr>
          <w:tblHeader/>
          <w:jc w:val="center"/>
        </w:trPr>
        <w:tc>
          <w:tcPr>
            <w:tcW w:w="1133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E980F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w="7937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AC3B1D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Comando</w:t>
            </w:r>
          </w:p>
        </w:tc>
      </w:tr>
      <w:tr w:rsidR="008D3C51" w:rsidRPr="008F57A6" w14:paraId="7A014CD5" w14:textId="77777777">
        <w:trPr>
          <w:jc w:val="center"/>
        </w:trPr>
        <w:tc>
          <w:tcPr>
            <w:tcW w:w="113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EF9256" w14:textId="77777777" w:rsidR="008D3C5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793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DE61A" w14:textId="77777777" w:rsidR="008D3C51" w:rsidRPr="008F57A6" w:rsidRDefault="00000000">
            <w:pPr>
              <w:spacing w:after="0"/>
              <w:rPr>
                <w:lang w:val="en-US"/>
              </w:rPr>
            </w:pPr>
            <w:r w:rsidRPr="008F57A6">
              <w:rPr>
                <w:rFonts w:ascii="Consolas" w:hAnsi="Consolas"/>
                <w:sz w:val="18"/>
                <w:lang w:val="en-US"/>
              </w:rPr>
              <w:t>manage-</w:t>
            </w:r>
            <w:proofErr w:type="spellStart"/>
            <w:r w:rsidRPr="008F57A6">
              <w:rPr>
                <w:rFonts w:ascii="Consolas" w:hAnsi="Consolas"/>
                <w:sz w:val="18"/>
                <w:lang w:val="en-US"/>
              </w:rPr>
              <w:t>bde</w:t>
            </w:r>
            <w:proofErr w:type="spellEnd"/>
            <w:r w:rsidRPr="008F57A6">
              <w:rPr>
                <w:rFonts w:ascii="Consolas" w:hAnsi="Consolas"/>
                <w:sz w:val="18"/>
                <w:lang w:val="en-US"/>
              </w:rPr>
              <w:t xml:space="preserve"> -unlock C: -pw</w:t>
            </w:r>
          </w:p>
        </w:tc>
      </w:tr>
      <w:tr w:rsidR="008D3C51" w:rsidRPr="008F57A6" w14:paraId="47F5E4CF" w14:textId="77777777">
        <w:trPr>
          <w:jc w:val="center"/>
        </w:trPr>
        <w:tc>
          <w:tcPr>
            <w:tcW w:w="113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ED7BF8" w14:textId="77777777" w:rsidR="008D3C51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793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9A4D9" w14:textId="77777777" w:rsidR="008D3C51" w:rsidRPr="008F57A6" w:rsidRDefault="00000000">
            <w:pPr>
              <w:spacing w:after="0"/>
              <w:rPr>
                <w:lang w:val="en-US"/>
              </w:rPr>
            </w:pPr>
            <w:r w:rsidRPr="008F57A6">
              <w:rPr>
                <w:rFonts w:ascii="Consolas" w:hAnsi="Consolas"/>
                <w:sz w:val="18"/>
                <w:lang w:val="en-US"/>
              </w:rPr>
              <w:t>manage-</w:t>
            </w:r>
            <w:proofErr w:type="spellStart"/>
            <w:proofErr w:type="gramStart"/>
            <w:r w:rsidRPr="008F57A6">
              <w:rPr>
                <w:rFonts w:ascii="Consolas" w:hAnsi="Consolas"/>
                <w:sz w:val="18"/>
                <w:lang w:val="en-US"/>
              </w:rPr>
              <w:t>bde</w:t>
            </w:r>
            <w:proofErr w:type="spellEnd"/>
            <w:proofErr w:type="gramEnd"/>
            <w:r w:rsidRPr="008F57A6">
              <w:rPr>
                <w:rFonts w:ascii="Consolas" w:hAnsi="Consolas"/>
                <w:sz w:val="18"/>
                <w:lang w:val="en-US"/>
              </w:rPr>
              <w:t xml:space="preserve"> -protectors -get C:</w:t>
            </w:r>
          </w:p>
        </w:tc>
      </w:tr>
      <w:tr w:rsidR="008D3C51" w:rsidRPr="008F57A6" w14:paraId="152F6373" w14:textId="77777777">
        <w:trPr>
          <w:jc w:val="center"/>
        </w:trPr>
        <w:tc>
          <w:tcPr>
            <w:tcW w:w="113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7BA15" w14:textId="77777777" w:rsidR="008D3C51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793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A8C26" w14:textId="77777777" w:rsidR="008D3C51" w:rsidRPr="008F57A6" w:rsidRDefault="00000000">
            <w:pPr>
              <w:spacing w:after="0"/>
              <w:rPr>
                <w:lang w:val="en-US"/>
              </w:rPr>
            </w:pPr>
            <w:r w:rsidRPr="008F57A6">
              <w:rPr>
                <w:rFonts w:ascii="Consolas" w:hAnsi="Consolas"/>
                <w:sz w:val="18"/>
                <w:lang w:val="en-US"/>
              </w:rPr>
              <w:t>manage-</w:t>
            </w:r>
            <w:proofErr w:type="spellStart"/>
            <w:proofErr w:type="gramStart"/>
            <w:r w:rsidRPr="008F57A6">
              <w:rPr>
                <w:rFonts w:ascii="Consolas" w:hAnsi="Consolas"/>
                <w:sz w:val="18"/>
                <w:lang w:val="en-US"/>
              </w:rPr>
              <w:t>bde</w:t>
            </w:r>
            <w:proofErr w:type="spellEnd"/>
            <w:proofErr w:type="gramEnd"/>
            <w:r w:rsidRPr="008F57A6">
              <w:rPr>
                <w:rFonts w:ascii="Consolas" w:hAnsi="Consolas"/>
                <w:sz w:val="18"/>
                <w:lang w:val="en-US"/>
              </w:rPr>
              <w:t xml:space="preserve"> -protectors -add C: -</w:t>
            </w:r>
            <w:proofErr w:type="spellStart"/>
            <w:r w:rsidRPr="008F57A6">
              <w:rPr>
                <w:rFonts w:ascii="Consolas" w:hAnsi="Consolas"/>
                <w:sz w:val="18"/>
                <w:lang w:val="en-US"/>
              </w:rPr>
              <w:t>RecoveryPassword</w:t>
            </w:r>
            <w:proofErr w:type="spellEnd"/>
          </w:p>
        </w:tc>
      </w:tr>
      <w:tr w:rsidR="008D3C51" w:rsidRPr="008F57A6" w14:paraId="39609E78" w14:textId="77777777">
        <w:trPr>
          <w:jc w:val="center"/>
        </w:trPr>
        <w:tc>
          <w:tcPr>
            <w:tcW w:w="113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6FDDB" w14:textId="77777777" w:rsidR="008D3C51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793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5948C" w14:textId="77777777" w:rsidR="008D3C51" w:rsidRPr="008F57A6" w:rsidRDefault="00000000">
            <w:pPr>
              <w:spacing w:after="0"/>
              <w:rPr>
                <w:lang w:val="en-US"/>
              </w:rPr>
            </w:pPr>
            <w:r w:rsidRPr="008F57A6">
              <w:rPr>
                <w:rFonts w:ascii="Consolas" w:hAnsi="Consolas"/>
                <w:sz w:val="18"/>
                <w:lang w:val="en-US"/>
              </w:rPr>
              <w:t>manage-</w:t>
            </w:r>
            <w:proofErr w:type="spellStart"/>
            <w:proofErr w:type="gramStart"/>
            <w:r w:rsidRPr="008F57A6">
              <w:rPr>
                <w:rFonts w:ascii="Consolas" w:hAnsi="Consolas"/>
                <w:sz w:val="18"/>
                <w:lang w:val="en-US"/>
              </w:rPr>
              <w:t>bde</w:t>
            </w:r>
            <w:proofErr w:type="spellEnd"/>
            <w:proofErr w:type="gramEnd"/>
            <w:r w:rsidRPr="008F57A6">
              <w:rPr>
                <w:rFonts w:ascii="Consolas" w:hAnsi="Consolas"/>
                <w:sz w:val="18"/>
                <w:lang w:val="en-US"/>
              </w:rPr>
              <w:t xml:space="preserve"> -protectors -add C: -</w:t>
            </w:r>
            <w:proofErr w:type="spellStart"/>
            <w:r w:rsidRPr="008F57A6">
              <w:rPr>
                <w:rFonts w:ascii="Consolas" w:hAnsi="Consolas"/>
                <w:sz w:val="18"/>
                <w:lang w:val="en-US"/>
              </w:rPr>
              <w:t>tpm</w:t>
            </w:r>
            <w:proofErr w:type="spellEnd"/>
          </w:p>
        </w:tc>
      </w:tr>
    </w:tbl>
    <w:p w14:paraId="4AAC32BE" w14:textId="77777777" w:rsidR="008D3C51" w:rsidRDefault="00000000">
      <w:pPr>
        <w:pStyle w:val="Prrafodelista"/>
        <w:numPr>
          <w:ilvl w:val="0"/>
          <w:numId w:val="20"/>
        </w:numPr>
        <w:spacing w:after="80"/>
      </w:pPr>
      <w:r>
        <w:t>Una vez ejecutados los comandos, el técnico comprobará el estado de BitLocker y la existencia de los protectores configurados.</w:t>
      </w:r>
    </w:p>
    <w:p w14:paraId="4B2371FF" w14:textId="77777777" w:rsidR="008D3C51" w:rsidRDefault="00000000">
      <w:pPr>
        <w:pStyle w:val="Prrafodelista"/>
        <w:numPr>
          <w:ilvl w:val="0"/>
          <w:numId w:val="20"/>
        </w:numPr>
        <w:spacing w:after="80"/>
      </w:pPr>
      <w:r>
        <w:t>Asimismo, se verificará que la clave de recuperación queda correctamente custodiada en Microsoft Entra ID, cuando aplique.</w:t>
      </w:r>
    </w:p>
    <w:p w14:paraId="29D92EB6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lastRenderedPageBreak/>
        <w:t xml:space="preserve">Pendiente de completar: </w:t>
      </w:r>
      <w:r>
        <w:t>definir el método de verificación de la custodia de la clave y los requisitos de cifrado aplicables.</w:t>
      </w:r>
    </w:p>
    <w:p w14:paraId="0BE1C540" w14:textId="77777777" w:rsidR="008D3C51" w:rsidRDefault="00000000">
      <w:pPr>
        <w:pStyle w:val="Ttulo2"/>
      </w:pPr>
      <w:bookmarkStart w:id="14" w:name="sec_5_9"/>
      <w:r>
        <w:t>5.9 Actualizaciones</w:t>
      </w:r>
      <w:bookmarkEnd w:id="14"/>
    </w:p>
    <w:p w14:paraId="6F58E683" w14:textId="77777777" w:rsidR="008D3C51" w:rsidRDefault="00000000">
      <w:pPr>
        <w:pStyle w:val="Prrafodelista"/>
        <w:numPr>
          <w:ilvl w:val="0"/>
          <w:numId w:val="21"/>
        </w:numPr>
        <w:spacing w:after="80"/>
      </w:pPr>
      <w:r>
        <w:t>Una vez finalizada la configuración principal del equipo, el técnico accederá a Windows Update y buscará todas las actualizaciones disponibles.</w:t>
      </w:r>
    </w:p>
    <w:p w14:paraId="40902D9F" w14:textId="77777777" w:rsidR="008D3C51" w:rsidRDefault="00000000">
      <w:pPr>
        <w:pStyle w:val="Prrafodelista"/>
        <w:numPr>
          <w:ilvl w:val="0"/>
          <w:numId w:val="21"/>
        </w:numPr>
        <w:spacing w:after="80"/>
      </w:pPr>
      <w:r>
        <w:t>Instalar las actualizaciones aplicables del sistema, los controladores y los componentes pendientes.</w:t>
      </w:r>
    </w:p>
    <w:p w14:paraId="7632F451" w14:textId="77777777" w:rsidR="008D3C51" w:rsidRDefault="00000000">
      <w:pPr>
        <w:pStyle w:val="Prrafodelista"/>
        <w:numPr>
          <w:ilvl w:val="0"/>
          <w:numId w:val="21"/>
        </w:numPr>
        <w:spacing w:after="80"/>
      </w:pPr>
      <w:r>
        <w:t>Acceder a Lenovo Vantage para comprobar e instalar las actualizaciones disponibles de controladores, firmware y utilidades del fabricante.</w:t>
      </w:r>
    </w:p>
    <w:p w14:paraId="1BD3B32D" w14:textId="77777777" w:rsidR="008D3C51" w:rsidRDefault="00000000">
      <w:pPr>
        <w:pStyle w:val="Prrafodelista"/>
        <w:numPr>
          <w:ilvl w:val="0"/>
          <w:numId w:val="21"/>
        </w:numPr>
        <w:spacing w:after="80"/>
      </w:pPr>
      <w:r>
        <w:t>Reiniciar el equipo cuando el sistema lo requiera.</w:t>
      </w:r>
    </w:p>
    <w:p w14:paraId="238D809E" w14:textId="77777777" w:rsidR="008D3C51" w:rsidRDefault="00000000">
      <w:pPr>
        <w:pStyle w:val="Prrafodelista"/>
        <w:numPr>
          <w:ilvl w:val="0"/>
          <w:numId w:val="21"/>
        </w:numPr>
        <w:spacing w:after="80"/>
      </w:pPr>
      <w:r>
        <w:t>Después de cada reinicio, repetir la búsqueda de actualizaciones en Windows Update y Lenovo Vantage hasta que no queden actualizaciones relevantes pendientes.</w:t>
      </w:r>
    </w:p>
    <w:p w14:paraId="068BFAE1" w14:textId="77777777" w:rsidR="008D3C51" w:rsidRDefault="00000000">
      <w:pPr>
        <w:pStyle w:val="Prrafodelista"/>
        <w:numPr>
          <w:ilvl w:val="0"/>
          <w:numId w:val="21"/>
        </w:numPr>
        <w:spacing w:after="80"/>
      </w:pPr>
      <w:r>
        <w:t>Registrar o verificar que el equipo queda actualizado antes de su entrega.</w:t>
      </w:r>
    </w:p>
    <w:p w14:paraId="4324362C" w14:textId="77777777" w:rsidR="008D3C51" w:rsidRPr="008F57A6" w:rsidRDefault="00000000">
      <w:pPr>
        <w:pStyle w:val="Ttulo1"/>
        <w:rPr>
          <w:lang w:val="es-ES"/>
        </w:rPr>
      </w:pPr>
      <w:bookmarkStart w:id="15" w:name="sec_6"/>
      <w:r w:rsidRPr="008F57A6">
        <w:rPr>
          <w:lang w:val="es-ES"/>
        </w:rPr>
        <w:lastRenderedPageBreak/>
        <w:t>6. Validaciones finales</w:t>
      </w:r>
      <w:bookmarkEnd w:id="15"/>
    </w:p>
    <w:p w14:paraId="5F3F04CF" w14:textId="77777777" w:rsidR="008D3C51" w:rsidRDefault="00000000">
      <w:r>
        <w:t>Antes de considerar finalizada la preparación, registrar el resultado de las siguientes comprobaciones. Las validaciones no descritas en el documento fuente se mantienen pendientes de definición.</w:t>
      </w:r>
    </w:p>
    <w:tbl>
      <w:tblPr>
        <w:tblStyle w:val="Tablaconcuadrcula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4819"/>
        <w:gridCol w:w="1984"/>
      </w:tblGrid>
      <w:tr w:rsidR="008D3C51" w14:paraId="1FB273B8" w14:textId="77777777">
        <w:trPr>
          <w:tblHeader/>
          <w:jc w:val="center"/>
        </w:trPr>
        <w:tc>
          <w:tcPr>
            <w:tcW w:w="2267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A85657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8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04F29D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  <w:tc>
          <w:tcPr>
            <w:tcW w:w="1984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C54EB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8D3C51" w14:paraId="39494A19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0E241A" w14:textId="77777777" w:rsidR="008D3C51" w:rsidRDefault="00000000">
            <w:pPr>
              <w:spacing w:after="0"/>
            </w:pPr>
            <w:r>
              <w:rPr>
                <w:sz w:val="18"/>
              </w:rPr>
              <w:t>Configuración inicial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BB8A5" w14:textId="77777777" w:rsidR="008D3C51" w:rsidRDefault="00000000">
            <w:pPr>
              <w:spacing w:after="0"/>
            </w:pPr>
            <w:r>
              <w:rPr>
                <w:sz w:val="18"/>
              </w:rPr>
              <w:t>El equipo se conectó a la red Wi-Fi «LOGNEXT» y se aplicó la configuración indicada para las preguntas de seguridad.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7872B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3B128F26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C73E1" w14:textId="77777777" w:rsidR="008D3C51" w:rsidRDefault="00000000">
            <w:pPr>
              <w:spacing w:after="0"/>
            </w:pPr>
            <w:r>
              <w:rPr>
                <w:sz w:val="18"/>
              </w:rPr>
              <w:t>Nombre del equipo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64D90" w14:textId="77777777" w:rsidR="008D3C51" w:rsidRDefault="00000000">
            <w:pPr>
              <w:spacing w:after="0"/>
            </w:pPr>
            <w:r>
              <w:rPr>
                <w:sz w:val="18"/>
              </w:rPr>
              <w:t>Cumple el patrón «PRT-InicialApellido».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A6A72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01DC387A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0A88D5" w14:textId="77777777" w:rsidR="008D3C51" w:rsidRDefault="00000000">
            <w:pPr>
              <w:spacing w:after="0"/>
            </w:pPr>
            <w:r>
              <w:rPr>
                <w:sz w:val="18"/>
              </w:rPr>
              <w:t>Dominio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304006" w14:textId="77777777" w:rsidR="008D3C51" w:rsidRDefault="00000000">
            <w:pPr>
              <w:spacing w:after="0"/>
            </w:pPr>
            <w:r>
              <w:rPr>
                <w:sz w:val="18"/>
              </w:rPr>
              <w:t>El equipo pertenece a lognext.com y permite iniciar sesión al usuario.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150E8E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7BC8A925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6F6075" w14:textId="77777777" w:rsidR="008D3C51" w:rsidRDefault="00000000">
            <w:pPr>
              <w:spacing w:after="0"/>
            </w:pPr>
            <w:r>
              <w:rPr>
                <w:sz w:val="18"/>
              </w:rPr>
              <w:t>Usuario corporativo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D454ED" w14:textId="77777777" w:rsidR="008D3C51" w:rsidRDefault="00000000">
            <w:pPr>
              <w:spacing w:after="0"/>
            </w:pPr>
            <w:r>
              <w:rPr>
                <w:sz w:val="18"/>
              </w:rPr>
              <w:t>La cuenta inicia sesión y figura en el grupo local indicado.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AF292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762FCF4F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0DF60A" w14:textId="77777777" w:rsidR="008D3C51" w:rsidRDefault="00000000">
            <w:pPr>
              <w:spacing w:after="0"/>
            </w:pPr>
            <w:r>
              <w:rPr>
                <w:sz w:val="18"/>
              </w:rPr>
              <w:t>Microsoft 365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4B261" w14:textId="77777777" w:rsidR="008D3C51" w:rsidRDefault="00000000">
            <w:pPr>
              <w:spacing w:after="0"/>
            </w:pPr>
            <w:r>
              <w:rPr>
                <w:sz w:val="18"/>
              </w:rPr>
              <w:t>Las aplicaciones indicadas están instaladas y permiten iniciar sesión.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5BF76D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0B553890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10B2D" w14:textId="77777777" w:rsidR="008D3C51" w:rsidRDefault="00000000">
            <w:pPr>
              <w:spacing w:after="0"/>
            </w:pPr>
            <w:r>
              <w:rPr>
                <w:sz w:val="18"/>
              </w:rPr>
              <w:t>OneDrive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69265" w14:textId="77777777" w:rsidR="008D3C51" w:rsidRDefault="00000000">
            <w:pPr>
              <w:spacing w:after="0"/>
            </w:pPr>
            <w:r>
              <w:rPr>
                <w:sz w:val="18"/>
              </w:rPr>
              <w:t>La sesión del usuario está iniciada.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AAE662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4D8EC20C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7A28F" w14:textId="77777777" w:rsidR="008D3C51" w:rsidRDefault="00000000">
            <w:pPr>
              <w:spacing w:after="0"/>
            </w:pPr>
            <w:r>
              <w:rPr>
                <w:sz w:val="18"/>
              </w:rPr>
              <w:t>Teams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43546" w14:textId="77777777" w:rsidR="008D3C51" w:rsidRDefault="00000000">
            <w:pPr>
              <w:spacing w:after="0"/>
            </w:pPr>
            <w:r>
              <w:rPr>
                <w:sz w:val="18"/>
              </w:rPr>
              <w:t>La sesión del usuario está iniciada.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0C726E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40067D01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B72943" w14:textId="77777777" w:rsidR="008D3C51" w:rsidRDefault="00000000">
            <w:pPr>
              <w:spacing w:after="0"/>
            </w:pPr>
            <w:r>
              <w:rPr>
                <w:sz w:val="18"/>
              </w:rPr>
              <w:t>Outlook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B6E68D" w14:textId="77777777" w:rsidR="008D3C51" w:rsidRDefault="00000000">
            <w:pPr>
              <w:spacing w:after="0"/>
            </w:pPr>
            <w:r>
              <w:rPr>
                <w:sz w:val="18"/>
              </w:rPr>
              <w:t>La sesión está iniciada y la firma está configurada.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788C2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51CD2D99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F65306" w14:textId="77777777" w:rsidR="008D3C51" w:rsidRDefault="00000000">
            <w:pPr>
              <w:spacing w:after="0"/>
            </w:pPr>
            <w:r>
              <w:rPr>
                <w:sz w:val="18"/>
              </w:rPr>
              <w:t>Google Chrome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DBE7D8" w14:textId="77777777" w:rsidR="008D3C51" w:rsidRDefault="00000000">
            <w:pPr>
              <w:spacing w:after="0"/>
            </w:pPr>
            <w:r>
              <w:rPr>
                <w:sz w:val="18"/>
              </w:rPr>
              <w:t>Está instalado y configurado como predeterminado.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A1B11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6B7DE96E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B18EE" w14:textId="77777777" w:rsidR="008D3C51" w:rsidRDefault="00000000">
            <w:pPr>
              <w:spacing w:after="0"/>
            </w:pPr>
            <w:r>
              <w:rPr>
                <w:sz w:val="18"/>
              </w:rPr>
              <w:t>VPN / FortiClient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D82DD8" w14:textId="77777777" w:rsidR="008D3C51" w:rsidRDefault="00000000">
            <w:pPr>
              <w:spacing w:after="0"/>
            </w:pPr>
            <w:r>
              <w:rPr>
                <w:sz w:val="18"/>
              </w:rPr>
              <w:t>El perfil contiene los parámetros establecidos, incluidos SSO y el uso de navegador externo para autenticación SAML; estos han quedado guardados y se ha realizado la prueba conforme a los permisos del usuario.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63609A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719207D8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119F8" w14:textId="77777777" w:rsidR="008D3C51" w:rsidRDefault="00000000">
            <w:pPr>
              <w:spacing w:after="0"/>
            </w:pPr>
            <w:r>
              <w:rPr>
                <w:sz w:val="18"/>
              </w:rPr>
              <w:t>BitLocker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FE266C" w14:textId="77777777" w:rsidR="008D3C51" w:rsidRDefault="00000000">
            <w:pPr>
              <w:spacing w:after="0"/>
            </w:pPr>
            <w:r>
              <w:rPr>
                <w:sz w:val="18"/>
              </w:rPr>
              <w:t>Está activo, dispone de los protectores configurados y la clave está custodiada en Microsoft Entra ID, cuando aplique.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4C339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555F29B6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3D4C6" w14:textId="77777777" w:rsidR="008D3C51" w:rsidRDefault="00000000">
            <w:pPr>
              <w:spacing w:after="0"/>
            </w:pPr>
            <w:r>
              <w:rPr>
                <w:sz w:val="18"/>
              </w:rPr>
              <w:lastRenderedPageBreak/>
              <w:t>NinjaOne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65850" w14:textId="77777777" w:rsidR="008D3C51" w:rsidRDefault="00000000">
            <w:pPr>
              <w:spacing w:after="0"/>
            </w:pPr>
            <w:r>
              <w:rPr>
                <w:sz w:val="18"/>
              </w:rPr>
              <w:t>El agente correspondiente a la organización está instalado y, cuando procede, se ha verificado su registro conforme al apartado 5.4.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6F199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  <w:tr w:rsidR="008D3C51" w14:paraId="4F80268B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00E9F" w14:textId="77777777" w:rsidR="008D3C51" w:rsidRDefault="00000000">
            <w:pPr>
              <w:spacing w:after="0"/>
            </w:pPr>
            <w:r>
              <w:rPr>
                <w:sz w:val="18"/>
              </w:rPr>
              <w:t>Actualizaciones</w:t>
            </w:r>
          </w:p>
        </w:tc>
        <w:tc>
          <w:tcPr>
            <w:tcW w:w="481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DCBFE" w14:textId="77777777" w:rsidR="008D3C51" w:rsidRDefault="00000000">
            <w:pPr>
              <w:spacing w:after="0"/>
            </w:pPr>
            <w:r>
              <w:rPr>
                <w:sz w:val="18"/>
              </w:rPr>
              <w:t>Windows Update y Lenovo Vantage no muestran actualizaciones relevantes pendientes.</w:t>
            </w:r>
          </w:p>
        </w:tc>
        <w:tc>
          <w:tcPr>
            <w:tcW w:w="19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17AE22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verificar</w:t>
            </w:r>
          </w:p>
        </w:tc>
      </w:tr>
    </w:tbl>
    <w:p w14:paraId="02537452" w14:textId="77777777" w:rsidR="008D3C51" w:rsidRDefault="00000000">
      <w:pPr>
        <w:pStyle w:val="Ttulo1"/>
      </w:pPr>
      <w:bookmarkStart w:id="16" w:name="sec_7"/>
      <w:r>
        <w:lastRenderedPageBreak/>
        <w:t>7. Evidencias y comprobaciones</w:t>
      </w:r>
      <w:bookmarkEnd w:id="16"/>
    </w:p>
    <w:p w14:paraId="56A22EC0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definir la herramienta o repositorio de evidencias, la nomenclatura, el responsable de custodia y el periodo de conservación.</w:t>
      </w:r>
    </w:p>
    <w:tbl>
      <w:tblPr>
        <w:tblStyle w:val="Tablaconcuadrcula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4536"/>
        <w:gridCol w:w="2267"/>
      </w:tblGrid>
      <w:tr w:rsidR="008D3C51" w14:paraId="281C3E11" w14:textId="77777777">
        <w:trPr>
          <w:tblHeader/>
          <w:jc w:val="center"/>
        </w:trPr>
        <w:tc>
          <w:tcPr>
            <w:tcW w:w="2267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E8681A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w="4535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E6A96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Contenido mínimo</w:t>
            </w:r>
          </w:p>
        </w:tc>
        <w:tc>
          <w:tcPr>
            <w:tcW w:w="2267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7BDEBA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Referencia / ubicación</w:t>
            </w:r>
          </w:p>
        </w:tc>
      </w:tr>
      <w:tr w:rsidR="008D3C51" w14:paraId="3DEB1338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85EA5D" w14:textId="77777777" w:rsidR="008D3C51" w:rsidRDefault="00000000">
            <w:pPr>
              <w:spacing w:after="0"/>
            </w:pPr>
            <w:r>
              <w:rPr>
                <w:sz w:val="18"/>
              </w:rPr>
              <w:t>Identificación del equipo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CE9F8" w14:textId="77777777" w:rsidR="008D3C51" w:rsidRDefault="00000000">
            <w:pPr>
              <w:spacing w:after="0"/>
            </w:pPr>
            <w:r>
              <w:rPr>
                <w:sz w:val="18"/>
              </w:rPr>
              <w:t>Nombre del equipo y dominio.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8B66C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2168E981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D17D8" w14:textId="77777777" w:rsidR="008D3C51" w:rsidRDefault="00000000">
            <w:pPr>
              <w:spacing w:after="0"/>
            </w:pPr>
            <w:r>
              <w:rPr>
                <w:sz w:val="18"/>
              </w:rPr>
              <w:t>Cuenta corporativa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8A4C3" w14:textId="77777777" w:rsidR="008D3C51" w:rsidRDefault="00000000">
            <w:pPr>
              <w:spacing w:after="0"/>
            </w:pPr>
            <w:r>
              <w:rPr>
                <w:sz w:val="18"/>
              </w:rPr>
              <w:t>Resultado del inicio de sesión.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F5D13C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7C44A684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2B355" w14:textId="77777777" w:rsidR="008D3C51" w:rsidRDefault="00000000">
            <w:pPr>
              <w:spacing w:after="0"/>
            </w:pPr>
            <w:r>
              <w:rPr>
                <w:sz w:val="18"/>
              </w:rPr>
              <w:t>Microsoft 365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6A9EF" w14:textId="77777777" w:rsidR="008D3C51" w:rsidRDefault="00000000">
            <w:pPr>
              <w:spacing w:after="0"/>
            </w:pPr>
            <w:r>
              <w:rPr>
                <w:sz w:val="18"/>
              </w:rPr>
              <w:t>Aplicaciones instaladas y sesiones configuradas.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1F86F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7C659239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B5213E" w14:textId="77777777" w:rsidR="008D3C51" w:rsidRDefault="00000000">
            <w:pPr>
              <w:spacing w:after="0"/>
            </w:pPr>
            <w:r>
              <w:rPr>
                <w:sz w:val="18"/>
              </w:rPr>
              <w:t>VPN / FortiClient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93B23" w14:textId="77777777" w:rsidR="008D3C51" w:rsidRDefault="00000000">
            <w:pPr>
              <w:spacing w:after="0"/>
            </w:pPr>
            <w:r>
              <w:rPr>
                <w:sz w:val="18"/>
              </w:rPr>
              <w:t>Parámetros del perfil guardados, incluidos SSO y el uso de navegador externo para autenticación SAML, y resultado de la prueba conforme a los permisos del usuario.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E920C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0259FD86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799EE" w14:textId="77777777" w:rsidR="008D3C51" w:rsidRDefault="00000000">
            <w:pPr>
              <w:spacing w:after="0"/>
            </w:pPr>
            <w:r>
              <w:rPr>
                <w:sz w:val="18"/>
              </w:rPr>
              <w:t>BitLocker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917CD" w14:textId="77777777" w:rsidR="008D3C51" w:rsidRDefault="00000000">
            <w:pPr>
              <w:spacing w:after="0"/>
            </w:pPr>
            <w:r>
              <w:rPr>
                <w:sz w:val="18"/>
              </w:rPr>
              <w:t>Estado de cifrado, existencia de protectores y confirmación de clave en Microsoft Entra ID, cuando aplique.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A2F33C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4DD985F9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5F9E0C" w14:textId="77777777" w:rsidR="008D3C51" w:rsidRDefault="00000000">
            <w:pPr>
              <w:spacing w:after="0"/>
            </w:pPr>
            <w:r>
              <w:rPr>
                <w:sz w:val="18"/>
              </w:rPr>
              <w:t>NinjaOne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F1E2F" w14:textId="77777777" w:rsidR="008D3C51" w:rsidRDefault="00000000">
            <w:pPr>
              <w:spacing w:after="0"/>
            </w:pPr>
            <w:r>
              <w:rPr>
                <w:sz w:val="18"/>
              </w:rPr>
              <w:t>Instalación y registro en la organización correspondiente, cuando se defina.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75CA29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187A0A93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57DB2" w14:textId="77777777" w:rsidR="008D3C51" w:rsidRDefault="00000000">
            <w:pPr>
              <w:spacing w:after="0"/>
            </w:pPr>
            <w:r>
              <w:rPr>
                <w:sz w:val="18"/>
              </w:rPr>
              <w:t>Windows Update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E3E024" w14:textId="77777777" w:rsidR="008D3C51" w:rsidRDefault="00000000">
            <w:pPr>
              <w:spacing w:after="0"/>
            </w:pPr>
            <w:r>
              <w:rPr>
                <w:sz w:val="18"/>
              </w:rPr>
              <w:t>Comprobación de que no quedan actualizaciones relevantes pendientes.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AB40D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  <w:tr w:rsidR="008D3C51" w14:paraId="7F155C2D" w14:textId="77777777">
        <w:trPr>
          <w:jc w:val="center"/>
        </w:trPr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4778E" w14:textId="77777777" w:rsidR="008D3C51" w:rsidRDefault="00000000">
            <w:pPr>
              <w:spacing w:after="0"/>
            </w:pPr>
            <w:r>
              <w:rPr>
                <w:sz w:val="18"/>
              </w:rPr>
              <w:t>Lenovo Vantage</w:t>
            </w:r>
          </w:p>
        </w:tc>
        <w:tc>
          <w:tcPr>
            <w:tcW w:w="453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B475E" w14:textId="77777777" w:rsidR="008D3C51" w:rsidRDefault="00000000">
            <w:pPr>
              <w:spacing w:after="0"/>
            </w:pPr>
            <w:r>
              <w:rPr>
                <w:sz w:val="18"/>
              </w:rPr>
              <w:t>Comprobación de controladores, firmware y utilidades disponibles.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DD79D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</w:tr>
    </w:tbl>
    <w:p w14:paraId="717E28C0" w14:textId="77777777" w:rsidR="008D3C51" w:rsidRDefault="00000000">
      <w:pPr>
        <w:pStyle w:val="Ttulo1"/>
      </w:pPr>
      <w:bookmarkStart w:id="17" w:name="sec_8"/>
      <w:r>
        <w:lastRenderedPageBreak/>
        <w:t>8. Entrega al usuario</w:t>
      </w:r>
      <w:bookmarkEnd w:id="17"/>
    </w:p>
    <w:p w14:paraId="0FEE3814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el documento fuente no describe el proceso de entrega, la aceptación del usuario, los accesorios, la fecha de entrega ni el registro de conformidad.</w:t>
      </w:r>
    </w:p>
    <w:p w14:paraId="40EA0127" w14:textId="77777777" w:rsidR="008D3C51" w:rsidRPr="008F57A6" w:rsidRDefault="00000000">
      <w:pPr>
        <w:pStyle w:val="Ttulo1"/>
        <w:rPr>
          <w:lang w:val="es-ES"/>
        </w:rPr>
      </w:pPr>
      <w:bookmarkStart w:id="18" w:name="sec_9"/>
      <w:r w:rsidRPr="008F57A6">
        <w:rPr>
          <w:lang w:val="es-ES"/>
        </w:rPr>
        <w:lastRenderedPageBreak/>
        <w:t>9. Anexos</w:t>
      </w:r>
      <w:bookmarkEnd w:id="18"/>
    </w:p>
    <w:p w14:paraId="6C3AFD3F" w14:textId="77777777" w:rsidR="008D3C51" w:rsidRDefault="00000000">
      <w:r>
        <w:t>No se han aportado anexos técnicos con el documento fuente.</w:t>
      </w:r>
    </w:p>
    <w:p w14:paraId="2E12500D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Plantilla oficial de firma de Outlook.</w:t>
      </w:r>
    </w:p>
    <w:p w14:paraId="0F95C76F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Parámetros y prueba de conexión de FortiClient.</w:t>
      </w:r>
    </w:p>
    <w:p w14:paraId="0010B675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Repositorio y correspondencia de instaladores de NinjaOne por organización.</w:t>
      </w:r>
    </w:p>
    <w:p w14:paraId="1C3464C6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Lista de comprobación de actualizaciones.</w:t>
      </w:r>
    </w:p>
    <w:p w14:paraId="210AB13C" w14:textId="77777777" w:rsidR="008D3C51" w:rsidRDefault="00000000">
      <w:pPr>
        <w:shd w:val="clear" w:color="auto" w:fill="FFF2CC"/>
        <w:spacing w:before="60"/>
        <w:ind w:left="283" w:right="283"/>
      </w:pPr>
      <w:r>
        <w:rPr>
          <w:b/>
          <w:color w:val="C05017"/>
        </w:rPr>
        <w:t xml:space="preserve">Pendiente de completar: </w:t>
      </w:r>
      <w:r>
        <w:t>Acta o registro de entrega al usuario.</w:t>
      </w:r>
    </w:p>
    <w:p w14:paraId="323E1FD7" w14:textId="77777777" w:rsidR="008D3C51" w:rsidRDefault="00000000">
      <w:pPr>
        <w:pStyle w:val="Ttulo1"/>
      </w:pPr>
      <w:bookmarkStart w:id="19" w:name="sec_10"/>
      <w:r>
        <w:lastRenderedPageBreak/>
        <w:t>10. Control de versiones</w:t>
      </w:r>
      <w:bookmarkEnd w:id="19"/>
    </w:p>
    <w:tbl>
      <w:tblPr>
        <w:tblStyle w:val="Tablaconcuadrcula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133"/>
        <w:gridCol w:w="2268"/>
        <w:gridCol w:w="1700"/>
        <w:gridCol w:w="3969"/>
      </w:tblGrid>
      <w:tr w:rsidR="008D3C51" w14:paraId="3404D9E5" w14:textId="77777777">
        <w:trPr>
          <w:tblHeader/>
          <w:jc w:val="center"/>
        </w:trPr>
        <w:tc>
          <w:tcPr>
            <w:tcW w:w="1133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585B2B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2267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AE2EDB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1700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83DCE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968" w:type="dxa"/>
            <w:shd w:val="clear" w:color="auto" w:fill="00002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7F528" w14:textId="77777777" w:rsidR="008D3C5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Cambios realizados</w:t>
            </w:r>
          </w:p>
        </w:tc>
      </w:tr>
      <w:tr w:rsidR="008D3C51" w14:paraId="6DD8CA4C" w14:textId="77777777">
        <w:trPr>
          <w:jc w:val="center"/>
        </w:trPr>
        <w:tc>
          <w:tcPr>
            <w:tcW w:w="113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280247" w14:textId="77777777" w:rsidR="008D3C5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C40B3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  <w:tc>
          <w:tcPr>
            <w:tcW w:w="1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AE3E0" w14:textId="77777777" w:rsidR="008D3C51" w:rsidRDefault="00000000">
            <w:pPr>
              <w:spacing w:after="0"/>
            </w:pPr>
            <w:r>
              <w:rPr>
                <w:sz w:val="18"/>
              </w:rPr>
              <w:t>14/07/2026</w:t>
            </w:r>
          </w:p>
        </w:tc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84E1D6" w14:textId="77777777" w:rsidR="008D3C51" w:rsidRDefault="00000000">
            <w:pPr>
              <w:spacing w:after="0"/>
            </w:pPr>
            <w:r>
              <w:rPr>
                <w:sz w:val="18"/>
              </w:rPr>
              <w:t>Creación y adaptación del procedimiento de preparación de equipos al formato corporativo LogNext.</w:t>
            </w:r>
          </w:p>
        </w:tc>
      </w:tr>
      <w:tr w:rsidR="008D3C51" w14:paraId="62B2366A" w14:textId="77777777">
        <w:trPr>
          <w:jc w:val="center"/>
        </w:trPr>
        <w:tc>
          <w:tcPr>
            <w:tcW w:w="113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5B3AE" w14:textId="77777777" w:rsidR="008D3C51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5AED9C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  <w:tc>
          <w:tcPr>
            <w:tcW w:w="1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A3384" w14:textId="77777777" w:rsidR="008D3C51" w:rsidRDefault="00000000">
            <w:pPr>
              <w:spacing w:after="0"/>
            </w:pPr>
            <w:r>
              <w:rPr>
                <w:sz w:val="18"/>
              </w:rPr>
              <w:t>14/07/2026</w:t>
            </w:r>
          </w:p>
        </w:tc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77317B" w14:textId="77777777" w:rsidR="008D3C51" w:rsidRDefault="00000000">
            <w:pPr>
              <w:spacing w:after="0"/>
            </w:pPr>
            <w:r>
              <w:rPr>
                <w:sz w:val="18"/>
              </w:rPr>
              <w:t>Ampliación de pasos de configuración inicial, VPN FortiClient, BitLocker y actualizaciones. Eliminación del apartado SentinelOne.</w:t>
            </w:r>
          </w:p>
        </w:tc>
      </w:tr>
      <w:tr w:rsidR="008D3C51" w14:paraId="527905FC" w14:textId="77777777">
        <w:trPr>
          <w:jc w:val="center"/>
        </w:trPr>
        <w:tc>
          <w:tcPr>
            <w:tcW w:w="113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DE6E93" w14:textId="77777777" w:rsidR="008D3C51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2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4F717" w14:textId="77777777" w:rsidR="008D3C51" w:rsidRDefault="00000000">
            <w:pPr>
              <w:spacing w:after="0"/>
            </w:pPr>
            <w:r>
              <w:rPr>
                <w:sz w:val="18"/>
              </w:rPr>
              <w:t>Pendiente de completar</w:t>
            </w:r>
          </w:p>
        </w:tc>
        <w:tc>
          <w:tcPr>
            <w:tcW w:w="17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7E03C" w14:textId="77777777" w:rsidR="008D3C51" w:rsidRDefault="00000000">
            <w:pPr>
              <w:spacing w:after="0"/>
            </w:pPr>
            <w:r>
              <w:rPr>
                <w:sz w:val="18"/>
              </w:rPr>
              <w:t>14/07/2026</w:t>
            </w:r>
          </w:p>
        </w:tc>
        <w:tc>
          <w:tcPr>
            <w:tcW w:w="3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21E16" w14:textId="77777777" w:rsidR="008D3C51" w:rsidRDefault="00000000">
            <w:pPr>
              <w:spacing w:after="0"/>
            </w:pPr>
            <w:r>
              <w:rPr>
                <w:sz w:val="18"/>
              </w:rPr>
              <w:t>Corrección de numeración jerárquica del procedimiento, actualización de índice interactivo, ajuste del patrón de nombre de equipo, integración de NinjaOne en configuración base, actualización de parámetros FortiClient y renumeración de apartados.</w:t>
            </w:r>
          </w:p>
        </w:tc>
      </w:tr>
    </w:tbl>
    <w:p w14:paraId="324C9B78" w14:textId="77777777" w:rsidR="00C033A8" w:rsidRDefault="00C033A8"/>
    <w:sectPr w:rsidR="00C033A8" w:rsidSect="004517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18" w:right="1418" w:bottom="1418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7FB18" w14:textId="77777777" w:rsidR="00C033A8" w:rsidRDefault="00C033A8">
      <w:r>
        <w:separator/>
      </w:r>
    </w:p>
    <w:p w14:paraId="7CD88D66" w14:textId="77777777" w:rsidR="00C033A8" w:rsidRDefault="00C033A8"/>
  </w:endnote>
  <w:endnote w:type="continuationSeparator" w:id="0">
    <w:p w14:paraId="3FE5B4A3" w14:textId="77777777" w:rsidR="00C033A8" w:rsidRDefault="00C033A8">
      <w:r>
        <w:continuationSeparator/>
      </w:r>
    </w:p>
    <w:p w14:paraId="6A4FB4B8" w14:textId="77777777" w:rsidR="00C033A8" w:rsidRDefault="00C033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altName w:val="Calibri"/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marai Light">
    <w:altName w:val="Arial"/>
    <w:charset w:val="00"/>
    <w:family w:val="auto"/>
    <w:pitch w:val="variable"/>
    <w:sig w:usb0="8000202B" w:usb1="9000205A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pace Grotesk Light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C384" w14:textId="77777777" w:rsidR="00055127" w:rsidRDefault="000551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590A" w14:textId="77777777" w:rsidR="00055127" w:rsidRDefault="0005512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C242" w14:textId="4D220B18" w:rsidR="00D839B3" w:rsidRDefault="00473169">
    <w:pPr>
      <w:jc w:val="right"/>
      <w:rPr>
        <w:rFonts w:eastAsia="Montserrat" w:cs="Montserrat"/>
        <w:b/>
        <w:color w:val="B51732"/>
        <w:sz w:val="18"/>
        <w:szCs w:val="18"/>
      </w:rPr>
    </w:pPr>
    <w:r>
      <w:rPr>
        <w:noProof/>
        <w:lang w:val="it-IT" w:eastAsia="it-IT"/>
      </w:rPr>
      <w:drawing>
        <wp:anchor distT="0" distB="0" distL="114300" distR="114300" simplePos="0" relativeHeight="251658241" behindDoc="0" locked="1" layoutInCell="1" allowOverlap="1" wp14:anchorId="2E107B73" wp14:editId="199A4F2E">
          <wp:simplePos x="0" y="0"/>
          <wp:positionH relativeFrom="margin">
            <wp:align>left</wp:align>
          </wp:positionH>
          <wp:positionV relativeFrom="margin">
            <wp:posOffset>6985</wp:posOffset>
          </wp:positionV>
          <wp:extent cx="2854325" cy="651510"/>
          <wp:effectExtent l="0" t="0" r="0" b="0"/>
          <wp:wrapNone/>
          <wp:docPr id="1695568687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631424" name="Gráfico 1348631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4325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7727">
      <w:rPr>
        <w:noProof/>
        <w:lang w:val="it-IT" w:eastAsia="it-IT"/>
      </w:rPr>
      <w:drawing>
        <wp:anchor distT="0" distB="0" distL="114300" distR="114300" simplePos="0" relativeHeight="251658240" behindDoc="1" locked="0" layoutInCell="1" allowOverlap="1" wp14:anchorId="63AACF10" wp14:editId="767A8D1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803384" cy="6560776"/>
          <wp:effectExtent l="0" t="0" r="0" b="0"/>
          <wp:wrapNone/>
          <wp:docPr id="20511419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7273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3384" cy="65607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CE37" w14:textId="77777777" w:rsidR="00C033A8" w:rsidRDefault="00C033A8">
      <w:r>
        <w:separator/>
      </w:r>
    </w:p>
    <w:p w14:paraId="49D8EFFE" w14:textId="77777777" w:rsidR="00C033A8" w:rsidRDefault="00C033A8"/>
  </w:footnote>
  <w:footnote w:type="continuationSeparator" w:id="0">
    <w:p w14:paraId="00634F97" w14:textId="77777777" w:rsidR="00C033A8" w:rsidRDefault="00C033A8">
      <w:r>
        <w:continuationSeparator/>
      </w:r>
    </w:p>
    <w:p w14:paraId="7CF10694" w14:textId="77777777" w:rsidR="00C033A8" w:rsidRDefault="00C033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312C" w14:textId="77777777" w:rsidR="00055127" w:rsidRDefault="000551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23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10"/>
      <w:gridCol w:w="660"/>
      <w:gridCol w:w="1466"/>
      <w:gridCol w:w="992"/>
      <w:gridCol w:w="2410"/>
      <w:gridCol w:w="709"/>
      <w:gridCol w:w="1276"/>
    </w:tblGrid>
    <w:tr w:rsidR="0063499B" w:rsidRPr="00DF39A6" w14:paraId="11D4E96D" w14:textId="77777777" w:rsidTr="004B47E3">
      <w:trPr>
        <w:cantSplit/>
        <w:trHeight w:val="280"/>
        <w:jc w:val="center"/>
      </w:trPr>
      <w:tc>
        <w:tcPr>
          <w:tcW w:w="2510" w:type="dxa"/>
          <w:vMerge w:val="restart"/>
          <w:tcBorders>
            <w:top w:val="single" w:sz="6" w:space="0" w:color="auto"/>
            <w:left w:val="single" w:sz="4" w:space="0" w:color="auto"/>
          </w:tcBorders>
          <w:vAlign w:val="center"/>
        </w:tcPr>
        <w:p w14:paraId="2378647B" w14:textId="04070396" w:rsidR="0063499B" w:rsidRPr="00DF39A6" w:rsidRDefault="00C24569" w:rsidP="00C24569">
          <w:pPr>
            <w:pStyle w:val="Encabezado"/>
            <w:tabs>
              <w:tab w:val="left" w:pos="10348"/>
            </w:tabs>
            <w:jc w:val="left"/>
            <w:rPr>
              <w:rFonts w:ascii="Space Grotesk Light" w:hAnsi="Space Grotesk Light"/>
              <w:sz w:val="8"/>
            </w:rPr>
          </w:pPr>
          <w:r w:rsidRPr="00DF39A6">
            <w:rPr>
              <w:rFonts w:ascii="Space Grotesk Light" w:hAnsi="Space Grotesk Light"/>
              <w:noProof/>
              <w:sz w:val="8"/>
            </w:rPr>
            <w:drawing>
              <wp:inline distT="0" distB="0" distL="0" distR="0" wp14:anchorId="1C2132C3" wp14:editId="6D1523C0">
                <wp:extent cx="1105073" cy="25209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5073" cy="252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4"/>
          <w:vMerge w:val="restart"/>
          <w:tcBorders>
            <w:top w:val="single" w:sz="6" w:space="0" w:color="auto"/>
            <w:left w:val="nil"/>
          </w:tcBorders>
          <w:vAlign w:val="center"/>
        </w:tcPr>
        <w:p w14:paraId="5CB39361" w14:textId="32170F75" w:rsidR="0063499B" w:rsidRPr="00DF39A6" w:rsidRDefault="00000000" w:rsidP="7503E085">
          <w:pPr>
            <w:ind w:firstLine="720"/>
            <w:jc w:val="center"/>
            <w:rPr>
              <w:rFonts w:ascii="Space Grotesk Light" w:eastAsia="Montserrat" w:hAnsi="Space Grotesk Light" w:cs="Montserrat"/>
              <w:b/>
              <w:bCs/>
              <w:caps/>
              <w:sz w:val="16"/>
              <w:szCs w:val="16"/>
              <w:lang w:val="es-ES"/>
            </w:rPr>
          </w:pPr>
          <w:sdt>
            <w:sdtPr>
              <w:rPr>
                <w:rFonts w:ascii="Space Grotesk Light" w:eastAsia="Montserrat" w:hAnsi="Space Grotesk Light" w:cs="Montserrat"/>
                <w:b/>
                <w:bCs/>
                <w:caps/>
                <w:sz w:val="16"/>
                <w:szCs w:val="16"/>
              </w:rPr>
              <w:alias w:val="Asunto"/>
              <w:tag w:val=""/>
              <w:id w:val="-940219774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8F57A6">
                <w:rPr>
                  <w:rFonts w:ascii="Space Grotesk Light" w:eastAsia="Montserrat" w:hAnsi="Space Grotesk Light" w:cs="Montserrat"/>
                  <w:b/>
                  <w:bCs/>
                  <w:caps/>
                  <w:sz w:val="16"/>
                  <w:szCs w:val="16"/>
                </w:rPr>
                <w:t>Documentación interna LogNext</w:t>
              </w:r>
            </w:sdtContent>
          </w:sdt>
          <w:r w:rsidR="00C24569" w:rsidRPr="00DF39A6">
            <w:rPr>
              <w:rFonts w:ascii="Space Grotesk Light" w:eastAsia="Montserrat" w:hAnsi="Space Grotesk Light" w:cs="Montserrat"/>
              <w:b/>
              <w:bCs/>
              <w:caps/>
              <w:sz w:val="16"/>
              <w:szCs w:val="16"/>
              <w:lang w:val="es-ES"/>
            </w:rPr>
            <w:t xml:space="preserve"> </w:t>
          </w:r>
          <w:sdt>
            <w:sdtPr>
              <w:rPr>
                <w:rFonts w:ascii="Space Grotesk Light" w:eastAsia="Montserrat" w:hAnsi="Space Grotesk Light" w:cs="Montserrat"/>
                <w:b/>
                <w:bCs/>
                <w:caps/>
                <w:sz w:val="16"/>
                <w:szCs w:val="16"/>
              </w:rPr>
              <w:alias w:val="Título"/>
              <w:tag w:val=""/>
              <w:id w:val="-825742955"/>
              <w:placeholder>
                <w:docPart w:val="D0DBCAB2A547421F8F1DED6878BE620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F57A6">
                <w:rPr>
                  <w:rFonts w:ascii="Space Grotesk Light" w:eastAsia="Montserrat" w:hAnsi="Space Grotesk Light" w:cs="Montserrat"/>
                  <w:b/>
                  <w:bCs/>
                  <w:caps/>
                  <w:sz w:val="16"/>
                  <w:szCs w:val="16"/>
                </w:rPr>
                <w:t>Procedimiento de preparación de equipos WINDOWS</w:t>
              </w:r>
            </w:sdtContent>
          </w:sdt>
        </w:p>
      </w:tc>
      <w:tc>
        <w:tcPr>
          <w:tcW w:w="1985" w:type="dxa"/>
          <w:gridSpan w:val="2"/>
          <w:tcBorders>
            <w:top w:val="single" w:sz="6" w:space="0" w:color="auto"/>
            <w:right w:val="single" w:sz="6" w:space="0" w:color="auto"/>
          </w:tcBorders>
        </w:tcPr>
        <w:p w14:paraId="7029E220" w14:textId="77777777" w:rsidR="0063499B" w:rsidRPr="00DF39A6" w:rsidRDefault="0063499B" w:rsidP="0063499B">
          <w:pPr>
            <w:pStyle w:val="Encabezado"/>
            <w:rPr>
              <w:rFonts w:ascii="Space Grotesk Light" w:hAnsi="Space Grotesk Light"/>
              <w:position w:val="4"/>
              <w:sz w:val="8"/>
            </w:rPr>
          </w:pPr>
        </w:p>
      </w:tc>
    </w:tr>
    <w:tr w:rsidR="0063499B" w:rsidRPr="00DF39A6" w14:paraId="1D90EEB1" w14:textId="77777777" w:rsidTr="004B47E3">
      <w:trPr>
        <w:cantSplit/>
        <w:trHeight w:val="136"/>
        <w:jc w:val="center"/>
      </w:trPr>
      <w:tc>
        <w:tcPr>
          <w:tcW w:w="2510" w:type="dxa"/>
          <w:vMerge/>
          <w:tcBorders>
            <w:left w:val="single" w:sz="4" w:space="0" w:color="auto"/>
          </w:tcBorders>
        </w:tcPr>
        <w:p w14:paraId="300BC18E" w14:textId="77777777" w:rsidR="0063499B" w:rsidRPr="00DF39A6" w:rsidRDefault="0063499B" w:rsidP="0063499B">
          <w:pPr>
            <w:pStyle w:val="Encabezado"/>
            <w:rPr>
              <w:rFonts w:ascii="Space Grotesk Light" w:hAnsi="Space Grotesk Light"/>
              <w:position w:val="10"/>
            </w:rPr>
          </w:pPr>
        </w:p>
      </w:tc>
      <w:tc>
        <w:tcPr>
          <w:tcW w:w="5528" w:type="dxa"/>
          <w:gridSpan w:val="4"/>
          <w:vMerge/>
          <w:vAlign w:val="bottom"/>
        </w:tcPr>
        <w:p w14:paraId="4E0D3EF3" w14:textId="77777777" w:rsidR="0063499B" w:rsidRPr="00DF39A6" w:rsidRDefault="0063499B" w:rsidP="0063499B">
          <w:pPr>
            <w:pStyle w:val="Encabezado"/>
            <w:rPr>
              <w:rFonts w:ascii="Space Grotesk Light" w:hAnsi="Space Grotesk Light"/>
              <w:sz w:val="18"/>
              <w:szCs w:val="18"/>
            </w:rPr>
          </w:pPr>
          <w:bookmarkStart w:id="20" w:name="TipoDocumento"/>
          <w:bookmarkEnd w:id="20"/>
        </w:p>
      </w:tc>
      <w:tc>
        <w:tcPr>
          <w:tcW w:w="1985" w:type="dxa"/>
          <w:gridSpan w:val="2"/>
          <w:tcBorders>
            <w:right w:val="single" w:sz="6" w:space="0" w:color="auto"/>
          </w:tcBorders>
        </w:tcPr>
        <w:p w14:paraId="6D34CC5D" w14:textId="77777777" w:rsidR="0063499B" w:rsidRPr="00DF39A6" w:rsidRDefault="0063499B" w:rsidP="0063499B">
          <w:pPr>
            <w:pStyle w:val="Encabezado"/>
            <w:spacing w:before="0" w:after="0" w:line="360" w:lineRule="auto"/>
            <w:jc w:val="right"/>
            <w:rPr>
              <w:rFonts w:ascii="Space Grotesk Light" w:hAnsi="Space Grotesk Light"/>
              <w:sz w:val="12"/>
              <w:szCs w:val="12"/>
            </w:rPr>
          </w:pPr>
          <w:r w:rsidRPr="00DF39A6">
            <w:rPr>
              <w:rFonts w:ascii="Space Grotesk Light" w:hAnsi="Space Grotesk Light"/>
              <w:sz w:val="12"/>
              <w:szCs w:val="12"/>
            </w:rPr>
            <w:t>Nivel Seguridad:</w:t>
          </w:r>
        </w:p>
      </w:tc>
    </w:tr>
    <w:tr w:rsidR="0063499B" w:rsidRPr="00DF39A6" w14:paraId="3608F1F9" w14:textId="77777777" w:rsidTr="004B47E3">
      <w:trPr>
        <w:cantSplit/>
        <w:trHeight w:val="323"/>
        <w:jc w:val="center"/>
      </w:trPr>
      <w:tc>
        <w:tcPr>
          <w:tcW w:w="2510" w:type="dxa"/>
          <w:vMerge/>
          <w:tcBorders>
            <w:left w:val="single" w:sz="4" w:space="0" w:color="auto"/>
          </w:tcBorders>
        </w:tcPr>
        <w:p w14:paraId="5C21CD26" w14:textId="77777777" w:rsidR="0063499B" w:rsidRPr="00DF39A6" w:rsidRDefault="0063499B" w:rsidP="0063499B">
          <w:pPr>
            <w:pStyle w:val="Encabezado"/>
            <w:rPr>
              <w:rFonts w:ascii="Space Grotesk Light" w:hAnsi="Space Grotesk Light"/>
              <w:position w:val="10"/>
            </w:rPr>
          </w:pPr>
        </w:p>
      </w:tc>
      <w:tc>
        <w:tcPr>
          <w:tcW w:w="5528" w:type="dxa"/>
          <w:gridSpan w:val="4"/>
          <w:vMerge/>
        </w:tcPr>
        <w:p w14:paraId="17C80446" w14:textId="77777777" w:rsidR="0063499B" w:rsidRPr="00DF39A6" w:rsidRDefault="0063499B" w:rsidP="0063499B">
          <w:pPr>
            <w:pStyle w:val="Encabezado"/>
            <w:rPr>
              <w:rFonts w:ascii="Space Grotesk Light" w:hAnsi="Space Grotesk Light"/>
              <w:position w:val="4"/>
            </w:rPr>
          </w:pPr>
        </w:p>
      </w:tc>
      <w:tc>
        <w:tcPr>
          <w:tcW w:w="1985" w:type="dxa"/>
          <w:gridSpan w:val="2"/>
          <w:tcBorders>
            <w:right w:val="single" w:sz="6" w:space="0" w:color="auto"/>
          </w:tcBorders>
        </w:tcPr>
        <w:p w14:paraId="6F58A042" w14:textId="77777777" w:rsidR="0063499B" w:rsidRPr="00DF39A6" w:rsidRDefault="0063499B" w:rsidP="0063499B">
          <w:pPr>
            <w:pStyle w:val="Encabezado"/>
            <w:jc w:val="right"/>
            <w:rPr>
              <w:rFonts w:ascii="Space Grotesk Light" w:hAnsi="Space Grotesk Light"/>
              <w:position w:val="-4"/>
              <w:sz w:val="12"/>
              <w:szCs w:val="12"/>
            </w:rPr>
          </w:pPr>
          <w:bookmarkStart w:id="21" w:name="Claseseguridad"/>
          <w:bookmarkEnd w:id="21"/>
          <w:r w:rsidRPr="00DF39A6">
            <w:rPr>
              <w:rFonts w:ascii="Space Grotesk Light" w:hAnsi="Space Grotesk Light"/>
              <w:position w:val="-4"/>
              <w:sz w:val="12"/>
              <w:szCs w:val="12"/>
            </w:rPr>
            <w:t>Uso interno</w:t>
          </w:r>
        </w:p>
      </w:tc>
    </w:tr>
    <w:tr w:rsidR="0063499B" w:rsidRPr="00DF39A6" w14:paraId="4EF91953" w14:textId="77777777" w:rsidTr="004B47E3">
      <w:tblPrEx>
        <w:tblCellMar>
          <w:left w:w="70" w:type="dxa"/>
          <w:right w:w="70" w:type="dxa"/>
        </w:tblCellMar>
      </w:tblPrEx>
      <w:trPr>
        <w:cantSplit/>
        <w:trHeight w:hRule="exact" w:val="170"/>
        <w:jc w:val="center"/>
      </w:trPr>
      <w:tc>
        <w:tcPr>
          <w:tcW w:w="3170" w:type="dxa"/>
          <w:gridSpan w:val="2"/>
          <w:tcBorders>
            <w:top w:val="single" w:sz="4" w:space="0" w:color="auto"/>
            <w:left w:val="single" w:sz="6" w:space="0" w:color="auto"/>
            <w:right w:val="single" w:sz="4" w:space="0" w:color="auto"/>
          </w:tcBorders>
        </w:tcPr>
        <w:p w14:paraId="1037A9D0" w14:textId="77777777" w:rsidR="0063499B" w:rsidRPr="00DF39A6" w:rsidRDefault="7503E085" w:rsidP="7503E085">
          <w:pPr>
            <w:pStyle w:val="Encabezado"/>
            <w:spacing w:before="0" w:after="0" w:line="360" w:lineRule="auto"/>
            <w:rPr>
              <w:rFonts w:ascii="Space Grotesk Light" w:hAnsi="Space Grotesk Light"/>
              <w:sz w:val="12"/>
              <w:szCs w:val="12"/>
              <w:lang w:val="es-ES"/>
            </w:rPr>
          </w:pPr>
          <w:r w:rsidRPr="00DF39A6">
            <w:rPr>
              <w:rFonts w:ascii="Space Grotesk Light" w:hAnsi="Space Grotesk Light"/>
              <w:sz w:val="12"/>
              <w:szCs w:val="12"/>
              <w:lang w:val="es-ES"/>
            </w:rPr>
            <w:t>Autor:</w:t>
          </w:r>
          <w:r w:rsidR="0063499B" w:rsidRPr="00DF39A6">
            <w:rPr>
              <w:rFonts w:ascii="Space Grotesk Light" w:hAnsi="Space Grotesk Light"/>
            </w:rPr>
            <w:tab/>
          </w:r>
        </w:p>
      </w:tc>
      <w:tc>
        <w:tcPr>
          <w:tcW w:w="2458" w:type="dxa"/>
          <w:gridSpan w:val="2"/>
          <w:tcBorders>
            <w:top w:val="single" w:sz="4" w:space="0" w:color="auto"/>
            <w:left w:val="single" w:sz="4" w:space="0" w:color="auto"/>
            <w:right w:val="single" w:sz="6" w:space="0" w:color="auto"/>
          </w:tcBorders>
        </w:tcPr>
        <w:p w14:paraId="427A478F" w14:textId="77777777" w:rsidR="0063499B" w:rsidRPr="00DF39A6" w:rsidRDefault="0063499B" w:rsidP="0063499B">
          <w:pPr>
            <w:pStyle w:val="Encabezado"/>
            <w:spacing w:before="0" w:after="0" w:line="360" w:lineRule="auto"/>
            <w:rPr>
              <w:rFonts w:ascii="Space Grotesk Light" w:hAnsi="Space Grotesk Light"/>
              <w:sz w:val="12"/>
            </w:rPr>
          </w:pPr>
          <w:r w:rsidRPr="00DF39A6">
            <w:rPr>
              <w:rFonts w:ascii="Space Grotesk Light" w:hAnsi="Space Grotesk Light"/>
              <w:kern w:val="20"/>
              <w:sz w:val="12"/>
              <w:szCs w:val="20"/>
            </w:rPr>
            <w:t>Revisado por:</w:t>
          </w:r>
        </w:p>
      </w:tc>
      <w:tc>
        <w:tcPr>
          <w:tcW w:w="3119" w:type="dxa"/>
          <w:gridSpan w:val="2"/>
          <w:tcBorders>
            <w:top w:val="single" w:sz="6" w:space="0" w:color="auto"/>
            <w:left w:val="single" w:sz="4" w:space="0" w:color="auto"/>
            <w:right w:val="single" w:sz="6" w:space="0" w:color="auto"/>
          </w:tcBorders>
        </w:tcPr>
        <w:p w14:paraId="68181F39" w14:textId="77777777" w:rsidR="0063499B" w:rsidRPr="00DF39A6" w:rsidRDefault="0063499B" w:rsidP="0063499B">
          <w:pPr>
            <w:pStyle w:val="Encabezado"/>
            <w:spacing w:before="0" w:after="0" w:line="360" w:lineRule="auto"/>
            <w:rPr>
              <w:rFonts w:ascii="Space Grotesk Light" w:hAnsi="Space Grotesk Light"/>
              <w:sz w:val="12"/>
            </w:rPr>
          </w:pPr>
          <w:r w:rsidRPr="00DF39A6">
            <w:rPr>
              <w:rFonts w:ascii="Space Grotesk Light" w:hAnsi="Space Grotesk Light"/>
              <w:sz w:val="12"/>
            </w:rPr>
            <w:t>Aprobado por:</w:t>
          </w:r>
        </w:p>
      </w:tc>
      <w:tc>
        <w:tcPr>
          <w:tcW w:w="1276" w:type="dxa"/>
          <w:tcBorders>
            <w:top w:val="single" w:sz="6" w:space="0" w:color="auto"/>
            <w:right w:val="single" w:sz="6" w:space="0" w:color="auto"/>
          </w:tcBorders>
        </w:tcPr>
        <w:p w14:paraId="0072CB97" w14:textId="77777777" w:rsidR="0063499B" w:rsidRPr="00DF39A6" w:rsidRDefault="0063499B" w:rsidP="0063499B">
          <w:pPr>
            <w:pStyle w:val="Encabezado"/>
            <w:spacing w:before="0" w:after="0" w:line="360" w:lineRule="auto"/>
            <w:rPr>
              <w:rFonts w:ascii="Space Grotesk Light" w:hAnsi="Space Grotesk Light"/>
              <w:sz w:val="12"/>
            </w:rPr>
          </w:pPr>
          <w:r w:rsidRPr="00DF39A6">
            <w:rPr>
              <w:rFonts w:ascii="Space Grotesk Light" w:hAnsi="Space Grotesk Light"/>
              <w:sz w:val="12"/>
            </w:rPr>
            <w:t>Página:</w:t>
          </w:r>
        </w:p>
      </w:tc>
    </w:tr>
    <w:tr w:rsidR="0063499B" w:rsidRPr="00DF39A6" w14:paraId="357C1E3C" w14:textId="77777777" w:rsidTr="7503E085">
      <w:tblPrEx>
        <w:tblCellMar>
          <w:left w:w="70" w:type="dxa"/>
          <w:right w:w="70" w:type="dxa"/>
        </w:tblCellMar>
      </w:tblPrEx>
      <w:trPr>
        <w:cantSplit/>
        <w:trHeight w:hRule="exact" w:val="312"/>
        <w:jc w:val="center"/>
      </w:trPr>
      <w:tc>
        <w:tcPr>
          <w:tcW w:w="3170" w:type="dxa"/>
          <w:gridSpan w:val="2"/>
          <w:tcBorders>
            <w:left w:val="single" w:sz="6" w:space="0" w:color="auto"/>
            <w:right w:val="single" w:sz="4" w:space="0" w:color="auto"/>
          </w:tcBorders>
          <w:vAlign w:val="center"/>
        </w:tcPr>
        <w:p w14:paraId="3F176EF2" w14:textId="77777777" w:rsidR="008D3C51" w:rsidRDefault="00000000">
          <w:pPr>
            <w:jc w:val="left"/>
          </w:pPr>
          <w:r>
            <w:rPr>
              <w:rFonts w:ascii="Space Grotesk Light" w:hAnsi="Space Grotesk Light"/>
              <w:sz w:val="14"/>
            </w:rPr>
            <w:t>Pendiente de completar</w:t>
          </w:r>
        </w:p>
      </w:tc>
      <w:tc>
        <w:tcPr>
          <w:tcW w:w="2458" w:type="dxa"/>
          <w:gridSpan w:val="2"/>
          <w:tcBorders>
            <w:left w:val="single" w:sz="4" w:space="0" w:color="auto"/>
            <w:right w:val="single" w:sz="6" w:space="0" w:color="auto"/>
          </w:tcBorders>
          <w:vAlign w:val="center"/>
        </w:tcPr>
        <w:p w14:paraId="01080BD1" w14:textId="77777777" w:rsidR="008D3C51" w:rsidRDefault="00000000">
          <w:pPr>
            <w:jc w:val="left"/>
          </w:pPr>
          <w:r>
            <w:rPr>
              <w:rFonts w:ascii="Space Grotesk Light" w:hAnsi="Space Grotesk Light"/>
              <w:sz w:val="14"/>
            </w:rPr>
            <w:t>Pendiente de completar</w:t>
          </w:r>
        </w:p>
      </w:tc>
      <w:tc>
        <w:tcPr>
          <w:tcW w:w="3119" w:type="dxa"/>
          <w:gridSpan w:val="2"/>
          <w:tcBorders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CB9F27F" w14:textId="77777777" w:rsidR="008D3C51" w:rsidRDefault="00000000">
          <w:pPr>
            <w:jc w:val="left"/>
          </w:pPr>
          <w:r>
            <w:rPr>
              <w:rFonts w:ascii="Space Grotesk Light" w:hAnsi="Space Grotesk Light"/>
              <w:sz w:val="14"/>
            </w:rPr>
            <w:t>Pendiente de completar</w:t>
          </w:r>
        </w:p>
      </w:tc>
      <w:tc>
        <w:tcPr>
          <w:tcW w:w="1276" w:type="dxa"/>
          <w:tcBorders>
            <w:bottom w:val="single" w:sz="6" w:space="0" w:color="auto"/>
            <w:right w:val="single" w:sz="6" w:space="0" w:color="auto"/>
          </w:tcBorders>
        </w:tcPr>
        <w:p w14:paraId="57ECE0E2" w14:textId="77777777" w:rsidR="0063499B" w:rsidRPr="00DF39A6" w:rsidRDefault="0063499B" w:rsidP="0063499B">
          <w:pPr>
            <w:pStyle w:val="Encabezado"/>
            <w:tabs>
              <w:tab w:val="left" w:pos="1418"/>
            </w:tabs>
            <w:spacing w:before="0" w:after="0" w:line="360" w:lineRule="auto"/>
            <w:jc w:val="center"/>
            <w:rPr>
              <w:rFonts w:ascii="Space Grotesk Light" w:hAnsi="Space Grotesk Light"/>
              <w:position w:val="-4"/>
              <w:sz w:val="16"/>
              <w:szCs w:val="16"/>
            </w:rPr>
          </w:pPr>
          <w:r w:rsidRPr="00DF39A6">
            <w:rPr>
              <w:rFonts w:ascii="Space Grotesk Light" w:hAnsi="Space Grotesk Light"/>
              <w:position w:val="4"/>
              <w:sz w:val="16"/>
              <w:szCs w:val="16"/>
            </w:rPr>
            <w:fldChar w:fldCharType="begin"/>
          </w:r>
          <w:r w:rsidRPr="00DF39A6">
            <w:rPr>
              <w:rFonts w:ascii="Space Grotesk Light" w:hAnsi="Space Grotesk Light"/>
              <w:position w:val="4"/>
              <w:sz w:val="16"/>
              <w:szCs w:val="16"/>
            </w:rPr>
            <w:instrText xml:space="preserve"> PAGE   \* MERGEFORMAT </w:instrText>
          </w:r>
          <w:r w:rsidRPr="00DF39A6">
            <w:rPr>
              <w:rFonts w:ascii="Space Grotesk Light" w:hAnsi="Space Grotesk Light"/>
              <w:position w:val="4"/>
              <w:sz w:val="16"/>
              <w:szCs w:val="16"/>
            </w:rPr>
            <w:fldChar w:fldCharType="separate"/>
          </w:r>
          <w:r w:rsidRPr="00DF39A6">
            <w:rPr>
              <w:rFonts w:ascii="Space Grotesk Light" w:hAnsi="Space Grotesk Light"/>
              <w:noProof/>
              <w:position w:val="4"/>
              <w:sz w:val="16"/>
              <w:szCs w:val="16"/>
            </w:rPr>
            <w:t>8</w:t>
          </w:r>
          <w:r w:rsidRPr="00DF39A6">
            <w:rPr>
              <w:rFonts w:ascii="Space Grotesk Light" w:hAnsi="Space Grotesk Light"/>
              <w:position w:val="4"/>
              <w:sz w:val="16"/>
              <w:szCs w:val="16"/>
            </w:rPr>
            <w:fldChar w:fldCharType="end"/>
          </w:r>
          <w:r w:rsidRPr="00DF39A6">
            <w:rPr>
              <w:rFonts w:ascii="Space Grotesk Light" w:hAnsi="Space Grotesk Light"/>
              <w:position w:val="4"/>
              <w:sz w:val="16"/>
              <w:szCs w:val="16"/>
            </w:rPr>
            <w:t xml:space="preserve"> (</w:t>
          </w:r>
          <w:r w:rsidRPr="00DF39A6">
            <w:rPr>
              <w:rFonts w:ascii="Space Grotesk Light" w:hAnsi="Space Grotesk Light"/>
              <w:noProof/>
              <w:position w:val="4"/>
              <w:sz w:val="16"/>
              <w:szCs w:val="16"/>
            </w:rPr>
            <w:fldChar w:fldCharType="begin"/>
          </w:r>
          <w:r w:rsidRPr="00DF39A6">
            <w:rPr>
              <w:rFonts w:ascii="Space Grotesk Light" w:hAnsi="Space Grotesk Light"/>
              <w:noProof/>
              <w:position w:val="4"/>
              <w:sz w:val="16"/>
              <w:szCs w:val="16"/>
            </w:rPr>
            <w:instrText xml:space="preserve"> NUMPAGES   \* MERGEFORMAT </w:instrText>
          </w:r>
          <w:r w:rsidRPr="00DF39A6">
            <w:rPr>
              <w:rFonts w:ascii="Space Grotesk Light" w:hAnsi="Space Grotesk Light"/>
              <w:noProof/>
              <w:position w:val="4"/>
              <w:sz w:val="16"/>
              <w:szCs w:val="16"/>
            </w:rPr>
            <w:fldChar w:fldCharType="separate"/>
          </w:r>
          <w:r w:rsidRPr="00DF39A6">
            <w:rPr>
              <w:rFonts w:ascii="Space Grotesk Light" w:hAnsi="Space Grotesk Light"/>
              <w:noProof/>
              <w:position w:val="4"/>
              <w:sz w:val="16"/>
              <w:szCs w:val="16"/>
            </w:rPr>
            <w:t>8</w:t>
          </w:r>
          <w:r w:rsidRPr="00DF39A6">
            <w:rPr>
              <w:rFonts w:ascii="Space Grotesk Light" w:hAnsi="Space Grotesk Light"/>
              <w:noProof/>
              <w:position w:val="4"/>
              <w:sz w:val="16"/>
              <w:szCs w:val="16"/>
            </w:rPr>
            <w:fldChar w:fldCharType="end"/>
          </w:r>
          <w:r w:rsidRPr="00DF39A6">
            <w:rPr>
              <w:rFonts w:ascii="Space Grotesk Light" w:hAnsi="Space Grotesk Light"/>
              <w:position w:val="4"/>
              <w:sz w:val="16"/>
              <w:szCs w:val="16"/>
            </w:rPr>
            <w:t>)</w:t>
          </w:r>
        </w:p>
      </w:tc>
    </w:tr>
    <w:tr w:rsidR="0063499B" w:rsidRPr="00DF39A6" w14:paraId="29757927" w14:textId="77777777" w:rsidTr="7503E085">
      <w:tblPrEx>
        <w:tblCellMar>
          <w:left w:w="70" w:type="dxa"/>
          <w:right w:w="70" w:type="dxa"/>
        </w:tblCellMar>
      </w:tblPrEx>
      <w:trPr>
        <w:cantSplit/>
        <w:trHeight w:hRule="exact" w:val="170"/>
        <w:jc w:val="center"/>
      </w:trPr>
      <w:tc>
        <w:tcPr>
          <w:tcW w:w="4636" w:type="dxa"/>
          <w:gridSpan w:val="3"/>
          <w:tcBorders>
            <w:top w:val="single" w:sz="6" w:space="0" w:color="auto"/>
            <w:left w:val="single" w:sz="6" w:space="0" w:color="auto"/>
          </w:tcBorders>
        </w:tcPr>
        <w:p w14:paraId="75A0BF5B" w14:textId="77777777" w:rsidR="0063499B" w:rsidRPr="00DF39A6" w:rsidRDefault="0063499B" w:rsidP="0063499B">
          <w:pPr>
            <w:pStyle w:val="Encabezado"/>
            <w:spacing w:before="0" w:after="0" w:line="360" w:lineRule="auto"/>
            <w:rPr>
              <w:rFonts w:ascii="Space Grotesk Light" w:hAnsi="Space Grotesk Light"/>
              <w:position w:val="4"/>
              <w:sz w:val="12"/>
              <w:szCs w:val="12"/>
            </w:rPr>
          </w:pPr>
          <w:r w:rsidRPr="00DF39A6">
            <w:rPr>
              <w:rFonts w:ascii="Space Grotesk Light" w:hAnsi="Space Grotesk Light"/>
              <w:position w:val="4"/>
              <w:sz w:val="12"/>
              <w:szCs w:val="12"/>
            </w:rPr>
            <w:t>Código:</w:t>
          </w:r>
        </w:p>
      </w:tc>
      <w:tc>
        <w:tcPr>
          <w:tcW w:w="992" w:type="dxa"/>
          <w:tcBorders>
            <w:top w:val="single" w:sz="6" w:space="0" w:color="auto"/>
            <w:right w:val="single" w:sz="4" w:space="0" w:color="auto"/>
          </w:tcBorders>
        </w:tcPr>
        <w:p w14:paraId="32DA04EA" w14:textId="77777777" w:rsidR="0063499B" w:rsidRPr="00DF39A6" w:rsidRDefault="0063499B" w:rsidP="0063499B">
          <w:pPr>
            <w:pStyle w:val="Encabezado"/>
            <w:spacing w:before="0" w:after="0" w:line="360" w:lineRule="auto"/>
            <w:rPr>
              <w:rFonts w:ascii="Space Grotesk Light" w:hAnsi="Space Grotesk Light"/>
              <w:sz w:val="12"/>
              <w:szCs w:val="12"/>
            </w:rPr>
          </w:pPr>
          <w:r w:rsidRPr="00DF39A6">
            <w:rPr>
              <w:rFonts w:ascii="Space Grotesk Light" w:hAnsi="Space Grotesk Light"/>
              <w:sz w:val="12"/>
              <w:szCs w:val="12"/>
            </w:rPr>
            <w:t>Versión:</w:t>
          </w:r>
        </w:p>
      </w:tc>
      <w:tc>
        <w:tcPr>
          <w:tcW w:w="3119" w:type="dxa"/>
          <w:gridSpan w:val="2"/>
          <w:tcBorders>
            <w:top w:val="single" w:sz="6" w:space="0" w:color="auto"/>
            <w:left w:val="single" w:sz="4" w:space="0" w:color="auto"/>
            <w:right w:val="single" w:sz="6" w:space="0" w:color="auto"/>
          </w:tcBorders>
        </w:tcPr>
        <w:p w14:paraId="70FB4C69" w14:textId="77777777" w:rsidR="0063499B" w:rsidRPr="00DF39A6" w:rsidRDefault="0063499B" w:rsidP="0063499B">
          <w:pPr>
            <w:pStyle w:val="Encabezado"/>
            <w:spacing w:before="0" w:after="0" w:line="360" w:lineRule="auto"/>
            <w:rPr>
              <w:rFonts w:ascii="Space Grotesk Light" w:hAnsi="Space Grotesk Light"/>
              <w:sz w:val="12"/>
              <w:szCs w:val="12"/>
            </w:rPr>
          </w:pPr>
          <w:r w:rsidRPr="00DF39A6">
            <w:rPr>
              <w:rFonts w:ascii="Space Grotesk Light" w:hAnsi="Space Grotesk Light"/>
              <w:sz w:val="12"/>
              <w:szCs w:val="12"/>
            </w:rPr>
            <w:t>Tipo documento:</w:t>
          </w:r>
        </w:p>
      </w:tc>
      <w:tc>
        <w:tcPr>
          <w:tcW w:w="1276" w:type="dxa"/>
          <w:tcBorders>
            <w:right w:val="single" w:sz="6" w:space="0" w:color="auto"/>
          </w:tcBorders>
        </w:tcPr>
        <w:p w14:paraId="73AF5C51" w14:textId="77777777" w:rsidR="0063499B" w:rsidRPr="00DF39A6" w:rsidRDefault="0063499B" w:rsidP="0063499B">
          <w:pPr>
            <w:pStyle w:val="Encabezado"/>
            <w:spacing w:before="0" w:after="0" w:line="360" w:lineRule="auto"/>
            <w:rPr>
              <w:rFonts w:ascii="Space Grotesk Light" w:hAnsi="Space Grotesk Light"/>
              <w:sz w:val="12"/>
              <w:szCs w:val="12"/>
            </w:rPr>
          </w:pPr>
          <w:r w:rsidRPr="00DF39A6">
            <w:rPr>
              <w:rFonts w:ascii="Space Grotesk Light" w:hAnsi="Space Grotesk Light"/>
              <w:sz w:val="12"/>
              <w:szCs w:val="12"/>
            </w:rPr>
            <w:t>Fecha:</w:t>
          </w:r>
        </w:p>
      </w:tc>
    </w:tr>
    <w:tr w:rsidR="0063499B" w:rsidRPr="00DF39A6" w14:paraId="43E4987E" w14:textId="77777777" w:rsidTr="7503E085">
      <w:tblPrEx>
        <w:tblCellMar>
          <w:left w:w="70" w:type="dxa"/>
          <w:right w:w="70" w:type="dxa"/>
        </w:tblCellMar>
      </w:tblPrEx>
      <w:trPr>
        <w:cantSplit/>
        <w:trHeight w:hRule="exact" w:val="312"/>
        <w:jc w:val="center"/>
      </w:trPr>
      <w:tc>
        <w:tcPr>
          <w:tcW w:w="4636" w:type="dxa"/>
          <w:gridSpan w:val="3"/>
          <w:tcBorders>
            <w:left w:val="single" w:sz="6" w:space="0" w:color="auto"/>
            <w:bottom w:val="single" w:sz="6" w:space="0" w:color="auto"/>
          </w:tcBorders>
          <w:vAlign w:val="center"/>
        </w:tcPr>
        <w:p w14:paraId="7498B3FF" w14:textId="77777777" w:rsidR="008D3C51" w:rsidRDefault="00000000">
          <w:pPr>
            <w:jc w:val="left"/>
          </w:pPr>
          <w:r>
            <w:rPr>
              <w:rFonts w:ascii="Space Grotesk Light" w:hAnsi="Space Grotesk Light"/>
              <w:sz w:val="16"/>
            </w:rPr>
            <w:t>Pendiente</w:t>
          </w:r>
        </w:p>
      </w:tc>
      <w:tc>
        <w:tcPr>
          <w:tcW w:w="992" w:type="dxa"/>
          <w:tcBorders>
            <w:bottom w:val="single" w:sz="6" w:space="0" w:color="auto"/>
            <w:right w:val="single" w:sz="4" w:space="0" w:color="auto"/>
          </w:tcBorders>
          <w:vAlign w:val="center"/>
        </w:tcPr>
        <w:p w14:paraId="213E3C61" w14:textId="77777777" w:rsidR="008D3C51" w:rsidRDefault="00000000">
          <w:pPr>
            <w:jc w:val="left"/>
          </w:pPr>
          <w:r>
            <w:rPr>
              <w:rFonts w:ascii="Space Grotesk Light" w:hAnsi="Space Grotesk Light"/>
              <w:sz w:val="16"/>
            </w:rPr>
            <w:t>3</w:t>
          </w:r>
        </w:p>
      </w:tc>
      <w:tc>
        <w:tcPr>
          <w:tcW w:w="3119" w:type="dxa"/>
          <w:gridSpan w:val="2"/>
          <w:tcBorders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B9F2556" w14:textId="77777777" w:rsidR="008D3C51" w:rsidRDefault="00000000">
          <w:pPr>
            <w:jc w:val="left"/>
          </w:pPr>
          <w:r>
            <w:rPr>
              <w:rFonts w:ascii="Space Grotesk Light" w:hAnsi="Space Grotesk Light"/>
              <w:sz w:val="16"/>
            </w:rPr>
            <w:t>Procedimiento</w:t>
          </w:r>
        </w:p>
      </w:tc>
      <w:tc>
        <w:tcPr>
          <w:tcW w:w="1276" w:type="dxa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536834C0" w14:textId="77777777" w:rsidR="008D3C51" w:rsidRDefault="00000000">
          <w:pPr>
            <w:jc w:val="center"/>
          </w:pPr>
          <w:r>
            <w:rPr>
              <w:rFonts w:ascii="Space Grotesk Light" w:hAnsi="Space Grotesk Light"/>
              <w:sz w:val="16"/>
            </w:rPr>
            <w:t>14/07/2026</w:t>
          </w:r>
        </w:p>
      </w:tc>
    </w:tr>
  </w:tbl>
  <w:p w14:paraId="6B33EAD2" w14:textId="0969DA41" w:rsidR="0063499B" w:rsidRDefault="0063499B" w:rsidP="00C2456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503E085" w14:paraId="47753C7A" w14:textId="77777777" w:rsidTr="7503E085">
      <w:trPr>
        <w:trHeight w:val="300"/>
      </w:trPr>
      <w:tc>
        <w:tcPr>
          <w:tcW w:w="3020" w:type="dxa"/>
        </w:tcPr>
        <w:p w14:paraId="58D7224E" w14:textId="32A3B35A" w:rsidR="7503E085" w:rsidRDefault="7503E085" w:rsidP="7503E085">
          <w:pPr>
            <w:pStyle w:val="Encabezado"/>
            <w:ind w:left="-115"/>
            <w:jc w:val="left"/>
          </w:pPr>
        </w:p>
      </w:tc>
      <w:tc>
        <w:tcPr>
          <w:tcW w:w="3020" w:type="dxa"/>
        </w:tcPr>
        <w:p w14:paraId="42F069FA" w14:textId="6078135F" w:rsidR="7503E085" w:rsidRDefault="7503E085" w:rsidP="7503E085">
          <w:pPr>
            <w:pStyle w:val="Encabezado"/>
            <w:jc w:val="center"/>
          </w:pPr>
        </w:p>
      </w:tc>
      <w:tc>
        <w:tcPr>
          <w:tcW w:w="3020" w:type="dxa"/>
        </w:tcPr>
        <w:p w14:paraId="6B72847B" w14:textId="487158DB" w:rsidR="7503E085" w:rsidRDefault="7503E085" w:rsidP="7503E085">
          <w:pPr>
            <w:pStyle w:val="Encabezado"/>
            <w:ind w:right="-115"/>
            <w:jc w:val="right"/>
          </w:pPr>
        </w:p>
      </w:tc>
    </w:tr>
  </w:tbl>
  <w:p w14:paraId="7F1BF1D9" w14:textId="03EAAC4F" w:rsidR="7503E085" w:rsidRDefault="7503E085" w:rsidP="7503E0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48D"/>
    <w:multiLevelType w:val="singleLevel"/>
    <w:tmpl w:val="D0DE64B8"/>
    <w:lvl w:ilvl="0">
      <w:start w:val="1"/>
      <w:numFmt w:val="decimal"/>
      <w:lvlText w:val="5.1.%1"/>
      <w:lvlJc w:val="left"/>
      <w:pPr>
        <w:tabs>
          <w:tab w:val="num" w:pos="1080"/>
        </w:tabs>
        <w:ind w:left="1080" w:hanging="540"/>
      </w:pPr>
    </w:lvl>
  </w:abstractNum>
  <w:abstractNum w:abstractNumId="1" w15:restartNumberingAfterBreak="0">
    <w:nsid w:val="0DAE0795"/>
    <w:multiLevelType w:val="singleLevel"/>
    <w:tmpl w:val="F9EEA088"/>
    <w:lvl w:ilvl="0">
      <w:start w:val="1"/>
      <w:numFmt w:val="decimal"/>
      <w:lvlText w:val="5.8.%1"/>
      <w:lvlJc w:val="left"/>
      <w:pPr>
        <w:tabs>
          <w:tab w:val="num" w:pos="1080"/>
        </w:tabs>
        <w:ind w:left="1080" w:hanging="540"/>
      </w:pPr>
    </w:lvl>
  </w:abstractNum>
  <w:abstractNum w:abstractNumId="2" w15:restartNumberingAfterBreak="0">
    <w:nsid w:val="0E877D24"/>
    <w:multiLevelType w:val="hybridMultilevel"/>
    <w:tmpl w:val="39CCA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64867"/>
    <w:multiLevelType w:val="singleLevel"/>
    <w:tmpl w:val="B3485102"/>
    <w:lvl w:ilvl="0">
      <w:start w:val="1"/>
      <w:numFmt w:val="decimal"/>
      <w:lvlText w:val="5.2.%1"/>
      <w:lvlJc w:val="left"/>
      <w:pPr>
        <w:tabs>
          <w:tab w:val="num" w:pos="1080"/>
        </w:tabs>
        <w:ind w:left="1080" w:hanging="540"/>
      </w:pPr>
    </w:lvl>
  </w:abstractNum>
  <w:abstractNum w:abstractNumId="4" w15:restartNumberingAfterBreak="0">
    <w:nsid w:val="13BE24C8"/>
    <w:multiLevelType w:val="hybridMultilevel"/>
    <w:tmpl w:val="790AD8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A428B"/>
    <w:multiLevelType w:val="singleLevel"/>
    <w:tmpl w:val="144AD188"/>
    <w:lvl w:ilvl="0">
      <w:start w:val="1"/>
      <w:numFmt w:val="decimal"/>
      <w:lvlText w:val="5.5.%1"/>
      <w:lvlJc w:val="left"/>
      <w:pPr>
        <w:tabs>
          <w:tab w:val="num" w:pos="1080"/>
        </w:tabs>
        <w:ind w:left="1080" w:hanging="540"/>
      </w:pPr>
    </w:lvl>
  </w:abstractNum>
  <w:abstractNum w:abstractNumId="6" w15:restartNumberingAfterBreak="0">
    <w:nsid w:val="2BA76F93"/>
    <w:multiLevelType w:val="hybridMultilevel"/>
    <w:tmpl w:val="C6BA854C"/>
    <w:lvl w:ilvl="0" w:tplc="297616B6">
      <w:start w:val="1"/>
      <w:numFmt w:val="bullet"/>
      <w:lvlText w:val="-"/>
      <w:lvlJc w:val="left"/>
      <w:pPr>
        <w:ind w:left="720" w:hanging="360"/>
      </w:pPr>
      <w:rPr>
        <w:rFonts w:ascii="Space Grotesk" w:eastAsia="Arial" w:hAnsi="Space Grotesk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41DFF"/>
    <w:multiLevelType w:val="hybridMultilevel"/>
    <w:tmpl w:val="D1B6C13E"/>
    <w:lvl w:ilvl="0" w:tplc="297616B6">
      <w:start w:val="1"/>
      <w:numFmt w:val="bullet"/>
      <w:lvlText w:val="-"/>
      <w:lvlJc w:val="left"/>
      <w:pPr>
        <w:ind w:left="720" w:hanging="360"/>
      </w:pPr>
      <w:rPr>
        <w:rFonts w:ascii="Space Grotesk" w:eastAsia="Arial" w:hAnsi="Space Grotesk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B3934"/>
    <w:multiLevelType w:val="singleLevel"/>
    <w:tmpl w:val="6ABE69AE"/>
    <w:lvl w:ilvl="0">
      <w:start w:val="1"/>
      <w:numFmt w:val="decimal"/>
      <w:lvlText w:val="5.6.%1"/>
      <w:lvlJc w:val="left"/>
      <w:pPr>
        <w:tabs>
          <w:tab w:val="num" w:pos="1080"/>
        </w:tabs>
        <w:ind w:left="1080" w:hanging="540"/>
      </w:pPr>
    </w:lvl>
  </w:abstractNum>
  <w:abstractNum w:abstractNumId="9" w15:restartNumberingAfterBreak="0">
    <w:nsid w:val="39813C20"/>
    <w:multiLevelType w:val="hybridMultilevel"/>
    <w:tmpl w:val="C9B6E0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E43AA"/>
    <w:multiLevelType w:val="hybridMultilevel"/>
    <w:tmpl w:val="E8FE1E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D2FCB"/>
    <w:multiLevelType w:val="hybridMultilevel"/>
    <w:tmpl w:val="7F9289F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25BB7"/>
    <w:multiLevelType w:val="singleLevel"/>
    <w:tmpl w:val="A72AA746"/>
    <w:lvl w:ilvl="0">
      <w:start w:val="1"/>
      <w:numFmt w:val="decimal"/>
      <w:lvlText w:val="5.9.%1"/>
      <w:lvlJc w:val="left"/>
      <w:pPr>
        <w:tabs>
          <w:tab w:val="num" w:pos="1080"/>
        </w:tabs>
        <w:ind w:left="1080" w:hanging="540"/>
      </w:pPr>
    </w:lvl>
  </w:abstractNum>
  <w:abstractNum w:abstractNumId="13" w15:restartNumberingAfterBreak="0">
    <w:nsid w:val="57830A19"/>
    <w:multiLevelType w:val="hybridMultilevel"/>
    <w:tmpl w:val="E8FE1E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51672"/>
    <w:multiLevelType w:val="singleLevel"/>
    <w:tmpl w:val="AEA47C02"/>
    <w:lvl w:ilvl="0">
      <w:start w:val="1"/>
      <w:numFmt w:val="decimal"/>
      <w:lvlText w:val="5.7.%1"/>
      <w:lvlJc w:val="left"/>
      <w:pPr>
        <w:tabs>
          <w:tab w:val="num" w:pos="1080"/>
        </w:tabs>
        <w:ind w:left="1080" w:hanging="540"/>
      </w:pPr>
    </w:lvl>
  </w:abstractNum>
  <w:abstractNum w:abstractNumId="15" w15:restartNumberingAfterBreak="0">
    <w:nsid w:val="6356209D"/>
    <w:multiLevelType w:val="hybridMultilevel"/>
    <w:tmpl w:val="E8FE1E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13C6F"/>
    <w:multiLevelType w:val="singleLevel"/>
    <w:tmpl w:val="3C96A24E"/>
    <w:lvl w:ilvl="0">
      <w:start w:val="1"/>
      <w:numFmt w:val="decimal"/>
      <w:lvlText w:val="5.3.%1"/>
      <w:lvlJc w:val="left"/>
      <w:pPr>
        <w:tabs>
          <w:tab w:val="num" w:pos="1080"/>
        </w:tabs>
        <w:ind w:left="1080" w:hanging="540"/>
      </w:pPr>
    </w:lvl>
  </w:abstractNum>
  <w:abstractNum w:abstractNumId="17" w15:restartNumberingAfterBreak="0">
    <w:nsid w:val="70AA09A5"/>
    <w:multiLevelType w:val="hybridMultilevel"/>
    <w:tmpl w:val="E698095E"/>
    <w:lvl w:ilvl="0" w:tplc="789C7702">
      <w:numFmt w:val="bullet"/>
      <w:lvlText w:val="-"/>
      <w:lvlJc w:val="left"/>
      <w:pPr>
        <w:ind w:left="720" w:hanging="360"/>
      </w:pPr>
      <w:rPr>
        <w:rFonts w:ascii="Space Grotesk" w:eastAsia="Arial" w:hAnsi="Space Grotesk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8B41C4"/>
    <w:multiLevelType w:val="singleLevel"/>
    <w:tmpl w:val="70F6185A"/>
    <w:lvl w:ilvl="0">
      <w:start w:val="1"/>
      <w:numFmt w:val="decimal"/>
      <w:lvlText w:val="5.4.%1"/>
      <w:lvlJc w:val="left"/>
      <w:pPr>
        <w:tabs>
          <w:tab w:val="num" w:pos="1080"/>
        </w:tabs>
        <w:ind w:left="1080" w:hanging="540"/>
      </w:pPr>
    </w:lvl>
  </w:abstractNum>
  <w:abstractNum w:abstractNumId="19" w15:restartNumberingAfterBreak="0">
    <w:nsid w:val="71E5372A"/>
    <w:multiLevelType w:val="hybridMultilevel"/>
    <w:tmpl w:val="F0FEF8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807F8"/>
    <w:multiLevelType w:val="multilevel"/>
    <w:tmpl w:val="C024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84375">
    <w:abstractNumId w:val="10"/>
  </w:num>
  <w:num w:numId="2" w16cid:durableId="907302457">
    <w:abstractNumId w:val="15"/>
  </w:num>
  <w:num w:numId="3" w16cid:durableId="901067213">
    <w:abstractNumId w:val="13"/>
  </w:num>
  <w:num w:numId="4" w16cid:durableId="255751699">
    <w:abstractNumId w:val="4"/>
  </w:num>
  <w:num w:numId="5" w16cid:durableId="1653171181">
    <w:abstractNumId w:val="2"/>
  </w:num>
  <w:num w:numId="6" w16cid:durableId="1126314259">
    <w:abstractNumId w:val="9"/>
  </w:num>
  <w:num w:numId="7" w16cid:durableId="1083261757">
    <w:abstractNumId w:val="19"/>
  </w:num>
  <w:num w:numId="8" w16cid:durableId="310448863">
    <w:abstractNumId w:val="20"/>
  </w:num>
  <w:num w:numId="9" w16cid:durableId="504907066">
    <w:abstractNumId w:val="6"/>
  </w:num>
  <w:num w:numId="10" w16cid:durableId="921987405">
    <w:abstractNumId w:val="11"/>
  </w:num>
  <w:num w:numId="11" w16cid:durableId="1441293622">
    <w:abstractNumId w:val="7"/>
  </w:num>
  <w:num w:numId="12" w16cid:durableId="1354577287">
    <w:abstractNumId w:val="17"/>
  </w:num>
  <w:num w:numId="13" w16cid:durableId="704915202">
    <w:abstractNumId w:val="0"/>
  </w:num>
  <w:num w:numId="14" w16cid:durableId="660886646">
    <w:abstractNumId w:val="3"/>
  </w:num>
  <w:num w:numId="15" w16cid:durableId="1646465906">
    <w:abstractNumId w:val="16"/>
  </w:num>
  <w:num w:numId="16" w16cid:durableId="2004697976">
    <w:abstractNumId w:val="18"/>
  </w:num>
  <w:num w:numId="17" w16cid:durableId="75632133">
    <w:abstractNumId w:val="5"/>
  </w:num>
  <w:num w:numId="18" w16cid:durableId="585892733">
    <w:abstractNumId w:val="8"/>
  </w:num>
  <w:num w:numId="19" w16cid:durableId="1937059122">
    <w:abstractNumId w:val="14"/>
  </w:num>
  <w:num w:numId="20" w16cid:durableId="2040885466">
    <w:abstractNumId w:val="1"/>
  </w:num>
  <w:num w:numId="21" w16cid:durableId="1478184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E2"/>
    <w:rsid w:val="00001C19"/>
    <w:rsid w:val="000048B9"/>
    <w:rsid w:val="000178CD"/>
    <w:rsid w:val="0003103D"/>
    <w:rsid w:val="00031F0D"/>
    <w:rsid w:val="000325EE"/>
    <w:rsid w:val="00037545"/>
    <w:rsid w:val="00055127"/>
    <w:rsid w:val="000866BC"/>
    <w:rsid w:val="000A75A7"/>
    <w:rsid w:val="000B7975"/>
    <w:rsid w:val="000C243C"/>
    <w:rsid w:val="000D128C"/>
    <w:rsid w:val="000E27F8"/>
    <w:rsid w:val="000F2D54"/>
    <w:rsid w:val="000F3512"/>
    <w:rsid w:val="001031E7"/>
    <w:rsid w:val="001154F7"/>
    <w:rsid w:val="001304F4"/>
    <w:rsid w:val="0014336A"/>
    <w:rsid w:val="0015431C"/>
    <w:rsid w:val="00172896"/>
    <w:rsid w:val="00187B41"/>
    <w:rsid w:val="00196FD8"/>
    <w:rsid w:val="001B24F2"/>
    <w:rsid w:val="001D40D9"/>
    <w:rsid w:val="002328CB"/>
    <w:rsid w:val="00256F1E"/>
    <w:rsid w:val="00266097"/>
    <w:rsid w:val="00291FBE"/>
    <w:rsid w:val="002A6429"/>
    <w:rsid w:val="002B5DFD"/>
    <w:rsid w:val="002C20EF"/>
    <w:rsid w:val="002F0EE3"/>
    <w:rsid w:val="002F45F6"/>
    <w:rsid w:val="00300C62"/>
    <w:rsid w:val="003047E2"/>
    <w:rsid w:val="003143CE"/>
    <w:rsid w:val="00336A8F"/>
    <w:rsid w:val="00337259"/>
    <w:rsid w:val="00337939"/>
    <w:rsid w:val="0034054C"/>
    <w:rsid w:val="00341164"/>
    <w:rsid w:val="003522FA"/>
    <w:rsid w:val="00367D6C"/>
    <w:rsid w:val="003846E9"/>
    <w:rsid w:val="003B67F6"/>
    <w:rsid w:val="003D5F70"/>
    <w:rsid w:val="003E12A5"/>
    <w:rsid w:val="003E2DD0"/>
    <w:rsid w:val="00405C29"/>
    <w:rsid w:val="00406128"/>
    <w:rsid w:val="00425075"/>
    <w:rsid w:val="00437645"/>
    <w:rsid w:val="0045178C"/>
    <w:rsid w:val="004725DC"/>
    <w:rsid w:val="00473169"/>
    <w:rsid w:val="00486B37"/>
    <w:rsid w:val="004B47E3"/>
    <w:rsid w:val="004D6F82"/>
    <w:rsid w:val="004D7DCC"/>
    <w:rsid w:val="004E258D"/>
    <w:rsid w:val="004E58A6"/>
    <w:rsid w:val="004E6500"/>
    <w:rsid w:val="004E7358"/>
    <w:rsid w:val="004F57D2"/>
    <w:rsid w:val="005101A9"/>
    <w:rsid w:val="005259C0"/>
    <w:rsid w:val="0052790B"/>
    <w:rsid w:val="0055177A"/>
    <w:rsid w:val="00552735"/>
    <w:rsid w:val="0056040E"/>
    <w:rsid w:val="0056721E"/>
    <w:rsid w:val="005807F0"/>
    <w:rsid w:val="006159EF"/>
    <w:rsid w:val="0063499B"/>
    <w:rsid w:val="00646182"/>
    <w:rsid w:val="00655044"/>
    <w:rsid w:val="00684A27"/>
    <w:rsid w:val="006B3452"/>
    <w:rsid w:val="006B45E2"/>
    <w:rsid w:val="00712820"/>
    <w:rsid w:val="00713E5C"/>
    <w:rsid w:val="00730A68"/>
    <w:rsid w:val="00735C24"/>
    <w:rsid w:val="007538DD"/>
    <w:rsid w:val="00762D98"/>
    <w:rsid w:val="00770D8D"/>
    <w:rsid w:val="0078424D"/>
    <w:rsid w:val="00786CED"/>
    <w:rsid w:val="007A1445"/>
    <w:rsid w:val="007C1E82"/>
    <w:rsid w:val="007C44CE"/>
    <w:rsid w:val="007D66CC"/>
    <w:rsid w:val="007E1A80"/>
    <w:rsid w:val="007E36AC"/>
    <w:rsid w:val="0080264E"/>
    <w:rsid w:val="00823145"/>
    <w:rsid w:val="00824725"/>
    <w:rsid w:val="00824EC0"/>
    <w:rsid w:val="00836512"/>
    <w:rsid w:val="008469C6"/>
    <w:rsid w:val="0087429B"/>
    <w:rsid w:val="00874AB8"/>
    <w:rsid w:val="0089727E"/>
    <w:rsid w:val="008A49FA"/>
    <w:rsid w:val="008B1C6B"/>
    <w:rsid w:val="008B7CD0"/>
    <w:rsid w:val="008D3C51"/>
    <w:rsid w:val="008E739E"/>
    <w:rsid w:val="008F57A6"/>
    <w:rsid w:val="00931C18"/>
    <w:rsid w:val="00943E5D"/>
    <w:rsid w:val="00950336"/>
    <w:rsid w:val="009564F3"/>
    <w:rsid w:val="00963D98"/>
    <w:rsid w:val="0097405E"/>
    <w:rsid w:val="009814D3"/>
    <w:rsid w:val="00982DEB"/>
    <w:rsid w:val="00990B47"/>
    <w:rsid w:val="00996ADF"/>
    <w:rsid w:val="009A4E8C"/>
    <w:rsid w:val="009A69E1"/>
    <w:rsid w:val="009C0A37"/>
    <w:rsid w:val="009F32FC"/>
    <w:rsid w:val="00A35478"/>
    <w:rsid w:val="00A467EE"/>
    <w:rsid w:val="00A63491"/>
    <w:rsid w:val="00A753D7"/>
    <w:rsid w:val="00A94839"/>
    <w:rsid w:val="00AB2A1C"/>
    <w:rsid w:val="00AB480D"/>
    <w:rsid w:val="00AB49AB"/>
    <w:rsid w:val="00AC0D29"/>
    <w:rsid w:val="00AC410C"/>
    <w:rsid w:val="00AD6777"/>
    <w:rsid w:val="00B1223E"/>
    <w:rsid w:val="00B23185"/>
    <w:rsid w:val="00B27727"/>
    <w:rsid w:val="00B37C5B"/>
    <w:rsid w:val="00B50B99"/>
    <w:rsid w:val="00B70E1F"/>
    <w:rsid w:val="00B7197C"/>
    <w:rsid w:val="00BE3271"/>
    <w:rsid w:val="00C033A8"/>
    <w:rsid w:val="00C12F3F"/>
    <w:rsid w:val="00C24569"/>
    <w:rsid w:val="00C32819"/>
    <w:rsid w:val="00C32A66"/>
    <w:rsid w:val="00C77021"/>
    <w:rsid w:val="00C853C6"/>
    <w:rsid w:val="00C92342"/>
    <w:rsid w:val="00CB3223"/>
    <w:rsid w:val="00CD4667"/>
    <w:rsid w:val="00CE0309"/>
    <w:rsid w:val="00D062CD"/>
    <w:rsid w:val="00D5476D"/>
    <w:rsid w:val="00D74503"/>
    <w:rsid w:val="00D839B3"/>
    <w:rsid w:val="00D852D9"/>
    <w:rsid w:val="00D90862"/>
    <w:rsid w:val="00D93080"/>
    <w:rsid w:val="00D976CA"/>
    <w:rsid w:val="00DA1B28"/>
    <w:rsid w:val="00DA661B"/>
    <w:rsid w:val="00DB4598"/>
    <w:rsid w:val="00DC17C5"/>
    <w:rsid w:val="00DD1273"/>
    <w:rsid w:val="00DF1283"/>
    <w:rsid w:val="00DF2FFE"/>
    <w:rsid w:val="00DF39A6"/>
    <w:rsid w:val="00DF6489"/>
    <w:rsid w:val="00DF695E"/>
    <w:rsid w:val="00DF6C06"/>
    <w:rsid w:val="00E10B0E"/>
    <w:rsid w:val="00E3008F"/>
    <w:rsid w:val="00E31705"/>
    <w:rsid w:val="00E350C9"/>
    <w:rsid w:val="00E91650"/>
    <w:rsid w:val="00EE4857"/>
    <w:rsid w:val="00EE6B31"/>
    <w:rsid w:val="00EF724E"/>
    <w:rsid w:val="00F03557"/>
    <w:rsid w:val="00F43568"/>
    <w:rsid w:val="00F4420D"/>
    <w:rsid w:val="00F45FBF"/>
    <w:rsid w:val="00F731F7"/>
    <w:rsid w:val="00F806BD"/>
    <w:rsid w:val="00F81E6A"/>
    <w:rsid w:val="00FC765B"/>
    <w:rsid w:val="00FD0FDC"/>
    <w:rsid w:val="7503E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A572D"/>
  <w15:docId w15:val="{8D3F9B47-0789-4DEC-B219-E8864290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9A6"/>
    <w:pPr>
      <w:spacing w:before="120" w:after="120" w:line="240" w:lineRule="auto"/>
      <w:jc w:val="both"/>
    </w:pPr>
    <w:rPr>
      <w:rFonts w:ascii="Space Grotesk" w:hAnsi="Space Grotesk"/>
    </w:rPr>
  </w:style>
  <w:style w:type="paragraph" w:styleId="Ttulo1">
    <w:name w:val="heading 1"/>
    <w:basedOn w:val="Normal"/>
    <w:next w:val="Normal"/>
    <w:uiPriority w:val="9"/>
    <w:qFormat/>
    <w:rsid w:val="00DF39A6"/>
    <w:pPr>
      <w:keepNext/>
      <w:keepLines/>
      <w:pageBreakBefore/>
      <w:spacing w:before="360" w:after="240"/>
      <w:outlineLvl w:val="0"/>
    </w:pPr>
    <w:rPr>
      <w:rFonts w:eastAsia="Montserrat" w:cs="Montserrat"/>
      <w:b/>
      <w:color w:val="000029" w:themeColor="accent1"/>
      <w:sz w:val="30"/>
      <w:szCs w:val="30"/>
      <w:lang w:val="en-GB"/>
    </w:rPr>
  </w:style>
  <w:style w:type="paragraph" w:styleId="Ttulo2">
    <w:name w:val="heading 2"/>
    <w:basedOn w:val="Normal"/>
    <w:next w:val="Normal"/>
    <w:uiPriority w:val="9"/>
    <w:unhideWhenUsed/>
    <w:qFormat/>
    <w:rsid w:val="006159EF"/>
    <w:pPr>
      <w:keepNext/>
      <w:spacing w:before="240" w:after="240"/>
      <w:outlineLvl w:val="1"/>
    </w:pPr>
    <w:rPr>
      <w:rFonts w:eastAsia="Montserrat" w:cs="Montserrat"/>
      <w:b/>
      <w:color w:val="000029" w:themeColor="accent1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DF39A6"/>
    <w:pPr>
      <w:keepNext/>
      <w:keepLines/>
      <w:spacing w:before="320" w:after="80"/>
      <w:outlineLvl w:val="2"/>
    </w:pPr>
    <w:rPr>
      <w:b/>
      <w:bCs/>
      <w:color w:val="000029" w:themeColor="accent1"/>
    </w:rPr>
  </w:style>
  <w:style w:type="paragraph" w:styleId="Ttulo4">
    <w:name w:val="heading 4"/>
    <w:basedOn w:val="Normal"/>
    <w:next w:val="Normal"/>
    <w:uiPriority w:val="9"/>
    <w:unhideWhenUsed/>
    <w:qFormat/>
    <w:rsid w:val="005101A9"/>
    <w:pPr>
      <w:spacing w:before="240" w:after="240"/>
      <w:outlineLvl w:val="3"/>
    </w:pPr>
    <w:rPr>
      <w:rFonts w:eastAsia="Montserrat" w:cs="Montserrat"/>
      <w:b/>
      <w:iCs/>
      <w:sz w:val="26"/>
      <w:szCs w:val="26"/>
      <w:lang w:val="es-ES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12820"/>
    <w:pPr>
      <w:keepNext/>
      <w:keepLines/>
      <w:spacing w:before="240" w:after="80"/>
      <w:outlineLvl w:val="4"/>
    </w:pPr>
    <w:rPr>
      <w:rFonts w:ascii="Montserrat" w:hAnsi="Montserrat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712820"/>
    <w:pPr>
      <w:spacing w:before="240" w:after="240"/>
      <w:jc w:val="center"/>
    </w:pPr>
    <w:rPr>
      <w:rFonts w:ascii="Montserrat" w:eastAsia="Montserrat" w:hAnsi="Montserrat" w:cs="Montserrat"/>
      <w:b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rsid w:val="00712820"/>
    <w:pPr>
      <w:spacing w:before="240" w:after="240"/>
      <w:jc w:val="center"/>
    </w:pPr>
    <w:rPr>
      <w:rFonts w:ascii="Montserrat" w:eastAsia="Montserrat" w:hAnsi="Montserrat" w:cs="Montserrat"/>
      <w:color w:val="000029" w:themeColor="text2"/>
      <w:sz w:val="40"/>
      <w:szCs w:val="40"/>
    </w:rPr>
  </w:style>
  <w:style w:type="table" w:customStyle="1" w:styleId="a">
    <w:basedOn w:val="TableNormal1"/>
    <w:tblPr/>
  </w:style>
  <w:style w:type="character" w:styleId="Textodelmarcadordeposicin">
    <w:name w:val="Placeholder Text"/>
    <w:basedOn w:val="Fuentedeprrafopredeter"/>
    <w:uiPriority w:val="99"/>
    <w:semiHidden/>
    <w:rsid w:val="00982DEB"/>
    <w:rPr>
      <w:color w:val="808080"/>
    </w:rPr>
  </w:style>
  <w:style w:type="paragraph" w:styleId="Encabezado">
    <w:name w:val="header"/>
    <w:basedOn w:val="Normal"/>
    <w:link w:val="EncabezadoCar"/>
    <w:unhideWhenUsed/>
    <w:rsid w:val="00031F0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31F0D"/>
  </w:style>
  <w:style w:type="paragraph" w:styleId="Piedepgina">
    <w:name w:val="footer"/>
    <w:basedOn w:val="Normal"/>
    <w:link w:val="PiedepginaCar"/>
    <w:uiPriority w:val="99"/>
    <w:unhideWhenUsed/>
    <w:rsid w:val="00031F0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1F0D"/>
  </w:style>
  <w:style w:type="paragraph" w:styleId="TtuloTDC">
    <w:name w:val="TOC Heading"/>
    <w:basedOn w:val="Ttulo1"/>
    <w:next w:val="Normal"/>
    <w:uiPriority w:val="39"/>
    <w:unhideWhenUsed/>
    <w:qFormat/>
    <w:rsid w:val="00712820"/>
    <w:pPr>
      <w:pageBreakBefore w:val="0"/>
      <w:spacing w:after="0" w:line="259" w:lineRule="auto"/>
      <w:jc w:val="left"/>
      <w:outlineLvl w:val="9"/>
    </w:pPr>
    <w:rPr>
      <w:rFonts w:eastAsiaTheme="majorEastAsia" w:cstheme="majorBidi"/>
      <w:b w:val="0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712820"/>
    <w:pPr>
      <w:tabs>
        <w:tab w:val="right" w:pos="7938"/>
      </w:tabs>
      <w:spacing w:after="100"/>
      <w:ind w:left="851"/>
    </w:pPr>
    <w:rPr>
      <w:rFonts w:ascii="Montserrat" w:hAnsi="Montserrat"/>
      <w:b/>
    </w:rPr>
  </w:style>
  <w:style w:type="paragraph" w:styleId="TDC2">
    <w:name w:val="toc 2"/>
    <w:basedOn w:val="Normal"/>
    <w:next w:val="Normal"/>
    <w:autoRedefine/>
    <w:uiPriority w:val="39"/>
    <w:unhideWhenUsed/>
    <w:rsid w:val="00712820"/>
    <w:pPr>
      <w:tabs>
        <w:tab w:val="right" w:pos="7938"/>
      </w:tabs>
      <w:spacing w:after="100"/>
      <w:ind w:left="1191"/>
    </w:pPr>
    <w:rPr>
      <w:rFonts w:ascii="Montserrat" w:hAnsi="Montserrat"/>
    </w:rPr>
  </w:style>
  <w:style w:type="paragraph" w:styleId="TDC3">
    <w:name w:val="toc 3"/>
    <w:basedOn w:val="Normal"/>
    <w:next w:val="Normal"/>
    <w:autoRedefine/>
    <w:uiPriority w:val="39"/>
    <w:unhideWhenUsed/>
    <w:rsid w:val="00712820"/>
    <w:pPr>
      <w:tabs>
        <w:tab w:val="right" w:pos="7938"/>
      </w:tabs>
      <w:spacing w:after="100"/>
      <w:ind w:left="1531"/>
    </w:pPr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45178C"/>
    <w:rPr>
      <w:color w:val="467886" w:themeColor="hyperlink"/>
      <w:u w:val="single"/>
    </w:rPr>
  </w:style>
  <w:style w:type="paragraph" w:customStyle="1" w:styleId="TextoenTabla">
    <w:name w:val="Texto en Tabla"/>
    <w:basedOn w:val="Normal"/>
    <w:link w:val="TextoenTablaCar"/>
    <w:qFormat/>
    <w:rsid w:val="00712820"/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</w:pPr>
    <w:rPr>
      <w:rFonts w:ascii="Almarai Light" w:hAnsi="Almarai Light"/>
      <w:sz w:val="18"/>
      <w:szCs w:val="18"/>
    </w:rPr>
  </w:style>
  <w:style w:type="table" w:customStyle="1" w:styleId="TablaCoralma">
    <w:name w:val="Tabla_Coralma"/>
    <w:basedOn w:val="Tablanormal"/>
    <w:uiPriority w:val="99"/>
    <w:rsid w:val="00655044"/>
    <w:pPr>
      <w:spacing w:line="240" w:lineRule="auto"/>
    </w:pPr>
    <w:rPr>
      <w:sz w:val="18"/>
    </w:rPr>
    <w:tblPr>
      <w:tblBorders>
        <w:bottom w:val="single" w:sz="4" w:space="0" w:color="auto"/>
      </w:tblBorders>
      <w:tblCellMar>
        <w:top w:w="57" w:type="dxa"/>
        <w:bottom w:w="57" w:type="dxa"/>
      </w:tblCellMar>
    </w:tblPr>
    <w:tblStylePr w:type="firstRow">
      <w:pPr>
        <w:jc w:val="center"/>
      </w:pPr>
      <w:rPr>
        <w:rFonts w:ascii="Arial" w:hAnsi="Arial"/>
        <w:b/>
        <w:color w:val="E1E7E8" w:themeColor="background2"/>
        <w:sz w:val="18"/>
      </w:rPr>
      <w:tblPr/>
      <w:tcPr>
        <w:shd w:val="clear" w:color="auto" w:fill="000029" w:themeFill="text2"/>
        <w:vAlign w:val="center"/>
      </w:tcPr>
    </w:tblStylePr>
    <w:tblStylePr w:type="lastRow">
      <w:rPr>
        <w:b/>
      </w:rPr>
      <w:tblPr/>
      <w:tcPr>
        <w:tcBorders>
          <w:top w:val="single" w:sz="4" w:space="0" w:color="auto"/>
          <w:bottom w:val="nil"/>
        </w:tcBorders>
      </w:tcPr>
    </w:tblStylePr>
    <w:tblStylePr w:type="firstCol">
      <w:pPr>
        <w:jc w:val="left"/>
      </w:pPr>
      <w:rPr>
        <w:b/>
      </w:rPr>
      <w:tblPr/>
      <w:tcPr>
        <w:vAlign w:val="center"/>
      </w:tcPr>
    </w:tblStylePr>
  </w:style>
  <w:style w:type="character" w:customStyle="1" w:styleId="TextoenTablaCar">
    <w:name w:val="Texto en Tabla Car"/>
    <w:basedOn w:val="Fuentedeprrafopredeter"/>
    <w:link w:val="TextoenTabla"/>
    <w:rsid w:val="00712820"/>
    <w:rPr>
      <w:rFonts w:ascii="Almarai Light" w:hAnsi="Almarai Light"/>
      <w:sz w:val="18"/>
      <w:szCs w:val="18"/>
    </w:rPr>
  </w:style>
  <w:style w:type="table" w:styleId="Tablaconcuadrcula">
    <w:name w:val="Table Grid"/>
    <w:basedOn w:val="Tablanormal"/>
    <w:uiPriority w:val="39"/>
    <w:rsid w:val="0014336A"/>
    <w:pPr>
      <w:spacing w:line="240" w:lineRule="auto"/>
    </w:pPr>
    <w:tblPr/>
  </w:style>
  <w:style w:type="paragraph" w:styleId="Prrafodelista">
    <w:name w:val="List Paragraph"/>
    <w:basedOn w:val="Normal"/>
    <w:uiPriority w:val="34"/>
    <w:qFormat/>
    <w:rsid w:val="006B45E2"/>
    <w:pPr>
      <w:spacing w:before="0" w:after="0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2B5DFD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D4667"/>
    <w:rPr>
      <w:color w:val="605E5C"/>
      <w:shd w:val="clear" w:color="auto" w:fill="E1DFDD"/>
    </w:rPr>
  </w:style>
  <w:style w:type="paragraph" w:customStyle="1" w:styleId="page">
    <w:name w:val="page"/>
    <w:basedOn w:val="Normal"/>
    <w:rsid w:val="00C12F3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27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E327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E3271"/>
    <w:rPr>
      <w:rFonts w:ascii="Space Grotesk" w:hAnsi="Space Grotesk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27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271"/>
    <w:rPr>
      <w:rFonts w:ascii="Space Grotesk" w:hAnsi="Space Grotesk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rtinez\AppData\Roaming\Microsoft\Templates\Plantilla%20Lognext%20202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F3BE008E3645CFB9AFB9BF30107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4B086-AA39-408C-962C-7060F4A6EE46}"/>
      </w:docPartPr>
      <w:docPartBody>
        <w:p w:rsidR="00B17B11" w:rsidRDefault="00576D63">
          <w:pPr>
            <w:pStyle w:val="4BF3BE008E3645CFB9AFB9BF30107EB0"/>
          </w:pPr>
          <w:r w:rsidRPr="006B032D">
            <w:rPr>
              <w:rStyle w:val="Textodelmarcadordeposicin"/>
            </w:rPr>
            <w:t>[Título]</w:t>
          </w:r>
        </w:p>
      </w:docPartBody>
    </w:docPart>
    <w:docPart>
      <w:docPartPr>
        <w:name w:val="3C68B9EEB2D84B4C9E21B8AF67440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982A8-AFA7-4A68-9684-B252604449B7}"/>
      </w:docPartPr>
      <w:docPartBody>
        <w:p w:rsidR="00B17B11" w:rsidRDefault="00576D63">
          <w:pPr>
            <w:pStyle w:val="3C68B9EEB2D84B4C9E21B8AF6744058F"/>
          </w:pPr>
          <w:r w:rsidRPr="006B032D">
            <w:rPr>
              <w:rStyle w:val="Textodelmarcadordeposicin"/>
            </w:rPr>
            <w:t>[Asunto]</w:t>
          </w:r>
        </w:p>
      </w:docPartBody>
    </w:docPart>
    <w:docPart>
      <w:docPartPr>
        <w:name w:val="55C47B8F030B4B669E21562DC5673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D65EB-6A40-4106-AD4D-5FC2693FE62D}"/>
      </w:docPartPr>
      <w:docPartBody>
        <w:p w:rsidR="00B17B11" w:rsidRDefault="00576D63">
          <w:pPr>
            <w:pStyle w:val="55C47B8F030B4B669E21562DC5673093"/>
          </w:pPr>
          <w:r w:rsidRPr="006B032D">
            <w:rPr>
              <w:rStyle w:val="Textodelmarcadordeposicin"/>
            </w:rPr>
            <w:t>[Categoría]</w:t>
          </w:r>
        </w:p>
      </w:docPartBody>
    </w:docPart>
    <w:docPart>
      <w:docPartPr>
        <w:name w:val="D0DBCAB2A547421F8F1DED6878BE6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2D971-2E58-425B-B1EC-5E481EAEA942}"/>
      </w:docPartPr>
      <w:docPartBody>
        <w:p w:rsidR="001B247B" w:rsidRDefault="008B5471">
          <w:r w:rsidRPr="00C94711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altName w:val="Calibri"/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marai Light">
    <w:altName w:val="Arial"/>
    <w:charset w:val="00"/>
    <w:family w:val="auto"/>
    <w:pitch w:val="variable"/>
    <w:sig w:usb0="8000202B" w:usb1="9000205A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pace Grotesk Light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63"/>
    <w:rsid w:val="0000317E"/>
    <w:rsid w:val="000048B9"/>
    <w:rsid w:val="000A4BC3"/>
    <w:rsid w:val="000E27F8"/>
    <w:rsid w:val="00113CD8"/>
    <w:rsid w:val="001322C5"/>
    <w:rsid w:val="0015726D"/>
    <w:rsid w:val="00172896"/>
    <w:rsid w:val="001B247B"/>
    <w:rsid w:val="00233BB4"/>
    <w:rsid w:val="00233F66"/>
    <w:rsid w:val="0028461D"/>
    <w:rsid w:val="002A6429"/>
    <w:rsid w:val="002F66DA"/>
    <w:rsid w:val="00337259"/>
    <w:rsid w:val="003E12A5"/>
    <w:rsid w:val="00405C29"/>
    <w:rsid w:val="004E7358"/>
    <w:rsid w:val="00504028"/>
    <w:rsid w:val="005259C0"/>
    <w:rsid w:val="00576D63"/>
    <w:rsid w:val="00684526"/>
    <w:rsid w:val="00713121"/>
    <w:rsid w:val="007E36AC"/>
    <w:rsid w:val="00807211"/>
    <w:rsid w:val="008469C6"/>
    <w:rsid w:val="008B5471"/>
    <w:rsid w:val="00965502"/>
    <w:rsid w:val="0097405E"/>
    <w:rsid w:val="00985B50"/>
    <w:rsid w:val="009C0A37"/>
    <w:rsid w:val="00A63491"/>
    <w:rsid w:val="00AB480D"/>
    <w:rsid w:val="00AD64E1"/>
    <w:rsid w:val="00AF1792"/>
    <w:rsid w:val="00B17B11"/>
    <w:rsid w:val="00BD3D91"/>
    <w:rsid w:val="00C51AC4"/>
    <w:rsid w:val="00C875DA"/>
    <w:rsid w:val="00C93C3F"/>
    <w:rsid w:val="00CD1C3E"/>
    <w:rsid w:val="00D976CA"/>
    <w:rsid w:val="00DA661B"/>
    <w:rsid w:val="00DD1273"/>
    <w:rsid w:val="00E91650"/>
    <w:rsid w:val="00F87470"/>
    <w:rsid w:val="00FA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5471"/>
    <w:rPr>
      <w:color w:val="808080"/>
    </w:rPr>
  </w:style>
  <w:style w:type="paragraph" w:customStyle="1" w:styleId="4BF3BE008E3645CFB9AFB9BF30107EB0">
    <w:name w:val="4BF3BE008E3645CFB9AFB9BF30107EB0"/>
  </w:style>
  <w:style w:type="paragraph" w:customStyle="1" w:styleId="3C68B9EEB2D84B4C9E21B8AF6744058F">
    <w:name w:val="3C68B9EEB2D84B4C9E21B8AF6744058F"/>
  </w:style>
  <w:style w:type="paragraph" w:customStyle="1" w:styleId="55C47B8F030B4B669E21562DC5673093">
    <w:name w:val="55C47B8F030B4B669E21562DC56730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ognext 2024 2">
      <a:dk1>
        <a:sysClr val="windowText" lastClr="000000"/>
      </a:dk1>
      <a:lt1>
        <a:sysClr val="window" lastClr="FFFFFF"/>
      </a:lt1>
      <a:dk2>
        <a:srgbClr val="000029"/>
      </a:dk2>
      <a:lt2>
        <a:srgbClr val="E1E7E8"/>
      </a:lt2>
      <a:accent1>
        <a:srgbClr val="000029"/>
      </a:accent1>
      <a:accent2>
        <a:srgbClr val="FA3C0F"/>
      </a:accent2>
      <a:accent3>
        <a:srgbClr val="64F07D"/>
      </a:accent3>
      <a:accent4>
        <a:srgbClr val="3791F5"/>
      </a:accent4>
      <a:accent5>
        <a:srgbClr val="3CE6E6"/>
      </a:accent5>
      <a:accent6>
        <a:srgbClr val="C896FF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E6F3E42A44404880268061090199EB" ma:contentTypeVersion="15" ma:contentTypeDescription="Crear nuevo documento." ma:contentTypeScope="" ma:versionID="1ea7e18015e7a85863d970db6c46d2a9">
  <xsd:schema xmlns:xsd="http://www.w3.org/2001/XMLSchema" xmlns:xs="http://www.w3.org/2001/XMLSchema" xmlns:p="http://schemas.microsoft.com/office/2006/metadata/properties" xmlns:ns2="60a15429-8340-4b47-bedb-670aacd4c5e4" xmlns:ns3="f470afe4-9594-485c-bb08-beedee336de4" targetNamespace="http://schemas.microsoft.com/office/2006/metadata/properties" ma:root="true" ma:fieldsID="377bb7b27645f77a9810e4bc07fa65a8" ns2:_="" ns3:_="">
    <xsd:import namespace="60a15429-8340-4b47-bedb-670aacd4c5e4"/>
    <xsd:import namespace="f470afe4-9594-485c-bb08-beedee336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15429-8340-4b47-bedb-670aacd4c5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b6ada1f-8947-469a-afdc-0e24c82986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0afe4-9594-485c-bb08-beedee336de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5f66f9b-2f39-4f96-aafa-a36e50ab6452}" ma:internalName="TaxCatchAll" ma:showField="CatchAllData" ma:web="f470afe4-9594-485c-bb08-beedee336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a15429-8340-4b47-bedb-670aacd4c5e4">
      <Terms xmlns="http://schemas.microsoft.com/office/infopath/2007/PartnerControls"/>
    </lcf76f155ced4ddcb4097134ff3c332f>
    <TaxCatchAll xmlns="f470afe4-9594-485c-bb08-beedee336de4" xsi:nil="true"/>
  </documentManagement>
</p:properties>
</file>

<file path=customXml/itemProps1.xml><?xml version="1.0" encoding="utf-8"?>
<ds:datastoreItem xmlns:ds="http://schemas.openxmlformats.org/officeDocument/2006/customXml" ds:itemID="{98290FB4-55E4-4923-BB7E-F5FF187D3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3C370B-A6E5-4AB8-B366-2CA1F1AAB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a15429-8340-4b47-bedb-670aacd4c5e4"/>
    <ds:schemaRef ds:uri="f470afe4-9594-485c-bb08-beedee336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8080EE-0199-4133-B2FD-4FC9F551FA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12A444-1CDC-455C-94F0-17FFA6FCF213}">
  <ds:schemaRefs>
    <ds:schemaRef ds:uri="http://schemas.microsoft.com/office/2006/metadata/properties"/>
    <ds:schemaRef ds:uri="http://schemas.microsoft.com/office/infopath/2007/PartnerControls"/>
    <ds:schemaRef ds:uri="60a15429-8340-4b47-bedb-670aacd4c5e4"/>
    <ds:schemaRef ds:uri="f470afe4-9594-485c-bb08-beedee336d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Lognext 2022</Template>
  <TotalTime>97</TotalTime>
  <Pages>17</Pages>
  <Words>1799</Words>
  <Characters>10853</Characters>
  <Application>Microsoft Office Word</Application>
  <DocSecurity>0</DocSecurity>
  <Lines>374</Lines>
  <Paragraphs>275</Paragraphs>
  <ScaleCrop>false</ScaleCrop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preparación de equipos WINDOWS</dc:title>
  <dc:subject>Documentación interna LogNext</dc:subject>
  <dc:creator>LogNext - Pendiente de completar</dc:creator>
  <cp:keywords>preparación de equipos; Windows; Microsoft 365; VPN; BitLocker; NinjaOne; Windows Update; Lenovo Vantage</cp:keywords>
  <cp:lastModifiedBy>Héctor Plaza García</cp:lastModifiedBy>
  <cp:revision>98</cp:revision>
  <dcterms:created xsi:type="dcterms:W3CDTF">2022-02-27T23:39:00Z</dcterms:created>
  <dcterms:modified xsi:type="dcterms:W3CDTF">2026-07-15T08:14:00Z</dcterms:modified>
  <cp:category>Dpto. Informática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0x01010040E6F3E42A44404880268061090199EB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