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04095716"/>
        <w:docPartObj>
          <w:docPartGallery w:val="Cover Pages"/>
          <w:docPartUnique/>
        </w:docPartObj>
      </w:sdtPr>
      <w:sdtEndPr>
        <w:rPr>
          <w:b/>
          <w:lang w:val="es-CO"/>
        </w:rPr>
      </w:sdtEndPr>
      <w:sdtContent>
        <w:p w:rsidR="00381025" w:rsidRDefault="00223FAC">
          <w:r>
            <w:rPr>
              <w:noProof/>
            </w:rPr>
            <w:pict>
              <v:group id="Grupo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>
                <v:shape id="Rectángulo 51" o:spid="_x0000_s1030" style="position:absolute;width:73152;height:11303;visibility:visible;mso-wrap-style:square;v-text-anchor:middle" coordsize="7312660,1129665" path="m,l7312660,r,1129665l3619500,733425,,1091565,,xe" fillcolor="#4f81bd [3204]" strokecolor="#f2f2f2 [3041]" strokeweight="3pt">
                  <v:shadow type="perspective" color="#243f60 [1604]" opacity=".5" offset="1pt" offset2="-1pt"/>
                  <v:path arrowok="t" o:connecttype="custom" o:connectlocs="0,0;7315200,0;7315200,1130373;3620757,733885;0,1092249;0,0" o:connectangles="0,0,0,0,0,0"/>
                </v:shape>
                <v:rect id="Rectángulo 151" o:spid="_x0000_s1031" style="position:absolute;width:73152;height:12161;visibility:visible;v-text-anchor:middle" fillcolor="#4f81bd [3204]" strokecolor="#f2f2f2 [3041]" strokeweight="3pt">
                  <v:fill recolor="t" rotate="t"/>
                  <v:shadow type="perspective" color="#243f60 [1604]" opacity=".5" offset="1pt" offset2="-1pt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28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<v:textbox inset="126pt,0,54pt,0">
                  <w:txbxContent>
                    <w:p w:rsidR="00381025" w:rsidRDefault="00381025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uadro de texto 153" o:spid="_x0000_s1027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381025" w:rsidRDefault="0038102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Julián David García Hidalgo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Héctor Fabio Villalba Zamudio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uadro de texto 154" o:spid="_x0000_s1026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:rsidR="00381025" w:rsidRDefault="00223FAC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381025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Aseguramiento de la calidad</w:t>
                          </w:r>
                          <w:r w:rsidR="00894BBA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 xml:space="preserve"> (PPAQ)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81025" w:rsidRDefault="006801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t>Flu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t>Season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381025" w:rsidRDefault="00381025">
          <w:pPr>
            <w:rPr>
              <w:b/>
              <w:lang w:val="es-CO"/>
            </w:rPr>
          </w:pPr>
          <w:r>
            <w:rPr>
              <w:b/>
              <w:lang w:val="es-CO"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3C5B62" w:rsidRDefault="002606DA" w:rsidP="006801F8">
      <w:pPr>
        <w:jc w:val="center"/>
        <w:rPr>
          <w:b/>
          <w:lang w:val="es-CO"/>
        </w:rPr>
      </w:pPr>
      <w:r w:rsidRPr="002606DA">
        <w:rPr>
          <w:b/>
          <w:lang w:val="es-CO"/>
        </w:rPr>
        <w:lastRenderedPageBreak/>
        <w:t>ASEGURAMIENTO DE L A CALIDAD</w:t>
      </w:r>
    </w:p>
    <w:p w:rsidR="006801F8" w:rsidRPr="002606DA" w:rsidRDefault="006801F8" w:rsidP="006801F8">
      <w:pPr>
        <w:jc w:val="center"/>
        <w:rPr>
          <w:b/>
          <w:lang w:val="es-CO"/>
        </w:rPr>
      </w:pPr>
    </w:p>
    <w:p w:rsidR="006801F8" w:rsidRDefault="002606DA" w:rsidP="00FD6DF4">
      <w:pPr>
        <w:jc w:val="both"/>
        <w:rPr>
          <w:b/>
          <w:lang w:val="es-CO"/>
        </w:rPr>
      </w:pPr>
      <w:r w:rsidRPr="002606DA">
        <w:rPr>
          <w:b/>
          <w:lang w:val="es-CO"/>
        </w:rPr>
        <w:t>SP1.1</w:t>
      </w:r>
      <w:r>
        <w:rPr>
          <w:b/>
          <w:lang w:val="es-CO"/>
        </w:rPr>
        <w:t xml:space="preserve"> Aseguramiento en la calidad de los Procesos</w:t>
      </w:r>
    </w:p>
    <w:p w:rsidR="00A20980" w:rsidRDefault="00FD6DF4" w:rsidP="00FD6DF4">
      <w:pPr>
        <w:jc w:val="both"/>
        <w:rPr>
          <w:lang w:val="es-CO"/>
        </w:rPr>
      </w:pPr>
      <w:r>
        <w:rPr>
          <w:lang w:val="es-CO"/>
        </w:rPr>
        <w:t>Open up propone el trabajo organizado en micro-incrementos, lo cual produce un ritmo de trabajo estable, medible y adaptable, además de la colaboración entre los integrantes del equipo. La estructura de open up divide el proyecto en 4 fases: iniciación, elaboración, construcción y transición.</w:t>
      </w:r>
    </w:p>
    <w:p w:rsidR="00A20980" w:rsidRDefault="00A20980" w:rsidP="00A20980">
      <w:pPr>
        <w:jc w:val="both"/>
        <w:rPr>
          <w:lang w:val="es-CO"/>
        </w:rPr>
      </w:pPr>
      <w:r>
        <w:rPr>
          <w:lang w:val="es-CO"/>
        </w:rPr>
        <w:t>De acuerdo a la metodología que propone open up en la fase de iniciación con el uso de herramientas para la gestión de proyectos de software y el documento de visión  se cubren las tareas iniciales de la fase de iniciación, lo cual asegura la calidad del proceso en esta fase. También se lleva a cabo la recopilación de requisitos para entender el problema que el cliente quiere resolver y  así darle forma al producto final para satisfacer la necesidad puntual. Finalmente en las reuniones con el cliente se asegura que el objetivo se vaya cumpliendo de acuerdo a las necesidades</w:t>
      </w:r>
      <w:r w:rsidR="004D4F1E">
        <w:rPr>
          <w:lang w:val="es-CO"/>
        </w:rPr>
        <w:t>, además de los acuerdos de entrega de valor que se presentarán a lo largo del ciclo de vida del proyecto</w:t>
      </w:r>
      <w:r>
        <w:rPr>
          <w:lang w:val="es-CO"/>
        </w:rPr>
        <w:t xml:space="preserve">. </w:t>
      </w:r>
    </w:p>
    <w:p w:rsidR="006801F8" w:rsidRDefault="006801F8" w:rsidP="00A20980">
      <w:pPr>
        <w:jc w:val="both"/>
        <w:rPr>
          <w:lang w:val="es-CO"/>
        </w:rPr>
      </w:pPr>
    </w:p>
    <w:p w:rsidR="002606DA" w:rsidRPr="002606DA" w:rsidRDefault="002606DA" w:rsidP="00FD6DF4">
      <w:pPr>
        <w:jc w:val="both"/>
        <w:rPr>
          <w:b/>
          <w:lang w:val="es-CO"/>
        </w:rPr>
      </w:pPr>
      <w:r w:rsidRPr="002606DA">
        <w:rPr>
          <w:b/>
          <w:lang w:val="es-CO"/>
        </w:rPr>
        <w:t>SP1.2</w:t>
      </w:r>
      <w:r>
        <w:rPr>
          <w:b/>
          <w:lang w:val="es-CO"/>
        </w:rPr>
        <w:t xml:space="preserve"> Aseguramiento en la calidad  del Producto</w:t>
      </w:r>
    </w:p>
    <w:p w:rsidR="002606DA" w:rsidRPr="002606DA" w:rsidRDefault="00834758" w:rsidP="00FD6DF4">
      <w:pPr>
        <w:jc w:val="both"/>
        <w:rPr>
          <w:lang w:val="es-CO"/>
        </w:rPr>
      </w:pPr>
      <w:r>
        <w:rPr>
          <w:lang w:val="es-CO"/>
        </w:rPr>
        <w:t>Para e</w:t>
      </w:r>
      <w:r w:rsidR="002606DA">
        <w:rPr>
          <w:lang w:val="es-CO"/>
        </w:rPr>
        <w:t xml:space="preserve">l aseguramiento de producto </w:t>
      </w:r>
      <w:r>
        <w:rPr>
          <w:lang w:val="es-CO"/>
        </w:rPr>
        <w:t>se cumplirá por medio de</w:t>
      </w:r>
      <w:r w:rsidR="002606DA">
        <w:rPr>
          <w:lang w:val="es-CO"/>
        </w:rPr>
        <w:t xml:space="preserve"> reuniones semanales con nuestro cliente</w:t>
      </w:r>
      <w:r>
        <w:rPr>
          <w:lang w:val="es-CO"/>
        </w:rPr>
        <w:t xml:space="preserve"> mostrando avances del proyecto,</w:t>
      </w:r>
      <w:r w:rsidR="002606DA">
        <w:rPr>
          <w:lang w:val="es-CO"/>
        </w:rPr>
        <w:t xml:space="preserve"> para así, de ese modo estar seguros de lo que él realmente quiere, saber si está conforme y si son necesarios cambios en lo que se le muestra, todo con el fin de que alcance el mayor nivel de satisfacción posible con el producto que va  a recibir.</w:t>
      </w:r>
    </w:p>
    <w:sectPr w:rsidR="002606DA" w:rsidRPr="002606DA" w:rsidSect="003810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06DA"/>
    <w:rsid w:val="00223FAC"/>
    <w:rsid w:val="002606DA"/>
    <w:rsid w:val="00381025"/>
    <w:rsid w:val="003C5B62"/>
    <w:rsid w:val="003D1CFB"/>
    <w:rsid w:val="004D4F1E"/>
    <w:rsid w:val="006801F8"/>
    <w:rsid w:val="00834758"/>
    <w:rsid w:val="00894BBA"/>
    <w:rsid w:val="009C7F1B"/>
    <w:rsid w:val="00A20980"/>
    <w:rsid w:val="00E4731E"/>
    <w:rsid w:val="00FD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1025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1025"/>
    <w:rPr>
      <w:rFonts w:eastAsiaTheme="minorEastAsia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Julián David García Hidalgo
Héctor Fabio Villalba Zamudio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Aseguramiento de la calidad (PPAQ)</dc:title>
  <dc:subject>Flu Season</dc:subject>
  <dc:creator>JULIANDG</dc:creator>
  <cp:lastModifiedBy>Usuario</cp:lastModifiedBy>
  <cp:revision>6</cp:revision>
  <dcterms:created xsi:type="dcterms:W3CDTF">2017-03-11T13:13:00Z</dcterms:created>
  <dcterms:modified xsi:type="dcterms:W3CDTF">2017-03-12T17:32:00Z</dcterms:modified>
</cp:coreProperties>
</file>