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E864" w14:textId="6BA2B054" w:rsidR="00756E5F" w:rsidRDefault="00000000" w:rsidP="00A03416">
      <w:pPr>
        <w:spacing w:after="115"/>
        <w:ind w:left="0" w:firstLine="0"/>
      </w:pPr>
      <w:r>
        <w:t xml:space="preserve">Este reglamento queda dicho a partir del día </w:t>
      </w:r>
      <w:r w:rsidR="00A03416">
        <w:t>5</w:t>
      </w:r>
      <w:r>
        <w:t xml:space="preserve"> de </w:t>
      </w:r>
      <w:r w:rsidR="00A03416">
        <w:t>junio</w:t>
      </w:r>
      <w:r>
        <w:t xml:space="preserve"> del 202</w:t>
      </w:r>
      <w:r w:rsidR="00A03416">
        <w:t xml:space="preserve">6 </w:t>
      </w:r>
      <w:r>
        <w:t xml:space="preserve">y chingue a 20 al que no le guste. </w:t>
      </w:r>
    </w:p>
    <w:p w14:paraId="4A46CBB6" w14:textId="7E453AE9" w:rsidR="001004B7" w:rsidRDefault="00000000">
      <w:pPr>
        <w:spacing w:after="115"/>
      </w:pPr>
      <w:r>
        <w:rPr>
          <w:b/>
          <w:sz w:val="28"/>
        </w:rPr>
        <w:t xml:space="preserve">Cartas: </w:t>
      </w:r>
    </w:p>
    <w:p w14:paraId="1901DFA2" w14:textId="2A4F1C5D" w:rsidR="001004B7" w:rsidRDefault="00000000">
      <w:pPr>
        <w:spacing w:after="194"/>
        <w:ind w:right="0"/>
      </w:pPr>
      <w:r>
        <w:t xml:space="preserve">Todas las personas vamos a contar con las mismas </w:t>
      </w:r>
      <w:r w:rsidR="00A03416">
        <w:t>3</w:t>
      </w:r>
      <w:r>
        <w:t xml:space="preserve"> cartas</w:t>
      </w:r>
      <w:r w:rsidR="00A03416">
        <w:t xml:space="preserve"> para fase de grupos</w:t>
      </w:r>
      <w:r>
        <w:t xml:space="preserve">: </w:t>
      </w:r>
    </w:p>
    <w:p w14:paraId="2703D05D" w14:textId="77777777" w:rsidR="001004B7" w:rsidRDefault="00000000">
      <w:pPr>
        <w:numPr>
          <w:ilvl w:val="0"/>
          <w:numId w:val="1"/>
        </w:numPr>
        <w:ind w:right="0" w:hanging="361"/>
      </w:pPr>
      <w:r>
        <w:t xml:space="preserve">3 marcador </w:t>
      </w:r>
    </w:p>
    <w:p w14:paraId="3B3AD336" w14:textId="7FE861AF" w:rsidR="001004B7" w:rsidRDefault="00000000" w:rsidP="00294AC5">
      <w:pPr>
        <w:spacing w:line="380" w:lineRule="auto"/>
        <w:ind w:right="0"/>
      </w:pPr>
      <w:r>
        <w:rPr>
          <w:b/>
          <w:sz w:val="28"/>
        </w:rPr>
        <w:t xml:space="preserve">Marcador: </w:t>
      </w:r>
    </w:p>
    <w:p w14:paraId="45561BD8" w14:textId="77777777" w:rsidR="00756E5F" w:rsidRDefault="00000000">
      <w:pPr>
        <w:numPr>
          <w:ilvl w:val="0"/>
          <w:numId w:val="1"/>
        </w:numPr>
        <w:spacing w:after="67" w:line="327" w:lineRule="auto"/>
        <w:ind w:right="0" w:hanging="361"/>
      </w:pPr>
      <w:r>
        <w:t xml:space="preserve">Puedes tener hasta un +11 si atinas todos los marcadores, no hay límite de puntos extra </w:t>
      </w:r>
    </w:p>
    <w:p w14:paraId="5502EE27" w14:textId="77777777" w:rsidR="001004B7" w:rsidRDefault="00000000">
      <w:pPr>
        <w:spacing w:after="164" w:line="259" w:lineRule="auto"/>
        <w:ind w:left="-5" w:right="0"/>
      </w:pPr>
      <w:r>
        <w:rPr>
          <w:b/>
          <w:sz w:val="28"/>
        </w:rPr>
        <w:t xml:space="preserve">Criterio de desempate: </w:t>
      </w:r>
    </w:p>
    <w:p w14:paraId="6C773258" w14:textId="541A8E78" w:rsidR="001004B7" w:rsidRDefault="00000000">
      <w:pPr>
        <w:spacing w:after="187"/>
        <w:ind w:right="0"/>
      </w:pPr>
      <w:r>
        <w:t xml:space="preserve">Si hay personas que están empatadas en puntos, el criterio de desempate es: “entre las personas que tengan los mismos puntos, aquel que tenga menos puntos extras obtenidos por las cartas de MA, será el ganador. Los puntos extras disponibles </w:t>
      </w:r>
      <w:r>
        <w:rPr>
          <w:b/>
        </w:rPr>
        <w:t xml:space="preserve">por persona </w:t>
      </w:r>
      <w:r>
        <w:t xml:space="preserve">son: </w:t>
      </w:r>
    </w:p>
    <w:p w14:paraId="33D3548D" w14:textId="1B2A4318" w:rsidR="001004B7" w:rsidRDefault="00A03416">
      <w:pPr>
        <w:numPr>
          <w:ilvl w:val="0"/>
          <w:numId w:val="1"/>
        </w:numPr>
        <w:ind w:right="0" w:hanging="361"/>
      </w:pPr>
      <w:r>
        <w:t>72</w:t>
      </w:r>
      <w:r w:rsidR="00000000">
        <w:t xml:space="preserve"> puntos extras por las cartas (3) de MA </w:t>
      </w:r>
    </w:p>
    <w:p w14:paraId="4E3125C1" w14:textId="2AEAE8FB" w:rsidR="001004B7" w:rsidRDefault="00000000">
      <w:pPr>
        <w:spacing w:after="170"/>
        <w:ind w:right="0"/>
      </w:pPr>
      <w:r>
        <w:t xml:space="preserve">Por lo que cada jugador, puede tener entre 0 y </w:t>
      </w:r>
      <w:r w:rsidR="00A03416">
        <w:t>72</w:t>
      </w:r>
      <w:r>
        <w:t xml:space="preserve"> puntos extras. Si en este rubro también hay empates, ya no mamen, ganan los 2.  </w:t>
      </w:r>
    </w:p>
    <w:p w14:paraId="4E824AF5" w14:textId="3F89BC7F" w:rsidR="001004B7" w:rsidRDefault="00000000">
      <w:pPr>
        <w:spacing w:after="184" w:line="259" w:lineRule="auto"/>
        <w:ind w:left="0" w:right="0" w:firstLine="0"/>
        <w:rPr>
          <w:b/>
          <w:bCs/>
          <w:sz w:val="28"/>
          <w:szCs w:val="28"/>
        </w:rPr>
      </w:pPr>
      <w:r w:rsidRPr="00756E5F">
        <w:rPr>
          <w:b/>
          <w:bCs/>
          <w:sz w:val="28"/>
          <w:szCs w:val="28"/>
        </w:rPr>
        <w:t xml:space="preserve"> </w:t>
      </w:r>
      <w:r w:rsidR="00756E5F" w:rsidRPr="00756E5F">
        <w:rPr>
          <w:b/>
          <w:bCs/>
          <w:sz w:val="28"/>
          <w:szCs w:val="28"/>
        </w:rPr>
        <w:t>Billullo</w:t>
      </w:r>
    </w:p>
    <w:p w14:paraId="06C1D125" w14:textId="41C6F05C" w:rsidR="00756E5F" w:rsidRDefault="00756E5F">
      <w:pPr>
        <w:spacing w:after="184" w:line="259" w:lineRule="auto"/>
        <w:ind w:left="0" w:right="0" w:firstLine="0"/>
      </w:pPr>
      <w:r>
        <w:t>De acuerdo con lo establecido, en 1</w:t>
      </w:r>
      <w:r w:rsidR="00A03416">
        <w:t>9</w:t>
      </w:r>
      <w:r>
        <w:t xml:space="preserve"> personas se juntan un total de $3</w:t>
      </w:r>
      <w:r w:rsidR="00A03416">
        <w:t>8</w:t>
      </w:r>
      <w:r>
        <w:t>00 que serán asignados a las 5 personas más altas de la quiniela. Los premios se repartirán de la siguiente manera:</w:t>
      </w:r>
    </w:p>
    <w:p w14:paraId="0E3068A0" w14:textId="05340C6C" w:rsidR="00756E5F" w:rsidRDefault="00756E5F" w:rsidP="00756E5F">
      <w:pPr>
        <w:pStyle w:val="Prrafodelista"/>
        <w:numPr>
          <w:ilvl w:val="0"/>
          <w:numId w:val="2"/>
        </w:numPr>
        <w:spacing w:after="180" w:line="259" w:lineRule="auto"/>
        <w:ind w:right="0"/>
      </w:pPr>
      <w:r w:rsidRPr="00756E5F">
        <w:t>1er lugar: $1</w:t>
      </w:r>
      <w:r w:rsidR="00A03416">
        <w:t>6</w:t>
      </w:r>
      <w:r w:rsidRPr="00756E5F">
        <w:t>00</w:t>
      </w:r>
    </w:p>
    <w:p w14:paraId="0460E8BD" w14:textId="34BACB7C" w:rsidR="00756E5F" w:rsidRPr="00756E5F" w:rsidRDefault="00756E5F" w:rsidP="00756E5F">
      <w:pPr>
        <w:pStyle w:val="Prrafodelista"/>
        <w:numPr>
          <w:ilvl w:val="0"/>
          <w:numId w:val="2"/>
        </w:numPr>
        <w:spacing w:after="180" w:line="259" w:lineRule="auto"/>
        <w:ind w:right="0"/>
      </w:pPr>
      <w:r w:rsidRPr="00756E5F">
        <w:t>2do lugar: $</w:t>
      </w:r>
      <w:r w:rsidR="00A03416">
        <w:t>9</w:t>
      </w:r>
      <w:r w:rsidRPr="00756E5F">
        <w:t>00</w:t>
      </w:r>
    </w:p>
    <w:p w14:paraId="14CD4D8A" w14:textId="63734F44" w:rsidR="00756E5F" w:rsidRPr="00756E5F" w:rsidRDefault="00756E5F" w:rsidP="00756E5F">
      <w:pPr>
        <w:pStyle w:val="Prrafodelista"/>
        <w:numPr>
          <w:ilvl w:val="0"/>
          <w:numId w:val="2"/>
        </w:numPr>
        <w:spacing w:after="180" w:line="259" w:lineRule="auto"/>
        <w:ind w:right="0"/>
      </w:pPr>
      <w:r w:rsidRPr="00756E5F">
        <w:t>3er lugar: $</w:t>
      </w:r>
      <w:r w:rsidR="00A03416">
        <w:t>6</w:t>
      </w:r>
      <w:r w:rsidRPr="00756E5F">
        <w:t>00</w:t>
      </w:r>
    </w:p>
    <w:p w14:paraId="2324676C" w14:textId="066808B5" w:rsidR="00756E5F" w:rsidRPr="00756E5F" w:rsidRDefault="00756E5F" w:rsidP="00756E5F">
      <w:pPr>
        <w:pStyle w:val="Prrafodelista"/>
        <w:numPr>
          <w:ilvl w:val="0"/>
          <w:numId w:val="2"/>
        </w:numPr>
        <w:spacing w:after="180" w:line="259" w:lineRule="auto"/>
        <w:ind w:right="0"/>
      </w:pPr>
      <w:r w:rsidRPr="00756E5F">
        <w:t>4to lugar: $</w:t>
      </w:r>
      <w:r w:rsidR="00A03416">
        <w:t>50</w:t>
      </w:r>
      <w:r w:rsidRPr="00756E5F">
        <w:t>0</w:t>
      </w:r>
    </w:p>
    <w:p w14:paraId="46A06E3B" w14:textId="796764E4" w:rsidR="00756E5F" w:rsidRPr="00756E5F" w:rsidRDefault="00756E5F" w:rsidP="00756E5F">
      <w:pPr>
        <w:pStyle w:val="Prrafodelista"/>
        <w:numPr>
          <w:ilvl w:val="0"/>
          <w:numId w:val="2"/>
        </w:numPr>
        <w:spacing w:after="180" w:line="259" w:lineRule="auto"/>
        <w:ind w:right="0"/>
      </w:pPr>
      <w:r w:rsidRPr="00756E5F">
        <w:t>5to lugar: $2</w:t>
      </w:r>
      <w:r w:rsidR="00A03416">
        <w:t>0</w:t>
      </w:r>
      <w:r w:rsidRPr="00756E5F">
        <w:t>0</w:t>
      </w:r>
    </w:p>
    <w:p w14:paraId="77827DC8" w14:textId="77777777" w:rsidR="001004B7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4204742" w14:textId="77777777" w:rsidR="001004B7" w:rsidRDefault="00000000">
      <w:pPr>
        <w:spacing w:after="170"/>
        <w:ind w:right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C3CCE9" wp14:editId="7E990F4F">
                <wp:simplePos x="0" y="0"/>
                <wp:positionH relativeFrom="column">
                  <wp:posOffset>1752283</wp:posOffset>
                </wp:positionH>
                <wp:positionV relativeFrom="paragraph">
                  <wp:posOffset>441547</wp:posOffset>
                </wp:positionV>
                <wp:extent cx="2387600" cy="705510"/>
                <wp:effectExtent l="0" t="0" r="0" b="0"/>
                <wp:wrapSquare wrapText="bothSides"/>
                <wp:docPr id="1741" name="Group 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0" cy="705510"/>
                          <a:chOff x="0" y="0"/>
                          <a:chExt cx="2387600" cy="70551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699160"/>
                            <a:ext cx="2387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7600" h="6350">
                                <a:moveTo>
                                  <a:pt x="0" y="0"/>
                                </a:moveTo>
                                <a:lnTo>
                                  <a:pt x="2387600" y="635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66268" y="0"/>
                            <a:ext cx="1215263" cy="666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263" h="666737">
                                <a:moveTo>
                                  <a:pt x="59182" y="514400"/>
                                </a:moveTo>
                                <a:cubicBezTo>
                                  <a:pt x="130302" y="485953"/>
                                  <a:pt x="47117" y="517322"/>
                                  <a:pt x="173482" y="482664"/>
                                </a:cubicBezTo>
                                <a:cubicBezTo>
                                  <a:pt x="254127" y="460502"/>
                                  <a:pt x="334899" y="438264"/>
                                  <a:pt x="414655" y="412839"/>
                                </a:cubicBezTo>
                                <a:cubicBezTo>
                                  <a:pt x="481076" y="391668"/>
                                  <a:pt x="545973" y="366268"/>
                                  <a:pt x="611505" y="343027"/>
                                </a:cubicBezTo>
                                <a:cubicBezTo>
                                  <a:pt x="639064" y="321818"/>
                                  <a:pt x="670179" y="304673"/>
                                  <a:pt x="694055" y="279527"/>
                                </a:cubicBezTo>
                                <a:cubicBezTo>
                                  <a:pt x="711073" y="261620"/>
                                  <a:pt x="714756" y="233552"/>
                                  <a:pt x="732155" y="216027"/>
                                </a:cubicBezTo>
                                <a:lnTo>
                                  <a:pt x="757555" y="190627"/>
                                </a:lnTo>
                                <a:cubicBezTo>
                                  <a:pt x="778764" y="194945"/>
                                  <a:pt x="800989" y="195580"/>
                                  <a:pt x="821055" y="203327"/>
                                </a:cubicBezTo>
                                <a:cubicBezTo>
                                  <a:pt x="865124" y="220472"/>
                                  <a:pt x="880491" y="241046"/>
                                  <a:pt x="903605" y="279527"/>
                                </a:cubicBezTo>
                                <a:cubicBezTo>
                                  <a:pt x="913384" y="295783"/>
                                  <a:pt x="922274" y="312547"/>
                                  <a:pt x="929005" y="330327"/>
                                </a:cubicBezTo>
                                <a:cubicBezTo>
                                  <a:pt x="935101" y="346710"/>
                                  <a:pt x="936879" y="364363"/>
                                  <a:pt x="941705" y="381127"/>
                                </a:cubicBezTo>
                                <a:cubicBezTo>
                                  <a:pt x="963168" y="456273"/>
                                  <a:pt x="947420" y="384428"/>
                                  <a:pt x="960755" y="450926"/>
                                </a:cubicBezTo>
                                <a:cubicBezTo>
                                  <a:pt x="950087" y="497471"/>
                                  <a:pt x="969137" y="564693"/>
                                  <a:pt x="929005" y="590562"/>
                                </a:cubicBezTo>
                                <a:cubicBezTo>
                                  <a:pt x="822960" y="658940"/>
                                  <a:pt x="766953" y="580910"/>
                                  <a:pt x="713105" y="527088"/>
                                </a:cubicBezTo>
                                <a:cubicBezTo>
                                  <a:pt x="712724" y="526288"/>
                                  <a:pt x="652272" y="426288"/>
                                  <a:pt x="706755" y="419189"/>
                                </a:cubicBezTo>
                                <a:cubicBezTo>
                                  <a:pt x="750062" y="413550"/>
                                  <a:pt x="791464" y="440347"/>
                                  <a:pt x="833755" y="450926"/>
                                </a:cubicBezTo>
                                <a:cubicBezTo>
                                  <a:pt x="1037082" y="647243"/>
                                  <a:pt x="936879" y="601675"/>
                                  <a:pt x="1094105" y="654037"/>
                                </a:cubicBezTo>
                                <a:cubicBezTo>
                                  <a:pt x="1119505" y="639229"/>
                                  <a:pt x="1152398" y="632955"/>
                                  <a:pt x="1170178" y="609612"/>
                                </a:cubicBezTo>
                                <a:cubicBezTo>
                                  <a:pt x="1215263" y="550684"/>
                                  <a:pt x="1130554" y="486969"/>
                                  <a:pt x="1094105" y="469964"/>
                                </a:cubicBezTo>
                                <a:cubicBezTo>
                                  <a:pt x="947166" y="401663"/>
                                  <a:pt x="820801" y="417005"/>
                                  <a:pt x="662305" y="412839"/>
                                </a:cubicBezTo>
                                <a:cubicBezTo>
                                  <a:pt x="624205" y="427647"/>
                                  <a:pt x="583692" y="437312"/>
                                  <a:pt x="548005" y="457276"/>
                                </a:cubicBezTo>
                                <a:cubicBezTo>
                                  <a:pt x="471297" y="500228"/>
                                  <a:pt x="528193" y="489750"/>
                                  <a:pt x="484505" y="533438"/>
                                </a:cubicBezTo>
                                <a:cubicBezTo>
                                  <a:pt x="475869" y="542163"/>
                                  <a:pt x="463423" y="546138"/>
                                  <a:pt x="452755" y="552488"/>
                                </a:cubicBezTo>
                                <a:cubicBezTo>
                                  <a:pt x="444373" y="548246"/>
                                  <a:pt x="430784" y="548653"/>
                                  <a:pt x="427355" y="539788"/>
                                </a:cubicBezTo>
                                <a:cubicBezTo>
                                  <a:pt x="416941" y="511772"/>
                                  <a:pt x="416560" y="480784"/>
                                  <a:pt x="414655" y="450926"/>
                                </a:cubicBezTo>
                                <a:cubicBezTo>
                                  <a:pt x="410210" y="376936"/>
                                  <a:pt x="410464" y="302768"/>
                                  <a:pt x="408305" y="228727"/>
                                </a:cubicBezTo>
                                <a:cubicBezTo>
                                  <a:pt x="406273" y="235077"/>
                                  <a:pt x="401955" y="241173"/>
                                  <a:pt x="401955" y="247777"/>
                                </a:cubicBezTo>
                                <a:cubicBezTo>
                                  <a:pt x="401955" y="312420"/>
                                  <a:pt x="418465" y="347980"/>
                                  <a:pt x="440055" y="412839"/>
                                </a:cubicBezTo>
                                <a:cubicBezTo>
                                  <a:pt x="464947" y="487464"/>
                                  <a:pt x="491617" y="574015"/>
                                  <a:pt x="535305" y="641350"/>
                                </a:cubicBezTo>
                                <a:cubicBezTo>
                                  <a:pt x="542671" y="652704"/>
                                  <a:pt x="556514" y="658266"/>
                                  <a:pt x="567055" y="666737"/>
                                </a:cubicBezTo>
                                <a:cubicBezTo>
                                  <a:pt x="645414" y="656158"/>
                                  <a:pt x="727075" y="659981"/>
                                  <a:pt x="802005" y="635000"/>
                                </a:cubicBezTo>
                                <a:cubicBezTo>
                                  <a:pt x="808355" y="632879"/>
                                  <a:pt x="827786" y="628650"/>
                                  <a:pt x="821055" y="628650"/>
                                </a:cubicBezTo>
                                <a:cubicBezTo>
                                  <a:pt x="806069" y="628650"/>
                                  <a:pt x="791464" y="633082"/>
                                  <a:pt x="776605" y="635000"/>
                                </a:cubicBezTo>
                                <a:cubicBezTo>
                                  <a:pt x="725805" y="641540"/>
                                  <a:pt x="675259" y="649401"/>
                                  <a:pt x="624205" y="654037"/>
                                </a:cubicBezTo>
                                <a:cubicBezTo>
                                  <a:pt x="582041" y="657872"/>
                                  <a:pt x="539623" y="658266"/>
                                  <a:pt x="497205" y="660387"/>
                                </a:cubicBezTo>
                                <a:cubicBezTo>
                                  <a:pt x="486664" y="645579"/>
                                  <a:pt x="466217" y="634149"/>
                                  <a:pt x="465455" y="615950"/>
                                </a:cubicBezTo>
                                <a:cubicBezTo>
                                  <a:pt x="463931" y="574904"/>
                                  <a:pt x="484505" y="535940"/>
                                  <a:pt x="490855" y="495350"/>
                                </a:cubicBezTo>
                                <a:cubicBezTo>
                                  <a:pt x="505714" y="400431"/>
                                  <a:pt x="516255" y="304927"/>
                                  <a:pt x="528955" y="209677"/>
                                </a:cubicBezTo>
                                <a:cubicBezTo>
                                  <a:pt x="533273" y="144145"/>
                                  <a:pt x="543687" y="78613"/>
                                  <a:pt x="541655" y="12953"/>
                                </a:cubicBezTo>
                                <a:cubicBezTo>
                                  <a:pt x="541528" y="6223"/>
                                  <a:pt x="521843" y="0"/>
                                  <a:pt x="522605" y="6603"/>
                                </a:cubicBezTo>
                                <a:cubicBezTo>
                                  <a:pt x="535686" y="109093"/>
                                  <a:pt x="539242" y="216281"/>
                                  <a:pt x="579755" y="311277"/>
                                </a:cubicBezTo>
                                <a:cubicBezTo>
                                  <a:pt x="626491" y="420815"/>
                                  <a:pt x="816737" y="409918"/>
                                  <a:pt x="890905" y="419189"/>
                                </a:cubicBezTo>
                                <a:cubicBezTo>
                                  <a:pt x="929005" y="414960"/>
                                  <a:pt x="967867" y="415366"/>
                                  <a:pt x="1005205" y="406489"/>
                                </a:cubicBezTo>
                                <a:cubicBezTo>
                                  <a:pt x="1013841" y="404419"/>
                                  <a:pt x="1031240" y="393065"/>
                                  <a:pt x="1024255" y="387477"/>
                                </a:cubicBezTo>
                                <a:cubicBezTo>
                                  <a:pt x="1010920" y="376809"/>
                                  <a:pt x="990346" y="383159"/>
                                  <a:pt x="973455" y="381127"/>
                                </a:cubicBezTo>
                                <a:lnTo>
                                  <a:pt x="675005" y="400177"/>
                                </a:lnTo>
                                <a:cubicBezTo>
                                  <a:pt x="507746" y="412090"/>
                                  <a:pt x="340995" y="430326"/>
                                  <a:pt x="173482" y="438226"/>
                                </a:cubicBezTo>
                                <a:cubicBezTo>
                                  <a:pt x="116332" y="440918"/>
                                  <a:pt x="59182" y="433997"/>
                                  <a:pt x="2032" y="431889"/>
                                </a:cubicBezTo>
                                <a:cubicBezTo>
                                  <a:pt x="107823" y="326136"/>
                                  <a:pt x="0" y="420688"/>
                                  <a:pt x="300482" y="330327"/>
                                </a:cubicBezTo>
                                <a:cubicBezTo>
                                  <a:pt x="454279" y="284099"/>
                                  <a:pt x="606552" y="232664"/>
                                  <a:pt x="757555" y="178053"/>
                                </a:cubicBezTo>
                                <a:cubicBezTo>
                                  <a:pt x="953262" y="107188"/>
                                  <a:pt x="965962" y="99187"/>
                                  <a:pt x="1087755" y="38353"/>
                                </a:cubicBezTo>
                                <a:cubicBezTo>
                                  <a:pt x="1109599" y="45593"/>
                                  <a:pt x="1111504" y="40005"/>
                                  <a:pt x="1100455" y="51053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1" style="width:188pt;height:55.552pt;position:absolute;mso-position-horizontal-relative:text;mso-position-horizontal:absolute;margin-left:137.975pt;mso-position-vertical-relative:text;margin-top:34.7675pt;" coordsize="23876,7055">
                <v:shape id="Shape 242" style="position:absolute;width:23876;height:63;left:0;top:6991;" coordsize="2387600,6350" path="m0,0l2387600,6350">
                  <v:stroke weight="1.5pt" endcap="flat" joinstyle="miter" miterlimit="10" on="true" color="#000000"/>
                  <v:fill on="false" color="#000000" opacity="0"/>
                </v:shape>
                <v:shape id="Shape 247" style="position:absolute;width:12152;height:6667;left:3662;top:0;" coordsize="1215263,666737" path="m59182,514400c130302,485953,47117,517322,173482,482664c254127,460502,334899,438264,414655,412839c481076,391668,545973,366268,611505,343027c639064,321818,670179,304673,694055,279527c711073,261620,714756,233552,732155,216027l757555,190627c778764,194945,800989,195580,821055,203327c865124,220472,880491,241046,903605,279527c913384,295783,922274,312547,929005,330327c935101,346710,936879,364363,941705,381127c963168,456273,947420,384428,960755,450926c950087,497471,969137,564693,929005,590562c822960,658940,766953,580910,713105,527088c712724,526288,652272,426288,706755,419189c750062,413550,791464,440347,833755,450926c1037082,647243,936879,601675,1094105,654037c1119505,639229,1152398,632955,1170178,609612c1215263,550684,1130554,486969,1094105,469964c947166,401663,820801,417005,662305,412839c624205,427647,583692,437312,548005,457276c471297,500228,528193,489750,484505,533438c475869,542163,463423,546138,452755,552488c444373,548246,430784,548653,427355,539788c416941,511772,416560,480784,414655,450926c410210,376936,410464,302768,408305,228727c406273,235077,401955,241173,401955,247777c401955,312420,418465,347980,440055,412839c464947,487464,491617,574015,535305,641350c542671,652704,556514,658266,567055,666737c645414,656158,727075,659981,802005,635000c808355,632879,827786,628650,821055,628650c806069,628650,791464,633082,776605,635000c725805,641540,675259,649401,624205,654037c582041,657872,539623,658266,497205,660387c486664,645579,466217,634149,465455,615950c463931,574904,484505,535940,490855,495350c505714,400431,516255,304927,528955,209677c533273,144145,543687,78613,541655,12953c541528,6223,521843,0,522605,6603c535686,109093,539242,216281,579755,311277c626491,420815,816737,409918,890905,419189c929005,414960,967867,415366,1005205,406489c1013841,404419,1031240,393065,1024255,387477c1010920,376809,990346,383159,973455,381127l675005,400177c507746,412090,340995,430326,173482,438226c116332,440918,59182,433997,2032,431889c107823,326136,0,420688,300482,330327c454279,284099,606552,232664,757555,178053c953262,107188,965962,99187,1087755,38353c1109599,45593,1111504,40005,1100455,51053">
                  <v:stroke weight="1pt" endcap="flat" joinstyle="miter" miterlimit="10" on="true" color="#0424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Las reglas de este documento están avaladas y aceptadas por el órgano superior de las naciones unidas mexicanas, por lo que cualquier inconveniente o duda se lo pueden ensartar en el orto.  </w:t>
      </w:r>
    </w:p>
    <w:p w14:paraId="455A9481" w14:textId="77777777" w:rsidR="001004B7" w:rsidRDefault="00000000">
      <w:pPr>
        <w:spacing w:after="508" w:line="259" w:lineRule="auto"/>
        <w:ind w:left="0" w:right="2182" w:firstLine="0"/>
      </w:pPr>
      <w:r>
        <w:t xml:space="preserve"> </w:t>
      </w:r>
    </w:p>
    <w:p w14:paraId="3EFFF76C" w14:textId="77777777" w:rsidR="001004B7" w:rsidRDefault="00000000">
      <w:pPr>
        <w:spacing w:after="0" w:line="259" w:lineRule="auto"/>
        <w:ind w:left="0" w:right="28" w:firstLine="0"/>
        <w:jc w:val="center"/>
      </w:pPr>
      <w:r>
        <w:t xml:space="preserve">Firma </w:t>
      </w:r>
    </w:p>
    <w:sectPr w:rsidR="001004B7">
      <w:pgSz w:w="12240" w:h="15840"/>
      <w:pgMar w:top="1415" w:right="1838" w:bottom="102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D29F3"/>
    <w:multiLevelType w:val="hybridMultilevel"/>
    <w:tmpl w:val="05E80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F3E84"/>
    <w:multiLevelType w:val="hybridMultilevel"/>
    <w:tmpl w:val="1E82A9A4"/>
    <w:lvl w:ilvl="0" w:tplc="75E443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C52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4AB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D4D8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5838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A99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EB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3445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18C0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6050989">
    <w:abstractNumId w:val="1"/>
  </w:num>
  <w:num w:numId="2" w16cid:durableId="35214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B7"/>
    <w:rsid w:val="001004B7"/>
    <w:rsid w:val="00294AC5"/>
    <w:rsid w:val="00756E5F"/>
    <w:rsid w:val="00863E2D"/>
    <w:rsid w:val="00870B59"/>
    <w:rsid w:val="00A03416"/>
    <w:rsid w:val="00D83B0E"/>
    <w:rsid w:val="00E3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AF73"/>
  <w15:docId w15:val="{5183CF16-BD55-4010-95CA-5E4C6948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right="142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6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0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Varela Santos</dc:creator>
  <cp:keywords/>
  <cp:lastModifiedBy>Hector Varela Santos</cp:lastModifiedBy>
  <cp:revision>3</cp:revision>
  <cp:lastPrinted>2026-01-04T17:29:00Z</cp:lastPrinted>
  <dcterms:created xsi:type="dcterms:W3CDTF">2026-01-04T17:29:00Z</dcterms:created>
  <dcterms:modified xsi:type="dcterms:W3CDTF">2026-06-05T15:32:00Z</dcterms:modified>
</cp:coreProperties>
</file>