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A51A" w14:textId="3AB0EF2D" w:rsidR="007F5BCF" w:rsidRPr="00804653" w:rsidRDefault="00804653">
      <w:pPr>
        <w:rPr>
          <w:u w:val="single"/>
        </w:rPr>
      </w:pPr>
      <w:r>
        <w:t>M2C4</w:t>
      </w:r>
    </w:p>
    <w:sectPr w:rsidR="007F5BCF" w:rsidRPr="008046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53"/>
    <w:rsid w:val="00253679"/>
    <w:rsid w:val="0054461A"/>
    <w:rsid w:val="007F5BCF"/>
    <w:rsid w:val="00804653"/>
    <w:rsid w:val="0085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3DD8"/>
  <w15:chartTrackingRefBased/>
  <w15:docId w15:val="{09E9A0D4-5BEC-4EAB-936F-1C26C370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4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4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4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6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6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6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6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6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6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4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6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46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6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6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Herrera</dc:creator>
  <cp:keywords/>
  <dc:description/>
  <cp:lastModifiedBy>Hector Herrera</cp:lastModifiedBy>
  <cp:revision>1</cp:revision>
  <dcterms:created xsi:type="dcterms:W3CDTF">2026-02-25T13:37:00Z</dcterms:created>
  <dcterms:modified xsi:type="dcterms:W3CDTF">2026-02-25T13:38:00Z</dcterms:modified>
</cp:coreProperties>
</file>