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</w:rPr>
      </w:pPr>
    </w:p>
    <w:p w14:paraId="00000002" w14:textId="77777777" w:rsidR="006C51FA" w:rsidRDefault="006C51FA">
      <w:pPr>
        <w:spacing w:after="3" w:line="240" w:lineRule="auto"/>
        <w:jc w:val="center"/>
        <w:rPr>
          <w:rFonts w:ascii="Work Sans" w:eastAsia="Work Sans" w:hAnsi="Work Sans" w:cs="Work Sans"/>
        </w:rPr>
      </w:pPr>
    </w:p>
    <w:p w14:paraId="00000003" w14:textId="77777777" w:rsidR="006C51FA" w:rsidRDefault="009F7D9E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>E-</w:t>
      </w:r>
      <w:proofErr w:type="spellStart"/>
      <w:r>
        <w:rPr>
          <w:rFonts w:ascii="Work Sans" w:eastAsia="Work Sans" w:hAnsi="Work Sans" w:cs="Work Sans"/>
          <w:b/>
          <w:sz w:val="28"/>
          <w:szCs w:val="28"/>
        </w:rPr>
        <w:t>Advising</w:t>
      </w:r>
      <w:proofErr w:type="spellEnd"/>
      <w:r>
        <w:rPr>
          <w:rFonts w:ascii="Work Sans" w:eastAsia="Work Sans" w:hAnsi="Work Sans" w:cs="Work Sans"/>
          <w:b/>
          <w:sz w:val="28"/>
          <w:szCs w:val="28"/>
        </w:rPr>
        <w:t xml:space="preserve"> </w:t>
      </w:r>
      <w:proofErr w:type="spellStart"/>
      <w:r>
        <w:rPr>
          <w:rFonts w:ascii="Work Sans" w:eastAsia="Work Sans" w:hAnsi="Work Sans" w:cs="Work Sans"/>
          <w:b/>
          <w:sz w:val="28"/>
          <w:szCs w:val="28"/>
        </w:rPr>
        <w:t>Ltda</w:t>
      </w:r>
      <w:proofErr w:type="spellEnd"/>
    </w:p>
    <w:p w14:paraId="00000004" w14:textId="77777777" w:rsidR="006C51FA" w:rsidRDefault="009F7D9E">
      <w:pPr>
        <w:spacing w:after="1" w:line="240" w:lineRule="auto"/>
        <w:jc w:val="center"/>
        <w:rPr>
          <w:rFonts w:ascii="Work Sans" w:eastAsia="Work Sans" w:hAnsi="Work Sans" w:cs="Work Sans"/>
          <w:sz w:val="28"/>
          <w:szCs w:val="28"/>
        </w:rPr>
      </w:pPr>
      <w:proofErr w:type="spellStart"/>
      <w:r>
        <w:rPr>
          <w:rFonts w:ascii="Work Sans" w:eastAsia="Work Sans" w:hAnsi="Work Sans" w:cs="Work Sans"/>
          <w:b/>
          <w:sz w:val="28"/>
          <w:szCs w:val="28"/>
        </w:rPr>
        <w:t>Nit</w:t>
      </w:r>
      <w:proofErr w:type="spellEnd"/>
      <w:r>
        <w:rPr>
          <w:rFonts w:ascii="Work Sans" w:eastAsia="Work Sans" w:hAnsi="Work Sans" w:cs="Work Sans"/>
          <w:b/>
          <w:sz w:val="28"/>
          <w:szCs w:val="28"/>
        </w:rPr>
        <w:t xml:space="preserve">. </w:t>
      </w:r>
      <w:r>
        <w:rPr>
          <w:rFonts w:ascii="Work Sans" w:eastAsia="Work Sans" w:hAnsi="Work Sans" w:cs="Work Sans"/>
          <w:sz w:val="28"/>
          <w:szCs w:val="28"/>
        </w:rPr>
        <w:t>830103081-0</w:t>
      </w:r>
    </w:p>
    <w:p w14:paraId="00000005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6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7" w14:textId="77777777" w:rsidR="006C51FA" w:rsidRDefault="006C51FA">
      <w:pPr>
        <w:spacing w:after="4"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8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9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A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B" w14:textId="77777777" w:rsidR="006C51FA" w:rsidRDefault="009F7D9E">
      <w:pPr>
        <w:spacing w:line="240" w:lineRule="auto"/>
        <w:ind w:left="10" w:right="-15" w:hanging="10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>DEBE A:</w:t>
      </w:r>
    </w:p>
    <w:p w14:paraId="0000000C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D" w14:textId="77777777" w:rsidR="006C51FA" w:rsidRDefault="009F7D9E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>HECTOR SANTIAGO MANCERA MEDINA</w:t>
      </w:r>
    </w:p>
    <w:p w14:paraId="0000000E" w14:textId="77777777" w:rsidR="006C51FA" w:rsidRDefault="009F7D9E">
      <w:pPr>
        <w:spacing w:after="9" w:line="246" w:lineRule="auto"/>
        <w:ind w:right="-15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>C.C. 1098708388 de Bucaramanga (Santander).</w:t>
      </w:r>
    </w:p>
    <w:p w14:paraId="0000000F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10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11" w14:textId="77777777" w:rsidR="006C51FA" w:rsidRDefault="006C51FA">
      <w:pPr>
        <w:spacing w:after="4"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12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13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14" w14:textId="77777777" w:rsidR="006C51FA" w:rsidRDefault="009F7D9E">
      <w:pPr>
        <w:spacing w:line="240" w:lineRule="auto"/>
        <w:ind w:left="10" w:right="-15" w:hanging="10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>LA SUMA DE:</w:t>
      </w:r>
    </w:p>
    <w:p w14:paraId="00000015" w14:textId="497E049D" w:rsidR="006C51FA" w:rsidRDefault="003641D0">
      <w:pPr>
        <w:spacing w:after="8" w:line="240" w:lineRule="auto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>Cuatrocientos</w:t>
      </w:r>
      <w:r w:rsidR="00E20F03">
        <w:rPr>
          <w:rFonts w:ascii="Work Sans" w:eastAsia="Work Sans" w:hAnsi="Work Sans" w:cs="Work Sans"/>
          <w:b/>
          <w:sz w:val="28"/>
          <w:szCs w:val="28"/>
        </w:rPr>
        <w:t xml:space="preserve"> mil</w:t>
      </w:r>
      <w:r w:rsidR="009F7D9E">
        <w:rPr>
          <w:rFonts w:ascii="Work Sans" w:eastAsia="Work Sans" w:hAnsi="Work Sans" w:cs="Work Sans"/>
          <w:b/>
          <w:sz w:val="28"/>
          <w:szCs w:val="28"/>
        </w:rPr>
        <w:t xml:space="preserve"> pesos ($</w:t>
      </w:r>
      <w:r>
        <w:rPr>
          <w:rFonts w:ascii="Work Sans" w:eastAsia="Work Sans" w:hAnsi="Work Sans" w:cs="Work Sans"/>
          <w:b/>
          <w:sz w:val="28"/>
          <w:szCs w:val="28"/>
        </w:rPr>
        <w:t>4</w:t>
      </w:r>
      <w:r w:rsidR="00D8455F">
        <w:rPr>
          <w:rFonts w:ascii="Work Sans" w:eastAsia="Work Sans" w:hAnsi="Work Sans" w:cs="Work Sans"/>
          <w:b/>
          <w:sz w:val="28"/>
          <w:szCs w:val="28"/>
        </w:rPr>
        <w:t>0</w:t>
      </w:r>
      <w:r w:rsidR="00E20F03">
        <w:rPr>
          <w:rFonts w:ascii="Work Sans" w:eastAsia="Work Sans" w:hAnsi="Work Sans" w:cs="Work Sans"/>
          <w:b/>
          <w:sz w:val="28"/>
          <w:szCs w:val="28"/>
        </w:rPr>
        <w:t>0</w:t>
      </w:r>
      <w:r w:rsidR="007B0ACC">
        <w:rPr>
          <w:rFonts w:ascii="Work Sans" w:eastAsia="Work Sans" w:hAnsi="Work Sans" w:cs="Work Sans"/>
          <w:b/>
          <w:sz w:val="28"/>
          <w:szCs w:val="28"/>
        </w:rPr>
        <w:t>000</w:t>
      </w:r>
      <w:r w:rsidR="009F7D9E">
        <w:rPr>
          <w:rFonts w:ascii="Work Sans" w:eastAsia="Work Sans" w:hAnsi="Work Sans" w:cs="Work Sans"/>
          <w:b/>
          <w:sz w:val="28"/>
          <w:szCs w:val="28"/>
        </w:rPr>
        <w:t>)</w:t>
      </w:r>
    </w:p>
    <w:p w14:paraId="00000016" w14:textId="77777777" w:rsidR="006C51FA" w:rsidRDefault="009F7D9E">
      <w:pPr>
        <w:spacing w:line="240" w:lineRule="auto"/>
        <w:ind w:right="3242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 xml:space="preserve">  </w:t>
      </w:r>
    </w:p>
    <w:p w14:paraId="00000017" w14:textId="77777777" w:rsidR="006C51FA" w:rsidRDefault="009F7D9E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Por concepto de:  </w:t>
      </w:r>
    </w:p>
    <w:p w14:paraId="00000018" w14:textId="77777777" w:rsidR="006C51FA" w:rsidRDefault="009F7D9E">
      <w:pPr>
        <w:spacing w:after="20"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 </w:t>
      </w:r>
    </w:p>
    <w:p w14:paraId="00000019" w14:textId="0752BFE7" w:rsidR="006C51FA" w:rsidRDefault="00D8455F">
      <w:pPr>
        <w:numPr>
          <w:ilvl w:val="0"/>
          <w:numId w:val="1"/>
        </w:numPr>
        <w:spacing w:after="9" w:line="246" w:lineRule="auto"/>
        <w:ind w:right="-15"/>
        <w:rPr>
          <w:rFonts w:ascii="Work Sans" w:eastAsia="Work Sans" w:hAnsi="Work Sans" w:cs="Work Sans"/>
          <w:sz w:val="28"/>
          <w:szCs w:val="28"/>
        </w:rPr>
      </w:pPr>
      <w:bookmarkStart w:id="0" w:name="_gjdgxs" w:colFirst="0" w:colLast="0"/>
      <w:bookmarkEnd w:id="0"/>
      <w:r>
        <w:rPr>
          <w:rFonts w:ascii="Work Sans" w:eastAsia="Work Sans" w:hAnsi="Work Sans" w:cs="Work Sans"/>
          <w:sz w:val="28"/>
          <w:szCs w:val="28"/>
        </w:rPr>
        <w:t xml:space="preserve">Segunda etapa desarrollo interfaz </w:t>
      </w:r>
      <w:proofErr w:type="spellStart"/>
      <w:r>
        <w:rPr>
          <w:rFonts w:ascii="Work Sans" w:eastAsia="Work Sans" w:hAnsi="Work Sans" w:cs="Work Sans"/>
          <w:sz w:val="28"/>
          <w:szCs w:val="28"/>
        </w:rPr>
        <w:t>Pharmadvisor</w:t>
      </w:r>
      <w:proofErr w:type="spellEnd"/>
      <w:r>
        <w:rPr>
          <w:rFonts w:ascii="Work Sans" w:eastAsia="Work Sans" w:hAnsi="Work Sans" w:cs="Work Sans"/>
          <w:sz w:val="28"/>
          <w:szCs w:val="28"/>
        </w:rPr>
        <w:t xml:space="preserve"> </w:t>
      </w:r>
    </w:p>
    <w:p w14:paraId="0000001A" w14:textId="77777777" w:rsidR="006C51FA" w:rsidRDefault="006C51FA">
      <w:pPr>
        <w:spacing w:after="9" w:line="246" w:lineRule="auto"/>
        <w:ind w:left="1080" w:right="-15"/>
        <w:rPr>
          <w:rFonts w:ascii="Work Sans" w:eastAsia="Work Sans" w:hAnsi="Work Sans" w:cs="Work Sans"/>
          <w:sz w:val="28"/>
          <w:szCs w:val="28"/>
        </w:rPr>
      </w:pPr>
    </w:p>
    <w:p w14:paraId="0000001B" w14:textId="77777777" w:rsidR="006C51FA" w:rsidRDefault="006C51FA">
      <w:pPr>
        <w:spacing w:after="9" w:line="246" w:lineRule="auto"/>
        <w:ind w:left="1080" w:right="-15"/>
        <w:rPr>
          <w:rFonts w:ascii="Work Sans" w:eastAsia="Work Sans" w:hAnsi="Work Sans" w:cs="Work Sans"/>
          <w:sz w:val="28"/>
          <w:szCs w:val="28"/>
        </w:rPr>
      </w:pPr>
    </w:p>
    <w:p w14:paraId="0000001C" w14:textId="77777777" w:rsidR="006C51FA" w:rsidRDefault="006C51FA">
      <w:pPr>
        <w:spacing w:after="9" w:line="246" w:lineRule="auto"/>
        <w:ind w:right="-15"/>
        <w:rPr>
          <w:rFonts w:ascii="Work Sans" w:eastAsia="Work Sans" w:hAnsi="Work Sans" w:cs="Work Sans"/>
          <w:sz w:val="28"/>
          <w:szCs w:val="28"/>
        </w:rPr>
      </w:pPr>
    </w:p>
    <w:p w14:paraId="0000001D" w14:textId="77777777" w:rsidR="006C51FA" w:rsidRDefault="009F7D9E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 </w:t>
      </w:r>
    </w:p>
    <w:p w14:paraId="0000001F" w14:textId="6804C455" w:rsidR="006C51FA" w:rsidRDefault="003641D0">
      <w:pPr>
        <w:spacing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noProof/>
          <w:sz w:val="28"/>
          <w:szCs w:val="28"/>
          <w:lang w:val="en-US"/>
        </w:rPr>
        <w:drawing>
          <wp:inline distT="0" distB="0" distL="0" distR="0" wp14:anchorId="19ECD596" wp14:editId="4F93897D">
            <wp:extent cx="1905000" cy="40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6C51FA" w:rsidRDefault="009F7D9E">
      <w:pPr>
        <w:spacing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 xml:space="preserve"> </w:t>
      </w:r>
    </w:p>
    <w:p w14:paraId="00000021" w14:textId="77777777" w:rsidR="006C51FA" w:rsidRDefault="009F7D9E">
      <w:pPr>
        <w:spacing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 xml:space="preserve">Cordialmente, </w:t>
      </w:r>
    </w:p>
    <w:p w14:paraId="00000022" w14:textId="77777777" w:rsidR="006C51FA" w:rsidRDefault="009F7D9E">
      <w:pPr>
        <w:spacing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 </w:t>
      </w:r>
    </w:p>
    <w:p w14:paraId="00000023" w14:textId="77777777" w:rsidR="006C51FA" w:rsidRDefault="009F7D9E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8"/>
          <w:szCs w:val="28"/>
        </w:rPr>
      </w:pPr>
      <w:proofErr w:type="spellStart"/>
      <w:r>
        <w:rPr>
          <w:rFonts w:ascii="Work Sans" w:eastAsia="Work Sans" w:hAnsi="Work Sans" w:cs="Work Sans"/>
          <w:sz w:val="28"/>
          <w:szCs w:val="28"/>
        </w:rPr>
        <w:t>Hector</w:t>
      </w:r>
      <w:proofErr w:type="spellEnd"/>
      <w:r>
        <w:rPr>
          <w:rFonts w:ascii="Work Sans" w:eastAsia="Work Sans" w:hAnsi="Work Sans" w:cs="Work Sans"/>
          <w:sz w:val="28"/>
          <w:szCs w:val="28"/>
        </w:rPr>
        <w:t xml:space="preserve"> Santiago Mancera Medina</w:t>
      </w:r>
    </w:p>
    <w:p w14:paraId="00000024" w14:textId="77777777" w:rsidR="006C51FA" w:rsidRDefault="009F7D9E">
      <w:pPr>
        <w:spacing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 </w:t>
      </w:r>
    </w:p>
    <w:p w14:paraId="00000025" w14:textId="77777777" w:rsidR="006C51FA" w:rsidRDefault="009F7D9E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C.C. 1098708388 </w:t>
      </w:r>
      <w:bookmarkStart w:id="1" w:name="_GoBack"/>
      <w:bookmarkEnd w:id="1"/>
    </w:p>
    <w:p w14:paraId="00000026" w14:textId="77777777" w:rsidR="006C51FA" w:rsidRDefault="009F7D9E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Teléfono 3014617334 </w:t>
      </w:r>
    </w:p>
    <w:p w14:paraId="00000027" w14:textId="77777777" w:rsidR="006C51FA" w:rsidRDefault="009F7D9E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Dirección Calle 47 # 23-08 </w:t>
      </w:r>
    </w:p>
    <w:p w14:paraId="00000028" w14:textId="77777777" w:rsidR="006C51FA" w:rsidRDefault="006C51FA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4"/>
          <w:szCs w:val="24"/>
        </w:rPr>
      </w:pPr>
    </w:p>
    <w:p w14:paraId="00000029" w14:textId="77777777" w:rsidR="006C51FA" w:rsidRDefault="009F7D9E">
      <w:pPr>
        <w:spacing w:after="276" w:line="246" w:lineRule="auto"/>
        <w:ind w:left="-5" w:right="-15" w:hanging="10"/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  <w:color w:val="222222"/>
          <w:sz w:val="20"/>
          <w:szCs w:val="20"/>
          <w:highlight w:val="white"/>
        </w:rPr>
        <w:t>Cuenta de Ahorros Bancolombia # 089-845882-33</w:t>
      </w:r>
    </w:p>
    <w:sectPr w:rsidR="006C51FA">
      <w:headerReference w:type="default" r:id="rId8"/>
      <w:pgSz w:w="11904" w:h="16836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00D3A" w14:textId="77777777" w:rsidR="00CB1597" w:rsidRDefault="00CB1597">
      <w:pPr>
        <w:spacing w:line="240" w:lineRule="auto"/>
      </w:pPr>
      <w:r>
        <w:separator/>
      </w:r>
    </w:p>
  </w:endnote>
  <w:endnote w:type="continuationSeparator" w:id="0">
    <w:p w14:paraId="18D8FD7B" w14:textId="77777777" w:rsidR="00CB1597" w:rsidRDefault="00CB1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ork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16173" w14:textId="77777777" w:rsidR="00CB1597" w:rsidRDefault="00CB1597">
      <w:pPr>
        <w:spacing w:line="240" w:lineRule="auto"/>
      </w:pPr>
      <w:r>
        <w:separator/>
      </w:r>
    </w:p>
  </w:footnote>
  <w:footnote w:type="continuationSeparator" w:id="0">
    <w:p w14:paraId="62839719" w14:textId="77777777" w:rsidR="00CB1597" w:rsidRDefault="00CB15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551E7DDE" w:rsidR="006C51FA" w:rsidRDefault="003641D0">
    <w:r>
      <w:t>Diciembre 13</w:t>
    </w:r>
    <w:r w:rsidR="009F7D9E">
      <w:t xml:space="preserve"> de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5316"/>
    <w:multiLevelType w:val="multilevel"/>
    <w:tmpl w:val="92AA0E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FA"/>
    <w:rsid w:val="003641D0"/>
    <w:rsid w:val="00431324"/>
    <w:rsid w:val="006C51FA"/>
    <w:rsid w:val="007B0ACC"/>
    <w:rsid w:val="008C39A7"/>
    <w:rsid w:val="009F7D9E"/>
    <w:rsid w:val="00A4113B"/>
    <w:rsid w:val="00CB1597"/>
    <w:rsid w:val="00D8455F"/>
    <w:rsid w:val="00E2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7783"/>
  <w15:docId w15:val="{D2719BD9-C76F-4689-A9B4-6E646A7B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43132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324"/>
  </w:style>
  <w:style w:type="paragraph" w:styleId="Piedepgina">
    <w:name w:val="footer"/>
    <w:basedOn w:val="Normal"/>
    <w:link w:val="PiedepginaCar"/>
    <w:uiPriority w:val="99"/>
    <w:unhideWhenUsed/>
    <w:rsid w:val="004313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2019-12-12T20:53:00Z</dcterms:created>
  <dcterms:modified xsi:type="dcterms:W3CDTF">2019-12-13T22:05:00Z</dcterms:modified>
</cp:coreProperties>
</file>