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84CD" w14:textId="78E7C5E3" w:rsidR="790C5745" w:rsidRDefault="11B17404" w:rsidP="168BCB2C">
      <w:pPr>
        <w:pStyle w:val="Ttulo1"/>
        <w:jc w:val="center"/>
        <w:rPr>
          <w:rStyle w:val="Refdenotaalfinal"/>
          <w:rFonts w:ascii="Times New Roman" w:eastAsia="Times New Roman" w:hAnsi="Times New Roman" w:cs="Times New Roman"/>
          <w:b/>
          <w:bCs/>
          <w:color w:val="0E2841" w:themeColor="text2"/>
          <w:sz w:val="36"/>
          <w:szCs w:val="36"/>
        </w:rPr>
      </w:pPr>
      <w:bookmarkStart w:id="0" w:name="_Toc665581969"/>
      <w:bookmarkStart w:id="1" w:name="_Toc224894847"/>
      <w:r w:rsidRPr="1A3ADB5C">
        <w:rPr>
          <w:rFonts w:ascii="Times New Roman" w:eastAsia="Times New Roman" w:hAnsi="Times New Roman" w:cs="Times New Roman"/>
          <w:color w:val="0E2740"/>
          <w:sz w:val="36"/>
          <w:szCs w:val="36"/>
        </w:rPr>
        <w:t>ÍNDICE</w:t>
      </w:r>
      <w:bookmarkEnd w:id="0"/>
      <w:bookmarkEnd w:id="1"/>
    </w:p>
    <w:sdt>
      <w:sdtPr>
        <w:id w:val="1838806948"/>
        <w:docPartObj>
          <w:docPartGallery w:val="Table of Contents"/>
          <w:docPartUnique/>
        </w:docPartObj>
      </w:sdtPr>
      <w:sdtContent>
        <w:p w14:paraId="05C80ACF" w14:textId="0874B886" w:rsidR="00264826" w:rsidRPr="00264826" w:rsidRDefault="16287289">
          <w:pPr>
            <w:pStyle w:val="TDC1"/>
            <w:tabs>
              <w:tab w:val="right" w:leader="dot" w:pos="9016"/>
            </w:tabs>
            <w:rPr>
              <w:rFonts w:ascii="Arial" w:eastAsiaTheme="minorEastAsia" w:hAnsi="Arial" w:cs="Arial"/>
              <w:noProof/>
              <w:kern w:val="2"/>
              <w:lang w:val="es-MX" w:eastAsia="es-MX"/>
              <w14:ligatures w14:val="standardContextual"/>
            </w:rPr>
          </w:pPr>
          <w:r>
            <w:fldChar w:fldCharType="begin"/>
          </w:r>
          <w:r w:rsidR="4DCFE946">
            <w:instrText>TOC \o "1-9" \z \u \h</w:instrText>
          </w:r>
          <w:r>
            <w:fldChar w:fldCharType="separate"/>
          </w:r>
          <w:hyperlink w:anchor="_Toc224894847" w:history="1">
            <w:r w:rsidR="00264826" w:rsidRPr="00264826">
              <w:rPr>
                <w:rStyle w:val="Hipervnculo"/>
                <w:rFonts w:ascii="Arial" w:eastAsia="Times New Roman" w:hAnsi="Arial" w:cs="Arial"/>
                <w:noProof/>
              </w:rPr>
              <w:t>ÍNDICE</w:t>
            </w:r>
            <w:r w:rsidR="00264826" w:rsidRPr="00264826">
              <w:rPr>
                <w:rFonts w:ascii="Arial" w:hAnsi="Arial" w:cs="Arial"/>
                <w:noProof/>
                <w:webHidden/>
              </w:rPr>
              <w:tab/>
            </w:r>
            <w:r w:rsidR="00264826" w:rsidRPr="00264826">
              <w:rPr>
                <w:rFonts w:ascii="Arial" w:hAnsi="Arial" w:cs="Arial"/>
                <w:noProof/>
                <w:webHidden/>
              </w:rPr>
              <w:fldChar w:fldCharType="begin"/>
            </w:r>
            <w:r w:rsidR="00264826" w:rsidRPr="00264826">
              <w:rPr>
                <w:rFonts w:ascii="Arial" w:hAnsi="Arial" w:cs="Arial"/>
                <w:noProof/>
                <w:webHidden/>
              </w:rPr>
              <w:instrText xml:space="preserve"> PAGEREF _Toc224894847 \h </w:instrText>
            </w:r>
            <w:r w:rsidR="00264826" w:rsidRPr="00264826">
              <w:rPr>
                <w:rFonts w:ascii="Arial" w:hAnsi="Arial" w:cs="Arial"/>
                <w:noProof/>
                <w:webHidden/>
              </w:rPr>
            </w:r>
            <w:r w:rsidR="00264826" w:rsidRPr="00264826">
              <w:rPr>
                <w:rFonts w:ascii="Arial" w:hAnsi="Arial" w:cs="Arial"/>
                <w:noProof/>
                <w:webHidden/>
              </w:rPr>
              <w:fldChar w:fldCharType="separate"/>
            </w:r>
            <w:r w:rsidR="00264826" w:rsidRPr="00264826">
              <w:rPr>
                <w:rFonts w:ascii="Arial" w:hAnsi="Arial" w:cs="Arial"/>
                <w:noProof/>
                <w:webHidden/>
              </w:rPr>
              <w:t>1</w:t>
            </w:r>
            <w:r w:rsidR="00264826" w:rsidRPr="00264826">
              <w:rPr>
                <w:rFonts w:ascii="Arial" w:hAnsi="Arial" w:cs="Arial"/>
                <w:noProof/>
                <w:webHidden/>
              </w:rPr>
              <w:fldChar w:fldCharType="end"/>
            </w:r>
          </w:hyperlink>
        </w:p>
        <w:p w14:paraId="66535461" w14:textId="6D1C19B3" w:rsidR="00264826" w:rsidRPr="00264826" w:rsidRDefault="00264826">
          <w:pPr>
            <w:pStyle w:val="TDC1"/>
            <w:tabs>
              <w:tab w:val="right" w:leader="dot" w:pos="9016"/>
            </w:tabs>
            <w:rPr>
              <w:rFonts w:ascii="Arial" w:eastAsiaTheme="minorEastAsia" w:hAnsi="Arial" w:cs="Arial"/>
              <w:noProof/>
              <w:kern w:val="2"/>
              <w:lang w:val="es-MX" w:eastAsia="es-MX"/>
              <w14:ligatures w14:val="standardContextual"/>
            </w:rPr>
          </w:pPr>
          <w:hyperlink w:anchor="_Toc224894848" w:history="1">
            <w:r w:rsidRPr="00264826">
              <w:rPr>
                <w:rStyle w:val="Hipervnculo"/>
                <w:rFonts w:ascii="Arial" w:eastAsia="Times New Roman" w:hAnsi="Arial" w:cs="Arial"/>
                <w:noProof/>
              </w:rPr>
              <w:t>DESCRIPCIÓN</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_Toc224894848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5</w:t>
            </w:r>
            <w:r w:rsidRPr="00264826">
              <w:rPr>
                <w:rFonts w:ascii="Arial" w:hAnsi="Arial" w:cs="Arial"/>
                <w:noProof/>
                <w:webHidden/>
              </w:rPr>
              <w:fldChar w:fldCharType="end"/>
            </w:r>
          </w:hyperlink>
        </w:p>
        <w:p w14:paraId="25D8FB63" w14:textId="6E592B46" w:rsidR="00264826" w:rsidRPr="00264826" w:rsidRDefault="00264826">
          <w:pPr>
            <w:pStyle w:val="TDC1"/>
            <w:tabs>
              <w:tab w:val="right" w:leader="dot" w:pos="9016"/>
            </w:tabs>
            <w:rPr>
              <w:rFonts w:ascii="Arial" w:eastAsiaTheme="minorEastAsia" w:hAnsi="Arial" w:cs="Arial"/>
              <w:noProof/>
              <w:kern w:val="2"/>
              <w:lang w:val="es-MX" w:eastAsia="es-MX"/>
              <w14:ligatures w14:val="standardContextual"/>
            </w:rPr>
          </w:pPr>
          <w:hyperlink w:anchor="_Toc224894849" w:history="1">
            <w:r w:rsidRPr="00264826">
              <w:rPr>
                <w:rStyle w:val="Hipervnculo"/>
                <w:rFonts w:ascii="Arial" w:eastAsia="Times New Roman" w:hAnsi="Arial" w:cs="Arial"/>
                <w:noProof/>
              </w:rPr>
              <w:t>DIAGRAMA DE BLOQUE</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_Toc224894849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7</w:t>
            </w:r>
            <w:r w:rsidRPr="00264826">
              <w:rPr>
                <w:rFonts w:ascii="Arial" w:hAnsi="Arial" w:cs="Arial"/>
                <w:noProof/>
                <w:webHidden/>
              </w:rPr>
              <w:fldChar w:fldCharType="end"/>
            </w:r>
          </w:hyperlink>
        </w:p>
        <w:p w14:paraId="1030B8E5" w14:textId="7BEC30CE" w:rsidR="00264826" w:rsidRPr="00264826" w:rsidRDefault="00264826">
          <w:pPr>
            <w:pStyle w:val="TDC1"/>
            <w:tabs>
              <w:tab w:val="right" w:leader="dot" w:pos="9016"/>
            </w:tabs>
            <w:rPr>
              <w:rFonts w:ascii="Arial" w:eastAsiaTheme="minorEastAsia" w:hAnsi="Arial" w:cs="Arial"/>
              <w:noProof/>
              <w:kern w:val="2"/>
              <w:lang w:val="es-MX" w:eastAsia="es-MX"/>
              <w14:ligatures w14:val="standardContextual"/>
            </w:rPr>
          </w:pPr>
          <w:hyperlink w:anchor="_Toc224894850" w:history="1">
            <w:r w:rsidRPr="00264826">
              <w:rPr>
                <w:rStyle w:val="Hipervnculo"/>
                <w:rFonts w:ascii="Arial" w:eastAsia="Times New Roman" w:hAnsi="Arial" w:cs="Arial"/>
                <w:noProof/>
              </w:rPr>
              <w:t>LAYOUT</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_Toc224894850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8</w:t>
            </w:r>
            <w:r w:rsidRPr="00264826">
              <w:rPr>
                <w:rFonts w:ascii="Arial" w:hAnsi="Arial" w:cs="Arial"/>
                <w:noProof/>
                <w:webHidden/>
              </w:rPr>
              <w:fldChar w:fldCharType="end"/>
            </w:r>
          </w:hyperlink>
        </w:p>
        <w:p w14:paraId="3831D7F3" w14:textId="7A197772" w:rsidR="00264826" w:rsidRPr="00264826" w:rsidRDefault="00264826">
          <w:pPr>
            <w:pStyle w:val="TDC1"/>
            <w:tabs>
              <w:tab w:val="right" w:leader="dot" w:pos="9016"/>
            </w:tabs>
            <w:rPr>
              <w:rFonts w:ascii="Arial" w:eastAsiaTheme="minorEastAsia" w:hAnsi="Arial" w:cs="Arial"/>
              <w:noProof/>
              <w:kern w:val="2"/>
              <w:lang w:val="es-MX" w:eastAsia="es-MX"/>
              <w14:ligatures w14:val="standardContextual"/>
            </w:rPr>
          </w:pPr>
          <w:hyperlink w:anchor="_Toc224894851" w:history="1">
            <w:r w:rsidRPr="00264826">
              <w:rPr>
                <w:rStyle w:val="Hipervnculo"/>
                <w:rFonts w:ascii="Arial" w:eastAsia="Times New Roman" w:hAnsi="Arial" w:cs="Arial"/>
                <w:noProof/>
              </w:rPr>
              <w:t>DESCRIPCIÓN</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_Toc224894851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11</w:t>
            </w:r>
            <w:r w:rsidRPr="00264826">
              <w:rPr>
                <w:rFonts w:ascii="Arial" w:hAnsi="Arial" w:cs="Arial"/>
                <w:noProof/>
                <w:webHidden/>
              </w:rPr>
              <w:fldChar w:fldCharType="end"/>
            </w:r>
          </w:hyperlink>
        </w:p>
        <w:p w14:paraId="6B3645F0" w14:textId="5CBF551C"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2" w:history="1">
            <w:r w:rsidRPr="00264826">
              <w:rPr>
                <w:rStyle w:val="Hipervnculo"/>
                <w:rFonts w:ascii="Arial" w:hAnsi="Arial" w:cs="Arial"/>
                <w:noProof/>
              </w:rPr>
              <w:t>Locaciones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_Toc224894852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11</w:t>
            </w:r>
            <w:r w:rsidRPr="00264826">
              <w:rPr>
                <w:rFonts w:ascii="Arial" w:hAnsi="Arial" w:cs="Arial"/>
                <w:noProof/>
                <w:webHidden/>
              </w:rPr>
              <w:fldChar w:fldCharType="end"/>
            </w:r>
          </w:hyperlink>
        </w:p>
        <w:p w14:paraId="1C25FF07" w14:textId="7BC1470E"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3" w:history="1">
            <w:r w:rsidRPr="00264826">
              <w:rPr>
                <w:rStyle w:val="Hipervnculo"/>
                <w:rFonts w:ascii="Arial" w:hAnsi="Arial" w:cs="Arial"/>
                <w:noProof/>
              </w:rPr>
              <w:t>Entidades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_Toc224894853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16</w:t>
            </w:r>
            <w:r w:rsidRPr="00264826">
              <w:rPr>
                <w:rFonts w:ascii="Arial" w:hAnsi="Arial" w:cs="Arial"/>
                <w:noProof/>
                <w:webHidden/>
              </w:rPr>
              <w:fldChar w:fldCharType="end"/>
            </w:r>
          </w:hyperlink>
        </w:p>
        <w:p w14:paraId="78B56650" w14:textId="7FDDBA6D"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4" w:history="1">
            <w:r w:rsidRPr="00264826">
              <w:rPr>
                <w:rStyle w:val="Hipervnculo"/>
                <w:rFonts w:ascii="Arial" w:hAnsi="Arial" w:cs="Arial"/>
                <w:noProof/>
              </w:rPr>
              <w:t>Arribos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_Toc224894854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19</w:t>
            </w:r>
            <w:r w:rsidRPr="00264826">
              <w:rPr>
                <w:rFonts w:ascii="Arial" w:hAnsi="Arial" w:cs="Arial"/>
                <w:noProof/>
                <w:webHidden/>
              </w:rPr>
              <w:fldChar w:fldCharType="end"/>
            </w:r>
          </w:hyperlink>
        </w:p>
        <w:p w14:paraId="622302CC" w14:textId="2BB8225C"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5" w:history="1">
            <w:r w:rsidRPr="00264826">
              <w:rPr>
                <w:rStyle w:val="Hipervnculo"/>
                <w:rFonts w:ascii="Arial" w:hAnsi="Arial" w:cs="Arial"/>
                <w:noProof/>
              </w:rPr>
              <w:t>Variables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_Toc224894855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21</w:t>
            </w:r>
            <w:r w:rsidRPr="00264826">
              <w:rPr>
                <w:rFonts w:ascii="Arial" w:hAnsi="Arial" w:cs="Arial"/>
                <w:noProof/>
                <w:webHidden/>
              </w:rPr>
              <w:fldChar w:fldCharType="end"/>
            </w:r>
          </w:hyperlink>
        </w:p>
        <w:p w14:paraId="742F3023" w14:textId="060DF9C8"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6" w:history="1">
            <w:r w:rsidRPr="00264826">
              <w:rPr>
                <w:rStyle w:val="Hipervnculo"/>
                <w:rFonts w:ascii="Arial" w:hAnsi="Arial" w:cs="Arial"/>
                <w:noProof/>
              </w:rPr>
              <w:t>Medidas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_Toc224894856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23</w:t>
            </w:r>
            <w:r w:rsidRPr="00264826">
              <w:rPr>
                <w:rFonts w:ascii="Arial" w:hAnsi="Arial" w:cs="Arial"/>
                <w:noProof/>
                <w:webHidden/>
              </w:rPr>
              <w:fldChar w:fldCharType="end"/>
            </w:r>
          </w:hyperlink>
        </w:p>
        <w:p w14:paraId="51569B5C" w14:textId="26D9B32F"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7" w:history="1">
            <w:r w:rsidRPr="00264826">
              <w:rPr>
                <w:rStyle w:val="Hipervnculo"/>
                <w:rFonts w:ascii="Arial" w:hAnsi="Arial" w:cs="Arial"/>
                <w:noProof/>
              </w:rPr>
              <w:t>Procesos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_Toc224894857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25</w:t>
            </w:r>
            <w:r w:rsidRPr="00264826">
              <w:rPr>
                <w:rFonts w:ascii="Arial" w:hAnsi="Arial" w:cs="Arial"/>
                <w:noProof/>
                <w:webHidden/>
              </w:rPr>
              <w:fldChar w:fldCharType="end"/>
            </w:r>
          </w:hyperlink>
        </w:p>
        <w:p w14:paraId="029300F3" w14:textId="2714FE35"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8" w:history="1">
            <w:r w:rsidRPr="00264826">
              <w:rPr>
                <w:rStyle w:val="Hipervnculo"/>
                <w:rFonts w:ascii="Arial" w:hAnsi="Arial" w:cs="Arial"/>
                <w:noProof/>
              </w:rPr>
              <w:t>Redes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_Toc224894858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37</w:t>
            </w:r>
            <w:r w:rsidRPr="00264826">
              <w:rPr>
                <w:rFonts w:ascii="Arial" w:hAnsi="Arial" w:cs="Arial"/>
                <w:noProof/>
                <w:webHidden/>
              </w:rPr>
              <w:fldChar w:fldCharType="end"/>
            </w:r>
          </w:hyperlink>
        </w:p>
        <w:p w14:paraId="5C982CAA" w14:textId="34830847"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59" w:history="1">
            <w:r w:rsidRPr="00264826">
              <w:rPr>
                <w:rStyle w:val="Hipervnculo"/>
                <w:rFonts w:ascii="Arial" w:hAnsi="Arial" w:cs="Arial"/>
                <w:noProof/>
              </w:rPr>
              <w:t>Operadores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_Toc224894859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41</w:t>
            </w:r>
            <w:r w:rsidRPr="00264826">
              <w:rPr>
                <w:rFonts w:ascii="Arial" w:hAnsi="Arial" w:cs="Arial"/>
                <w:noProof/>
                <w:webHidden/>
              </w:rPr>
              <w:fldChar w:fldCharType="end"/>
            </w:r>
          </w:hyperlink>
        </w:p>
        <w:p w14:paraId="54F64D0D" w14:textId="5CAEE46C"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60" w:history="1">
            <w:r w:rsidRPr="00264826">
              <w:rPr>
                <w:rStyle w:val="Hipervnculo"/>
                <w:rFonts w:ascii="Arial" w:hAnsi="Arial" w:cs="Arial"/>
                <w:noProof/>
              </w:rPr>
              <w:t>Loads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_Toc224894860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44</w:t>
            </w:r>
            <w:r w:rsidRPr="00264826">
              <w:rPr>
                <w:rFonts w:ascii="Arial" w:hAnsi="Arial" w:cs="Arial"/>
                <w:noProof/>
                <w:webHidden/>
              </w:rPr>
              <w:fldChar w:fldCharType="end"/>
            </w:r>
          </w:hyperlink>
        </w:p>
        <w:p w14:paraId="07F6CDA8" w14:textId="457F9D97"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861" w:history="1">
            <w:r w:rsidRPr="00264826">
              <w:rPr>
                <w:rStyle w:val="Hipervnculo"/>
                <w:rFonts w:ascii="Arial" w:hAnsi="Arial" w:cs="Arial"/>
                <w:noProof/>
              </w:rPr>
              <w:t>Unloads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_Toc224894861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45</w:t>
            </w:r>
            <w:r w:rsidRPr="00264826">
              <w:rPr>
                <w:rFonts w:ascii="Arial" w:hAnsi="Arial" w:cs="Arial"/>
                <w:noProof/>
                <w:webHidden/>
              </w:rPr>
              <w:fldChar w:fldCharType="end"/>
            </w:r>
          </w:hyperlink>
        </w:p>
        <w:p w14:paraId="223C6905" w14:textId="24AFA772" w:rsidR="00264826" w:rsidRPr="00264826" w:rsidRDefault="00264826">
          <w:pPr>
            <w:pStyle w:val="TDC1"/>
            <w:tabs>
              <w:tab w:val="right" w:leader="dot" w:pos="9016"/>
            </w:tabs>
            <w:rPr>
              <w:rFonts w:eastAsiaTheme="minorEastAsia"/>
              <w:noProof/>
              <w:kern w:val="2"/>
              <w:lang w:val="es-MX" w:eastAsia="es-MX"/>
              <w14:ligatures w14:val="standardContextual"/>
            </w:rPr>
          </w:pPr>
          <w:hyperlink w:anchor="_Toc224894862" w:history="1">
            <w:r w:rsidRPr="00264826">
              <w:rPr>
                <w:rStyle w:val="Hipervnculo"/>
                <w:noProof/>
              </w:rPr>
              <w:t>ANÁLISIS DE SIMULACIÓN</w:t>
            </w:r>
            <w:r w:rsidRPr="00264826">
              <w:rPr>
                <w:noProof/>
                <w:webHidden/>
              </w:rPr>
              <w:tab/>
            </w:r>
            <w:r w:rsidRPr="00264826">
              <w:rPr>
                <w:noProof/>
                <w:webHidden/>
              </w:rPr>
              <w:fldChar w:fldCharType="begin"/>
            </w:r>
            <w:r w:rsidRPr="00264826">
              <w:rPr>
                <w:noProof/>
                <w:webHidden/>
              </w:rPr>
              <w:instrText xml:space="preserve"> PAGEREF _Toc224894862 \h </w:instrText>
            </w:r>
            <w:r w:rsidRPr="00264826">
              <w:rPr>
                <w:noProof/>
                <w:webHidden/>
              </w:rPr>
            </w:r>
            <w:r w:rsidRPr="00264826">
              <w:rPr>
                <w:noProof/>
                <w:webHidden/>
              </w:rPr>
              <w:fldChar w:fldCharType="separate"/>
            </w:r>
            <w:r w:rsidRPr="00264826">
              <w:rPr>
                <w:noProof/>
                <w:webHidden/>
              </w:rPr>
              <w:t>47</w:t>
            </w:r>
            <w:r w:rsidRPr="00264826">
              <w:rPr>
                <w:noProof/>
                <w:webHidden/>
              </w:rPr>
              <w:fldChar w:fldCharType="end"/>
            </w:r>
          </w:hyperlink>
        </w:p>
        <w:p w14:paraId="0295A722" w14:textId="760E01B0" w:rsidR="00264826" w:rsidRDefault="00264826">
          <w:pPr>
            <w:pStyle w:val="TDC2"/>
            <w:tabs>
              <w:tab w:val="right" w:leader="dot" w:pos="9016"/>
            </w:tabs>
            <w:rPr>
              <w:rFonts w:eastAsiaTheme="minorEastAsia"/>
              <w:noProof/>
              <w:kern w:val="2"/>
              <w:lang w:val="es-MX" w:eastAsia="es-MX"/>
              <w14:ligatures w14:val="standardContextual"/>
            </w:rPr>
          </w:pPr>
          <w:hyperlink w:anchor="_Toc224894863" w:history="1">
            <w:r w:rsidRPr="00A9543A">
              <w:rPr>
                <w:rStyle w:val="Hipervnculo"/>
                <w:noProof/>
              </w:rPr>
              <w:t>Evaluación de las capacidades y capacidad instalada</w:t>
            </w:r>
            <w:r>
              <w:rPr>
                <w:noProof/>
                <w:webHidden/>
              </w:rPr>
              <w:tab/>
            </w:r>
            <w:r>
              <w:rPr>
                <w:noProof/>
                <w:webHidden/>
              </w:rPr>
              <w:fldChar w:fldCharType="begin"/>
            </w:r>
            <w:r>
              <w:rPr>
                <w:noProof/>
                <w:webHidden/>
              </w:rPr>
              <w:instrText xml:space="preserve"> PAGEREF _Toc224894863 \h </w:instrText>
            </w:r>
            <w:r>
              <w:rPr>
                <w:noProof/>
                <w:webHidden/>
              </w:rPr>
            </w:r>
            <w:r>
              <w:rPr>
                <w:noProof/>
                <w:webHidden/>
              </w:rPr>
              <w:fldChar w:fldCharType="separate"/>
            </w:r>
            <w:r>
              <w:rPr>
                <w:noProof/>
                <w:webHidden/>
              </w:rPr>
              <w:t>47</w:t>
            </w:r>
            <w:r>
              <w:rPr>
                <w:noProof/>
                <w:webHidden/>
              </w:rPr>
              <w:fldChar w:fldCharType="end"/>
            </w:r>
          </w:hyperlink>
        </w:p>
        <w:p w14:paraId="42396D50" w14:textId="146518E6" w:rsidR="00264826" w:rsidRDefault="00264826">
          <w:pPr>
            <w:pStyle w:val="TDC2"/>
            <w:tabs>
              <w:tab w:val="right" w:leader="dot" w:pos="9016"/>
            </w:tabs>
            <w:rPr>
              <w:rFonts w:eastAsiaTheme="minorEastAsia"/>
              <w:noProof/>
              <w:kern w:val="2"/>
              <w:lang w:val="es-MX" w:eastAsia="es-MX"/>
              <w14:ligatures w14:val="standardContextual"/>
            </w:rPr>
          </w:pPr>
          <w:hyperlink w:anchor="_Toc224894864" w:history="1">
            <w:r w:rsidRPr="00A9543A">
              <w:rPr>
                <w:rStyle w:val="Hipervnculo"/>
                <w:noProof/>
              </w:rPr>
              <w:t>Diagnóstico de bloqueos y restricciones de flujo</w:t>
            </w:r>
            <w:r>
              <w:rPr>
                <w:noProof/>
                <w:webHidden/>
              </w:rPr>
              <w:tab/>
            </w:r>
            <w:r>
              <w:rPr>
                <w:noProof/>
                <w:webHidden/>
              </w:rPr>
              <w:fldChar w:fldCharType="begin"/>
            </w:r>
            <w:r>
              <w:rPr>
                <w:noProof/>
                <w:webHidden/>
              </w:rPr>
              <w:instrText xml:space="preserve"> PAGEREF _Toc224894864 \h </w:instrText>
            </w:r>
            <w:r>
              <w:rPr>
                <w:noProof/>
                <w:webHidden/>
              </w:rPr>
            </w:r>
            <w:r>
              <w:rPr>
                <w:noProof/>
                <w:webHidden/>
              </w:rPr>
              <w:fldChar w:fldCharType="separate"/>
            </w:r>
            <w:r>
              <w:rPr>
                <w:noProof/>
                <w:webHidden/>
              </w:rPr>
              <w:t>47</w:t>
            </w:r>
            <w:r>
              <w:rPr>
                <w:noProof/>
                <w:webHidden/>
              </w:rPr>
              <w:fldChar w:fldCharType="end"/>
            </w:r>
          </w:hyperlink>
        </w:p>
        <w:p w14:paraId="3023651E" w14:textId="0A4E5436" w:rsidR="00264826" w:rsidRDefault="00264826">
          <w:pPr>
            <w:pStyle w:val="TDC2"/>
            <w:tabs>
              <w:tab w:val="right" w:leader="dot" w:pos="9016"/>
            </w:tabs>
            <w:rPr>
              <w:rFonts w:eastAsiaTheme="minorEastAsia"/>
              <w:noProof/>
              <w:kern w:val="2"/>
              <w:lang w:val="es-MX" w:eastAsia="es-MX"/>
              <w14:ligatures w14:val="standardContextual"/>
            </w:rPr>
          </w:pPr>
          <w:hyperlink w:anchor="_Toc224894865" w:history="1">
            <w:r w:rsidRPr="00A9543A">
              <w:rPr>
                <w:rStyle w:val="Hipervnculo"/>
                <w:noProof/>
              </w:rPr>
              <w:t>Evaluación de la logística de entrada y materiales fallidos</w:t>
            </w:r>
            <w:r>
              <w:rPr>
                <w:noProof/>
                <w:webHidden/>
              </w:rPr>
              <w:tab/>
            </w:r>
            <w:r>
              <w:rPr>
                <w:noProof/>
                <w:webHidden/>
              </w:rPr>
              <w:fldChar w:fldCharType="begin"/>
            </w:r>
            <w:r>
              <w:rPr>
                <w:noProof/>
                <w:webHidden/>
              </w:rPr>
              <w:instrText xml:space="preserve"> PAGEREF _Toc224894865 \h </w:instrText>
            </w:r>
            <w:r>
              <w:rPr>
                <w:noProof/>
                <w:webHidden/>
              </w:rPr>
            </w:r>
            <w:r>
              <w:rPr>
                <w:noProof/>
                <w:webHidden/>
              </w:rPr>
              <w:fldChar w:fldCharType="separate"/>
            </w:r>
            <w:r>
              <w:rPr>
                <w:noProof/>
                <w:webHidden/>
              </w:rPr>
              <w:t>48</w:t>
            </w:r>
            <w:r>
              <w:rPr>
                <w:noProof/>
                <w:webHidden/>
              </w:rPr>
              <w:fldChar w:fldCharType="end"/>
            </w:r>
          </w:hyperlink>
        </w:p>
        <w:p w14:paraId="58EAEC37" w14:textId="1E7DC651" w:rsidR="00264826" w:rsidRDefault="00264826">
          <w:pPr>
            <w:pStyle w:val="TDC2"/>
            <w:tabs>
              <w:tab w:val="right" w:leader="dot" w:pos="9016"/>
            </w:tabs>
            <w:rPr>
              <w:rFonts w:eastAsiaTheme="minorEastAsia"/>
              <w:noProof/>
              <w:kern w:val="2"/>
              <w:lang w:val="es-MX" w:eastAsia="es-MX"/>
              <w14:ligatures w14:val="standardContextual"/>
            </w:rPr>
          </w:pPr>
          <w:hyperlink w:anchor="_Toc224894866" w:history="1">
            <w:r w:rsidRPr="00A9543A">
              <w:rPr>
                <w:rStyle w:val="Hipervnculo"/>
                <w:noProof/>
              </w:rPr>
              <w:t>Desempeño del personal operativo</w:t>
            </w:r>
            <w:r>
              <w:rPr>
                <w:noProof/>
                <w:webHidden/>
              </w:rPr>
              <w:tab/>
            </w:r>
            <w:r>
              <w:rPr>
                <w:noProof/>
                <w:webHidden/>
              </w:rPr>
              <w:fldChar w:fldCharType="begin"/>
            </w:r>
            <w:r>
              <w:rPr>
                <w:noProof/>
                <w:webHidden/>
              </w:rPr>
              <w:instrText xml:space="preserve"> PAGEREF _Toc224894866 \h </w:instrText>
            </w:r>
            <w:r>
              <w:rPr>
                <w:noProof/>
                <w:webHidden/>
              </w:rPr>
            </w:r>
            <w:r>
              <w:rPr>
                <w:noProof/>
                <w:webHidden/>
              </w:rPr>
              <w:fldChar w:fldCharType="separate"/>
            </w:r>
            <w:r>
              <w:rPr>
                <w:noProof/>
                <w:webHidden/>
              </w:rPr>
              <w:t>48</w:t>
            </w:r>
            <w:r>
              <w:rPr>
                <w:noProof/>
                <w:webHidden/>
              </w:rPr>
              <w:fldChar w:fldCharType="end"/>
            </w:r>
          </w:hyperlink>
        </w:p>
        <w:p w14:paraId="4774DC49" w14:textId="2B37C8F3" w:rsidR="00264826" w:rsidRDefault="00264826">
          <w:pPr>
            <w:pStyle w:val="TDC2"/>
            <w:tabs>
              <w:tab w:val="right" w:leader="dot" w:pos="9016"/>
            </w:tabs>
            <w:rPr>
              <w:rFonts w:eastAsiaTheme="minorEastAsia"/>
              <w:noProof/>
              <w:kern w:val="2"/>
              <w:lang w:val="es-MX" w:eastAsia="es-MX"/>
              <w14:ligatures w14:val="standardContextual"/>
            </w:rPr>
          </w:pPr>
          <w:hyperlink w:anchor="_Toc224894867" w:history="1">
            <w:r w:rsidRPr="00A9543A">
              <w:rPr>
                <w:rStyle w:val="Hipervnculo"/>
                <w:noProof/>
              </w:rPr>
              <w:t>Resultados de producción y calidad</w:t>
            </w:r>
            <w:r>
              <w:rPr>
                <w:noProof/>
                <w:webHidden/>
              </w:rPr>
              <w:tab/>
            </w:r>
            <w:r>
              <w:rPr>
                <w:noProof/>
                <w:webHidden/>
              </w:rPr>
              <w:fldChar w:fldCharType="begin"/>
            </w:r>
            <w:r>
              <w:rPr>
                <w:noProof/>
                <w:webHidden/>
              </w:rPr>
              <w:instrText xml:space="preserve"> PAGEREF _Toc224894867 \h </w:instrText>
            </w:r>
            <w:r>
              <w:rPr>
                <w:noProof/>
                <w:webHidden/>
              </w:rPr>
            </w:r>
            <w:r>
              <w:rPr>
                <w:noProof/>
                <w:webHidden/>
              </w:rPr>
              <w:fldChar w:fldCharType="separate"/>
            </w:r>
            <w:r>
              <w:rPr>
                <w:noProof/>
                <w:webHidden/>
              </w:rPr>
              <w:t>49</w:t>
            </w:r>
            <w:r>
              <w:rPr>
                <w:noProof/>
                <w:webHidden/>
              </w:rPr>
              <w:fldChar w:fldCharType="end"/>
            </w:r>
          </w:hyperlink>
        </w:p>
        <w:p w14:paraId="6933C258" w14:textId="20B415E2" w:rsidR="00264826" w:rsidRDefault="00264826">
          <w:pPr>
            <w:pStyle w:val="TDC2"/>
            <w:tabs>
              <w:tab w:val="right" w:leader="dot" w:pos="9016"/>
            </w:tabs>
            <w:rPr>
              <w:rFonts w:eastAsiaTheme="minorEastAsia"/>
              <w:noProof/>
              <w:kern w:val="2"/>
              <w:lang w:val="es-MX" w:eastAsia="es-MX"/>
              <w14:ligatures w14:val="standardContextual"/>
            </w:rPr>
          </w:pPr>
          <w:hyperlink w:anchor="_Toc224894868" w:history="1">
            <w:r w:rsidRPr="00A9543A">
              <w:rPr>
                <w:rStyle w:val="Hipervnculo"/>
                <w:noProof/>
              </w:rPr>
              <w:t>Configuración del sistema</w:t>
            </w:r>
            <w:r>
              <w:rPr>
                <w:noProof/>
                <w:webHidden/>
              </w:rPr>
              <w:tab/>
            </w:r>
            <w:r>
              <w:rPr>
                <w:noProof/>
                <w:webHidden/>
              </w:rPr>
              <w:fldChar w:fldCharType="begin"/>
            </w:r>
            <w:r>
              <w:rPr>
                <w:noProof/>
                <w:webHidden/>
              </w:rPr>
              <w:instrText xml:space="preserve"> PAGEREF _Toc224894868 \h </w:instrText>
            </w:r>
            <w:r>
              <w:rPr>
                <w:noProof/>
                <w:webHidden/>
              </w:rPr>
            </w:r>
            <w:r>
              <w:rPr>
                <w:noProof/>
                <w:webHidden/>
              </w:rPr>
              <w:fldChar w:fldCharType="separate"/>
            </w:r>
            <w:r>
              <w:rPr>
                <w:noProof/>
                <w:webHidden/>
              </w:rPr>
              <w:t>50</w:t>
            </w:r>
            <w:r>
              <w:rPr>
                <w:noProof/>
                <w:webHidden/>
              </w:rPr>
              <w:fldChar w:fldCharType="end"/>
            </w:r>
          </w:hyperlink>
        </w:p>
        <w:p w14:paraId="01B3A468" w14:textId="34A0B997" w:rsidR="00264826" w:rsidRDefault="00264826">
          <w:pPr>
            <w:pStyle w:val="TDC2"/>
            <w:tabs>
              <w:tab w:val="right" w:leader="dot" w:pos="9016"/>
            </w:tabs>
            <w:rPr>
              <w:rFonts w:eastAsiaTheme="minorEastAsia"/>
              <w:noProof/>
              <w:kern w:val="2"/>
              <w:lang w:val="es-MX" w:eastAsia="es-MX"/>
              <w14:ligatures w14:val="standardContextual"/>
            </w:rPr>
          </w:pPr>
          <w:hyperlink w:anchor="_Toc224894869" w:history="1">
            <w:r w:rsidRPr="00A9543A">
              <w:rPr>
                <w:rStyle w:val="Hipervnculo"/>
                <w:noProof/>
              </w:rPr>
              <w:t>Análisis de las estaciones con alta utilización</w:t>
            </w:r>
            <w:r>
              <w:rPr>
                <w:noProof/>
                <w:webHidden/>
              </w:rPr>
              <w:tab/>
            </w:r>
            <w:r>
              <w:rPr>
                <w:noProof/>
                <w:webHidden/>
              </w:rPr>
              <w:fldChar w:fldCharType="begin"/>
            </w:r>
            <w:r>
              <w:rPr>
                <w:noProof/>
                <w:webHidden/>
              </w:rPr>
              <w:instrText xml:space="preserve"> PAGEREF _Toc224894869 \h </w:instrText>
            </w:r>
            <w:r>
              <w:rPr>
                <w:noProof/>
                <w:webHidden/>
              </w:rPr>
            </w:r>
            <w:r>
              <w:rPr>
                <w:noProof/>
                <w:webHidden/>
              </w:rPr>
              <w:fldChar w:fldCharType="separate"/>
            </w:r>
            <w:r>
              <w:rPr>
                <w:noProof/>
                <w:webHidden/>
              </w:rPr>
              <w:t>50</w:t>
            </w:r>
            <w:r>
              <w:rPr>
                <w:noProof/>
                <w:webHidden/>
              </w:rPr>
              <w:fldChar w:fldCharType="end"/>
            </w:r>
          </w:hyperlink>
        </w:p>
        <w:p w14:paraId="63B6D59D" w14:textId="3891C384" w:rsidR="00264826" w:rsidRDefault="00264826">
          <w:pPr>
            <w:pStyle w:val="TDC2"/>
            <w:tabs>
              <w:tab w:val="right" w:leader="dot" w:pos="9016"/>
            </w:tabs>
            <w:rPr>
              <w:rFonts w:eastAsiaTheme="minorEastAsia"/>
              <w:noProof/>
              <w:kern w:val="2"/>
              <w:lang w:val="es-MX" w:eastAsia="es-MX"/>
              <w14:ligatures w14:val="standardContextual"/>
            </w:rPr>
          </w:pPr>
          <w:hyperlink w:anchor="_Toc224894870" w:history="1">
            <w:r w:rsidRPr="00A9543A">
              <w:rPr>
                <w:rStyle w:val="Hipervnculo"/>
                <w:noProof/>
              </w:rPr>
              <w:t>Evaluación de los tiempos de espera y cuellos de botella logísticos</w:t>
            </w:r>
            <w:r>
              <w:rPr>
                <w:noProof/>
                <w:webHidden/>
              </w:rPr>
              <w:tab/>
            </w:r>
            <w:r>
              <w:rPr>
                <w:noProof/>
                <w:webHidden/>
              </w:rPr>
              <w:fldChar w:fldCharType="begin"/>
            </w:r>
            <w:r>
              <w:rPr>
                <w:noProof/>
                <w:webHidden/>
              </w:rPr>
              <w:instrText xml:space="preserve"> PAGEREF _Toc224894870 \h </w:instrText>
            </w:r>
            <w:r>
              <w:rPr>
                <w:noProof/>
                <w:webHidden/>
              </w:rPr>
            </w:r>
            <w:r>
              <w:rPr>
                <w:noProof/>
                <w:webHidden/>
              </w:rPr>
              <w:fldChar w:fldCharType="separate"/>
            </w:r>
            <w:r>
              <w:rPr>
                <w:noProof/>
                <w:webHidden/>
              </w:rPr>
              <w:t>51</w:t>
            </w:r>
            <w:r>
              <w:rPr>
                <w:noProof/>
                <w:webHidden/>
              </w:rPr>
              <w:fldChar w:fldCharType="end"/>
            </w:r>
          </w:hyperlink>
        </w:p>
        <w:p w14:paraId="782DCBD7" w14:textId="506C2B67" w:rsidR="00264826" w:rsidRDefault="00264826">
          <w:pPr>
            <w:pStyle w:val="TDC2"/>
            <w:tabs>
              <w:tab w:val="right" w:leader="dot" w:pos="9016"/>
            </w:tabs>
            <w:rPr>
              <w:rFonts w:eastAsiaTheme="minorEastAsia"/>
              <w:noProof/>
              <w:kern w:val="2"/>
              <w:lang w:val="es-MX" w:eastAsia="es-MX"/>
              <w14:ligatures w14:val="standardContextual"/>
            </w:rPr>
          </w:pPr>
          <w:hyperlink w:anchor="_Toc224894871" w:history="1">
            <w:r w:rsidRPr="00A9543A">
              <w:rPr>
                <w:rStyle w:val="Hipervnculo"/>
                <w:noProof/>
              </w:rPr>
              <w:t>Impacto de la restricción en las estaciones posteriores</w:t>
            </w:r>
            <w:r>
              <w:rPr>
                <w:noProof/>
                <w:webHidden/>
              </w:rPr>
              <w:tab/>
            </w:r>
            <w:r>
              <w:rPr>
                <w:noProof/>
                <w:webHidden/>
              </w:rPr>
              <w:fldChar w:fldCharType="begin"/>
            </w:r>
            <w:r>
              <w:rPr>
                <w:noProof/>
                <w:webHidden/>
              </w:rPr>
              <w:instrText xml:space="preserve"> PAGEREF _Toc224894871 \h </w:instrText>
            </w:r>
            <w:r>
              <w:rPr>
                <w:noProof/>
                <w:webHidden/>
              </w:rPr>
            </w:r>
            <w:r>
              <w:rPr>
                <w:noProof/>
                <w:webHidden/>
              </w:rPr>
              <w:fldChar w:fldCharType="separate"/>
            </w:r>
            <w:r>
              <w:rPr>
                <w:noProof/>
                <w:webHidden/>
              </w:rPr>
              <w:t>51</w:t>
            </w:r>
            <w:r>
              <w:rPr>
                <w:noProof/>
                <w:webHidden/>
              </w:rPr>
              <w:fldChar w:fldCharType="end"/>
            </w:r>
          </w:hyperlink>
        </w:p>
        <w:p w14:paraId="0FF1E5DA" w14:textId="3E4FED18" w:rsidR="00264826" w:rsidRDefault="00264826">
          <w:pPr>
            <w:pStyle w:val="TDC2"/>
            <w:tabs>
              <w:tab w:val="right" w:leader="dot" w:pos="9016"/>
            </w:tabs>
            <w:rPr>
              <w:rFonts w:eastAsiaTheme="minorEastAsia"/>
              <w:noProof/>
              <w:kern w:val="2"/>
              <w:lang w:val="es-MX" w:eastAsia="es-MX"/>
              <w14:ligatures w14:val="standardContextual"/>
            </w:rPr>
          </w:pPr>
          <w:hyperlink w:anchor="_Toc224894872" w:history="1">
            <w:r w:rsidRPr="00A9543A">
              <w:rPr>
                <w:rStyle w:val="Hipervnculo"/>
                <w:noProof/>
              </w:rPr>
              <w:t>Cálculo de la eficiencia operativa y productividad</w:t>
            </w:r>
            <w:r>
              <w:rPr>
                <w:noProof/>
                <w:webHidden/>
              </w:rPr>
              <w:tab/>
            </w:r>
            <w:r>
              <w:rPr>
                <w:noProof/>
                <w:webHidden/>
              </w:rPr>
              <w:fldChar w:fldCharType="begin"/>
            </w:r>
            <w:r>
              <w:rPr>
                <w:noProof/>
                <w:webHidden/>
              </w:rPr>
              <w:instrText xml:space="preserve"> PAGEREF _Toc224894872 \h </w:instrText>
            </w:r>
            <w:r>
              <w:rPr>
                <w:noProof/>
                <w:webHidden/>
              </w:rPr>
            </w:r>
            <w:r>
              <w:rPr>
                <w:noProof/>
                <w:webHidden/>
              </w:rPr>
              <w:fldChar w:fldCharType="separate"/>
            </w:r>
            <w:r>
              <w:rPr>
                <w:noProof/>
                <w:webHidden/>
              </w:rPr>
              <w:t>52</w:t>
            </w:r>
            <w:r>
              <w:rPr>
                <w:noProof/>
                <w:webHidden/>
              </w:rPr>
              <w:fldChar w:fldCharType="end"/>
            </w:r>
          </w:hyperlink>
        </w:p>
        <w:p w14:paraId="4E0BA1A7" w14:textId="24206ED8" w:rsidR="00264826" w:rsidRDefault="00264826">
          <w:pPr>
            <w:pStyle w:val="TDC2"/>
            <w:tabs>
              <w:tab w:val="right" w:leader="dot" w:pos="9016"/>
            </w:tabs>
            <w:rPr>
              <w:rFonts w:eastAsiaTheme="minorEastAsia"/>
              <w:noProof/>
              <w:kern w:val="2"/>
              <w:lang w:val="es-MX" w:eastAsia="es-MX"/>
              <w14:ligatures w14:val="standardContextual"/>
            </w:rPr>
          </w:pPr>
          <w:hyperlink w:anchor="_Toc224894873" w:history="1">
            <w:r w:rsidRPr="00A9543A">
              <w:rPr>
                <w:rStyle w:val="Hipervnculo"/>
                <w:noProof/>
              </w:rPr>
              <w:t>Conclusiones</w:t>
            </w:r>
            <w:r>
              <w:rPr>
                <w:noProof/>
                <w:webHidden/>
              </w:rPr>
              <w:tab/>
            </w:r>
            <w:r>
              <w:rPr>
                <w:noProof/>
                <w:webHidden/>
              </w:rPr>
              <w:fldChar w:fldCharType="begin"/>
            </w:r>
            <w:r>
              <w:rPr>
                <w:noProof/>
                <w:webHidden/>
              </w:rPr>
              <w:instrText xml:space="preserve"> PAGEREF _Toc224894873 \h </w:instrText>
            </w:r>
            <w:r>
              <w:rPr>
                <w:noProof/>
                <w:webHidden/>
              </w:rPr>
            </w:r>
            <w:r>
              <w:rPr>
                <w:noProof/>
                <w:webHidden/>
              </w:rPr>
              <w:fldChar w:fldCharType="separate"/>
            </w:r>
            <w:r>
              <w:rPr>
                <w:noProof/>
                <w:webHidden/>
              </w:rPr>
              <w:t>52</w:t>
            </w:r>
            <w:r>
              <w:rPr>
                <w:noProof/>
                <w:webHidden/>
              </w:rPr>
              <w:fldChar w:fldCharType="end"/>
            </w:r>
          </w:hyperlink>
        </w:p>
        <w:p w14:paraId="2F456C1F" w14:textId="10D5E622" w:rsidR="00264826" w:rsidRDefault="00264826">
          <w:pPr>
            <w:pStyle w:val="TDC2"/>
            <w:tabs>
              <w:tab w:val="right" w:leader="dot" w:pos="9016"/>
            </w:tabs>
            <w:rPr>
              <w:rFonts w:eastAsiaTheme="minorEastAsia"/>
              <w:noProof/>
              <w:kern w:val="2"/>
              <w:lang w:val="es-MX" w:eastAsia="es-MX"/>
              <w14:ligatures w14:val="standardContextual"/>
            </w:rPr>
          </w:pPr>
          <w:hyperlink w:anchor="_Toc224894874" w:history="1">
            <w:r w:rsidRPr="00A9543A">
              <w:rPr>
                <w:rStyle w:val="Hipervnculo"/>
                <w:noProof/>
              </w:rPr>
              <w:t>Estados de ubicaciones con capacidad múltiple</w:t>
            </w:r>
            <w:r>
              <w:rPr>
                <w:noProof/>
                <w:webHidden/>
              </w:rPr>
              <w:tab/>
            </w:r>
            <w:r>
              <w:rPr>
                <w:noProof/>
                <w:webHidden/>
              </w:rPr>
              <w:fldChar w:fldCharType="begin"/>
            </w:r>
            <w:r>
              <w:rPr>
                <w:noProof/>
                <w:webHidden/>
              </w:rPr>
              <w:instrText xml:space="preserve"> PAGEREF _Toc224894874 \h </w:instrText>
            </w:r>
            <w:r>
              <w:rPr>
                <w:noProof/>
                <w:webHidden/>
              </w:rPr>
            </w:r>
            <w:r>
              <w:rPr>
                <w:noProof/>
                <w:webHidden/>
              </w:rPr>
              <w:fldChar w:fldCharType="separate"/>
            </w:r>
            <w:r>
              <w:rPr>
                <w:noProof/>
                <w:webHidden/>
              </w:rPr>
              <w:t>53</w:t>
            </w:r>
            <w:r>
              <w:rPr>
                <w:noProof/>
                <w:webHidden/>
              </w:rPr>
              <w:fldChar w:fldCharType="end"/>
            </w:r>
          </w:hyperlink>
        </w:p>
        <w:p w14:paraId="15519CAF" w14:textId="54030EFA" w:rsidR="00264826" w:rsidRDefault="00264826">
          <w:pPr>
            <w:pStyle w:val="TDC2"/>
            <w:tabs>
              <w:tab w:val="right" w:leader="dot" w:pos="9016"/>
            </w:tabs>
            <w:rPr>
              <w:rFonts w:eastAsiaTheme="minorEastAsia"/>
              <w:noProof/>
              <w:kern w:val="2"/>
              <w:lang w:val="es-MX" w:eastAsia="es-MX"/>
              <w14:ligatures w14:val="standardContextual"/>
            </w:rPr>
          </w:pPr>
          <w:hyperlink w:anchor="_Toc224894875" w:history="1">
            <w:r w:rsidRPr="00A9543A">
              <w:rPr>
                <w:rStyle w:val="Hipervnculo"/>
                <w:noProof/>
              </w:rPr>
              <w:t>Niveles de saturación y estancamiento de material</w:t>
            </w:r>
            <w:r>
              <w:rPr>
                <w:noProof/>
                <w:webHidden/>
              </w:rPr>
              <w:tab/>
            </w:r>
            <w:r>
              <w:rPr>
                <w:noProof/>
                <w:webHidden/>
              </w:rPr>
              <w:fldChar w:fldCharType="begin"/>
            </w:r>
            <w:r>
              <w:rPr>
                <w:noProof/>
                <w:webHidden/>
              </w:rPr>
              <w:instrText xml:space="preserve"> PAGEREF _Toc224894875 \h </w:instrText>
            </w:r>
            <w:r>
              <w:rPr>
                <w:noProof/>
                <w:webHidden/>
              </w:rPr>
            </w:r>
            <w:r>
              <w:rPr>
                <w:noProof/>
                <w:webHidden/>
              </w:rPr>
              <w:fldChar w:fldCharType="separate"/>
            </w:r>
            <w:r>
              <w:rPr>
                <w:noProof/>
                <w:webHidden/>
              </w:rPr>
              <w:t>53</w:t>
            </w:r>
            <w:r>
              <w:rPr>
                <w:noProof/>
                <w:webHidden/>
              </w:rPr>
              <w:fldChar w:fldCharType="end"/>
            </w:r>
          </w:hyperlink>
        </w:p>
        <w:p w14:paraId="76F49A9F" w14:textId="1ED829C2" w:rsidR="00264826" w:rsidRDefault="00264826">
          <w:pPr>
            <w:pStyle w:val="TDC2"/>
            <w:tabs>
              <w:tab w:val="right" w:leader="dot" w:pos="9016"/>
            </w:tabs>
            <w:rPr>
              <w:rFonts w:eastAsiaTheme="minorEastAsia"/>
              <w:noProof/>
              <w:kern w:val="2"/>
              <w:lang w:val="es-MX" w:eastAsia="es-MX"/>
              <w14:ligatures w14:val="standardContextual"/>
            </w:rPr>
          </w:pPr>
          <w:hyperlink w:anchor="_Toc224894876" w:history="1">
            <w:r w:rsidRPr="00A9543A">
              <w:rPr>
                <w:rStyle w:val="Hipervnculo"/>
                <w:noProof/>
              </w:rPr>
              <w:t>Disponibilidad de componentes y vacíos en la línea</w:t>
            </w:r>
            <w:r>
              <w:rPr>
                <w:noProof/>
                <w:webHidden/>
              </w:rPr>
              <w:tab/>
            </w:r>
            <w:r>
              <w:rPr>
                <w:noProof/>
                <w:webHidden/>
              </w:rPr>
              <w:fldChar w:fldCharType="begin"/>
            </w:r>
            <w:r>
              <w:rPr>
                <w:noProof/>
                <w:webHidden/>
              </w:rPr>
              <w:instrText xml:space="preserve"> PAGEREF _Toc224894876 \h </w:instrText>
            </w:r>
            <w:r>
              <w:rPr>
                <w:noProof/>
                <w:webHidden/>
              </w:rPr>
            </w:r>
            <w:r>
              <w:rPr>
                <w:noProof/>
                <w:webHidden/>
              </w:rPr>
              <w:fldChar w:fldCharType="separate"/>
            </w:r>
            <w:r>
              <w:rPr>
                <w:noProof/>
                <w:webHidden/>
              </w:rPr>
              <w:t>54</w:t>
            </w:r>
            <w:r>
              <w:rPr>
                <w:noProof/>
                <w:webHidden/>
              </w:rPr>
              <w:fldChar w:fldCharType="end"/>
            </w:r>
          </w:hyperlink>
        </w:p>
        <w:p w14:paraId="20DCB6AE" w14:textId="130ED381" w:rsidR="00264826" w:rsidRDefault="00264826">
          <w:pPr>
            <w:pStyle w:val="TDC2"/>
            <w:tabs>
              <w:tab w:val="right" w:leader="dot" w:pos="9016"/>
            </w:tabs>
            <w:rPr>
              <w:rFonts w:eastAsiaTheme="minorEastAsia"/>
              <w:noProof/>
              <w:kern w:val="2"/>
              <w:lang w:val="es-MX" w:eastAsia="es-MX"/>
              <w14:ligatures w14:val="standardContextual"/>
            </w:rPr>
          </w:pPr>
          <w:hyperlink w:anchor="_Toc224894877" w:history="1">
            <w:r w:rsidRPr="00A9543A">
              <w:rPr>
                <w:rStyle w:val="Hipervnculo"/>
                <w:noProof/>
              </w:rPr>
              <w:t>Análisis del inventario en proceso y flujo intermedio</w:t>
            </w:r>
            <w:r>
              <w:rPr>
                <w:noProof/>
                <w:webHidden/>
              </w:rPr>
              <w:tab/>
            </w:r>
            <w:r>
              <w:rPr>
                <w:noProof/>
                <w:webHidden/>
              </w:rPr>
              <w:fldChar w:fldCharType="begin"/>
            </w:r>
            <w:r>
              <w:rPr>
                <w:noProof/>
                <w:webHidden/>
              </w:rPr>
              <w:instrText xml:space="preserve"> PAGEREF _Toc224894877 \h </w:instrText>
            </w:r>
            <w:r>
              <w:rPr>
                <w:noProof/>
                <w:webHidden/>
              </w:rPr>
            </w:r>
            <w:r>
              <w:rPr>
                <w:noProof/>
                <w:webHidden/>
              </w:rPr>
              <w:fldChar w:fldCharType="separate"/>
            </w:r>
            <w:r>
              <w:rPr>
                <w:noProof/>
                <w:webHidden/>
              </w:rPr>
              <w:t>54</w:t>
            </w:r>
            <w:r>
              <w:rPr>
                <w:noProof/>
                <w:webHidden/>
              </w:rPr>
              <w:fldChar w:fldCharType="end"/>
            </w:r>
          </w:hyperlink>
        </w:p>
        <w:p w14:paraId="4E5900DC" w14:textId="0C79ECBB" w:rsidR="00264826" w:rsidRDefault="00264826">
          <w:pPr>
            <w:pStyle w:val="TDC2"/>
            <w:tabs>
              <w:tab w:val="right" w:leader="dot" w:pos="9016"/>
            </w:tabs>
            <w:rPr>
              <w:rFonts w:eastAsiaTheme="minorEastAsia"/>
              <w:noProof/>
              <w:kern w:val="2"/>
              <w:lang w:val="es-MX" w:eastAsia="es-MX"/>
              <w14:ligatures w14:val="standardContextual"/>
            </w:rPr>
          </w:pPr>
          <w:hyperlink w:anchor="_Toc224894878" w:history="1">
            <w:r w:rsidRPr="00A9543A">
              <w:rPr>
                <w:rStyle w:val="Hipervnculo"/>
                <w:noProof/>
              </w:rPr>
              <w:t>Conclusiones sobre la estabilidad del sistema</w:t>
            </w:r>
            <w:r>
              <w:rPr>
                <w:noProof/>
                <w:webHidden/>
              </w:rPr>
              <w:tab/>
            </w:r>
            <w:r>
              <w:rPr>
                <w:noProof/>
                <w:webHidden/>
              </w:rPr>
              <w:fldChar w:fldCharType="begin"/>
            </w:r>
            <w:r>
              <w:rPr>
                <w:noProof/>
                <w:webHidden/>
              </w:rPr>
              <w:instrText xml:space="preserve"> PAGEREF _Toc224894878 \h </w:instrText>
            </w:r>
            <w:r>
              <w:rPr>
                <w:noProof/>
                <w:webHidden/>
              </w:rPr>
            </w:r>
            <w:r>
              <w:rPr>
                <w:noProof/>
                <w:webHidden/>
              </w:rPr>
              <w:fldChar w:fldCharType="separate"/>
            </w:r>
            <w:r>
              <w:rPr>
                <w:noProof/>
                <w:webHidden/>
              </w:rPr>
              <w:t>54</w:t>
            </w:r>
            <w:r>
              <w:rPr>
                <w:noProof/>
                <w:webHidden/>
              </w:rPr>
              <w:fldChar w:fldCharType="end"/>
            </w:r>
          </w:hyperlink>
        </w:p>
        <w:p w14:paraId="4782D4FC" w14:textId="0237DF8F" w:rsidR="00264826" w:rsidRDefault="00264826">
          <w:pPr>
            <w:pStyle w:val="TDC2"/>
            <w:tabs>
              <w:tab w:val="right" w:leader="dot" w:pos="9016"/>
            </w:tabs>
            <w:rPr>
              <w:rFonts w:eastAsiaTheme="minorEastAsia"/>
              <w:noProof/>
              <w:kern w:val="2"/>
              <w:lang w:val="es-MX" w:eastAsia="es-MX"/>
              <w14:ligatures w14:val="standardContextual"/>
            </w:rPr>
          </w:pPr>
          <w:hyperlink w:anchor="_Toc224894879" w:history="1">
            <w:r w:rsidRPr="00A9543A">
              <w:rPr>
                <w:rStyle w:val="Hipervnculo"/>
                <w:noProof/>
              </w:rPr>
              <w:t>Estados de ubicaciones de capacidad única</w:t>
            </w:r>
            <w:r>
              <w:rPr>
                <w:noProof/>
                <w:webHidden/>
              </w:rPr>
              <w:tab/>
            </w:r>
            <w:r>
              <w:rPr>
                <w:noProof/>
                <w:webHidden/>
              </w:rPr>
              <w:fldChar w:fldCharType="begin"/>
            </w:r>
            <w:r>
              <w:rPr>
                <w:noProof/>
                <w:webHidden/>
              </w:rPr>
              <w:instrText xml:space="preserve"> PAGEREF _Toc224894879 \h </w:instrText>
            </w:r>
            <w:r>
              <w:rPr>
                <w:noProof/>
                <w:webHidden/>
              </w:rPr>
            </w:r>
            <w:r>
              <w:rPr>
                <w:noProof/>
                <w:webHidden/>
              </w:rPr>
              <w:fldChar w:fldCharType="separate"/>
            </w:r>
            <w:r>
              <w:rPr>
                <w:noProof/>
                <w:webHidden/>
              </w:rPr>
              <w:t>55</w:t>
            </w:r>
            <w:r>
              <w:rPr>
                <w:noProof/>
                <w:webHidden/>
              </w:rPr>
              <w:fldChar w:fldCharType="end"/>
            </w:r>
          </w:hyperlink>
        </w:p>
        <w:p w14:paraId="013191F4" w14:textId="2DF34F6D" w:rsidR="00264826" w:rsidRDefault="00264826">
          <w:pPr>
            <w:pStyle w:val="TDC2"/>
            <w:tabs>
              <w:tab w:val="right" w:leader="dot" w:pos="9016"/>
            </w:tabs>
            <w:rPr>
              <w:rFonts w:eastAsiaTheme="minorEastAsia"/>
              <w:noProof/>
              <w:kern w:val="2"/>
              <w:lang w:val="es-MX" w:eastAsia="es-MX"/>
              <w14:ligatures w14:val="standardContextual"/>
            </w:rPr>
          </w:pPr>
          <w:hyperlink w:anchor="_Toc224894880" w:history="1">
            <w:r w:rsidRPr="00A9543A">
              <w:rPr>
                <w:rStyle w:val="Hipervnculo"/>
                <w:noProof/>
              </w:rPr>
              <w:t>Comportamiento de las ubicaciones bloqueadas</w:t>
            </w:r>
            <w:r>
              <w:rPr>
                <w:noProof/>
                <w:webHidden/>
              </w:rPr>
              <w:tab/>
            </w:r>
            <w:r>
              <w:rPr>
                <w:noProof/>
                <w:webHidden/>
              </w:rPr>
              <w:fldChar w:fldCharType="begin"/>
            </w:r>
            <w:r>
              <w:rPr>
                <w:noProof/>
                <w:webHidden/>
              </w:rPr>
              <w:instrText xml:space="preserve"> PAGEREF _Toc224894880 \h </w:instrText>
            </w:r>
            <w:r>
              <w:rPr>
                <w:noProof/>
                <w:webHidden/>
              </w:rPr>
            </w:r>
            <w:r>
              <w:rPr>
                <w:noProof/>
                <w:webHidden/>
              </w:rPr>
              <w:fldChar w:fldCharType="separate"/>
            </w:r>
            <w:r>
              <w:rPr>
                <w:noProof/>
                <w:webHidden/>
              </w:rPr>
              <w:t>55</w:t>
            </w:r>
            <w:r>
              <w:rPr>
                <w:noProof/>
                <w:webHidden/>
              </w:rPr>
              <w:fldChar w:fldCharType="end"/>
            </w:r>
          </w:hyperlink>
        </w:p>
        <w:p w14:paraId="65B8FF47" w14:textId="6EBA839E" w:rsidR="00264826" w:rsidRDefault="00264826">
          <w:pPr>
            <w:pStyle w:val="TDC2"/>
            <w:tabs>
              <w:tab w:val="right" w:leader="dot" w:pos="9016"/>
            </w:tabs>
            <w:rPr>
              <w:rFonts w:eastAsiaTheme="minorEastAsia"/>
              <w:noProof/>
              <w:kern w:val="2"/>
              <w:lang w:val="es-MX" w:eastAsia="es-MX"/>
              <w14:ligatures w14:val="standardContextual"/>
            </w:rPr>
          </w:pPr>
          <w:hyperlink w:anchor="_Toc224894881" w:history="1">
            <w:r w:rsidRPr="00A9543A">
              <w:rPr>
                <w:rStyle w:val="Hipervnculo"/>
                <w:noProof/>
              </w:rPr>
              <w:t>Evaluación del estado de espera y suministro</w:t>
            </w:r>
            <w:r>
              <w:rPr>
                <w:noProof/>
                <w:webHidden/>
              </w:rPr>
              <w:tab/>
            </w:r>
            <w:r>
              <w:rPr>
                <w:noProof/>
                <w:webHidden/>
              </w:rPr>
              <w:fldChar w:fldCharType="begin"/>
            </w:r>
            <w:r>
              <w:rPr>
                <w:noProof/>
                <w:webHidden/>
              </w:rPr>
              <w:instrText xml:space="preserve"> PAGEREF _Toc224894881 \h </w:instrText>
            </w:r>
            <w:r>
              <w:rPr>
                <w:noProof/>
                <w:webHidden/>
              </w:rPr>
            </w:r>
            <w:r>
              <w:rPr>
                <w:noProof/>
                <w:webHidden/>
              </w:rPr>
              <w:fldChar w:fldCharType="separate"/>
            </w:r>
            <w:r>
              <w:rPr>
                <w:noProof/>
                <w:webHidden/>
              </w:rPr>
              <w:t>56</w:t>
            </w:r>
            <w:r>
              <w:rPr>
                <w:noProof/>
                <w:webHidden/>
              </w:rPr>
              <w:fldChar w:fldCharType="end"/>
            </w:r>
          </w:hyperlink>
        </w:p>
        <w:p w14:paraId="05262522" w14:textId="475E2FF0" w:rsidR="00264826" w:rsidRDefault="00264826">
          <w:pPr>
            <w:pStyle w:val="TDC2"/>
            <w:tabs>
              <w:tab w:val="right" w:leader="dot" w:pos="9016"/>
            </w:tabs>
            <w:rPr>
              <w:rFonts w:eastAsiaTheme="minorEastAsia"/>
              <w:noProof/>
              <w:kern w:val="2"/>
              <w:lang w:val="es-MX" w:eastAsia="es-MX"/>
              <w14:ligatures w14:val="standardContextual"/>
            </w:rPr>
          </w:pPr>
          <w:hyperlink w:anchor="_Toc224894882" w:history="1">
            <w:r w:rsidRPr="00A9543A">
              <w:rPr>
                <w:rStyle w:val="Hipervnculo"/>
                <w:noProof/>
              </w:rPr>
              <w:t>Subutilización e inactividad en la etapa final</w:t>
            </w:r>
            <w:r>
              <w:rPr>
                <w:noProof/>
                <w:webHidden/>
              </w:rPr>
              <w:tab/>
            </w:r>
            <w:r>
              <w:rPr>
                <w:noProof/>
                <w:webHidden/>
              </w:rPr>
              <w:fldChar w:fldCharType="begin"/>
            </w:r>
            <w:r>
              <w:rPr>
                <w:noProof/>
                <w:webHidden/>
              </w:rPr>
              <w:instrText xml:space="preserve"> PAGEREF _Toc224894882 \h </w:instrText>
            </w:r>
            <w:r>
              <w:rPr>
                <w:noProof/>
                <w:webHidden/>
              </w:rPr>
            </w:r>
            <w:r>
              <w:rPr>
                <w:noProof/>
                <w:webHidden/>
              </w:rPr>
              <w:fldChar w:fldCharType="separate"/>
            </w:r>
            <w:r>
              <w:rPr>
                <w:noProof/>
                <w:webHidden/>
              </w:rPr>
              <w:t>56</w:t>
            </w:r>
            <w:r>
              <w:rPr>
                <w:noProof/>
                <w:webHidden/>
              </w:rPr>
              <w:fldChar w:fldCharType="end"/>
            </w:r>
          </w:hyperlink>
        </w:p>
        <w:p w14:paraId="236B3C3B" w14:textId="5B6D699F" w:rsidR="00264826" w:rsidRDefault="00264826">
          <w:pPr>
            <w:pStyle w:val="TDC2"/>
            <w:tabs>
              <w:tab w:val="right" w:leader="dot" w:pos="9016"/>
            </w:tabs>
            <w:rPr>
              <w:rFonts w:eastAsiaTheme="minorEastAsia"/>
              <w:noProof/>
              <w:kern w:val="2"/>
              <w:lang w:val="es-MX" w:eastAsia="es-MX"/>
              <w14:ligatures w14:val="standardContextual"/>
            </w:rPr>
          </w:pPr>
          <w:hyperlink w:anchor="_Toc224894883" w:history="1">
            <w:r w:rsidRPr="00A9543A">
              <w:rPr>
                <w:rStyle w:val="Hipervnculo"/>
                <w:noProof/>
              </w:rPr>
              <w:t>Diagnóstico de la eficiencia del sistema</w:t>
            </w:r>
            <w:r>
              <w:rPr>
                <w:noProof/>
                <w:webHidden/>
              </w:rPr>
              <w:tab/>
            </w:r>
            <w:r>
              <w:rPr>
                <w:noProof/>
                <w:webHidden/>
              </w:rPr>
              <w:fldChar w:fldCharType="begin"/>
            </w:r>
            <w:r>
              <w:rPr>
                <w:noProof/>
                <w:webHidden/>
              </w:rPr>
              <w:instrText xml:space="preserve"> PAGEREF _Toc224894883 \h </w:instrText>
            </w:r>
            <w:r>
              <w:rPr>
                <w:noProof/>
                <w:webHidden/>
              </w:rPr>
            </w:r>
            <w:r>
              <w:rPr>
                <w:noProof/>
                <w:webHidden/>
              </w:rPr>
              <w:fldChar w:fldCharType="separate"/>
            </w:r>
            <w:r>
              <w:rPr>
                <w:noProof/>
                <w:webHidden/>
              </w:rPr>
              <w:t>56</w:t>
            </w:r>
            <w:r>
              <w:rPr>
                <w:noProof/>
                <w:webHidden/>
              </w:rPr>
              <w:fldChar w:fldCharType="end"/>
            </w:r>
          </w:hyperlink>
        </w:p>
        <w:p w14:paraId="63F263B8" w14:textId="520C7309" w:rsidR="00264826" w:rsidRDefault="00264826">
          <w:pPr>
            <w:pStyle w:val="TDC2"/>
            <w:tabs>
              <w:tab w:val="right" w:leader="dot" w:pos="9016"/>
            </w:tabs>
            <w:rPr>
              <w:rFonts w:eastAsiaTheme="minorEastAsia"/>
              <w:noProof/>
              <w:kern w:val="2"/>
              <w:lang w:val="es-MX" w:eastAsia="es-MX"/>
              <w14:ligatures w14:val="standardContextual"/>
            </w:rPr>
          </w:pPr>
          <w:hyperlink w:anchor="_Toc224894884" w:history="1">
            <w:r w:rsidRPr="00A9543A">
              <w:rPr>
                <w:rStyle w:val="Hipervnculo"/>
                <w:noProof/>
              </w:rPr>
              <w:t>Desempeño de recursos</w:t>
            </w:r>
            <w:r>
              <w:rPr>
                <w:noProof/>
                <w:webHidden/>
              </w:rPr>
              <w:tab/>
            </w:r>
            <w:r>
              <w:rPr>
                <w:noProof/>
                <w:webHidden/>
              </w:rPr>
              <w:fldChar w:fldCharType="begin"/>
            </w:r>
            <w:r>
              <w:rPr>
                <w:noProof/>
                <w:webHidden/>
              </w:rPr>
              <w:instrText xml:space="preserve"> PAGEREF _Toc224894884 \h </w:instrText>
            </w:r>
            <w:r>
              <w:rPr>
                <w:noProof/>
                <w:webHidden/>
              </w:rPr>
            </w:r>
            <w:r>
              <w:rPr>
                <w:noProof/>
                <w:webHidden/>
              </w:rPr>
              <w:fldChar w:fldCharType="separate"/>
            </w:r>
            <w:r>
              <w:rPr>
                <w:noProof/>
                <w:webHidden/>
              </w:rPr>
              <w:t>57</w:t>
            </w:r>
            <w:r>
              <w:rPr>
                <w:noProof/>
                <w:webHidden/>
              </w:rPr>
              <w:fldChar w:fldCharType="end"/>
            </w:r>
          </w:hyperlink>
        </w:p>
        <w:p w14:paraId="64E88433" w14:textId="75E5E56B" w:rsidR="00264826" w:rsidRDefault="00264826">
          <w:pPr>
            <w:pStyle w:val="TDC2"/>
            <w:tabs>
              <w:tab w:val="right" w:leader="dot" w:pos="9016"/>
            </w:tabs>
            <w:rPr>
              <w:rFonts w:eastAsiaTheme="minorEastAsia"/>
              <w:noProof/>
              <w:kern w:val="2"/>
              <w:lang w:val="es-MX" w:eastAsia="es-MX"/>
              <w14:ligatures w14:val="standardContextual"/>
            </w:rPr>
          </w:pPr>
          <w:hyperlink w:anchor="_Toc224894885" w:history="1">
            <w:r w:rsidRPr="00A9543A">
              <w:rPr>
                <w:rStyle w:val="Hipervnculo"/>
                <w:noProof/>
              </w:rPr>
              <w:t>Análisis de la utilización y carga de trabajo</w:t>
            </w:r>
            <w:r>
              <w:rPr>
                <w:noProof/>
                <w:webHidden/>
              </w:rPr>
              <w:tab/>
            </w:r>
            <w:r>
              <w:rPr>
                <w:noProof/>
                <w:webHidden/>
              </w:rPr>
              <w:fldChar w:fldCharType="begin"/>
            </w:r>
            <w:r>
              <w:rPr>
                <w:noProof/>
                <w:webHidden/>
              </w:rPr>
              <w:instrText xml:space="preserve"> PAGEREF _Toc224894885 \h </w:instrText>
            </w:r>
            <w:r>
              <w:rPr>
                <w:noProof/>
                <w:webHidden/>
              </w:rPr>
            </w:r>
            <w:r>
              <w:rPr>
                <w:noProof/>
                <w:webHidden/>
              </w:rPr>
              <w:fldChar w:fldCharType="separate"/>
            </w:r>
            <w:r>
              <w:rPr>
                <w:noProof/>
                <w:webHidden/>
              </w:rPr>
              <w:t>57</w:t>
            </w:r>
            <w:r>
              <w:rPr>
                <w:noProof/>
                <w:webHidden/>
              </w:rPr>
              <w:fldChar w:fldCharType="end"/>
            </w:r>
          </w:hyperlink>
        </w:p>
        <w:p w14:paraId="47248A1E" w14:textId="66C0C7E5" w:rsidR="00264826" w:rsidRDefault="00264826">
          <w:pPr>
            <w:pStyle w:val="TDC2"/>
            <w:tabs>
              <w:tab w:val="right" w:leader="dot" w:pos="9016"/>
            </w:tabs>
            <w:rPr>
              <w:rFonts w:eastAsiaTheme="minorEastAsia"/>
              <w:noProof/>
              <w:kern w:val="2"/>
              <w:lang w:val="es-MX" w:eastAsia="es-MX"/>
              <w14:ligatures w14:val="standardContextual"/>
            </w:rPr>
          </w:pPr>
          <w:hyperlink w:anchor="_Toc224894886" w:history="1">
            <w:r w:rsidRPr="00A9543A">
              <w:rPr>
                <w:rStyle w:val="Hipervnculo"/>
                <w:noProof/>
              </w:rPr>
              <w:t>Evaluación de estados e inactividad</w:t>
            </w:r>
            <w:r>
              <w:rPr>
                <w:noProof/>
                <w:webHidden/>
              </w:rPr>
              <w:tab/>
            </w:r>
            <w:r>
              <w:rPr>
                <w:noProof/>
                <w:webHidden/>
              </w:rPr>
              <w:fldChar w:fldCharType="begin"/>
            </w:r>
            <w:r>
              <w:rPr>
                <w:noProof/>
                <w:webHidden/>
              </w:rPr>
              <w:instrText xml:space="preserve"> PAGEREF _Toc224894886 \h </w:instrText>
            </w:r>
            <w:r>
              <w:rPr>
                <w:noProof/>
                <w:webHidden/>
              </w:rPr>
            </w:r>
            <w:r>
              <w:rPr>
                <w:noProof/>
                <w:webHidden/>
              </w:rPr>
              <w:fldChar w:fldCharType="separate"/>
            </w:r>
            <w:r>
              <w:rPr>
                <w:noProof/>
                <w:webHidden/>
              </w:rPr>
              <w:t>58</w:t>
            </w:r>
            <w:r>
              <w:rPr>
                <w:noProof/>
                <w:webHidden/>
              </w:rPr>
              <w:fldChar w:fldCharType="end"/>
            </w:r>
          </w:hyperlink>
        </w:p>
        <w:p w14:paraId="5FD388D3" w14:textId="7A74420B" w:rsidR="00264826" w:rsidRDefault="00264826">
          <w:pPr>
            <w:pStyle w:val="TDC2"/>
            <w:tabs>
              <w:tab w:val="right" w:leader="dot" w:pos="9016"/>
            </w:tabs>
            <w:rPr>
              <w:rFonts w:eastAsiaTheme="minorEastAsia"/>
              <w:noProof/>
              <w:kern w:val="2"/>
              <w:lang w:val="es-MX" w:eastAsia="es-MX"/>
              <w14:ligatures w14:val="standardContextual"/>
            </w:rPr>
          </w:pPr>
          <w:hyperlink w:anchor="_Toc224894887" w:history="1">
            <w:r w:rsidRPr="00A9543A">
              <w:rPr>
                <w:rStyle w:val="Hipervnculo"/>
                <w:noProof/>
              </w:rPr>
              <w:t>Eficiencia y tiempos de desplazamiento</w:t>
            </w:r>
            <w:r>
              <w:rPr>
                <w:noProof/>
                <w:webHidden/>
              </w:rPr>
              <w:tab/>
            </w:r>
            <w:r>
              <w:rPr>
                <w:noProof/>
                <w:webHidden/>
              </w:rPr>
              <w:fldChar w:fldCharType="begin"/>
            </w:r>
            <w:r>
              <w:rPr>
                <w:noProof/>
                <w:webHidden/>
              </w:rPr>
              <w:instrText xml:space="preserve"> PAGEREF _Toc224894887 \h </w:instrText>
            </w:r>
            <w:r>
              <w:rPr>
                <w:noProof/>
                <w:webHidden/>
              </w:rPr>
            </w:r>
            <w:r>
              <w:rPr>
                <w:noProof/>
                <w:webHidden/>
              </w:rPr>
              <w:fldChar w:fldCharType="separate"/>
            </w:r>
            <w:r>
              <w:rPr>
                <w:noProof/>
                <w:webHidden/>
              </w:rPr>
              <w:t>58</w:t>
            </w:r>
            <w:r>
              <w:rPr>
                <w:noProof/>
                <w:webHidden/>
              </w:rPr>
              <w:fldChar w:fldCharType="end"/>
            </w:r>
          </w:hyperlink>
        </w:p>
        <w:p w14:paraId="5134DE05" w14:textId="50831EF0" w:rsidR="00264826" w:rsidRDefault="00264826">
          <w:pPr>
            <w:pStyle w:val="TDC2"/>
            <w:tabs>
              <w:tab w:val="right" w:leader="dot" w:pos="9016"/>
            </w:tabs>
            <w:rPr>
              <w:rFonts w:eastAsiaTheme="minorEastAsia"/>
              <w:noProof/>
              <w:kern w:val="2"/>
              <w:lang w:val="es-MX" w:eastAsia="es-MX"/>
              <w14:ligatures w14:val="standardContextual"/>
            </w:rPr>
          </w:pPr>
          <w:hyperlink w:anchor="_Toc224894888" w:history="1">
            <w:r w:rsidRPr="00A9543A">
              <w:rPr>
                <w:rStyle w:val="Hipervnculo"/>
                <w:noProof/>
              </w:rPr>
              <w:t>Conclusiones sobre la gestión del personal</w:t>
            </w:r>
            <w:r>
              <w:rPr>
                <w:noProof/>
                <w:webHidden/>
              </w:rPr>
              <w:tab/>
            </w:r>
            <w:r>
              <w:rPr>
                <w:noProof/>
                <w:webHidden/>
              </w:rPr>
              <w:fldChar w:fldCharType="begin"/>
            </w:r>
            <w:r>
              <w:rPr>
                <w:noProof/>
                <w:webHidden/>
              </w:rPr>
              <w:instrText xml:space="preserve"> PAGEREF _Toc224894888 \h </w:instrText>
            </w:r>
            <w:r>
              <w:rPr>
                <w:noProof/>
                <w:webHidden/>
              </w:rPr>
            </w:r>
            <w:r>
              <w:rPr>
                <w:noProof/>
                <w:webHidden/>
              </w:rPr>
              <w:fldChar w:fldCharType="separate"/>
            </w:r>
            <w:r>
              <w:rPr>
                <w:noProof/>
                <w:webHidden/>
              </w:rPr>
              <w:t>58</w:t>
            </w:r>
            <w:r>
              <w:rPr>
                <w:noProof/>
                <w:webHidden/>
              </w:rPr>
              <w:fldChar w:fldCharType="end"/>
            </w:r>
          </w:hyperlink>
        </w:p>
        <w:p w14:paraId="743637B6" w14:textId="1FE884BA" w:rsidR="00264826" w:rsidRDefault="00264826">
          <w:pPr>
            <w:pStyle w:val="TDC2"/>
            <w:tabs>
              <w:tab w:val="right" w:leader="dot" w:pos="9016"/>
            </w:tabs>
            <w:rPr>
              <w:rFonts w:eastAsiaTheme="minorEastAsia"/>
              <w:noProof/>
              <w:kern w:val="2"/>
              <w:lang w:val="es-MX" w:eastAsia="es-MX"/>
              <w14:ligatures w14:val="standardContextual"/>
            </w:rPr>
          </w:pPr>
          <w:hyperlink w:anchor="_Toc224894889" w:history="1">
            <w:r w:rsidRPr="00A9543A">
              <w:rPr>
                <w:rStyle w:val="Hipervnculo"/>
                <w:noProof/>
              </w:rPr>
              <w:t>Arribos fallidos</w:t>
            </w:r>
            <w:r>
              <w:rPr>
                <w:noProof/>
                <w:webHidden/>
              </w:rPr>
              <w:tab/>
            </w:r>
            <w:r>
              <w:rPr>
                <w:noProof/>
                <w:webHidden/>
              </w:rPr>
              <w:fldChar w:fldCharType="begin"/>
            </w:r>
            <w:r>
              <w:rPr>
                <w:noProof/>
                <w:webHidden/>
              </w:rPr>
              <w:instrText xml:space="preserve"> PAGEREF _Toc224894889 \h </w:instrText>
            </w:r>
            <w:r>
              <w:rPr>
                <w:noProof/>
                <w:webHidden/>
              </w:rPr>
            </w:r>
            <w:r>
              <w:rPr>
                <w:noProof/>
                <w:webHidden/>
              </w:rPr>
              <w:fldChar w:fldCharType="separate"/>
            </w:r>
            <w:r>
              <w:rPr>
                <w:noProof/>
                <w:webHidden/>
              </w:rPr>
              <w:t>59</w:t>
            </w:r>
            <w:r>
              <w:rPr>
                <w:noProof/>
                <w:webHidden/>
              </w:rPr>
              <w:fldChar w:fldCharType="end"/>
            </w:r>
          </w:hyperlink>
        </w:p>
        <w:p w14:paraId="5F042F69" w14:textId="34C964B1" w:rsidR="00264826" w:rsidRDefault="00264826">
          <w:pPr>
            <w:pStyle w:val="TDC2"/>
            <w:tabs>
              <w:tab w:val="right" w:leader="dot" w:pos="9016"/>
            </w:tabs>
            <w:rPr>
              <w:rFonts w:eastAsiaTheme="minorEastAsia"/>
              <w:noProof/>
              <w:kern w:val="2"/>
              <w:lang w:val="es-MX" w:eastAsia="es-MX"/>
              <w14:ligatures w14:val="standardContextual"/>
            </w:rPr>
          </w:pPr>
          <w:hyperlink w:anchor="_Toc224894890" w:history="1">
            <w:r w:rsidRPr="00A9543A">
              <w:rPr>
                <w:rStyle w:val="Hipervnculo"/>
                <w:noProof/>
              </w:rPr>
              <w:t>Identificación de los insumos con mayor índice de rechazo</w:t>
            </w:r>
            <w:r>
              <w:rPr>
                <w:noProof/>
                <w:webHidden/>
              </w:rPr>
              <w:tab/>
            </w:r>
            <w:r>
              <w:rPr>
                <w:noProof/>
                <w:webHidden/>
              </w:rPr>
              <w:fldChar w:fldCharType="begin"/>
            </w:r>
            <w:r>
              <w:rPr>
                <w:noProof/>
                <w:webHidden/>
              </w:rPr>
              <w:instrText xml:space="preserve"> PAGEREF _Toc224894890 \h </w:instrText>
            </w:r>
            <w:r>
              <w:rPr>
                <w:noProof/>
                <w:webHidden/>
              </w:rPr>
            </w:r>
            <w:r>
              <w:rPr>
                <w:noProof/>
                <w:webHidden/>
              </w:rPr>
              <w:fldChar w:fldCharType="separate"/>
            </w:r>
            <w:r>
              <w:rPr>
                <w:noProof/>
                <w:webHidden/>
              </w:rPr>
              <w:t>59</w:t>
            </w:r>
            <w:r>
              <w:rPr>
                <w:noProof/>
                <w:webHidden/>
              </w:rPr>
              <w:fldChar w:fldCharType="end"/>
            </w:r>
          </w:hyperlink>
        </w:p>
        <w:p w14:paraId="3E9BB75F" w14:textId="0C7147D1" w:rsidR="00264826" w:rsidRDefault="00264826">
          <w:pPr>
            <w:pStyle w:val="TDC2"/>
            <w:tabs>
              <w:tab w:val="right" w:leader="dot" w:pos="9016"/>
            </w:tabs>
            <w:rPr>
              <w:rFonts w:eastAsiaTheme="minorEastAsia"/>
              <w:noProof/>
              <w:kern w:val="2"/>
              <w:lang w:val="es-MX" w:eastAsia="es-MX"/>
              <w14:ligatures w14:val="standardContextual"/>
            </w:rPr>
          </w:pPr>
          <w:hyperlink w:anchor="_Toc224894891" w:history="1">
            <w:r w:rsidRPr="00A9543A">
              <w:rPr>
                <w:rStyle w:val="Hipervnculo"/>
                <w:noProof/>
              </w:rPr>
              <w:t>Interpretación de la saturación logística</w:t>
            </w:r>
            <w:r>
              <w:rPr>
                <w:noProof/>
                <w:webHidden/>
              </w:rPr>
              <w:tab/>
            </w:r>
            <w:r>
              <w:rPr>
                <w:noProof/>
                <w:webHidden/>
              </w:rPr>
              <w:fldChar w:fldCharType="begin"/>
            </w:r>
            <w:r>
              <w:rPr>
                <w:noProof/>
                <w:webHidden/>
              </w:rPr>
              <w:instrText xml:space="preserve"> PAGEREF _Toc224894891 \h </w:instrText>
            </w:r>
            <w:r>
              <w:rPr>
                <w:noProof/>
                <w:webHidden/>
              </w:rPr>
            </w:r>
            <w:r>
              <w:rPr>
                <w:noProof/>
                <w:webHidden/>
              </w:rPr>
              <w:fldChar w:fldCharType="separate"/>
            </w:r>
            <w:r>
              <w:rPr>
                <w:noProof/>
                <w:webHidden/>
              </w:rPr>
              <w:t>59</w:t>
            </w:r>
            <w:r>
              <w:rPr>
                <w:noProof/>
                <w:webHidden/>
              </w:rPr>
              <w:fldChar w:fldCharType="end"/>
            </w:r>
          </w:hyperlink>
        </w:p>
        <w:p w14:paraId="76D68463" w14:textId="61453BD2" w:rsidR="00264826" w:rsidRDefault="00264826">
          <w:pPr>
            <w:pStyle w:val="TDC2"/>
            <w:tabs>
              <w:tab w:val="right" w:leader="dot" w:pos="9016"/>
            </w:tabs>
            <w:rPr>
              <w:rFonts w:eastAsiaTheme="minorEastAsia"/>
              <w:noProof/>
              <w:kern w:val="2"/>
              <w:lang w:val="es-MX" w:eastAsia="es-MX"/>
              <w14:ligatures w14:val="standardContextual"/>
            </w:rPr>
          </w:pPr>
          <w:hyperlink w:anchor="_Toc224894892" w:history="1">
            <w:r w:rsidRPr="00A9543A">
              <w:rPr>
                <w:rStyle w:val="Hipervnculo"/>
                <w:noProof/>
              </w:rPr>
              <w:t>Impacto en la productividad de la planta</w:t>
            </w:r>
            <w:r>
              <w:rPr>
                <w:noProof/>
                <w:webHidden/>
              </w:rPr>
              <w:tab/>
            </w:r>
            <w:r>
              <w:rPr>
                <w:noProof/>
                <w:webHidden/>
              </w:rPr>
              <w:fldChar w:fldCharType="begin"/>
            </w:r>
            <w:r>
              <w:rPr>
                <w:noProof/>
                <w:webHidden/>
              </w:rPr>
              <w:instrText xml:space="preserve"> PAGEREF _Toc224894892 \h </w:instrText>
            </w:r>
            <w:r>
              <w:rPr>
                <w:noProof/>
                <w:webHidden/>
              </w:rPr>
            </w:r>
            <w:r>
              <w:rPr>
                <w:noProof/>
                <w:webHidden/>
              </w:rPr>
              <w:fldChar w:fldCharType="separate"/>
            </w:r>
            <w:r>
              <w:rPr>
                <w:noProof/>
                <w:webHidden/>
              </w:rPr>
              <w:t>60</w:t>
            </w:r>
            <w:r>
              <w:rPr>
                <w:noProof/>
                <w:webHidden/>
              </w:rPr>
              <w:fldChar w:fldCharType="end"/>
            </w:r>
          </w:hyperlink>
        </w:p>
        <w:p w14:paraId="1EA1B1BE" w14:textId="1477A4A8" w:rsidR="00264826" w:rsidRDefault="00264826">
          <w:pPr>
            <w:pStyle w:val="TDC2"/>
            <w:tabs>
              <w:tab w:val="right" w:leader="dot" w:pos="9016"/>
            </w:tabs>
            <w:rPr>
              <w:rFonts w:eastAsiaTheme="minorEastAsia"/>
              <w:noProof/>
              <w:kern w:val="2"/>
              <w:lang w:val="es-MX" w:eastAsia="es-MX"/>
              <w14:ligatures w14:val="standardContextual"/>
            </w:rPr>
          </w:pPr>
          <w:hyperlink w:anchor="_Toc224894893" w:history="1">
            <w:r w:rsidRPr="00A9543A">
              <w:rPr>
                <w:rStyle w:val="Hipervnculo"/>
                <w:noProof/>
              </w:rPr>
              <w:t>Conclusiones del análisis de fallas</w:t>
            </w:r>
            <w:r>
              <w:rPr>
                <w:noProof/>
                <w:webHidden/>
              </w:rPr>
              <w:tab/>
            </w:r>
            <w:r>
              <w:rPr>
                <w:noProof/>
                <w:webHidden/>
              </w:rPr>
              <w:fldChar w:fldCharType="begin"/>
            </w:r>
            <w:r>
              <w:rPr>
                <w:noProof/>
                <w:webHidden/>
              </w:rPr>
              <w:instrText xml:space="preserve"> PAGEREF _Toc224894893 \h </w:instrText>
            </w:r>
            <w:r>
              <w:rPr>
                <w:noProof/>
                <w:webHidden/>
              </w:rPr>
            </w:r>
            <w:r>
              <w:rPr>
                <w:noProof/>
                <w:webHidden/>
              </w:rPr>
              <w:fldChar w:fldCharType="separate"/>
            </w:r>
            <w:r>
              <w:rPr>
                <w:noProof/>
                <w:webHidden/>
              </w:rPr>
              <w:t>60</w:t>
            </w:r>
            <w:r>
              <w:rPr>
                <w:noProof/>
                <w:webHidden/>
              </w:rPr>
              <w:fldChar w:fldCharType="end"/>
            </w:r>
          </w:hyperlink>
        </w:p>
        <w:p w14:paraId="3C2C8F87" w14:textId="59FB2754" w:rsidR="00264826" w:rsidRDefault="00264826">
          <w:pPr>
            <w:pStyle w:val="TDC2"/>
            <w:tabs>
              <w:tab w:val="right" w:leader="dot" w:pos="9016"/>
            </w:tabs>
            <w:rPr>
              <w:rFonts w:eastAsiaTheme="minorEastAsia"/>
              <w:noProof/>
              <w:kern w:val="2"/>
              <w:lang w:val="es-MX" w:eastAsia="es-MX"/>
              <w14:ligatures w14:val="standardContextual"/>
            </w:rPr>
          </w:pPr>
          <w:hyperlink w:anchor="_Toc224894894" w:history="1">
            <w:r w:rsidRPr="00A9543A">
              <w:rPr>
                <w:rStyle w:val="Hipervnculo"/>
                <w:noProof/>
              </w:rPr>
              <w:t>Actividades de las entidades</w:t>
            </w:r>
            <w:r>
              <w:rPr>
                <w:noProof/>
                <w:webHidden/>
              </w:rPr>
              <w:tab/>
            </w:r>
            <w:r>
              <w:rPr>
                <w:noProof/>
                <w:webHidden/>
              </w:rPr>
              <w:fldChar w:fldCharType="begin"/>
            </w:r>
            <w:r>
              <w:rPr>
                <w:noProof/>
                <w:webHidden/>
              </w:rPr>
              <w:instrText xml:space="preserve"> PAGEREF _Toc224894894 \h </w:instrText>
            </w:r>
            <w:r>
              <w:rPr>
                <w:noProof/>
                <w:webHidden/>
              </w:rPr>
            </w:r>
            <w:r>
              <w:rPr>
                <w:noProof/>
                <w:webHidden/>
              </w:rPr>
              <w:fldChar w:fldCharType="separate"/>
            </w:r>
            <w:r>
              <w:rPr>
                <w:noProof/>
                <w:webHidden/>
              </w:rPr>
              <w:t>60</w:t>
            </w:r>
            <w:r>
              <w:rPr>
                <w:noProof/>
                <w:webHidden/>
              </w:rPr>
              <w:fldChar w:fldCharType="end"/>
            </w:r>
          </w:hyperlink>
        </w:p>
        <w:p w14:paraId="148B0F27" w14:textId="652E4124" w:rsidR="00264826" w:rsidRDefault="00264826">
          <w:pPr>
            <w:pStyle w:val="TDC2"/>
            <w:tabs>
              <w:tab w:val="right" w:leader="dot" w:pos="9016"/>
            </w:tabs>
            <w:rPr>
              <w:rFonts w:eastAsiaTheme="minorEastAsia"/>
              <w:noProof/>
              <w:kern w:val="2"/>
              <w:lang w:val="es-MX" w:eastAsia="es-MX"/>
              <w14:ligatures w14:val="standardContextual"/>
            </w:rPr>
          </w:pPr>
          <w:hyperlink w:anchor="_Toc224894895" w:history="1">
            <w:r w:rsidRPr="00A9543A">
              <w:rPr>
                <w:rStyle w:val="Hipervnculo"/>
                <w:noProof/>
              </w:rPr>
              <w:t>Análisis del tiempo de ciclo y valor agregado</w:t>
            </w:r>
            <w:r>
              <w:rPr>
                <w:noProof/>
                <w:webHidden/>
              </w:rPr>
              <w:tab/>
            </w:r>
            <w:r>
              <w:rPr>
                <w:noProof/>
                <w:webHidden/>
              </w:rPr>
              <w:fldChar w:fldCharType="begin"/>
            </w:r>
            <w:r>
              <w:rPr>
                <w:noProof/>
                <w:webHidden/>
              </w:rPr>
              <w:instrText xml:space="preserve"> PAGEREF _Toc224894895 \h </w:instrText>
            </w:r>
            <w:r>
              <w:rPr>
                <w:noProof/>
                <w:webHidden/>
              </w:rPr>
            </w:r>
            <w:r>
              <w:rPr>
                <w:noProof/>
                <w:webHidden/>
              </w:rPr>
              <w:fldChar w:fldCharType="separate"/>
            </w:r>
            <w:r>
              <w:rPr>
                <w:noProof/>
                <w:webHidden/>
              </w:rPr>
              <w:t>60</w:t>
            </w:r>
            <w:r>
              <w:rPr>
                <w:noProof/>
                <w:webHidden/>
              </w:rPr>
              <w:fldChar w:fldCharType="end"/>
            </w:r>
          </w:hyperlink>
        </w:p>
        <w:p w14:paraId="35D10E3B" w14:textId="4126A06F" w:rsidR="00264826" w:rsidRDefault="00264826">
          <w:pPr>
            <w:pStyle w:val="TDC2"/>
            <w:tabs>
              <w:tab w:val="right" w:leader="dot" w:pos="9016"/>
            </w:tabs>
            <w:rPr>
              <w:rFonts w:eastAsiaTheme="minorEastAsia"/>
              <w:noProof/>
              <w:kern w:val="2"/>
              <w:lang w:val="es-MX" w:eastAsia="es-MX"/>
              <w14:ligatures w14:val="standardContextual"/>
            </w:rPr>
          </w:pPr>
          <w:hyperlink w:anchor="_Toc224894896" w:history="1">
            <w:r w:rsidRPr="00A9543A">
              <w:rPr>
                <w:rStyle w:val="Hipervnculo"/>
                <w:noProof/>
              </w:rPr>
              <w:t>Identificación de tiempos no productivos y cuellos de botella</w:t>
            </w:r>
            <w:r>
              <w:rPr>
                <w:noProof/>
                <w:webHidden/>
              </w:rPr>
              <w:tab/>
            </w:r>
            <w:r>
              <w:rPr>
                <w:noProof/>
                <w:webHidden/>
              </w:rPr>
              <w:fldChar w:fldCharType="begin"/>
            </w:r>
            <w:r>
              <w:rPr>
                <w:noProof/>
                <w:webHidden/>
              </w:rPr>
              <w:instrText xml:space="preserve"> PAGEREF _Toc224894896 \h </w:instrText>
            </w:r>
            <w:r>
              <w:rPr>
                <w:noProof/>
                <w:webHidden/>
              </w:rPr>
            </w:r>
            <w:r>
              <w:rPr>
                <w:noProof/>
                <w:webHidden/>
              </w:rPr>
              <w:fldChar w:fldCharType="separate"/>
            </w:r>
            <w:r>
              <w:rPr>
                <w:noProof/>
                <w:webHidden/>
              </w:rPr>
              <w:t>61</w:t>
            </w:r>
            <w:r>
              <w:rPr>
                <w:noProof/>
                <w:webHidden/>
              </w:rPr>
              <w:fldChar w:fldCharType="end"/>
            </w:r>
          </w:hyperlink>
        </w:p>
        <w:p w14:paraId="301BB6B7" w14:textId="5F79D661" w:rsidR="00264826" w:rsidRDefault="00264826">
          <w:pPr>
            <w:pStyle w:val="TDC2"/>
            <w:tabs>
              <w:tab w:val="right" w:leader="dot" w:pos="9016"/>
            </w:tabs>
            <w:rPr>
              <w:rFonts w:eastAsiaTheme="minorEastAsia"/>
              <w:noProof/>
              <w:kern w:val="2"/>
              <w:lang w:val="es-MX" w:eastAsia="es-MX"/>
              <w14:ligatures w14:val="standardContextual"/>
            </w:rPr>
          </w:pPr>
          <w:hyperlink w:anchor="_Toc224894897" w:history="1">
            <w:r w:rsidRPr="00A9543A">
              <w:rPr>
                <w:rStyle w:val="Hipervnculo"/>
                <w:noProof/>
              </w:rPr>
              <w:t>Evaluación del inventario en proceso y materiales</w:t>
            </w:r>
            <w:r>
              <w:rPr>
                <w:noProof/>
                <w:webHidden/>
              </w:rPr>
              <w:tab/>
            </w:r>
            <w:r>
              <w:rPr>
                <w:noProof/>
                <w:webHidden/>
              </w:rPr>
              <w:fldChar w:fldCharType="begin"/>
            </w:r>
            <w:r>
              <w:rPr>
                <w:noProof/>
                <w:webHidden/>
              </w:rPr>
              <w:instrText xml:space="preserve"> PAGEREF _Toc224894897 \h </w:instrText>
            </w:r>
            <w:r>
              <w:rPr>
                <w:noProof/>
                <w:webHidden/>
              </w:rPr>
            </w:r>
            <w:r>
              <w:rPr>
                <w:noProof/>
                <w:webHidden/>
              </w:rPr>
              <w:fldChar w:fldCharType="separate"/>
            </w:r>
            <w:r>
              <w:rPr>
                <w:noProof/>
                <w:webHidden/>
              </w:rPr>
              <w:t>61</w:t>
            </w:r>
            <w:r>
              <w:rPr>
                <w:noProof/>
                <w:webHidden/>
              </w:rPr>
              <w:fldChar w:fldCharType="end"/>
            </w:r>
          </w:hyperlink>
        </w:p>
        <w:p w14:paraId="323D56AF" w14:textId="19479A57" w:rsidR="00264826" w:rsidRDefault="00264826">
          <w:pPr>
            <w:pStyle w:val="TDC2"/>
            <w:tabs>
              <w:tab w:val="right" w:leader="dot" w:pos="9016"/>
            </w:tabs>
            <w:rPr>
              <w:rFonts w:eastAsiaTheme="minorEastAsia"/>
              <w:noProof/>
              <w:kern w:val="2"/>
              <w:lang w:val="es-MX" w:eastAsia="es-MX"/>
              <w14:ligatures w14:val="standardContextual"/>
            </w:rPr>
          </w:pPr>
          <w:hyperlink w:anchor="_Toc224894898" w:history="1">
            <w:r w:rsidRPr="00A9543A">
              <w:rPr>
                <w:rStyle w:val="Hipervnculo"/>
                <w:noProof/>
              </w:rPr>
              <w:t>Comportamiento de componentes secundarios y mermas</w:t>
            </w:r>
            <w:r>
              <w:rPr>
                <w:noProof/>
                <w:webHidden/>
              </w:rPr>
              <w:tab/>
            </w:r>
            <w:r>
              <w:rPr>
                <w:noProof/>
                <w:webHidden/>
              </w:rPr>
              <w:fldChar w:fldCharType="begin"/>
            </w:r>
            <w:r>
              <w:rPr>
                <w:noProof/>
                <w:webHidden/>
              </w:rPr>
              <w:instrText xml:space="preserve"> PAGEREF _Toc224894898 \h </w:instrText>
            </w:r>
            <w:r>
              <w:rPr>
                <w:noProof/>
                <w:webHidden/>
              </w:rPr>
            </w:r>
            <w:r>
              <w:rPr>
                <w:noProof/>
                <w:webHidden/>
              </w:rPr>
              <w:fldChar w:fldCharType="separate"/>
            </w:r>
            <w:r>
              <w:rPr>
                <w:noProof/>
                <w:webHidden/>
              </w:rPr>
              <w:t>61</w:t>
            </w:r>
            <w:r>
              <w:rPr>
                <w:noProof/>
                <w:webHidden/>
              </w:rPr>
              <w:fldChar w:fldCharType="end"/>
            </w:r>
          </w:hyperlink>
        </w:p>
        <w:p w14:paraId="763346FF" w14:textId="610E2E0D" w:rsidR="00264826" w:rsidRDefault="00264826">
          <w:pPr>
            <w:pStyle w:val="TDC2"/>
            <w:tabs>
              <w:tab w:val="right" w:leader="dot" w:pos="9016"/>
            </w:tabs>
            <w:rPr>
              <w:rFonts w:eastAsiaTheme="minorEastAsia"/>
              <w:noProof/>
              <w:kern w:val="2"/>
              <w:lang w:val="es-MX" w:eastAsia="es-MX"/>
              <w14:ligatures w14:val="standardContextual"/>
            </w:rPr>
          </w:pPr>
          <w:hyperlink w:anchor="_Toc224894899" w:history="1">
            <w:r w:rsidRPr="00A9543A">
              <w:rPr>
                <w:rStyle w:val="Hipervnculo"/>
                <w:noProof/>
              </w:rPr>
              <w:t>Conclusiones del análisis de flujo</w:t>
            </w:r>
            <w:r>
              <w:rPr>
                <w:noProof/>
                <w:webHidden/>
              </w:rPr>
              <w:tab/>
            </w:r>
            <w:r>
              <w:rPr>
                <w:noProof/>
                <w:webHidden/>
              </w:rPr>
              <w:fldChar w:fldCharType="begin"/>
            </w:r>
            <w:r>
              <w:rPr>
                <w:noProof/>
                <w:webHidden/>
              </w:rPr>
              <w:instrText xml:space="preserve"> PAGEREF _Toc224894899 \h </w:instrText>
            </w:r>
            <w:r>
              <w:rPr>
                <w:noProof/>
                <w:webHidden/>
              </w:rPr>
            </w:r>
            <w:r>
              <w:rPr>
                <w:noProof/>
                <w:webHidden/>
              </w:rPr>
              <w:fldChar w:fldCharType="separate"/>
            </w:r>
            <w:r>
              <w:rPr>
                <w:noProof/>
                <w:webHidden/>
              </w:rPr>
              <w:t>62</w:t>
            </w:r>
            <w:r>
              <w:rPr>
                <w:noProof/>
                <w:webHidden/>
              </w:rPr>
              <w:fldChar w:fldCharType="end"/>
            </w:r>
          </w:hyperlink>
        </w:p>
        <w:p w14:paraId="28379328" w14:textId="207DD901" w:rsidR="00264826" w:rsidRDefault="00264826">
          <w:pPr>
            <w:pStyle w:val="TDC2"/>
            <w:tabs>
              <w:tab w:val="right" w:leader="dot" w:pos="9016"/>
            </w:tabs>
            <w:rPr>
              <w:rFonts w:eastAsiaTheme="minorEastAsia"/>
              <w:noProof/>
              <w:kern w:val="2"/>
              <w:lang w:val="es-MX" w:eastAsia="es-MX"/>
              <w14:ligatures w14:val="standardContextual"/>
            </w:rPr>
          </w:pPr>
          <w:hyperlink w:anchor="_Toc224894900" w:history="1">
            <w:r w:rsidRPr="00A9543A">
              <w:rPr>
                <w:rStyle w:val="Hipervnculo"/>
                <w:noProof/>
              </w:rPr>
              <w:t>Estados de las entidades</w:t>
            </w:r>
            <w:r>
              <w:rPr>
                <w:noProof/>
                <w:webHidden/>
              </w:rPr>
              <w:tab/>
            </w:r>
            <w:r>
              <w:rPr>
                <w:noProof/>
                <w:webHidden/>
              </w:rPr>
              <w:fldChar w:fldCharType="begin"/>
            </w:r>
            <w:r>
              <w:rPr>
                <w:noProof/>
                <w:webHidden/>
              </w:rPr>
              <w:instrText xml:space="preserve"> PAGEREF _Toc224894900 \h </w:instrText>
            </w:r>
            <w:r>
              <w:rPr>
                <w:noProof/>
                <w:webHidden/>
              </w:rPr>
            </w:r>
            <w:r>
              <w:rPr>
                <w:noProof/>
                <w:webHidden/>
              </w:rPr>
              <w:fldChar w:fldCharType="separate"/>
            </w:r>
            <w:r>
              <w:rPr>
                <w:noProof/>
                <w:webHidden/>
              </w:rPr>
              <w:t>62</w:t>
            </w:r>
            <w:r>
              <w:rPr>
                <w:noProof/>
                <w:webHidden/>
              </w:rPr>
              <w:fldChar w:fldCharType="end"/>
            </w:r>
          </w:hyperlink>
        </w:p>
        <w:p w14:paraId="77153C5F" w14:textId="2B26335D" w:rsidR="00264826" w:rsidRDefault="00264826">
          <w:pPr>
            <w:pStyle w:val="TDC2"/>
            <w:tabs>
              <w:tab w:val="right" w:leader="dot" w:pos="9016"/>
            </w:tabs>
            <w:rPr>
              <w:rFonts w:eastAsiaTheme="minorEastAsia"/>
              <w:noProof/>
              <w:kern w:val="2"/>
              <w:lang w:val="es-MX" w:eastAsia="es-MX"/>
              <w14:ligatures w14:val="standardContextual"/>
            </w:rPr>
          </w:pPr>
          <w:hyperlink w:anchor="_Toc224894901" w:history="1">
            <w:r w:rsidRPr="00A9543A">
              <w:rPr>
                <w:rStyle w:val="Hipervnculo"/>
                <w:noProof/>
              </w:rPr>
              <w:t>Análisis de la eficiencia operativa y valor agregado</w:t>
            </w:r>
            <w:r>
              <w:rPr>
                <w:noProof/>
                <w:webHidden/>
              </w:rPr>
              <w:tab/>
            </w:r>
            <w:r>
              <w:rPr>
                <w:noProof/>
                <w:webHidden/>
              </w:rPr>
              <w:fldChar w:fldCharType="begin"/>
            </w:r>
            <w:r>
              <w:rPr>
                <w:noProof/>
                <w:webHidden/>
              </w:rPr>
              <w:instrText xml:space="preserve"> PAGEREF _Toc224894901 \h </w:instrText>
            </w:r>
            <w:r>
              <w:rPr>
                <w:noProof/>
                <w:webHidden/>
              </w:rPr>
            </w:r>
            <w:r>
              <w:rPr>
                <w:noProof/>
                <w:webHidden/>
              </w:rPr>
              <w:fldChar w:fldCharType="separate"/>
            </w:r>
            <w:r>
              <w:rPr>
                <w:noProof/>
                <w:webHidden/>
              </w:rPr>
              <w:t>62</w:t>
            </w:r>
            <w:r>
              <w:rPr>
                <w:noProof/>
                <w:webHidden/>
              </w:rPr>
              <w:fldChar w:fldCharType="end"/>
            </w:r>
          </w:hyperlink>
        </w:p>
        <w:p w14:paraId="04B9F65C" w14:textId="0D7DB145" w:rsidR="00264826" w:rsidRDefault="00264826">
          <w:pPr>
            <w:pStyle w:val="TDC2"/>
            <w:tabs>
              <w:tab w:val="right" w:leader="dot" w:pos="9016"/>
            </w:tabs>
            <w:rPr>
              <w:rFonts w:eastAsiaTheme="minorEastAsia"/>
              <w:noProof/>
              <w:kern w:val="2"/>
              <w:lang w:val="es-MX" w:eastAsia="es-MX"/>
              <w14:ligatures w14:val="standardContextual"/>
            </w:rPr>
          </w:pPr>
          <w:hyperlink w:anchor="_Toc224894902" w:history="1">
            <w:r w:rsidRPr="00A9543A">
              <w:rPr>
                <w:rStyle w:val="Hipervnculo"/>
                <w:noProof/>
              </w:rPr>
              <w:t>Evaluación de las dependencias de recursos y tiempos de espera</w:t>
            </w:r>
            <w:r>
              <w:rPr>
                <w:noProof/>
                <w:webHidden/>
              </w:rPr>
              <w:tab/>
            </w:r>
            <w:r>
              <w:rPr>
                <w:noProof/>
                <w:webHidden/>
              </w:rPr>
              <w:fldChar w:fldCharType="begin"/>
            </w:r>
            <w:r>
              <w:rPr>
                <w:noProof/>
                <w:webHidden/>
              </w:rPr>
              <w:instrText xml:space="preserve"> PAGEREF _Toc224894902 \h </w:instrText>
            </w:r>
            <w:r>
              <w:rPr>
                <w:noProof/>
                <w:webHidden/>
              </w:rPr>
            </w:r>
            <w:r>
              <w:rPr>
                <w:noProof/>
                <w:webHidden/>
              </w:rPr>
              <w:fldChar w:fldCharType="separate"/>
            </w:r>
            <w:r>
              <w:rPr>
                <w:noProof/>
                <w:webHidden/>
              </w:rPr>
              <w:t>63</w:t>
            </w:r>
            <w:r>
              <w:rPr>
                <w:noProof/>
                <w:webHidden/>
              </w:rPr>
              <w:fldChar w:fldCharType="end"/>
            </w:r>
          </w:hyperlink>
        </w:p>
        <w:p w14:paraId="6D2CE5FC" w14:textId="4F50CD11" w:rsidR="00264826" w:rsidRDefault="00264826">
          <w:pPr>
            <w:pStyle w:val="TDC2"/>
            <w:tabs>
              <w:tab w:val="right" w:leader="dot" w:pos="9016"/>
            </w:tabs>
            <w:rPr>
              <w:rFonts w:eastAsiaTheme="minorEastAsia"/>
              <w:noProof/>
              <w:kern w:val="2"/>
              <w:lang w:val="es-MX" w:eastAsia="es-MX"/>
              <w14:ligatures w14:val="standardContextual"/>
            </w:rPr>
          </w:pPr>
          <w:hyperlink w:anchor="_Toc224894903" w:history="1">
            <w:r w:rsidRPr="00A9543A">
              <w:rPr>
                <w:rStyle w:val="Hipervnculo"/>
                <w:noProof/>
              </w:rPr>
              <w:t>Diagnóstico de bloqueos en componentes secundarios</w:t>
            </w:r>
            <w:r>
              <w:rPr>
                <w:noProof/>
                <w:webHidden/>
              </w:rPr>
              <w:tab/>
            </w:r>
            <w:r>
              <w:rPr>
                <w:noProof/>
                <w:webHidden/>
              </w:rPr>
              <w:fldChar w:fldCharType="begin"/>
            </w:r>
            <w:r>
              <w:rPr>
                <w:noProof/>
                <w:webHidden/>
              </w:rPr>
              <w:instrText xml:space="preserve"> PAGEREF _Toc224894903 \h </w:instrText>
            </w:r>
            <w:r>
              <w:rPr>
                <w:noProof/>
                <w:webHidden/>
              </w:rPr>
            </w:r>
            <w:r>
              <w:rPr>
                <w:noProof/>
                <w:webHidden/>
              </w:rPr>
              <w:fldChar w:fldCharType="separate"/>
            </w:r>
            <w:r>
              <w:rPr>
                <w:noProof/>
                <w:webHidden/>
              </w:rPr>
              <w:t>63</w:t>
            </w:r>
            <w:r>
              <w:rPr>
                <w:noProof/>
                <w:webHidden/>
              </w:rPr>
              <w:fldChar w:fldCharType="end"/>
            </w:r>
          </w:hyperlink>
        </w:p>
        <w:p w14:paraId="6E7FE815" w14:textId="18D5B6AA" w:rsidR="00264826" w:rsidRDefault="00264826">
          <w:pPr>
            <w:pStyle w:val="TDC2"/>
            <w:tabs>
              <w:tab w:val="right" w:leader="dot" w:pos="9016"/>
            </w:tabs>
            <w:rPr>
              <w:rFonts w:eastAsiaTheme="minorEastAsia"/>
              <w:noProof/>
              <w:kern w:val="2"/>
              <w:lang w:val="es-MX" w:eastAsia="es-MX"/>
              <w14:ligatures w14:val="standardContextual"/>
            </w:rPr>
          </w:pPr>
          <w:hyperlink w:anchor="_Toc224894904" w:history="1">
            <w:r w:rsidRPr="00A9543A">
              <w:rPr>
                <w:rStyle w:val="Hipervnculo"/>
                <w:noProof/>
              </w:rPr>
              <w:t>Conclusiones del flujo de materiales</w:t>
            </w:r>
            <w:r>
              <w:rPr>
                <w:noProof/>
                <w:webHidden/>
              </w:rPr>
              <w:tab/>
            </w:r>
            <w:r>
              <w:rPr>
                <w:noProof/>
                <w:webHidden/>
              </w:rPr>
              <w:fldChar w:fldCharType="begin"/>
            </w:r>
            <w:r>
              <w:rPr>
                <w:noProof/>
                <w:webHidden/>
              </w:rPr>
              <w:instrText xml:space="preserve"> PAGEREF _Toc224894904 \h </w:instrText>
            </w:r>
            <w:r>
              <w:rPr>
                <w:noProof/>
                <w:webHidden/>
              </w:rPr>
            </w:r>
            <w:r>
              <w:rPr>
                <w:noProof/>
                <w:webHidden/>
              </w:rPr>
              <w:fldChar w:fldCharType="separate"/>
            </w:r>
            <w:r>
              <w:rPr>
                <w:noProof/>
                <w:webHidden/>
              </w:rPr>
              <w:t>64</w:t>
            </w:r>
            <w:r>
              <w:rPr>
                <w:noProof/>
                <w:webHidden/>
              </w:rPr>
              <w:fldChar w:fldCharType="end"/>
            </w:r>
          </w:hyperlink>
        </w:p>
        <w:p w14:paraId="3BF7716E" w14:textId="343F094C" w:rsidR="00264826" w:rsidRDefault="00264826">
          <w:pPr>
            <w:pStyle w:val="TDC2"/>
            <w:tabs>
              <w:tab w:val="right" w:leader="dot" w:pos="9016"/>
            </w:tabs>
            <w:rPr>
              <w:rFonts w:eastAsiaTheme="minorEastAsia"/>
              <w:noProof/>
              <w:kern w:val="2"/>
              <w:lang w:val="es-MX" w:eastAsia="es-MX"/>
              <w14:ligatures w14:val="standardContextual"/>
            </w:rPr>
          </w:pPr>
          <w:hyperlink w:anchor="_Toc224894905" w:history="1">
            <w:r w:rsidRPr="00A9543A">
              <w:rPr>
                <w:rStyle w:val="Hipervnculo"/>
                <w:rFonts w:ascii="Arial" w:hAnsi="Arial" w:cs="Arial"/>
                <w:noProof/>
              </w:rPr>
              <w:t>Variables globales</w:t>
            </w:r>
            <w:r>
              <w:rPr>
                <w:noProof/>
                <w:webHidden/>
              </w:rPr>
              <w:tab/>
            </w:r>
            <w:r>
              <w:rPr>
                <w:noProof/>
                <w:webHidden/>
              </w:rPr>
              <w:fldChar w:fldCharType="begin"/>
            </w:r>
            <w:r>
              <w:rPr>
                <w:noProof/>
                <w:webHidden/>
              </w:rPr>
              <w:instrText xml:space="preserve"> PAGEREF _Toc224894905 \h </w:instrText>
            </w:r>
            <w:r>
              <w:rPr>
                <w:noProof/>
                <w:webHidden/>
              </w:rPr>
            </w:r>
            <w:r>
              <w:rPr>
                <w:noProof/>
                <w:webHidden/>
              </w:rPr>
              <w:fldChar w:fldCharType="separate"/>
            </w:r>
            <w:r>
              <w:rPr>
                <w:noProof/>
                <w:webHidden/>
              </w:rPr>
              <w:t>64</w:t>
            </w:r>
            <w:r>
              <w:rPr>
                <w:noProof/>
                <w:webHidden/>
              </w:rPr>
              <w:fldChar w:fldCharType="end"/>
            </w:r>
          </w:hyperlink>
        </w:p>
        <w:p w14:paraId="1EC74FEC" w14:textId="50571BE2" w:rsidR="00264826" w:rsidRDefault="00264826">
          <w:pPr>
            <w:pStyle w:val="TDC2"/>
            <w:tabs>
              <w:tab w:val="right" w:leader="dot" w:pos="9016"/>
            </w:tabs>
            <w:rPr>
              <w:rFonts w:eastAsiaTheme="minorEastAsia"/>
              <w:noProof/>
              <w:kern w:val="2"/>
              <w:lang w:val="es-MX" w:eastAsia="es-MX"/>
              <w14:ligatures w14:val="standardContextual"/>
            </w:rPr>
          </w:pPr>
          <w:hyperlink w:anchor="_Toc224894906" w:history="1">
            <w:r w:rsidRPr="00A9543A">
              <w:rPr>
                <w:rStyle w:val="Hipervnculo"/>
                <w:noProof/>
              </w:rPr>
              <w:t>Análisis del flujo de kits y componentes</w:t>
            </w:r>
            <w:r>
              <w:rPr>
                <w:noProof/>
                <w:webHidden/>
              </w:rPr>
              <w:tab/>
            </w:r>
            <w:r>
              <w:rPr>
                <w:noProof/>
                <w:webHidden/>
              </w:rPr>
              <w:fldChar w:fldCharType="begin"/>
            </w:r>
            <w:r>
              <w:rPr>
                <w:noProof/>
                <w:webHidden/>
              </w:rPr>
              <w:instrText xml:space="preserve"> PAGEREF _Toc224894906 \h </w:instrText>
            </w:r>
            <w:r>
              <w:rPr>
                <w:noProof/>
                <w:webHidden/>
              </w:rPr>
            </w:r>
            <w:r>
              <w:rPr>
                <w:noProof/>
                <w:webHidden/>
              </w:rPr>
              <w:fldChar w:fldCharType="separate"/>
            </w:r>
            <w:r>
              <w:rPr>
                <w:noProof/>
                <w:webHidden/>
              </w:rPr>
              <w:t>64</w:t>
            </w:r>
            <w:r>
              <w:rPr>
                <w:noProof/>
                <w:webHidden/>
              </w:rPr>
              <w:fldChar w:fldCharType="end"/>
            </w:r>
          </w:hyperlink>
        </w:p>
        <w:p w14:paraId="5F51C4BC" w14:textId="726D1FCE" w:rsidR="00264826" w:rsidRDefault="00264826">
          <w:pPr>
            <w:pStyle w:val="TDC2"/>
            <w:tabs>
              <w:tab w:val="right" w:leader="dot" w:pos="9016"/>
            </w:tabs>
            <w:rPr>
              <w:rFonts w:eastAsiaTheme="minorEastAsia"/>
              <w:noProof/>
              <w:kern w:val="2"/>
              <w:lang w:val="es-MX" w:eastAsia="es-MX"/>
              <w14:ligatures w14:val="standardContextual"/>
            </w:rPr>
          </w:pPr>
          <w:hyperlink w:anchor="_Toc224894907" w:history="1">
            <w:r w:rsidRPr="00A9543A">
              <w:rPr>
                <w:rStyle w:val="Hipervnculo"/>
                <w:noProof/>
              </w:rPr>
              <w:t>Evaluación de la calidad y gestión de rechazos</w:t>
            </w:r>
            <w:r>
              <w:rPr>
                <w:noProof/>
                <w:webHidden/>
              </w:rPr>
              <w:tab/>
            </w:r>
            <w:r>
              <w:rPr>
                <w:noProof/>
                <w:webHidden/>
              </w:rPr>
              <w:fldChar w:fldCharType="begin"/>
            </w:r>
            <w:r>
              <w:rPr>
                <w:noProof/>
                <w:webHidden/>
              </w:rPr>
              <w:instrText xml:space="preserve"> PAGEREF _Toc224894907 \h </w:instrText>
            </w:r>
            <w:r>
              <w:rPr>
                <w:noProof/>
                <w:webHidden/>
              </w:rPr>
            </w:r>
            <w:r>
              <w:rPr>
                <w:noProof/>
                <w:webHidden/>
              </w:rPr>
              <w:fldChar w:fldCharType="separate"/>
            </w:r>
            <w:r>
              <w:rPr>
                <w:noProof/>
                <w:webHidden/>
              </w:rPr>
              <w:t>65</w:t>
            </w:r>
            <w:r>
              <w:rPr>
                <w:noProof/>
                <w:webHidden/>
              </w:rPr>
              <w:fldChar w:fldCharType="end"/>
            </w:r>
          </w:hyperlink>
        </w:p>
        <w:p w14:paraId="5EF53C62" w14:textId="0671E255" w:rsidR="00264826" w:rsidRDefault="00264826">
          <w:pPr>
            <w:pStyle w:val="TDC2"/>
            <w:tabs>
              <w:tab w:val="right" w:leader="dot" w:pos="9016"/>
            </w:tabs>
            <w:rPr>
              <w:rFonts w:eastAsiaTheme="minorEastAsia"/>
              <w:noProof/>
              <w:kern w:val="2"/>
              <w:lang w:val="es-MX" w:eastAsia="es-MX"/>
              <w14:ligatures w14:val="standardContextual"/>
            </w:rPr>
          </w:pPr>
          <w:hyperlink w:anchor="_Toc224894908" w:history="1">
            <w:r w:rsidRPr="00A9543A">
              <w:rPr>
                <w:rStyle w:val="Hipervnculo"/>
                <w:noProof/>
              </w:rPr>
              <w:t>Seguimiento de la producción finalizada</w:t>
            </w:r>
            <w:r>
              <w:rPr>
                <w:noProof/>
                <w:webHidden/>
              </w:rPr>
              <w:tab/>
            </w:r>
            <w:r>
              <w:rPr>
                <w:noProof/>
                <w:webHidden/>
              </w:rPr>
              <w:fldChar w:fldCharType="begin"/>
            </w:r>
            <w:r>
              <w:rPr>
                <w:noProof/>
                <w:webHidden/>
              </w:rPr>
              <w:instrText xml:space="preserve"> PAGEREF _Toc224894908 \h </w:instrText>
            </w:r>
            <w:r>
              <w:rPr>
                <w:noProof/>
                <w:webHidden/>
              </w:rPr>
            </w:r>
            <w:r>
              <w:rPr>
                <w:noProof/>
                <w:webHidden/>
              </w:rPr>
              <w:fldChar w:fldCharType="separate"/>
            </w:r>
            <w:r>
              <w:rPr>
                <w:noProof/>
                <w:webHidden/>
              </w:rPr>
              <w:t>65</w:t>
            </w:r>
            <w:r>
              <w:rPr>
                <w:noProof/>
                <w:webHidden/>
              </w:rPr>
              <w:fldChar w:fldCharType="end"/>
            </w:r>
          </w:hyperlink>
        </w:p>
        <w:p w14:paraId="011A5E83" w14:textId="793A0DE0" w:rsidR="00264826" w:rsidRDefault="00264826">
          <w:pPr>
            <w:pStyle w:val="TDC2"/>
            <w:tabs>
              <w:tab w:val="right" w:leader="dot" w:pos="9016"/>
            </w:tabs>
            <w:rPr>
              <w:rFonts w:eastAsiaTheme="minorEastAsia"/>
              <w:noProof/>
              <w:kern w:val="2"/>
              <w:lang w:val="es-MX" w:eastAsia="es-MX"/>
              <w14:ligatures w14:val="standardContextual"/>
            </w:rPr>
          </w:pPr>
          <w:hyperlink w:anchor="_Toc224894909" w:history="1">
            <w:r w:rsidRPr="00A9543A">
              <w:rPr>
                <w:rStyle w:val="Hipervnculo"/>
                <w:noProof/>
              </w:rPr>
              <w:t>Interpretación de la variabilidad del sistema</w:t>
            </w:r>
            <w:r>
              <w:rPr>
                <w:noProof/>
                <w:webHidden/>
              </w:rPr>
              <w:tab/>
            </w:r>
            <w:r>
              <w:rPr>
                <w:noProof/>
                <w:webHidden/>
              </w:rPr>
              <w:fldChar w:fldCharType="begin"/>
            </w:r>
            <w:r>
              <w:rPr>
                <w:noProof/>
                <w:webHidden/>
              </w:rPr>
              <w:instrText xml:space="preserve"> PAGEREF _Toc224894909 \h </w:instrText>
            </w:r>
            <w:r>
              <w:rPr>
                <w:noProof/>
                <w:webHidden/>
              </w:rPr>
            </w:r>
            <w:r>
              <w:rPr>
                <w:noProof/>
                <w:webHidden/>
              </w:rPr>
              <w:fldChar w:fldCharType="separate"/>
            </w:r>
            <w:r>
              <w:rPr>
                <w:noProof/>
                <w:webHidden/>
              </w:rPr>
              <w:t>66</w:t>
            </w:r>
            <w:r>
              <w:rPr>
                <w:noProof/>
                <w:webHidden/>
              </w:rPr>
              <w:fldChar w:fldCharType="end"/>
            </w:r>
          </w:hyperlink>
        </w:p>
        <w:p w14:paraId="6BA87212" w14:textId="22FFF33C" w:rsidR="00264826" w:rsidRDefault="00264826">
          <w:pPr>
            <w:pStyle w:val="TDC2"/>
            <w:tabs>
              <w:tab w:val="right" w:leader="dot" w:pos="9016"/>
            </w:tabs>
            <w:rPr>
              <w:rFonts w:eastAsiaTheme="minorEastAsia"/>
              <w:noProof/>
              <w:kern w:val="2"/>
              <w:lang w:val="es-MX" w:eastAsia="es-MX"/>
              <w14:ligatures w14:val="standardContextual"/>
            </w:rPr>
          </w:pPr>
          <w:hyperlink w:anchor="_Toc224894910" w:history="1">
            <w:r w:rsidRPr="00A9543A">
              <w:rPr>
                <w:rStyle w:val="Hipervnculo"/>
                <w:noProof/>
              </w:rPr>
              <w:t>Interpretación de la variabilidad del sistema</w:t>
            </w:r>
            <w:r>
              <w:rPr>
                <w:noProof/>
                <w:webHidden/>
              </w:rPr>
              <w:tab/>
            </w:r>
            <w:r>
              <w:rPr>
                <w:noProof/>
                <w:webHidden/>
              </w:rPr>
              <w:fldChar w:fldCharType="begin"/>
            </w:r>
            <w:r>
              <w:rPr>
                <w:noProof/>
                <w:webHidden/>
              </w:rPr>
              <w:instrText xml:space="preserve"> PAGEREF _Toc224894910 \h </w:instrText>
            </w:r>
            <w:r>
              <w:rPr>
                <w:noProof/>
                <w:webHidden/>
              </w:rPr>
            </w:r>
            <w:r>
              <w:rPr>
                <w:noProof/>
                <w:webHidden/>
              </w:rPr>
              <w:fldChar w:fldCharType="separate"/>
            </w:r>
            <w:r>
              <w:rPr>
                <w:noProof/>
                <w:webHidden/>
              </w:rPr>
              <w:t>66</w:t>
            </w:r>
            <w:r>
              <w:rPr>
                <w:noProof/>
                <w:webHidden/>
              </w:rPr>
              <w:fldChar w:fldCharType="end"/>
            </w:r>
          </w:hyperlink>
        </w:p>
        <w:p w14:paraId="382D1C5E" w14:textId="6B10EAC7" w:rsidR="00264826" w:rsidRDefault="00264826">
          <w:pPr>
            <w:pStyle w:val="TDC2"/>
            <w:tabs>
              <w:tab w:val="right" w:leader="dot" w:pos="9016"/>
            </w:tabs>
            <w:rPr>
              <w:rFonts w:eastAsiaTheme="minorEastAsia"/>
              <w:noProof/>
              <w:kern w:val="2"/>
              <w:lang w:val="es-MX" w:eastAsia="es-MX"/>
              <w14:ligatures w14:val="standardContextual"/>
            </w:rPr>
          </w:pPr>
          <w:hyperlink w:anchor="_Toc224894911" w:history="1">
            <w:r w:rsidRPr="00A9543A">
              <w:rPr>
                <w:rStyle w:val="Hipervnculo"/>
                <w:noProof/>
              </w:rPr>
              <w:t>Utilización por ubicación</w:t>
            </w:r>
            <w:r>
              <w:rPr>
                <w:noProof/>
                <w:webHidden/>
              </w:rPr>
              <w:tab/>
            </w:r>
            <w:r>
              <w:rPr>
                <w:noProof/>
                <w:webHidden/>
              </w:rPr>
              <w:fldChar w:fldCharType="begin"/>
            </w:r>
            <w:r>
              <w:rPr>
                <w:noProof/>
                <w:webHidden/>
              </w:rPr>
              <w:instrText xml:space="preserve"> PAGEREF _Toc224894911 \h </w:instrText>
            </w:r>
            <w:r>
              <w:rPr>
                <w:noProof/>
                <w:webHidden/>
              </w:rPr>
            </w:r>
            <w:r>
              <w:rPr>
                <w:noProof/>
                <w:webHidden/>
              </w:rPr>
              <w:fldChar w:fldCharType="separate"/>
            </w:r>
            <w:r>
              <w:rPr>
                <w:noProof/>
                <w:webHidden/>
              </w:rPr>
              <w:t>67</w:t>
            </w:r>
            <w:r>
              <w:rPr>
                <w:noProof/>
                <w:webHidden/>
              </w:rPr>
              <w:fldChar w:fldCharType="end"/>
            </w:r>
          </w:hyperlink>
        </w:p>
        <w:p w14:paraId="35A622E2" w14:textId="74CD615F" w:rsidR="00264826" w:rsidRDefault="00264826">
          <w:pPr>
            <w:pStyle w:val="TDC2"/>
            <w:tabs>
              <w:tab w:val="right" w:leader="dot" w:pos="9016"/>
            </w:tabs>
            <w:rPr>
              <w:rFonts w:eastAsiaTheme="minorEastAsia"/>
              <w:noProof/>
              <w:kern w:val="2"/>
              <w:lang w:val="es-MX" w:eastAsia="es-MX"/>
              <w14:ligatures w14:val="standardContextual"/>
            </w:rPr>
          </w:pPr>
          <w:hyperlink w:anchor="_Toc224894912" w:history="1">
            <w:r w:rsidRPr="00A9543A">
              <w:rPr>
                <w:rStyle w:val="Hipervnculo"/>
                <w:noProof/>
              </w:rPr>
              <w:t>Identificación de cuellos de botella mediante saturación gráfica</w:t>
            </w:r>
            <w:r>
              <w:rPr>
                <w:noProof/>
                <w:webHidden/>
              </w:rPr>
              <w:tab/>
            </w:r>
            <w:r>
              <w:rPr>
                <w:noProof/>
                <w:webHidden/>
              </w:rPr>
              <w:fldChar w:fldCharType="begin"/>
            </w:r>
            <w:r>
              <w:rPr>
                <w:noProof/>
                <w:webHidden/>
              </w:rPr>
              <w:instrText xml:space="preserve"> PAGEREF _Toc224894912 \h </w:instrText>
            </w:r>
            <w:r>
              <w:rPr>
                <w:noProof/>
                <w:webHidden/>
              </w:rPr>
            </w:r>
            <w:r>
              <w:rPr>
                <w:noProof/>
                <w:webHidden/>
              </w:rPr>
              <w:fldChar w:fldCharType="separate"/>
            </w:r>
            <w:r>
              <w:rPr>
                <w:noProof/>
                <w:webHidden/>
              </w:rPr>
              <w:t>67</w:t>
            </w:r>
            <w:r>
              <w:rPr>
                <w:noProof/>
                <w:webHidden/>
              </w:rPr>
              <w:fldChar w:fldCharType="end"/>
            </w:r>
          </w:hyperlink>
        </w:p>
        <w:p w14:paraId="4194FEAF" w14:textId="311E8966" w:rsidR="00264826" w:rsidRDefault="00264826">
          <w:pPr>
            <w:pStyle w:val="TDC2"/>
            <w:tabs>
              <w:tab w:val="right" w:leader="dot" w:pos="9016"/>
            </w:tabs>
            <w:rPr>
              <w:rFonts w:eastAsiaTheme="minorEastAsia"/>
              <w:noProof/>
              <w:kern w:val="2"/>
              <w:lang w:val="es-MX" w:eastAsia="es-MX"/>
              <w14:ligatures w14:val="standardContextual"/>
            </w:rPr>
          </w:pPr>
          <w:hyperlink w:anchor="_Toc224894913" w:history="1">
            <w:r w:rsidRPr="00A9543A">
              <w:rPr>
                <w:rStyle w:val="Hipervnculo"/>
                <w:noProof/>
              </w:rPr>
              <w:t>Saturación en las áreas de almacenamiento y suministro</w:t>
            </w:r>
            <w:r>
              <w:rPr>
                <w:noProof/>
                <w:webHidden/>
              </w:rPr>
              <w:tab/>
            </w:r>
            <w:r>
              <w:rPr>
                <w:noProof/>
                <w:webHidden/>
              </w:rPr>
              <w:fldChar w:fldCharType="begin"/>
            </w:r>
            <w:r>
              <w:rPr>
                <w:noProof/>
                <w:webHidden/>
              </w:rPr>
              <w:instrText xml:space="preserve"> PAGEREF _Toc224894913 \h </w:instrText>
            </w:r>
            <w:r>
              <w:rPr>
                <w:noProof/>
                <w:webHidden/>
              </w:rPr>
            </w:r>
            <w:r>
              <w:rPr>
                <w:noProof/>
                <w:webHidden/>
              </w:rPr>
              <w:fldChar w:fldCharType="separate"/>
            </w:r>
            <w:r>
              <w:rPr>
                <w:noProof/>
                <w:webHidden/>
              </w:rPr>
              <w:t>67</w:t>
            </w:r>
            <w:r>
              <w:rPr>
                <w:noProof/>
                <w:webHidden/>
              </w:rPr>
              <w:fldChar w:fldCharType="end"/>
            </w:r>
          </w:hyperlink>
        </w:p>
        <w:p w14:paraId="0BFB5D76" w14:textId="738C79A1" w:rsidR="00264826" w:rsidRDefault="00264826">
          <w:pPr>
            <w:pStyle w:val="TDC2"/>
            <w:tabs>
              <w:tab w:val="right" w:leader="dot" w:pos="9016"/>
            </w:tabs>
            <w:rPr>
              <w:rFonts w:eastAsiaTheme="minorEastAsia"/>
              <w:noProof/>
              <w:kern w:val="2"/>
              <w:lang w:val="es-MX" w:eastAsia="es-MX"/>
              <w14:ligatures w14:val="standardContextual"/>
            </w:rPr>
          </w:pPr>
          <w:hyperlink w:anchor="_Toc224894914" w:history="1">
            <w:r w:rsidRPr="00A9543A">
              <w:rPr>
                <w:rStyle w:val="Hipervnculo"/>
                <w:noProof/>
              </w:rPr>
              <w:t>Capacidad ociosa en las etapas de acabado y salida</w:t>
            </w:r>
            <w:r>
              <w:rPr>
                <w:noProof/>
                <w:webHidden/>
              </w:rPr>
              <w:tab/>
            </w:r>
            <w:r>
              <w:rPr>
                <w:noProof/>
                <w:webHidden/>
              </w:rPr>
              <w:fldChar w:fldCharType="begin"/>
            </w:r>
            <w:r>
              <w:rPr>
                <w:noProof/>
                <w:webHidden/>
              </w:rPr>
              <w:instrText xml:space="preserve"> PAGEREF _Toc224894914 \h </w:instrText>
            </w:r>
            <w:r>
              <w:rPr>
                <w:noProof/>
                <w:webHidden/>
              </w:rPr>
            </w:r>
            <w:r>
              <w:rPr>
                <w:noProof/>
                <w:webHidden/>
              </w:rPr>
              <w:fldChar w:fldCharType="separate"/>
            </w:r>
            <w:r>
              <w:rPr>
                <w:noProof/>
                <w:webHidden/>
              </w:rPr>
              <w:t>68</w:t>
            </w:r>
            <w:r>
              <w:rPr>
                <w:noProof/>
                <w:webHidden/>
              </w:rPr>
              <w:fldChar w:fldCharType="end"/>
            </w:r>
          </w:hyperlink>
        </w:p>
        <w:p w14:paraId="453D4232" w14:textId="2EAB0891" w:rsidR="00264826" w:rsidRDefault="00264826">
          <w:pPr>
            <w:pStyle w:val="TDC2"/>
            <w:tabs>
              <w:tab w:val="right" w:leader="dot" w:pos="9016"/>
            </w:tabs>
            <w:rPr>
              <w:rFonts w:eastAsiaTheme="minorEastAsia"/>
              <w:noProof/>
              <w:kern w:val="2"/>
              <w:lang w:val="es-MX" w:eastAsia="es-MX"/>
              <w14:ligatures w14:val="standardContextual"/>
            </w:rPr>
          </w:pPr>
          <w:hyperlink w:anchor="_Toc224894915" w:history="1">
            <w:r w:rsidRPr="00A9543A">
              <w:rPr>
                <w:rStyle w:val="Hipervnculo"/>
                <w:noProof/>
              </w:rPr>
              <w:t>Diagnóstico integral del balanceo de la línea</w:t>
            </w:r>
            <w:r>
              <w:rPr>
                <w:noProof/>
                <w:webHidden/>
              </w:rPr>
              <w:tab/>
            </w:r>
            <w:r>
              <w:rPr>
                <w:noProof/>
                <w:webHidden/>
              </w:rPr>
              <w:fldChar w:fldCharType="begin"/>
            </w:r>
            <w:r>
              <w:rPr>
                <w:noProof/>
                <w:webHidden/>
              </w:rPr>
              <w:instrText xml:space="preserve"> PAGEREF _Toc224894915 \h </w:instrText>
            </w:r>
            <w:r>
              <w:rPr>
                <w:noProof/>
                <w:webHidden/>
              </w:rPr>
            </w:r>
            <w:r>
              <w:rPr>
                <w:noProof/>
                <w:webHidden/>
              </w:rPr>
              <w:fldChar w:fldCharType="separate"/>
            </w:r>
            <w:r>
              <w:rPr>
                <w:noProof/>
                <w:webHidden/>
              </w:rPr>
              <w:t>68</w:t>
            </w:r>
            <w:r>
              <w:rPr>
                <w:noProof/>
                <w:webHidden/>
              </w:rPr>
              <w:fldChar w:fldCharType="end"/>
            </w:r>
          </w:hyperlink>
        </w:p>
        <w:p w14:paraId="5A215932" w14:textId="7A35A17C" w:rsidR="00264826" w:rsidRDefault="00264826">
          <w:pPr>
            <w:pStyle w:val="TDC2"/>
            <w:tabs>
              <w:tab w:val="right" w:leader="dot" w:pos="9016"/>
            </w:tabs>
            <w:rPr>
              <w:rFonts w:eastAsiaTheme="minorEastAsia"/>
              <w:noProof/>
              <w:kern w:val="2"/>
              <w:lang w:val="es-MX" w:eastAsia="es-MX"/>
              <w14:ligatures w14:val="standardContextual"/>
            </w:rPr>
          </w:pPr>
          <w:hyperlink w:anchor="_Toc224894916" w:history="1">
            <w:r w:rsidRPr="00A9543A">
              <w:rPr>
                <w:rStyle w:val="Hipervnculo"/>
                <w:noProof/>
              </w:rPr>
              <w:t>Saturación crítica en las líneas de suministro inicial</w:t>
            </w:r>
            <w:r>
              <w:rPr>
                <w:noProof/>
                <w:webHidden/>
              </w:rPr>
              <w:tab/>
            </w:r>
            <w:r>
              <w:rPr>
                <w:noProof/>
                <w:webHidden/>
              </w:rPr>
              <w:fldChar w:fldCharType="begin"/>
            </w:r>
            <w:r>
              <w:rPr>
                <w:noProof/>
                <w:webHidden/>
              </w:rPr>
              <w:instrText xml:space="preserve"> PAGEREF _Toc224894916 \h </w:instrText>
            </w:r>
            <w:r>
              <w:rPr>
                <w:noProof/>
                <w:webHidden/>
              </w:rPr>
            </w:r>
            <w:r>
              <w:rPr>
                <w:noProof/>
                <w:webHidden/>
              </w:rPr>
              <w:fldChar w:fldCharType="separate"/>
            </w:r>
            <w:r>
              <w:rPr>
                <w:noProof/>
                <w:webHidden/>
              </w:rPr>
              <w:t>69</w:t>
            </w:r>
            <w:r>
              <w:rPr>
                <w:noProof/>
                <w:webHidden/>
              </w:rPr>
              <w:fldChar w:fldCharType="end"/>
            </w:r>
          </w:hyperlink>
        </w:p>
        <w:p w14:paraId="4C67B59F" w14:textId="4E16907C" w:rsidR="00264826" w:rsidRDefault="00264826">
          <w:pPr>
            <w:pStyle w:val="TDC2"/>
            <w:tabs>
              <w:tab w:val="right" w:leader="dot" w:pos="9016"/>
            </w:tabs>
            <w:rPr>
              <w:rFonts w:eastAsiaTheme="minorEastAsia"/>
              <w:noProof/>
              <w:kern w:val="2"/>
              <w:lang w:val="es-MX" w:eastAsia="es-MX"/>
              <w14:ligatures w14:val="standardContextual"/>
            </w:rPr>
          </w:pPr>
          <w:hyperlink w:anchor="_Toc224894917" w:history="1">
            <w:r w:rsidRPr="00A9543A">
              <w:rPr>
                <w:rStyle w:val="Hipervnculo"/>
                <w:noProof/>
              </w:rPr>
              <w:t>Disponibilidad excesiva de componentes secundarios</w:t>
            </w:r>
            <w:r>
              <w:rPr>
                <w:noProof/>
                <w:webHidden/>
              </w:rPr>
              <w:tab/>
            </w:r>
            <w:r>
              <w:rPr>
                <w:noProof/>
                <w:webHidden/>
              </w:rPr>
              <w:fldChar w:fldCharType="begin"/>
            </w:r>
            <w:r>
              <w:rPr>
                <w:noProof/>
                <w:webHidden/>
              </w:rPr>
              <w:instrText xml:space="preserve"> PAGEREF _Toc224894917 \h </w:instrText>
            </w:r>
            <w:r>
              <w:rPr>
                <w:noProof/>
                <w:webHidden/>
              </w:rPr>
            </w:r>
            <w:r>
              <w:rPr>
                <w:noProof/>
                <w:webHidden/>
              </w:rPr>
              <w:fldChar w:fldCharType="separate"/>
            </w:r>
            <w:r>
              <w:rPr>
                <w:noProof/>
                <w:webHidden/>
              </w:rPr>
              <w:t>69</w:t>
            </w:r>
            <w:r>
              <w:rPr>
                <w:noProof/>
                <w:webHidden/>
              </w:rPr>
              <w:fldChar w:fldCharType="end"/>
            </w:r>
          </w:hyperlink>
        </w:p>
        <w:p w14:paraId="41AF622A" w14:textId="06067262" w:rsidR="00264826" w:rsidRDefault="00264826">
          <w:pPr>
            <w:pStyle w:val="TDC2"/>
            <w:tabs>
              <w:tab w:val="right" w:leader="dot" w:pos="9016"/>
            </w:tabs>
            <w:rPr>
              <w:rFonts w:eastAsiaTheme="minorEastAsia"/>
              <w:noProof/>
              <w:kern w:val="2"/>
              <w:lang w:val="es-MX" w:eastAsia="es-MX"/>
              <w14:ligatures w14:val="standardContextual"/>
            </w:rPr>
          </w:pPr>
          <w:hyperlink w:anchor="_Toc224894918" w:history="1">
            <w:r w:rsidRPr="00A9543A">
              <w:rPr>
                <w:rStyle w:val="Hipervnculo"/>
                <w:noProof/>
              </w:rPr>
              <w:t>Flujo dinámico en las etapas de empaque y salida</w:t>
            </w:r>
            <w:r>
              <w:rPr>
                <w:noProof/>
                <w:webHidden/>
              </w:rPr>
              <w:tab/>
            </w:r>
            <w:r>
              <w:rPr>
                <w:noProof/>
                <w:webHidden/>
              </w:rPr>
              <w:fldChar w:fldCharType="begin"/>
            </w:r>
            <w:r>
              <w:rPr>
                <w:noProof/>
                <w:webHidden/>
              </w:rPr>
              <w:instrText xml:space="preserve"> PAGEREF _Toc224894918 \h </w:instrText>
            </w:r>
            <w:r>
              <w:rPr>
                <w:noProof/>
                <w:webHidden/>
              </w:rPr>
            </w:r>
            <w:r>
              <w:rPr>
                <w:noProof/>
                <w:webHidden/>
              </w:rPr>
              <w:fldChar w:fldCharType="separate"/>
            </w:r>
            <w:r>
              <w:rPr>
                <w:noProof/>
                <w:webHidden/>
              </w:rPr>
              <w:t>70</w:t>
            </w:r>
            <w:r>
              <w:rPr>
                <w:noProof/>
                <w:webHidden/>
              </w:rPr>
              <w:fldChar w:fldCharType="end"/>
            </w:r>
          </w:hyperlink>
        </w:p>
        <w:p w14:paraId="0055B117" w14:textId="129A6B29" w:rsidR="00264826" w:rsidRDefault="00264826">
          <w:pPr>
            <w:pStyle w:val="TDC2"/>
            <w:tabs>
              <w:tab w:val="right" w:leader="dot" w:pos="9016"/>
            </w:tabs>
            <w:rPr>
              <w:rFonts w:eastAsiaTheme="minorEastAsia"/>
              <w:noProof/>
              <w:kern w:val="2"/>
              <w:lang w:val="es-MX" w:eastAsia="es-MX"/>
              <w14:ligatures w14:val="standardContextual"/>
            </w:rPr>
          </w:pPr>
          <w:hyperlink w:anchor="_Toc224894919" w:history="1">
            <w:r w:rsidRPr="00A9543A">
              <w:rPr>
                <w:rStyle w:val="Hipervnculo"/>
                <w:noProof/>
              </w:rPr>
              <w:t>Diagnóstico de la estabilidad operativa</w:t>
            </w:r>
            <w:r>
              <w:rPr>
                <w:noProof/>
                <w:webHidden/>
              </w:rPr>
              <w:tab/>
            </w:r>
            <w:r>
              <w:rPr>
                <w:noProof/>
                <w:webHidden/>
              </w:rPr>
              <w:fldChar w:fldCharType="begin"/>
            </w:r>
            <w:r>
              <w:rPr>
                <w:noProof/>
                <w:webHidden/>
              </w:rPr>
              <w:instrText xml:space="preserve"> PAGEREF _Toc224894919 \h </w:instrText>
            </w:r>
            <w:r>
              <w:rPr>
                <w:noProof/>
                <w:webHidden/>
              </w:rPr>
            </w:r>
            <w:r>
              <w:rPr>
                <w:noProof/>
                <w:webHidden/>
              </w:rPr>
              <w:fldChar w:fldCharType="separate"/>
            </w:r>
            <w:r>
              <w:rPr>
                <w:noProof/>
                <w:webHidden/>
              </w:rPr>
              <w:t>70</w:t>
            </w:r>
            <w:r>
              <w:rPr>
                <w:noProof/>
                <w:webHidden/>
              </w:rPr>
              <w:fldChar w:fldCharType="end"/>
            </w:r>
          </w:hyperlink>
        </w:p>
        <w:p w14:paraId="72776BEF" w14:textId="30AD6D40" w:rsidR="00264826" w:rsidRDefault="00264826">
          <w:pPr>
            <w:pStyle w:val="TDC2"/>
            <w:tabs>
              <w:tab w:val="right" w:leader="dot" w:pos="9016"/>
            </w:tabs>
            <w:rPr>
              <w:rFonts w:eastAsiaTheme="minorEastAsia"/>
              <w:noProof/>
              <w:kern w:val="2"/>
              <w:lang w:val="es-MX" w:eastAsia="es-MX"/>
              <w14:ligatures w14:val="standardContextual"/>
            </w:rPr>
          </w:pPr>
          <w:hyperlink w:anchor="_Toc224894920" w:history="1">
            <w:r w:rsidRPr="00A9543A">
              <w:rPr>
                <w:rStyle w:val="Hipervnculo"/>
                <w:noProof/>
              </w:rPr>
              <w:t>Estados de capacidad individual</w:t>
            </w:r>
            <w:r>
              <w:rPr>
                <w:noProof/>
                <w:webHidden/>
              </w:rPr>
              <w:tab/>
            </w:r>
            <w:r>
              <w:rPr>
                <w:noProof/>
                <w:webHidden/>
              </w:rPr>
              <w:fldChar w:fldCharType="begin"/>
            </w:r>
            <w:r>
              <w:rPr>
                <w:noProof/>
                <w:webHidden/>
              </w:rPr>
              <w:instrText xml:space="preserve"> PAGEREF _Toc224894920 \h </w:instrText>
            </w:r>
            <w:r>
              <w:rPr>
                <w:noProof/>
                <w:webHidden/>
              </w:rPr>
            </w:r>
            <w:r>
              <w:rPr>
                <w:noProof/>
                <w:webHidden/>
              </w:rPr>
              <w:fldChar w:fldCharType="separate"/>
            </w:r>
            <w:r>
              <w:rPr>
                <w:noProof/>
                <w:webHidden/>
              </w:rPr>
              <w:t>71</w:t>
            </w:r>
            <w:r>
              <w:rPr>
                <w:noProof/>
                <w:webHidden/>
              </w:rPr>
              <w:fldChar w:fldCharType="end"/>
            </w:r>
          </w:hyperlink>
        </w:p>
        <w:p w14:paraId="6A74B2F3" w14:textId="5A64B440" w:rsidR="00264826" w:rsidRDefault="00264826">
          <w:pPr>
            <w:pStyle w:val="TDC2"/>
            <w:tabs>
              <w:tab w:val="right" w:leader="dot" w:pos="9016"/>
            </w:tabs>
            <w:rPr>
              <w:rFonts w:eastAsiaTheme="minorEastAsia"/>
              <w:noProof/>
              <w:kern w:val="2"/>
              <w:lang w:val="es-MX" w:eastAsia="es-MX"/>
              <w14:ligatures w14:val="standardContextual"/>
            </w:rPr>
          </w:pPr>
          <w:hyperlink w:anchor="_Toc224894921" w:history="1">
            <w:r w:rsidRPr="00A9543A">
              <w:rPr>
                <w:rStyle w:val="Hipervnculo"/>
                <w:noProof/>
              </w:rPr>
              <w:t>Identificación visual de cuellos de botella por bloqueo</w:t>
            </w:r>
            <w:r>
              <w:rPr>
                <w:noProof/>
                <w:webHidden/>
              </w:rPr>
              <w:tab/>
            </w:r>
            <w:r>
              <w:rPr>
                <w:noProof/>
                <w:webHidden/>
              </w:rPr>
              <w:fldChar w:fldCharType="begin"/>
            </w:r>
            <w:r>
              <w:rPr>
                <w:noProof/>
                <w:webHidden/>
              </w:rPr>
              <w:instrText xml:space="preserve"> PAGEREF _Toc224894921 \h </w:instrText>
            </w:r>
            <w:r>
              <w:rPr>
                <w:noProof/>
                <w:webHidden/>
              </w:rPr>
            </w:r>
            <w:r>
              <w:rPr>
                <w:noProof/>
                <w:webHidden/>
              </w:rPr>
              <w:fldChar w:fldCharType="separate"/>
            </w:r>
            <w:r>
              <w:rPr>
                <w:noProof/>
                <w:webHidden/>
              </w:rPr>
              <w:t>71</w:t>
            </w:r>
            <w:r>
              <w:rPr>
                <w:noProof/>
                <w:webHidden/>
              </w:rPr>
              <w:fldChar w:fldCharType="end"/>
            </w:r>
          </w:hyperlink>
        </w:p>
        <w:p w14:paraId="1A01F78F" w14:textId="6992EFBE" w:rsidR="00264826" w:rsidRDefault="00264826">
          <w:pPr>
            <w:pStyle w:val="TDC2"/>
            <w:tabs>
              <w:tab w:val="right" w:leader="dot" w:pos="9016"/>
            </w:tabs>
            <w:rPr>
              <w:rFonts w:eastAsiaTheme="minorEastAsia"/>
              <w:noProof/>
              <w:kern w:val="2"/>
              <w:lang w:val="es-MX" w:eastAsia="es-MX"/>
              <w14:ligatures w14:val="standardContextual"/>
            </w:rPr>
          </w:pPr>
          <w:hyperlink w:anchor="_Toc224894922" w:history="1">
            <w:r w:rsidRPr="00A9543A">
              <w:rPr>
                <w:rStyle w:val="Hipervnculo"/>
                <w:noProof/>
              </w:rPr>
              <w:t>Análisis del estado de espera en el ensamble</w:t>
            </w:r>
            <w:r>
              <w:rPr>
                <w:noProof/>
                <w:webHidden/>
              </w:rPr>
              <w:tab/>
            </w:r>
            <w:r>
              <w:rPr>
                <w:noProof/>
                <w:webHidden/>
              </w:rPr>
              <w:fldChar w:fldCharType="begin"/>
            </w:r>
            <w:r>
              <w:rPr>
                <w:noProof/>
                <w:webHidden/>
              </w:rPr>
              <w:instrText xml:space="preserve"> PAGEREF _Toc224894922 \h </w:instrText>
            </w:r>
            <w:r>
              <w:rPr>
                <w:noProof/>
                <w:webHidden/>
              </w:rPr>
            </w:r>
            <w:r>
              <w:rPr>
                <w:noProof/>
                <w:webHidden/>
              </w:rPr>
              <w:fldChar w:fldCharType="separate"/>
            </w:r>
            <w:r>
              <w:rPr>
                <w:noProof/>
                <w:webHidden/>
              </w:rPr>
              <w:t>71</w:t>
            </w:r>
            <w:r>
              <w:rPr>
                <w:noProof/>
                <w:webHidden/>
              </w:rPr>
              <w:fldChar w:fldCharType="end"/>
            </w:r>
          </w:hyperlink>
        </w:p>
        <w:p w14:paraId="5882F646" w14:textId="4F607097" w:rsidR="00264826" w:rsidRDefault="00264826">
          <w:pPr>
            <w:pStyle w:val="TDC2"/>
            <w:tabs>
              <w:tab w:val="right" w:leader="dot" w:pos="9016"/>
            </w:tabs>
            <w:rPr>
              <w:rFonts w:eastAsiaTheme="minorEastAsia"/>
              <w:noProof/>
              <w:kern w:val="2"/>
              <w:lang w:val="es-MX" w:eastAsia="es-MX"/>
              <w14:ligatures w14:val="standardContextual"/>
            </w:rPr>
          </w:pPr>
          <w:hyperlink w:anchor="_Toc224894923" w:history="1">
            <w:r w:rsidRPr="00A9543A">
              <w:rPr>
                <w:rStyle w:val="Hipervnculo"/>
                <w:noProof/>
              </w:rPr>
              <w:t>Predominancia de la inactividad en etapas finales</w:t>
            </w:r>
            <w:r>
              <w:rPr>
                <w:noProof/>
                <w:webHidden/>
              </w:rPr>
              <w:tab/>
            </w:r>
            <w:r>
              <w:rPr>
                <w:noProof/>
                <w:webHidden/>
              </w:rPr>
              <w:fldChar w:fldCharType="begin"/>
            </w:r>
            <w:r>
              <w:rPr>
                <w:noProof/>
                <w:webHidden/>
              </w:rPr>
              <w:instrText xml:space="preserve"> PAGEREF _Toc224894923 \h </w:instrText>
            </w:r>
            <w:r>
              <w:rPr>
                <w:noProof/>
                <w:webHidden/>
              </w:rPr>
            </w:r>
            <w:r>
              <w:rPr>
                <w:noProof/>
                <w:webHidden/>
              </w:rPr>
              <w:fldChar w:fldCharType="separate"/>
            </w:r>
            <w:r>
              <w:rPr>
                <w:noProof/>
                <w:webHidden/>
              </w:rPr>
              <w:t>72</w:t>
            </w:r>
            <w:r>
              <w:rPr>
                <w:noProof/>
                <w:webHidden/>
              </w:rPr>
              <w:fldChar w:fldCharType="end"/>
            </w:r>
          </w:hyperlink>
        </w:p>
        <w:p w14:paraId="332EC6A7" w14:textId="4F7ACCC0" w:rsidR="00264826" w:rsidRDefault="00264826">
          <w:pPr>
            <w:pStyle w:val="TDC2"/>
            <w:tabs>
              <w:tab w:val="right" w:leader="dot" w:pos="9016"/>
            </w:tabs>
            <w:rPr>
              <w:rFonts w:eastAsiaTheme="minorEastAsia"/>
              <w:noProof/>
              <w:kern w:val="2"/>
              <w:lang w:val="es-MX" w:eastAsia="es-MX"/>
              <w14:ligatures w14:val="standardContextual"/>
            </w:rPr>
          </w:pPr>
          <w:hyperlink w:anchor="_Toc224894924" w:history="1">
            <w:r w:rsidRPr="00A9543A">
              <w:rPr>
                <w:rStyle w:val="Hipervnculo"/>
                <w:noProof/>
              </w:rPr>
              <w:t>Conclusiones sobre la eficiencia del flujo</w:t>
            </w:r>
            <w:r>
              <w:rPr>
                <w:noProof/>
                <w:webHidden/>
              </w:rPr>
              <w:tab/>
            </w:r>
            <w:r>
              <w:rPr>
                <w:noProof/>
                <w:webHidden/>
              </w:rPr>
              <w:fldChar w:fldCharType="begin"/>
            </w:r>
            <w:r>
              <w:rPr>
                <w:noProof/>
                <w:webHidden/>
              </w:rPr>
              <w:instrText xml:space="preserve"> PAGEREF _Toc224894924 \h </w:instrText>
            </w:r>
            <w:r>
              <w:rPr>
                <w:noProof/>
                <w:webHidden/>
              </w:rPr>
            </w:r>
            <w:r>
              <w:rPr>
                <w:noProof/>
                <w:webHidden/>
              </w:rPr>
              <w:fldChar w:fldCharType="separate"/>
            </w:r>
            <w:r>
              <w:rPr>
                <w:noProof/>
                <w:webHidden/>
              </w:rPr>
              <w:t>72</w:t>
            </w:r>
            <w:r>
              <w:rPr>
                <w:noProof/>
                <w:webHidden/>
              </w:rPr>
              <w:fldChar w:fldCharType="end"/>
            </w:r>
          </w:hyperlink>
        </w:p>
        <w:p w14:paraId="2487CBBD" w14:textId="6C9D0D9C" w:rsidR="00264826" w:rsidRDefault="00264826">
          <w:pPr>
            <w:pStyle w:val="TDC2"/>
            <w:tabs>
              <w:tab w:val="right" w:leader="dot" w:pos="9016"/>
            </w:tabs>
            <w:rPr>
              <w:rFonts w:eastAsiaTheme="minorEastAsia"/>
              <w:noProof/>
              <w:kern w:val="2"/>
              <w:lang w:val="es-MX" w:eastAsia="es-MX"/>
              <w14:ligatures w14:val="standardContextual"/>
            </w:rPr>
          </w:pPr>
          <w:hyperlink w:anchor="_Toc224894925" w:history="1">
            <w:r w:rsidRPr="00A9543A">
              <w:rPr>
                <w:rStyle w:val="Hipervnculo"/>
                <w:noProof/>
              </w:rPr>
              <w:t>Desbalanceo extremo de la carga de trabajo</w:t>
            </w:r>
            <w:r>
              <w:rPr>
                <w:noProof/>
                <w:webHidden/>
              </w:rPr>
              <w:tab/>
            </w:r>
            <w:r>
              <w:rPr>
                <w:noProof/>
                <w:webHidden/>
              </w:rPr>
              <w:fldChar w:fldCharType="begin"/>
            </w:r>
            <w:r>
              <w:rPr>
                <w:noProof/>
                <w:webHidden/>
              </w:rPr>
              <w:instrText xml:space="preserve"> PAGEREF _Toc224894925 \h </w:instrText>
            </w:r>
            <w:r>
              <w:rPr>
                <w:noProof/>
                <w:webHidden/>
              </w:rPr>
            </w:r>
            <w:r>
              <w:rPr>
                <w:noProof/>
                <w:webHidden/>
              </w:rPr>
              <w:fldChar w:fldCharType="separate"/>
            </w:r>
            <w:r>
              <w:rPr>
                <w:noProof/>
                <w:webHidden/>
              </w:rPr>
              <w:t>73</w:t>
            </w:r>
            <w:r>
              <w:rPr>
                <w:noProof/>
                <w:webHidden/>
              </w:rPr>
              <w:fldChar w:fldCharType="end"/>
            </w:r>
          </w:hyperlink>
        </w:p>
        <w:p w14:paraId="089FC7B0" w14:textId="475D1CDA" w:rsidR="00264826" w:rsidRDefault="00264826">
          <w:pPr>
            <w:pStyle w:val="TDC2"/>
            <w:tabs>
              <w:tab w:val="right" w:leader="dot" w:pos="9016"/>
            </w:tabs>
            <w:rPr>
              <w:rFonts w:eastAsiaTheme="minorEastAsia"/>
              <w:noProof/>
              <w:kern w:val="2"/>
              <w:lang w:val="es-MX" w:eastAsia="es-MX"/>
              <w14:ligatures w14:val="standardContextual"/>
            </w:rPr>
          </w:pPr>
          <w:hyperlink w:anchor="_Toc224894926" w:history="1">
            <w:r w:rsidRPr="00A9543A">
              <w:rPr>
                <w:rStyle w:val="Hipervnculo"/>
                <w:noProof/>
              </w:rPr>
              <w:t>Predominancia del estado de inactividad</w:t>
            </w:r>
            <w:r>
              <w:rPr>
                <w:noProof/>
                <w:webHidden/>
              </w:rPr>
              <w:tab/>
            </w:r>
            <w:r>
              <w:rPr>
                <w:noProof/>
                <w:webHidden/>
              </w:rPr>
              <w:fldChar w:fldCharType="begin"/>
            </w:r>
            <w:r>
              <w:rPr>
                <w:noProof/>
                <w:webHidden/>
              </w:rPr>
              <w:instrText xml:space="preserve"> PAGEREF _Toc224894926 \h </w:instrText>
            </w:r>
            <w:r>
              <w:rPr>
                <w:noProof/>
                <w:webHidden/>
              </w:rPr>
            </w:r>
            <w:r>
              <w:rPr>
                <w:noProof/>
                <w:webHidden/>
              </w:rPr>
              <w:fldChar w:fldCharType="separate"/>
            </w:r>
            <w:r>
              <w:rPr>
                <w:noProof/>
                <w:webHidden/>
              </w:rPr>
              <w:t>73</w:t>
            </w:r>
            <w:r>
              <w:rPr>
                <w:noProof/>
                <w:webHidden/>
              </w:rPr>
              <w:fldChar w:fldCharType="end"/>
            </w:r>
          </w:hyperlink>
        </w:p>
        <w:p w14:paraId="74BC5CFD" w14:textId="64422D47" w:rsidR="00264826" w:rsidRDefault="00264826">
          <w:pPr>
            <w:pStyle w:val="TDC2"/>
            <w:tabs>
              <w:tab w:val="right" w:leader="dot" w:pos="9016"/>
            </w:tabs>
            <w:rPr>
              <w:rFonts w:eastAsiaTheme="minorEastAsia"/>
              <w:noProof/>
              <w:kern w:val="2"/>
              <w:lang w:val="es-MX" w:eastAsia="es-MX"/>
              <w14:ligatures w14:val="standardContextual"/>
            </w:rPr>
          </w:pPr>
          <w:hyperlink w:anchor="_Toc224894927" w:history="1">
            <w:r w:rsidRPr="00A9543A">
              <w:rPr>
                <w:rStyle w:val="Hipervnculo"/>
                <w:noProof/>
              </w:rPr>
              <w:t>Análisis de los tiempos de desplazamiento</w:t>
            </w:r>
            <w:r>
              <w:rPr>
                <w:noProof/>
                <w:webHidden/>
              </w:rPr>
              <w:tab/>
            </w:r>
            <w:r>
              <w:rPr>
                <w:noProof/>
                <w:webHidden/>
              </w:rPr>
              <w:fldChar w:fldCharType="begin"/>
            </w:r>
            <w:r>
              <w:rPr>
                <w:noProof/>
                <w:webHidden/>
              </w:rPr>
              <w:instrText xml:space="preserve"> PAGEREF _Toc224894927 \h </w:instrText>
            </w:r>
            <w:r>
              <w:rPr>
                <w:noProof/>
                <w:webHidden/>
              </w:rPr>
            </w:r>
            <w:r>
              <w:rPr>
                <w:noProof/>
                <w:webHidden/>
              </w:rPr>
              <w:fldChar w:fldCharType="separate"/>
            </w:r>
            <w:r>
              <w:rPr>
                <w:noProof/>
                <w:webHidden/>
              </w:rPr>
              <w:t>74</w:t>
            </w:r>
            <w:r>
              <w:rPr>
                <w:noProof/>
                <w:webHidden/>
              </w:rPr>
              <w:fldChar w:fldCharType="end"/>
            </w:r>
          </w:hyperlink>
        </w:p>
        <w:p w14:paraId="79483CA2" w14:textId="19830752" w:rsidR="00264826" w:rsidRDefault="00264826">
          <w:pPr>
            <w:pStyle w:val="TDC2"/>
            <w:tabs>
              <w:tab w:val="right" w:leader="dot" w:pos="9016"/>
            </w:tabs>
            <w:rPr>
              <w:rFonts w:eastAsiaTheme="minorEastAsia"/>
              <w:noProof/>
              <w:kern w:val="2"/>
              <w:lang w:val="es-MX" w:eastAsia="es-MX"/>
              <w14:ligatures w14:val="standardContextual"/>
            </w:rPr>
          </w:pPr>
          <w:hyperlink w:anchor="_Toc224894928" w:history="1">
            <w:r w:rsidRPr="00A9543A">
              <w:rPr>
                <w:rStyle w:val="Hipervnculo"/>
                <w:noProof/>
              </w:rPr>
              <w:t>Implicaciones para la gestión de personal</w:t>
            </w:r>
            <w:r>
              <w:rPr>
                <w:noProof/>
                <w:webHidden/>
              </w:rPr>
              <w:tab/>
            </w:r>
            <w:r>
              <w:rPr>
                <w:noProof/>
                <w:webHidden/>
              </w:rPr>
              <w:fldChar w:fldCharType="begin"/>
            </w:r>
            <w:r>
              <w:rPr>
                <w:noProof/>
                <w:webHidden/>
              </w:rPr>
              <w:instrText xml:space="preserve"> PAGEREF _Toc224894928 \h </w:instrText>
            </w:r>
            <w:r>
              <w:rPr>
                <w:noProof/>
                <w:webHidden/>
              </w:rPr>
            </w:r>
            <w:r>
              <w:rPr>
                <w:noProof/>
                <w:webHidden/>
              </w:rPr>
              <w:fldChar w:fldCharType="separate"/>
            </w:r>
            <w:r>
              <w:rPr>
                <w:noProof/>
                <w:webHidden/>
              </w:rPr>
              <w:t>74</w:t>
            </w:r>
            <w:r>
              <w:rPr>
                <w:noProof/>
                <w:webHidden/>
              </w:rPr>
              <w:fldChar w:fldCharType="end"/>
            </w:r>
          </w:hyperlink>
        </w:p>
        <w:p w14:paraId="634B1440" w14:textId="2A3F56C7" w:rsidR="00264826" w:rsidRDefault="00264826">
          <w:pPr>
            <w:pStyle w:val="TDC2"/>
            <w:tabs>
              <w:tab w:val="right" w:leader="dot" w:pos="9016"/>
            </w:tabs>
            <w:rPr>
              <w:rFonts w:eastAsiaTheme="minorEastAsia"/>
              <w:noProof/>
              <w:kern w:val="2"/>
              <w:lang w:val="es-MX" w:eastAsia="es-MX"/>
              <w14:ligatures w14:val="standardContextual"/>
            </w:rPr>
          </w:pPr>
          <w:hyperlink w:anchor="_Toc224894929" w:history="1">
            <w:r w:rsidRPr="00A9543A">
              <w:rPr>
                <w:rStyle w:val="Hipervnculo"/>
                <w:noProof/>
              </w:rPr>
              <w:t>Conclusiones de la gráfica de recursos</w:t>
            </w:r>
            <w:r>
              <w:rPr>
                <w:noProof/>
                <w:webHidden/>
              </w:rPr>
              <w:tab/>
            </w:r>
            <w:r>
              <w:rPr>
                <w:noProof/>
                <w:webHidden/>
              </w:rPr>
              <w:fldChar w:fldCharType="begin"/>
            </w:r>
            <w:r>
              <w:rPr>
                <w:noProof/>
                <w:webHidden/>
              </w:rPr>
              <w:instrText xml:space="preserve"> PAGEREF _Toc224894929 \h </w:instrText>
            </w:r>
            <w:r>
              <w:rPr>
                <w:noProof/>
                <w:webHidden/>
              </w:rPr>
            </w:r>
            <w:r>
              <w:rPr>
                <w:noProof/>
                <w:webHidden/>
              </w:rPr>
              <w:fldChar w:fldCharType="separate"/>
            </w:r>
            <w:r>
              <w:rPr>
                <w:noProof/>
                <w:webHidden/>
              </w:rPr>
              <w:t>74</w:t>
            </w:r>
            <w:r>
              <w:rPr>
                <w:noProof/>
                <w:webHidden/>
              </w:rPr>
              <w:fldChar w:fldCharType="end"/>
            </w:r>
          </w:hyperlink>
        </w:p>
        <w:p w14:paraId="5254CFC3" w14:textId="624E05D5" w:rsidR="00264826" w:rsidRDefault="00264826">
          <w:pPr>
            <w:pStyle w:val="TDC2"/>
            <w:tabs>
              <w:tab w:val="right" w:leader="dot" w:pos="9016"/>
            </w:tabs>
            <w:rPr>
              <w:rFonts w:eastAsiaTheme="minorEastAsia"/>
              <w:noProof/>
              <w:kern w:val="2"/>
              <w:lang w:val="es-MX" w:eastAsia="es-MX"/>
              <w14:ligatures w14:val="standardContextual"/>
            </w:rPr>
          </w:pPr>
          <w:hyperlink w:anchor="_Toc224894930" w:history="1">
            <w:r w:rsidRPr="00A9543A">
              <w:rPr>
                <w:rStyle w:val="Hipervnculo"/>
                <w:noProof/>
              </w:rPr>
              <w:t>Distribución de estados de las entidades</w:t>
            </w:r>
            <w:r>
              <w:rPr>
                <w:noProof/>
                <w:webHidden/>
              </w:rPr>
              <w:tab/>
            </w:r>
            <w:r>
              <w:rPr>
                <w:noProof/>
                <w:webHidden/>
              </w:rPr>
              <w:fldChar w:fldCharType="begin"/>
            </w:r>
            <w:r>
              <w:rPr>
                <w:noProof/>
                <w:webHidden/>
              </w:rPr>
              <w:instrText xml:space="preserve"> PAGEREF _Toc224894930 \h </w:instrText>
            </w:r>
            <w:r>
              <w:rPr>
                <w:noProof/>
                <w:webHidden/>
              </w:rPr>
            </w:r>
            <w:r>
              <w:rPr>
                <w:noProof/>
                <w:webHidden/>
              </w:rPr>
              <w:fldChar w:fldCharType="separate"/>
            </w:r>
            <w:r>
              <w:rPr>
                <w:noProof/>
                <w:webHidden/>
              </w:rPr>
              <w:t>75</w:t>
            </w:r>
            <w:r>
              <w:rPr>
                <w:noProof/>
                <w:webHidden/>
              </w:rPr>
              <w:fldChar w:fldCharType="end"/>
            </w:r>
          </w:hyperlink>
        </w:p>
        <w:p w14:paraId="1AB356FD" w14:textId="239253A1" w:rsidR="00264826" w:rsidRDefault="00264826">
          <w:pPr>
            <w:pStyle w:val="TDC2"/>
            <w:tabs>
              <w:tab w:val="right" w:leader="dot" w:pos="9016"/>
            </w:tabs>
            <w:rPr>
              <w:rFonts w:eastAsiaTheme="minorEastAsia"/>
              <w:noProof/>
              <w:kern w:val="2"/>
              <w:lang w:val="es-MX" w:eastAsia="es-MX"/>
              <w14:ligatures w14:val="standardContextual"/>
            </w:rPr>
          </w:pPr>
          <w:hyperlink w:anchor="_Toc224894931" w:history="1">
            <w:r w:rsidRPr="00A9543A">
              <w:rPr>
                <w:rStyle w:val="Hipervnculo"/>
                <w:noProof/>
              </w:rPr>
              <w:t>Análisis del tiempo de espera y subutilización</w:t>
            </w:r>
            <w:r>
              <w:rPr>
                <w:noProof/>
                <w:webHidden/>
              </w:rPr>
              <w:tab/>
            </w:r>
            <w:r>
              <w:rPr>
                <w:noProof/>
                <w:webHidden/>
              </w:rPr>
              <w:fldChar w:fldCharType="begin"/>
            </w:r>
            <w:r>
              <w:rPr>
                <w:noProof/>
                <w:webHidden/>
              </w:rPr>
              <w:instrText xml:space="preserve"> PAGEREF _Toc224894931 \h </w:instrText>
            </w:r>
            <w:r>
              <w:rPr>
                <w:noProof/>
                <w:webHidden/>
              </w:rPr>
            </w:r>
            <w:r>
              <w:rPr>
                <w:noProof/>
                <w:webHidden/>
              </w:rPr>
              <w:fldChar w:fldCharType="separate"/>
            </w:r>
            <w:r>
              <w:rPr>
                <w:noProof/>
                <w:webHidden/>
              </w:rPr>
              <w:t>75</w:t>
            </w:r>
            <w:r>
              <w:rPr>
                <w:noProof/>
                <w:webHidden/>
              </w:rPr>
              <w:fldChar w:fldCharType="end"/>
            </w:r>
          </w:hyperlink>
        </w:p>
        <w:p w14:paraId="6D1CF802" w14:textId="54E2DB4D" w:rsidR="00264826" w:rsidRDefault="00264826">
          <w:pPr>
            <w:pStyle w:val="TDC2"/>
            <w:tabs>
              <w:tab w:val="right" w:leader="dot" w:pos="9016"/>
            </w:tabs>
            <w:rPr>
              <w:rFonts w:eastAsiaTheme="minorEastAsia"/>
              <w:noProof/>
              <w:kern w:val="2"/>
              <w:lang w:val="es-MX" w:eastAsia="es-MX"/>
              <w14:ligatures w14:val="standardContextual"/>
            </w:rPr>
          </w:pPr>
          <w:hyperlink w:anchor="_Toc224894932" w:history="1">
            <w:r w:rsidRPr="00A9543A">
              <w:rPr>
                <w:rStyle w:val="Hipervnculo"/>
                <w:noProof/>
              </w:rPr>
              <w:t>Impacto de los bloqueos en los componentes periféricos</w:t>
            </w:r>
            <w:r>
              <w:rPr>
                <w:noProof/>
                <w:webHidden/>
              </w:rPr>
              <w:tab/>
            </w:r>
            <w:r>
              <w:rPr>
                <w:noProof/>
                <w:webHidden/>
              </w:rPr>
              <w:fldChar w:fldCharType="begin"/>
            </w:r>
            <w:r>
              <w:rPr>
                <w:noProof/>
                <w:webHidden/>
              </w:rPr>
              <w:instrText xml:space="preserve"> PAGEREF _Toc224894932 \h </w:instrText>
            </w:r>
            <w:r>
              <w:rPr>
                <w:noProof/>
                <w:webHidden/>
              </w:rPr>
            </w:r>
            <w:r>
              <w:rPr>
                <w:noProof/>
                <w:webHidden/>
              </w:rPr>
              <w:fldChar w:fldCharType="separate"/>
            </w:r>
            <w:r>
              <w:rPr>
                <w:noProof/>
                <w:webHidden/>
              </w:rPr>
              <w:t>75</w:t>
            </w:r>
            <w:r>
              <w:rPr>
                <w:noProof/>
                <w:webHidden/>
              </w:rPr>
              <w:fldChar w:fldCharType="end"/>
            </w:r>
          </w:hyperlink>
        </w:p>
        <w:p w14:paraId="0B63453D" w14:textId="1A94EF92" w:rsidR="00264826" w:rsidRDefault="00264826">
          <w:pPr>
            <w:pStyle w:val="TDC2"/>
            <w:tabs>
              <w:tab w:val="right" w:leader="dot" w:pos="9016"/>
            </w:tabs>
            <w:rPr>
              <w:rFonts w:eastAsiaTheme="minorEastAsia"/>
              <w:noProof/>
              <w:kern w:val="2"/>
              <w:lang w:val="es-MX" w:eastAsia="es-MX"/>
              <w14:ligatures w14:val="standardContextual"/>
            </w:rPr>
          </w:pPr>
          <w:hyperlink w:anchor="_Toc224894933" w:history="1">
            <w:r w:rsidRPr="00A9543A">
              <w:rPr>
                <w:rStyle w:val="Hipervnculo"/>
                <w:noProof/>
              </w:rPr>
              <w:t>Evaluación de las entidades de agrupación y transporte</w:t>
            </w:r>
            <w:r>
              <w:rPr>
                <w:noProof/>
                <w:webHidden/>
              </w:rPr>
              <w:tab/>
            </w:r>
            <w:r>
              <w:rPr>
                <w:noProof/>
                <w:webHidden/>
              </w:rPr>
              <w:fldChar w:fldCharType="begin"/>
            </w:r>
            <w:r>
              <w:rPr>
                <w:noProof/>
                <w:webHidden/>
              </w:rPr>
              <w:instrText xml:space="preserve"> PAGEREF _Toc224894933 \h </w:instrText>
            </w:r>
            <w:r>
              <w:rPr>
                <w:noProof/>
                <w:webHidden/>
              </w:rPr>
            </w:r>
            <w:r>
              <w:rPr>
                <w:noProof/>
                <w:webHidden/>
              </w:rPr>
              <w:fldChar w:fldCharType="separate"/>
            </w:r>
            <w:r>
              <w:rPr>
                <w:noProof/>
                <w:webHidden/>
              </w:rPr>
              <w:t>76</w:t>
            </w:r>
            <w:r>
              <w:rPr>
                <w:noProof/>
                <w:webHidden/>
              </w:rPr>
              <w:fldChar w:fldCharType="end"/>
            </w:r>
          </w:hyperlink>
        </w:p>
        <w:p w14:paraId="7A63E6D6" w14:textId="3EF0CEC5" w:rsidR="00264826" w:rsidRDefault="00264826">
          <w:pPr>
            <w:pStyle w:val="TDC2"/>
            <w:tabs>
              <w:tab w:val="right" w:leader="dot" w:pos="9016"/>
            </w:tabs>
            <w:rPr>
              <w:rFonts w:eastAsiaTheme="minorEastAsia"/>
              <w:noProof/>
              <w:kern w:val="2"/>
              <w:lang w:val="es-MX" w:eastAsia="es-MX"/>
              <w14:ligatures w14:val="standardContextual"/>
            </w:rPr>
          </w:pPr>
          <w:hyperlink w:anchor="_Toc224894934" w:history="1">
            <w:r w:rsidRPr="00A9543A">
              <w:rPr>
                <w:rStyle w:val="Hipervnculo"/>
                <w:noProof/>
              </w:rPr>
              <w:t>Conclusiones sobre la eficiencia del flujo de producción</w:t>
            </w:r>
            <w:r>
              <w:rPr>
                <w:noProof/>
                <w:webHidden/>
              </w:rPr>
              <w:tab/>
            </w:r>
            <w:r>
              <w:rPr>
                <w:noProof/>
                <w:webHidden/>
              </w:rPr>
              <w:fldChar w:fldCharType="begin"/>
            </w:r>
            <w:r>
              <w:rPr>
                <w:noProof/>
                <w:webHidden/>
              </w:rPr>
              <w:instrText xml:space="preserve"> PAGEREF _Toc224894934 \h </w:instrText>
            </w:r>
            <w:r>
              <w:rPr>
                <w:noProof/>
                <w:webHidden/>
              </w:rPr>
            </w:r>
            <w:r>
              <w:rPr>
                <w:noProof/>
                <w:webHidden/>
              </w:rPr>
              <w:fldChar w:fldCharType="separate"/>
            </w:r>
            <w:r>
              <w:rPr>
                <w:noProof/>
                <w:webHidden/>
              </w:rPr>
              <w:t>76</w:t>
            </w:r>
            <w:r>
              <w:rPr>
                <w:noProof/>
                <w:webHidden/>
              </w:rPr>
              <w:fldChar w:fldCharType="end"/>
            </w:r>
          </w:hyperlink>
        </w:p>
        <w:p w14:paraId="659B89FD" w14:textId="27CE5373" w:rsidR="00264826" w:rsidRDefault="00264826">
          <w:pPr>
            <w:pStyle w:val="TDC1"/>
            <w:tabs>
              <w:tab w:val="right" w:leader="dot" w:pos="9016"/>
            </w:tabs>
            <w:rPr>
              <w:rFonts w:eastAsiaTheme="minorEastAsia"/>
              <w:noProof/>
              <w:kern w:val="2"/>
              <w:lang w:val="es-MX" w:eastAsia="es-MX"/>
              <w14:ligatures w14:val="standardContextual"/>
            </w:rPr>
          </w:pPr>
          <w:hyperlink w:anchor="_Toc224894935" w:history="1">
            <w:r w:rsidRPr="00A9543A">
              <w:rPr>
                <w:rStyle w:val="Hipervnculo"/>
                <w:noProof/>
              </w:rPr>
              <w:t>CONCLUSÓN GENERAL</w:t>
            </w:r>
            <w:r>
              <w:rPr>
                <w:noProof/>
                <w:webHidden/>
              </w:rPr>
              <w:tab/>
            </w:r>
            <w:r>
              <w:rPr>
                <w:noProof/>
                <w:webHidden/>
              </w:rPr>
              <w:fldChar w:fldCharType="begin"/>
            </w:r>
            <w:r>
              <w:rPr>
                <w:noProof/>
                <w:webHidden/>
              </w:rPr>
              <w:instrText xml:space="preserve"> PAGEREF _Toc224894935 \h </w:instrText>
            </w:r>
            <w:r>
              <w:rPr>
                <w:noProof/>
                <w:webHidden/>
              </w:rPr>
            </w:r>
            <w:r>
              <w:rPr>
                <w:noProof/>
                <w:webHidden/>
              </w:rPr>
              <w:fldChar w:fldCharType="separate"/>
            </w:r>
            <w:r>
              <w:rPr>
                <w:noProof/>
                <w:webHidden/>
              </w:rPr>
              <w:t>77</w:t>
            </w:r>
            <w:r>
              <w:rPr>
                <w:noProof/>
                <w:webHidden/>
              </w:rPr>
              <w:fldChar w:fldCharType="end"/>
            </w:r>
          </w:hyperlink>
        </w:p>
        <w:p w14:paraId="1B099EA1" w14:textId="6865E565" w:rsidR="00264826" w:rsidRDefault="00264826">
          <w:pPr>
            <w:pStyle w:val="TDC2"/>
            <w:tabs>
              <w:tab w:val="right" w:leader="dot" w:pos="9016"/>
            </w:tabs>
            <w:rPr>
              <w:rFonts w:eastAsiaTheme="minorEastAsia"/>
              <w:noProof/>
              <w:kern w:val="2"/>
              <w:lang w:val="es-MX" w:eastAsia="es-MX"/>
              <w14:ligatures w14:val="standardContextual"/>
            </w:rPr>
          </w:pPr>
          <w:hyperlink w:anchor="_Toc224894936" w:history="1">
            <w:r w:rsidRPr="00A9543A">
              <w:rPr>
                <w:rStyle w:val="Hipervnculo"/>
                <w:noProof/>
              </w:rPr>
              <w:t>Diagnóstico de las restricciones críticas</w:t>
            </w:r>
            <w:r>
              <w:rPr>
                <w:noProof/>
                <w:webHidden/>
              </w:rPr>
              <w:tab/>
            </w:r>
            <w:r>
              <w:rPr>
                <w:noProof/>
                <w:webHidden/>
              </w:rPr>
              <w:fldChar w:fldCharType="begin"/>
            </w:r>
            <w:r>
              <w:rPr>
                <w:noProof/>
                <w:webHidden/>
              </w:rPr>
              <w:instrText xml:space="preserve"> PAGEREF _Toc224894936 \h </w:instrText>
            </w:r>
            <w:r>
              <w:rPr>
                <w:noProof/>
                <w:webHidden/>
              </w:rPr>
            </w:r>
            <w:r>
              <w:rPr>
                <w:noProof/>
                <w:webHidden/>
              </w:rPr>
              <w:fldChar w:fldCharType="separate"/>
            </w:r>
            <w:r>
              <w:rPr>
                <w:noProof/>
                <w:webHidden/>
              </w:rPr>
              <w:t>77</w:t>
            </w:r>
            <w:r>
              <w:rPr>
                <w:noProof/>
                <w:webHidden/>
              </w:rPr>
              <w:fldChar w:fldCharType="end"/>
            </w:r>
          </w:hyperlink>
        </w:p>
        <w:p w14:paraId="5B1759A8" w14:textId="2B468F3D" w:rsidR="00264826" w:rsidRDefault="00264826">
          <w:pPr>
            <w:pStyle w:val="TDC2"/>
            <w:tabs>
              <w:tab w:val="right" w:leader="dot" w:pos="9016"/>
            </w:tabs>
            <w:rPr>
              <w:rFonts w:eastAsiaTheme="minorEastAsia"/>
              <w:noProof/>
              <w:kern w:val="2"/>
              <w:lang w:val="es-MX" w:eastAsia="es-MX"/>
              <w14:ligatures w14:val="standardContextual"/>
            </w:rPr>
          </w:pPr>
          <w:hyperlink w:anchor="_Toc224894937" w:history="1">
            <w:r w:rsidRPr="00A9543A">
              <w:rPr>
                <w:rStyle w:val="Hipervnculo"/>
                <w:noProof/>
              </w:rPr>
              <w:t>Evaluación de la eficiencia y valor agregado</w:t>
            </w:r>
            <w:r>
              <w:rPr>
                <w:noProof/>
                <w:webHidden/>
              </w:rPr>
              <w:tab/>
            </w:r>
            <w:r>
              <w:rPr>
                <w:noProof/>
                <w:webHidden/>
              </w:rPr>
              <w:fldChar w:fldCharType="begin"/>
            </w:r>
            <w:r>
              <w:rPr>
                <w:noProof/>
                <w:webHidden/>
              </w:rPr>
              <w:instrText xml:space="preserve"> PAGEREF _Toc224894937 \h </w:instrText>
            </w:r>
            <w:r>
              <w:rPr>
                <w:noProof/>
                <w:webHidden/>
              </w:rPr>
            </w:r>
            <w:r>
              <w:rPr>
                <w:noProof/>
                <w:webHidden/>
              </w:rPr>
              <w:fldChar w:fldCharType="separate"/>
            </w:r>
            <w:r>
              <w:rPr>
                <w:noProof/>
                <w:webHidden/>
              </w:rPr>
              <w:t>77</w:t>
            </w:r>
            <w:r>
              <w:rPr>
                <w:noProof/>
                <w:webHidden/>
              </w:rPr>
              <w:fldChar w:fldCharType="end"/>
            </w:r>
          </w:hyperlink>
        </w:p>
        <w:p w14:paraId="29D773B3" w14:textId="78E83C78" w:rsidR="00264826" w:rsidRDefault="00264826">
          <w:pPr>
            <w:pStyle w:val="TDC2"/>
            <w:tabs>
              <w:tab w:val="right" w:leader="dot" w:pos="9016"/>
            </w:tabs>
            <w:rPr>
              <w:rFonts w:eastAsiaTheme="minorEastAsia"/>
              <w:noProof/>
              <w:kern w:val="2"/>
              <w:lang w:val="es-MX" w:eastAsia="es-MX"/>
              <w14:ligatures w14:val="standardContextual"/>
            </w:rPr>
          </w:pPr>
          <w:hyperlink w:anchor="_Toc224894938" w:history="1">
            <w:r w:rsidRPr="00A9543A">
              <w:rPr>
                <w:rStyle w:val="Hipervnculo"/>
                <w:noProof/>
              </w:rPr>
              <w:t>Impacto en la logística de suministro y recursos humanos</w:t>
            </w:r>
            <w:r>
              <w:rPr>
                <w:noProof/>
                <w:webHidden/>
              </w:rPr>
              <w:tab/>
            </w:r>
            <w:r>
              <w:rPr>
                <w:noProof/>
                <w:webHidden/>
              </w:rPr>
              <w:fldChar w:fldCharType="begin"/>
            </w:r>
            <w:r>
              <w:rPr>
                <w:noProof/>
                <w:webHidden/>
              </w:rPr>
              <w:instrText xml:space="preserve"> PAGEREF _Toc224894938 \h </w:instrText>
            </w:r>
            <w:r>
              <w:rPr>
                <w:noProof/>
                <w:webHidden/>
              </w:rPr>
            </w:r>
            <w:r>
              <w:rPr>
                <w:noProof/>
                <w:webHidden/>
              </w:rPr>
              <w:fldChar w:fldCharType="separate"/>
            </w:r>
            <w:r>
              <w:rPr>
                <w:noProof/>
                <w:webHidden/>
              </w:rPr>
              <w:t>77</w:t>
            </w:r>
            <w:r>
              <w:rPr>
                <w:noProof/>
                <w:webHidden/>
              </w:rPr>
              <w:fldChar w:fldCharType="end"/>
            </w:r>
          </w:hyperlink>
        </w:p>
        <w:p w14:paraId="497E628F" w14:textId="36404433" w:rsidR="00264826" w:rsidRPr="00264826" w:rsidRDefault="00264826">
          <w:pPr>
            <w:pStyle w:val="TDC2"/>
            <w:tabs>
              <w:tab w:val="right" w:leader="dot" w:pos="9016"/>
            </w:tabs>
            <w:rPr>
              <w:rFonts w:ascii="Arial" w:eastAsiaTheme="minorEastAsia" w:hAnsi="Arial" w:cs="Arial"/>
              <w:noProof/>
              <w:kern w:val="2"/>
              <w:lang w:val="es-MX" w:eastAsia="es-MX"/>
              <w14:ligatures w14:val="standardContextual"/>
            </w:rPr>
          </w:pPr>
          <w:hyperlink w:anchor="_Toc224894939" w:history="1">
            <w:r w:rsidRPr="00264826">
              <w:rPr>
                <w:rStyle w:val="Hipervnculo"/>
                <w:rFonts w:ascii="Arial" w:hAnsi="Arial" w:cs="Arial"/>
                <w:noProof/>
              </w:rPr>
              <w:t>Estrategias de optimización recomendadas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_Toc224894939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78</w:t>
            </w:r>
            <w:r w:rsidRPr="00264826">
              <w:rPr>
                <w:rFonts w:ascii="Arial" w:hAnsi="Arial" w:cs="Arial"/>
                <w:noProof/>
                <w:webHidden/>
              </w:rPr>
              <w:fldChar w:fldCharType="end"/>
            </w:r>
          </w:hyperlink>
        </w:p>
        <w:p w14:paraId="1097DB33" w14:textId="3FAB6595" w:rsidR="00264826" w:rsidRPr="00264826" w:rsidRDefault="00264826">
          <w:pPr>
            <w:pStyle w:val="TDC1"/>
            <w:tabs>
              <w:tab w:val="right" w:leader="dot" w:pos="9016"/>
            </w:tabs>
            <w:rPr>
              <w:rFonts w:ascii="Arial" w:eastAsiaTheme="minorEastAsia" w:hAnsi="Arial" w:cs="Arial"/>
              <w:noProof/>
              <w:kern w:val="2"/>
              <w:lang w:val="es-MX" w:eastAsia="es-MX"/>
              <w14:ligatures w14:val="standardContextual"/>
            </w:rPr>
          </w:pPr>
          <w:hyperlink w:anchor="_Toc224894940" w:history="1">
            <w:r w:rsidRPr="00264826">
              <w:rPr>
                <w:rStyle w:val="Hipervnculo"/>
                <w:rFonts w:ascii="Arial" w:eastAsia="Times New Roman" w:hAnsi="Arial" w:cs="Arial"/>
                <w:noProof/>
              </w:rPr>
              <w:t>REFERENCIAS</w:t>
            </w:r>
            <w:r w:rsidRPr="00264826">
              <w:rPr>
                <w:rFonts w:ascii="Arial" w:hAnsi="Arial" w:cs="Arial"/>
                <w:noProof/>
                <w:webHidden/>
              </w:rPr>
              <w:tab/>
            </w:r>
            <w:r w:rsidRPr="00264826">
              <w:rPr>
                <w:rFonts w:ascii="Arial" w:hAnsi="Arial" w:cs="Arial"/>
                <w:noProof/>
                <w:webHidden/>
              </w:rPr>
              <w:fldChar w:fldCharType="begin"/>
            </w:r>
            <w:r w:rsidRPr="00264826">
              <w:rPr>
                <w:rFonts w:ascii="Arial" w:hAnsi="Arial" w:cs="Arial"/>
                <w:noProof/>
                <w:webHidden/>
              </w:rPr>
              <w:instrText xml:space="preserve"> PAGEREF _Toc224894940 \h </w:instrText>
            </w:r>
            <w:r w:rsidRPr="00264826">
              <w:rPr>
                <w:rFonts w:ascii="Arial" w:hAnsi="Arial" w:cs="Arial"/>
                <w:noProof/>
                <w:webHidden/>
              </w:rPr>
            </w:r>
            <w:r w:rsidRPr="00264826">
              <w:rPr>
                <w:rFonts w:ascii="Arial" w:hAnsi="Arial" w:cs="Arial"/>
                <w:noProof/>
                <w:webHidden/>
              </w:rPr>
              <w:fldChar w:fldCharType="separate"/>
            </w:r>
            <w:r w:rsidRPr="00264826">
              <w:rPr>
                <w:rFonts w:ascii="Arial" w:hAnsi="Arial" w:cs="Arial"/>
                <w:noProof/>
                <w:webHidden/>
              </w:rPr>
              <w:t>79</w:t>
            </w:r>
            <w:r w:rsidRPr="00264826">
              <w:rPr>
                <w:rFonts w:ascii="Arial" w:hAnsi="Arial" w:cs="Arial"/>
                <w:noProof/>
                <w:webHidden/>
              </w:rPr>
              <w:fldChar w:fldCharType="end"/>
            </w:r>
          </w:hyperlink>
        </w:p>
        <w:p w14:paraId="1C21FC30" w14:textId="2CC0DF70" w:rsidR="7A194B8B" w:rsidRPr="004657BB" w:rsidRDefault="16287289" w:rsidP="004657BB">
          <w:pPr>
            <w:pStyle w:val="TDC1"/>
            <w:tabs>
              <w:tab w:val="right" w:leader="dot" w:pos="9015"/>
            </w:tabs>
            <w:rPr>
              <w:color w:val="467886"/>
              <w:u w:val="single"/>
            </w:rPr>
          </w:pPr>
          <w:r>
            <w:fldChar w:fldCharType="end"/>
          </w:r>
        </w:p>
      </w:sdtContent>
    </w:sdt>
    <w:p w14:paraId="79800A3F" w14:textId="7A56930C" w:rsidR="7A194B8B" w:rsidRDefault="7A194B8B" w:rsidP="190412AF">
      <w:r>
        <w:br w:type="page"/>
      </w:r>
    </w:p>
    <w:p w14:paraId="6720BAC2" w14:textId="5BE97C2A" w:rsidR="7A194B8B" w:rsidRDefault="3679E7F2" w:rsidP="4DCFE946">
      <w:pPr>
        <w:pStyle w:val="Ttulo1"/>
        <w:jc w:val="center"/>
        <w:rPr>
          <w:rFonts w:ascii="Times New Roman" w:eastAsia="Times New Roman" w:hAnsi="Times New Roman" w:cs="Times New Roman"/>
          <w:b/>
          <w:bCs/>
          <w:color w:val="0E2841" w:themeColor="text2"/>
          <w:sz w:val="36"/>
          <w:szCs w:val="36"/>
        </w:rPr>
      </w:pPr>
      <w:bookmarkStart w:id="2" w:name="_Toc1840336599"/>
      <w:bookmarkStart w:id="3" w:name="_Toc224894848"/>
      <w:r w:rsidRPr="1A3ADB5C">
        <w:rPr>
          <w:rFonts w:ascii="Times New Roman" w:eastAsia="Times New Roman" w:hAnsi="Times New Roman" w:cs="Times New Roman"/>
          <w:b/>
          <w:bCs/>
          <w:color w:val="0E2740"/>
          <w:sz w:val="36"/>
          <w:szCs w:val="36"/>
        </w:rPr>
        <w:lastRenderedPageBreak/>
        <w:t>DESCRIPCIÓN</w:t>
      </w:r>
      <w:bookmarkEnd w:id="2"/>
      <w:bookmarkEnd w:id="3"/>
    </w:p>
    <w:p w14:paraId="7D5B125C" w14:textId="1C356245" w:rsidR="79EDD7CA" w:rsidRDefault="79EDD7CA" w:rsidP="35D84ABE">
      <w:pPr>
        <w:spacing w:line="360" w:lineRule="auto"/>
        <w:jc w:val="both"/>
        <w:rPr>
          <w:rFonts w:eastAsiaTheme="minorEastAsia"/>
        </w:rPr>
      </w:pPr>
      <w:r>
        <w:t xml:space="preserve">Este modelo simula </w:t>
      </w:r>
      <w:r w:rsidR="47AE1321">
        <w:t>el proceso por el que pasan componentes electrónicos para la elaboración de un teléfono celular</w:t>
      </w:r>
      <w:r w:rsidR="5665B30C">
        <w:t>.</w:t>
      </w:r>
      <w:r w:rsidR="5D1DDC00">
        <w:t xml:space="preserve"> </w:t>
      </w:r>
      <w:r w:rsidR="7629A543" w:rsidRPr="35D84ABE">
        <w:t xml:space="preserve">Este </w:t>
      </w:r>
      <w:r w:rsidR="4AA4CA35" w:rsidRPr="35D84ABE">
        <w:t>h</w:t>
      </w:r>
      <w:r w:rsidR="7629A543" w:rsidRPr="35D84ABE">
        <w:t xml:space="preserve">a sido diseñado para representar de manera estocástica y detallada el comportamiento de un sistema de producción tipo </w:t>
      </w:r>
      <w:proofErr w:type="spellStart"/>
      <w:r w:rsidR="7629A543" w:rsidRPr="35D84ABE">
        <w:t>flow</w:t>
      </w:r>
      <w:proofErr w:type="spellEnd"/>
      <w:r w:rsidR="7629A543" w:rsidRPr="35D84ABE">
        <w:t xml:space="preserve"> shop orientado a la manufactura de telefonía celular. La arquitectura del simulador abarca desde la </w:t>
      </w:r>
      <w:proofErr w:type="spellStart"/>
      <w:r w:rsidR="7629A543" w:rsidRPr="35D84ABE">
        <w:t>desglosación</w:t>
      </w:r>
      <w:proofErr w:type="spellEnd"/>
      <w:r w:rsidR="7629A543" w:rsidRPr="35D84ABE">
        <w:t xml:space="preserve"> de materia prima en almacén hasta la disposición final del producto terminado, permitiendo un análisis exhaustivo de la dinámica operativa y la eficiencia sistémica.</w:t>
      </w:r>
    </w:p>
    <w:p w14:paraId="01210236" w14:textId="5B605E4D" w:rsidR="7629A543" w:rsidRDefault="7629A543" w:rsidP="35D84ABE">
      <w:pPr>
        <w:spacing w:line="360" w:lineRule="auto"/>
        <w:jc w:val="both"/>
        <w:rPr>
          <w:rFonts w:eastAsiaTheme="minorEastAsia"/>
        </w:rPr>
      </w:pPr>
      <w:r w:rsidRPr="35D84ABE">
        <w:t>El propósito central de esta simulación es evaluar el desempeño de la línea de producción mediante la identificación de cuellos de botella, el cálculo de tiempos de ciclo y la optimización de las tasas de utilización de las estaciones de trabajo. A través de la implementación de variables globales y contadores en tiempo real, el modelo permite monitorear Indicadores Clave de Desempeño (</w:t>
      </w:r>
      <w:proofErr w:type="spellStart"/>
      <w:r w:rsidRPr="35D84ABE">
        <w:t>KPIs</w:t>
      </w:r>
      <w:proofErr w:type="spellEnd"/>
      <w:r w:rsidRPr="35D84ABE">
        <w:t xml:space="preserve">) esenciales, tales como el </w:t>
      </w:r>
      <w:proofErr w:type="spellStart"/>
      <w:r w:rsidRPr="35D84ABE">
        <w:t>throughput</w:t>
      </w:r>
      <w:proofErr w:type="spellEnd"/>
      <w:r w:rsidRPr="35D84ABE">
        <w:t xml:space="preserve"> (unidades terminadas), el índice de mermas (rechazos totales) y el volumen de productos sujetos a procesos de recuperación (retrabajos).</w:t>
      </w:r>
    </w:p>
    <w:p w14:paraId="522051E8" w14:textId="263B1572" w:rsidR="7629A543" w:rsidRDefault="7629A543" w:rsidP="35D84ABE">
      <w:pPr>
        <w:spacing w:line="360" w:lineRule="auto"/>
        <w:jc w:val="both"/>
        <w:rPr>
          <w:rFonts w:eastAsiaTheme="minorEastAsia"/>
        </w:rPr>
      </w:pPr>
      <w:r w:rsidRPr="35D84ABE">
        <w:t>La lógica de programación del modelo sigue una secuencia de operaciones discretas donde las entidades fluyen a través de estaciones especializadas, estructuradas de la siguiente manera:</w:t>
      </w:r>
    </w:p>
    <w:p w14:paraId="5A48DEFD" w14:textId="2B95DFE0" w:rsidR="7629A543" w:rsidRDefault="7629A543" w:rsidP="35D84ABE">
      <w:pPr>
        <w:spacing w:line="360" w:lineRule="auto"/>
        <w:jc w:val="both"/>
        <w:rPr>
          <w:rFonts w:eastAsiaTheme="minorEastAsia"/>
        </w:rPr>
      </w:pPr>
      <w:r w:rsidRPr="35D84ABE">
        <w:t>Gestión de Materiales y Control Inicial: El flujo inicia con la entidad "</w:t>
      </w:r>
      <w:proofErr w:type="spellStart"/>
      <w:r w:rsidRPr="35D84ABE">
        <w:t>Caja_componentes</w:t>
      </w:r>
      <w:proofErr w:type="spellEnd"/>
      <w:r w:rsidRPr="35D84ABE">
        <w:t>" en el área de Almacén. Tras la recepción, los kits son sometidos a una inspección de entrada donde se valida la integridad de los insumos, generando el primer indicador de calidad del sistema mediante la variable de rechazos de kit.</w:t>
      </w:r>
    </w:p>
    <w:p w14:paraId="69527C0D" w14:textId="01EFEE6C" w:rsidR="7629A543" w:rsidRDefault="7629A543" w:rsidP="35D84ABE">
      <w:pPr>
        <w:spacing w:line="360" w:lineRule="auto"/>
        <w:jc w:val="both"/>
        <w:rPr>
          <w:rFonts w:eastAsiaTheme="minorEastAsia"/>
        </w:rPr>
      </w:pPr>
      <w:r w:rsidRPr="35D84ABE">
        <w:t>Manufactura Electrónica y Programación (SMT &amp; S/W): La placa base se procesa en el módulo de Tecnología de Montaje Superficial (</w:t>
      </w:r>
      <w:proofErr w:type="spellStart"/>
      <w:r w:rsidRPr="35D84ABE">
        <w:t>SMT_Motherboard</w:t>
      </w:r>
      <w:proofErr w:type="spellEnd"/>
      <w:r w:rsidRPr="35D84ABE">
        <w:t>). Posteriormente, el sistema modela una fase de carga de software distribuida en estaciones paralelas, una configuración estratégica que permite simular el balanceo de cargas y la redundancia de capacidad para mitigar retrasos en el procesamiento lógico.</w:t>
      </w:r>
    </w:p>
    <w:p w14:paraId="588B014E" w14:textId="48B89306" w:rsidR="7629A543" w:rsidRDefault="7629A543" w:rsidP="35D84ABE">
      <w:pPr>
        <w:spacing w:line="360" w:lineRule="auto"/>
        <w:jc w:val="both"/>
        <w:rPr>
          <w:rFonts w:eastAsiaTheme="minorEastAsia"/>
        </w:rPr>
      </w:pPr>
      <w:r w:rsidRPr="35D84ABE">
        <w:t xml:space="preserve">Ensamblaje Mecánico y Pruebas de Estrés: El dispositivo atraviesa etapas críticas de integración física, incluyendo el montaje de pantalla, instalación de componentes internos y sellado de batería. Una vez finalizado el cierre de tornillería, las unidades </w:t>
      </w:r>
      <w:r w:rsidRPr="35D84ABE">
        <w:lastRenderedPageBreak/>
        <w:t>son sometidas a pruebas de estrés mecánico y funcional antes de ingresar al nodo de decisión de Control de Calidad.</w:t>
      </w:r>
    </w:p>
    <w:p w14:paraId="54D20CFE" w14:textId="3F08FB1D" w:rsidR="7629A543" w:rsidRDefault="7629A543" w:rsidP="5F5C7939">
      <w:pPr>
        <w:spacing w:line="360" w:lineRule="auto"/>
        <w:jc w:val="both"/>
        <w:rPr>
          <w:rFonts w:eastAsiaTheme="minorEastAsia"/>
        </w:rPr>
      </w:pPr>
      <w:r>
        <w:t>Lógica de Salida y Bucles de Retroalimentación: El modelo implementa una ramificación lógica basada en estándares de calidad. Las unidades aprobadas proceden a</w:t>
      </w:r>
      <w:r w:rsidR="2187867B">
        <w:t xml:space="preserve"> agruparse en 2 para pasar al empaque donde se junta con una tarima y </w:t>
      </w:r>
      <w:proofErr w:type="spellStart"/>
      <w:r w:rsidR="2187867B">
        <w:t>asi</w:t>
      </w:r>
      <w:proofErr w:type="spellEnd"/>
      <w:r w:rsidR="2187867B">
        <w:t xml:space="preserve"> </w:t>
      </w:r>
      <w:proofErr w:type="spellStart"/>
      <w:r w:rsidR="2187867B">
        <w:t>dirgirse</w:t>
      </w:r>
      <w:proofErr w:type="spellEnd"/>
      <w:r w:rsidR="2187867B">
        <w:t xml:space="preserve"> al empaque final en donde se juntan estos </w:t>
      </w:r>
      <w:r w:rsidR="22E99E65">
        <w:t xml:space="preserve">5 pares de celulares para formar un lote, los cuales van a salida, quitando la tarima y enviando a </w:t>
      </w:r>
      <w:proofErr w:type="spellStart"/>
      <w:r w:rsidR="22E99E65">
        <w:t>recepcion</w:t>
      </w:r>
      <w:proofErr w:type="spellEnd"/>
      <w:r w:rsidR="22E99E65">
        <w:t xml:space="preserve"> de salida los lotes y </w:t>
      </w:r>
      <w:proofErr w:type="spellStart"/>
      <w:r w:rsidR="22E99E65">
        <w:t>juntandolos</w:t>
      </w:r>
      <w:proofErr w:type="spellEnd"/>
      <w:r w:rsidR="22E99E65">
        <w:t xml:space="preserve"> en 5 para generar u</w:t>
      </w:r>
      <w:r w:rsidR="4C4146C5">
        <w:t xml:space="preserve">na caja de lotes y </w:t>
      </w:r>
      <w:proofErr w:type="spellStart"/>
      <w:r w:rsidR="4C4146C5">
        <w:t>asi</w:t>
      </w:r>
      <w:proofErr w:type="spellEnd"/>
      <w:r w:rsidR="4C4146C5">
        <w:t xml:space="preserve"> egresando "</w:t>
      </w:r>
      <w:r>
        <w:t>Celulares Terminados". Aquellas que presentan defectos son derivadas a estaciones de retrabajo y limpieza-pulido para su reincorporación a la línea, mientras que los fallos críticos se contabilizan como rechazos definitivos para el análisis de desperdicios.</w:t>
      </w:r>
    </w:p>
    <w:p w14:paraId="3BEF7B5E" w14:textId="70A89C0A" w:rsidR="7629A543" w:rsidRDefault="7629A543" w:rsidP="35D84ABE">
      <w:pPr>
        <w:spacing w:line="360" w:lineRule="auto"/>
        <w:jc w:val="both"/>
        <w:rPr>
          <w:rFonts w:eastAsiaTheme="minorEastAsia"/>
        </w:rPr>
      </w:pPr>
      <w:r w:rsidRPr="35D84ABE">
        <w:t>Para garantizar la trazabilidad y la obtención de resultados cuantitativos, el simulador integra un sistema de recolección de datos robusto que gestiona variables como el inventario de entrad</w:t>
      </w:r>
      <w:r w:rsidR="1567C27E" w:rsidRPr="35D84ABE">
        <w:t>a</w:t>
      </w:r>
      <w:r w:rsidRPr="35D84ABE">
        <w:t>, el acumulado de desperdicios y la producción efectiva neta. Esta configuración permite realizar experimentos de sensibilidad para optimizar el flujo productivo, minimizar los costos de no-calidad y maximizar la tasa de salida del sistema bajo diversos escenarios de demanda.</w:t>
      </w:r>
    </w:p>
    <w:p w14:paraId="7B2E9878" w14:textId="66C7C71B" w:rsidR="35D84ABE" w:rsidRDefault="35D84ABE" w:rsidP="35D84ABE">
      <w:pPr>
        <w:rPr>
          <w:rFonts w:eastAsiaTheme="minorEastAsia"/>
          <w:b/>
          <w:bCs/>
        </w:rPr>
      </w:pPr>
    </w:p>
    <w:p w14:paraId="19EF8280" w14:textId="05C75747" w:rsidR="770E62F8" w:rsidRDefault="770E62F8">
      <w:r>
        <w:br w:type="page"/>
      </w:r>
    </w:p>
    <w:p w14:paraId="5911EB0D" w14:textId="7F49223E" w:rsidR="4E6D2D66" w:rsidRDefault="3D37C14A" w:rsidP="4DCFE946">
      <w:pPr>
        <w:pStyle w:val="Ttulo1"/>
        <w:jc w:val="center"/>
        <w:rPr>
          <w:rFonts w:ascii="Times New Roman" w:eastAsia="Times New Roman" w:hAnsi="Times New Roman" w:cs="Times New Roman"/>
          <w:b/>
          <w:bCs/>
          <w:color w:val="0E2841" w:themeColor="text2"/>
          <w:sz w:val="36"/>
          <w:szCs w:val="36"/>
        </w:rPr>
      </w:pPr>
      <w:bookmarkStart w:id="4" w:name="_Toc70363383"/>
      <w:bookmarkStart w:id="5" w:name="_Toc224894849"/>
      <w:r w:rsidRPr="1A3ADB5C">
        <w:rPr>
          <w:rFonts w:ascii="Times New Roman" w:eastAsia="Times New Roman" w:hAnsi="Times New Roman" w:cs="Times New Roman"/>
          <w:b/>
          <w:bCs/>
          <w:color w:val="0E2740"/>
          <w:sz w:val="36"/>
          <w:szCs w:val="36"/>
        </w:rPr>
        <w:lastRenderedPageBreak/>
        <w:t>DIAGRAMA DE BLOQUE</w:t>
      </w:r>
      <w:bookmarkEnd w:id="4"/>
      <w:bookmarkEnd w:id="5"/>
    </w:p>
    <w:p w14:paraId="4A9382C7" w14:textId="20755539" w:rsidR="0438FEA8" w:rsidRDefault="0438FEA8" w:rsidP="0438FEA8"/>
    <w:p w14:paraId="628EA8F6" w14:textId="299E19FC" w:rsidR="0438FEA8" w:rsidRDefault="0438FEA8" w:rsidP="35D84ABE"/>
    <w:p w14:paraId="37362FB5" w14:textId="5A099D69" w:rsidR="6906E0A8" w:rsidRDefault="6906E0A8"/>
    <w:p w14:paraId="570919AE" w14:textId="66B269B4" w:rsidR="6906E0A8" w:rsidRDefault="6906E0A8"/>
    <w:p w14:paraId="296041C3" w14:textId="0967948B" w:rsidR="6906E0A8" w:rsidRDefault="6906E0A8"/>
    <w:p w14:paraId="0B7E0971" w14:textId="66E20BA2" w:rsidR="6906E0A8" w:rsidRDefault="6906E0A8"/>
    <w:p w14:paraId="35286E6D" w14:textId="0FA767A5" w:rsidR="6906E0A8" w:rsidRDefault="6906E0A8"/>
    <w:p w14:paraId="4ADF4AD4" w14:textId="24E29C83" w:rsidR="3E0E1BE7" w:rsidRDefault="3E0E1BE7" w:rsidP="770E62F8"/>
    <w:p w14:paraId="4619B4B4" w14:textId="3B205738" w:rsidR="05E9C46D" w:rsidRDefault="05E9C46D"/>
    <w:p w14:paraId="777D08BD" w14:textId="77777777" w:rsidR="00C23E72" w:rsidRDefault="00C23E72" w:rsidP="77994721">
      <w:pPr>
        <w:pStyle w:val="Ttulo1"/>
        <w:rPr>
          <w:noProof/>
        </w:rPr>
      </w:pPr>
      <w:bookmarkStart w:id="6" w:name="_Toc1745069896"/>
    </w:p>
    <w:p w14:paraId="2F53F15E" w14:textId="77777777" w:rsidR="00C23E72" w:rsidRDefault="00C23E72" w:rsidP="77994721">
      <w:pPr>
        <w:pStyle w:val="Ttulo1"/>
        <w:rPr>
          <w:noProof/>
        </w:rPr>
      </w:pPr>
    </w:p>
    <w:p w14:paraId="6156C998" w14:textId="77777777" w:rsidR="00C23E72" w:rsidRDefault="00C23E72" w:rsidP="77994721">
      <w:pPr>
        <w:pStyle w:val="Ttulo1"/>
        <w:rPr>
          <w:noProof/>
        </w:rPr>
      </w:pPr>
    </w:p>
    <w:p w14:paraId="38D0EF37" w14:textId="77777777" w:rsidR="00C23E72" w:rsidRDefault="00C23E72" w:rsidP="77994721">
      <w:pPr>
        <w:pStyle w:val="Ttulo1"/>
        <w:rPr>
          <w:noProof/>
        </w:rPr>
      </w:pPr>
    </w:p>
    <w:p w14:paraId="3F73BAD5" w14:textId="77777777" w:rsidR="00C23E72" w:rsidRDefault="00C23E72" w:rsidP="77994721">
      <w:pPr>
        <w:pStyle w:val="Ttulo1"/>
        <w:rPr>
          <w:noProof/>
        </w:rPr>
      </w:pPr>
    </w:p>
    <w:p w14:paraId="29BCDA63" w14:textId="77777777" w:rsidR="00C23E72" w:rsidRDefault="00C23E72" w:rsidP="77994721">
      <w:pPr>
        <w:pStyle w:val="Ttulo1"/>
        <w:rPr>
          <w:noProof/>
        </w:rPr>
      </w:pPr>
    </w:p>
    <w:p w14:paraId="63C4832D" w14:textId="77777777" w:rsidR="00C23E72" w:rsidRDefault="00C23E72" w:rsidP="77994721">
      <w:pPr>
        <w:pStyle w:val="Ttulo1"/>
        <w:rPr>
          <w:noProof/>
        </w:rPr>
      </w:pPr>
    </w:p>
    <w:p w14:paraId="6CFC30CF" w14:textId="77777777" w:rsidR="00C23E72" w:rsidRDefault="00C23E72" w:rsidP="77994721">
      <w:pPr>
        <w:pStyle w:val="Ttulo1"/>
        <w:rPr>
          <w:noProof/>
        </w:rPr>
      </w:pPr>
    </w:p>
    <w:p w14:paraId="733B9287" w14:textId="77777777" w:rsidR="00C23E72" w:rsidRDefault="00C23E72" w:rsidP="00C23E72"/>
    <w:p w14:paraId="44F95066" w14:textId="77777777" w:rsidR="00C23E72" w:rsidRPr="00C23E72" w:rsidRDefault="00C23E72" w:rsidP="00C23E72"/>
    <w:p w14:paraId="353A5996" w14:textId="43B80799" w:rsidR="05E9C46D" w:rsidRDefault="51DCCB75" w:rsidP="00643A2A">
      <w:pPr>
        <w:pStyle w:val="Ttulo1"/>
        <w:jc w:val="center"/>
        <w:rPr>
          <w:rFonts w:ascii="Times New Roman" w:eastAsia="Times New Roman" w:hAnsi="Times New Roman" w:cs="Times New Roman"/>
          <w:b/>
          <w:bCs/>
          <w:color w:val="0E2841" w:themeColor="text2"/>
          <w:sz w:val="36"/>
          <w:szCs w:val="36"/>
        </w:rPr>
      </w:pPr>
      <w:bookmarkStart w:id="7" w:name="_Toc224894850"/>
      <w:r w:rsidRPr="77994721">
        <w:rPr>
          <w:rFonts w:ascii="Times New Roman" w:eastAsia="Times New Roman" w:hAnsi="Times New Roman" w:cs="Times New Roman"/>
          <w:b/>
          <w:bCs/>
          <w:color w:val="0E2841" w:themeColor="text2"/>
          <w:sz w:val="36"/>
          <w:szCs w:val="36"/>
        </w:rPr>
        <w:lastRenderedPageBreak/>
        <w:t>LAYOUT</w:t>
      </w:r>
      <w:bookmarkEnd w:id="6"/>
      <w:bookmarkEnd w:id="7"/>
    </w:p>
    <w:p w14:paraId="4DD5FAFF" w14:textId="512C0C39" w:rsidR="770E62F8" w:rsidRDefault="770E62F8" w:rsidP="6B3F3D8F"/>
    <w:p w14:paraId="0DB8A9D9" w14:textId="74C4F486" w:rsidR="00223D33" w:rsidRDefault="00223D33">
      <w:r>
        <w:br w:type="page"/>
      </w:r>
    </w:p>
    <w:p w14:paraId="6BD03D2F" w14:textId="1A9E9A62" w:rsidR="36C2158D" w:rsidRDefault="36C2158D" w:rsidP="3C4C96EC">
      <w:pPr>
        <w:spacing w:before="240" w:after="240"/>
        <w:jc w:val="both"/>
        <w:rPr>
          <w:rFonts w:ascii="Arial" w:eastAsia="Arial" w:hAnsi="Arial" w:cs="Arial"/>
        </w:rPr>
      </w:pPr>
      <w:r w:rsidRPr="3C4C96EC">
        <w:rPr>
          <w:rFonts w:ascii="Arial" w:eastAsia="Arial" w:hAnsi="Arial" w:cs="Arial"/>
        </w:rPr>
        <w:lastRenderedPageBreak/>
        <w:t>El modelo simula el flujo de producción desde la recepción de materia prima hasta el despacho del producto final, integrando estaciones de ensamble automatizado, carga de software y rigurosos puntos de control de calidad.</w:t>
      </w:r>
    </w:p>
    <w:p w14:paraId="38A99C9F" w14:textId="0B0965A8" w:rsidR="36C2158D" w:rsidRDefault="36C2158D" w:rsidP="3C4C96EC">
      <w:pPr>
        <w:ind w:left="708"/>
      </w:pPr>
      <w:r w:rsidRPr="3C4C96EC">
        <w:t>1</w:t>
      </w:r>
      <w:r w:rsidRPr="3C4C96EC">
        <w:rPr>
          <w:b/>
          <w:bCs/>
        </w:rPr>
        <w:t xml:space="preserve">. Etapa de </w:t>
      </w:r>
      <w:r w:rsidR="1A3F678C" w:rsidRPr="3C4C96EC">
        <w:rPr>
          <w:b/>
          <w:bCs/>
        </w:rPr>
        <w:t>i</w:t>
      </w:r>
      <w:r w:rsidRPr="3C4C96EC">
        <w:rPr>
          <w:b/>
          <w:bCs/>
        </w:rPr>
        <w:t>nicio y ensamble base</w:t>
      </w:r>
    </w:p>
    <w:p w14:paraId="58E5BD18" w14:textId="7D74CDE2" w:rsidR="5AC7A2BB" w:rsidRDefault="5AC7A2BB" w:rsidP="3C4C96EC">
      <w:pPr>
        <w:ind w:left="708"/>
      </w:pPr>
      <w:r>
        <w:rPr>
          <w:noProof/>
        </w:rPr>
        <w:drawing>
          <wp:inline distT="0" distB="0" distL="0" distR="0" wp14:anchorId="1A82F891" wp14:editId="24A0FDA6">
            <wp:extent cx="5114925" cy="2340440"/>
            <wp:effectExtent l="28575" t="28575" r="28575" b="28575"/>
            <wp:docPr id="459097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7303" name="Picture 459097303"/>
                    <pic:cNvPicPr/>
                  </pic:nvPicPr>
                  <pic:blipFill>
                    <a:blip r:embed="rId8">
                      <a:extLst>
                        <a:ext uri="{28A0092B-C50C-407E-A947-70E740481C1C}">
                          <a14:useLocalDpi xmlns:a14="http://schemas.microsoft.com/office/drawing/2010/main"/>
                        </a:ext>
                      </a:extLst>
                    </a:blip>
                    <a:stretch>
                      <a:fillRect/>
                    </a:stretch>
                  </pic:blipFill>
                  <pic:spPr>
                    <a:xfrm>
                      <a:off x="0" y="0"/>
                      <a:ext cx="5114925" cy="2340440"/>
                    </a:xfrm>
                    <a:prstGeom prst="rect">
                      <a:avLst/>
                    </a:prstGeom>
                    <a:ln w="28575">
                      <a:solidFill>
                        <a:schemeClr val="accent1">
                          <a:lumMod val="40000"/>
                          <a:lumOff val="60000"/>
                        </a:schemeClr>
                      </a:solidFill>
                      <a:prstDash val="solid"/>
                    </a:ln>
                  </pic:spPr>
                </pic:pic>
              </a:graphicData>
            </a:graphic>
          </wp:inline>
        </w:drawing>
      </w:r>
    </w:p>
    <w:p w14:paraId="521EB7E8" w14:textId="5D280F2C" w:rsidR="7271BBD8" w:rsidRDefault="7271BBD8" w:rsidP="3C4C96EC">
      <w:pPr>
        <w:jc w:val="right"/>
        <w:rPr>
          <w:sz w:val="20"/>
          <w:szCs w:val="20"/>
        </w:rPr>
      </w:pPr>
      <w:r w:rsidRPr="3C4C96EC">
        <w:rPr>
          <w:b/>
          <w:bCs/>
          <w:sz w:val="20"/>
          <w:szCs w:val="20"/>
        </w:rPr>
        <w:t>Imagen 1.1</w:t>
      </w:r>
      <w:r w:rsidRPr="3C4C96EC">
        <w:rPr>
          <w:sz w:val="20"/>
          <w:szCs w:val="20"/>
        </w:rPr>
        <w:t xml:space="preserve"> Sección 1 </w:t>
      </w:r>
      <w:proofErr w:type="spellStart"/>
      <w:r w:rsidRPr="3C4C96EC">
        <w:rPr>
          <w:sz w:val="20"/>
          <w:szCs w:val="20"/>
        </w:rPr>
        <w:t>Layout</w:t>
      </w:r>
      <w:proofErr w:type="spellEnd"/>
    </w:p>
    <w:p w14:paraId="1F3C4EB0" w14:textId="1778209B" w:rsidR="36C2158D" w:rsidRDefault="36C2158D" w:rsidP="008A7933">
      <w:pPr>
        <w:pStyle w:val="Prrafodelista"/>
        <w:numPr>
          <w:ilvl w:val="0"/>
          <w:numId w:val="34"/>
        </w:numPr>
      </w:pPr>
      <w:r w:rsidRPr="3C4C96EC">
        <w:t>Almacén y Recepción: El proceso comienza con la entrada de materiales (Kits) desde el almacén hacia la mesa de recepción.</w:t>
      </w:r>
    </w:p>
    <w:p w14:paraId="608574CE" w14:textId="3A75F79E" w:rsidR="36C2158D" w:rsidRDefault="36C2158D" w:rsidP="008A7933">
      <w:pPr>
        <w:pStyle w:val="Prrafodelista"/>
        <w:numPr>
          <w:ilvl w:val="0"/>
          <w:numId w:val="34"/>
        </w:numPr>
      </w:pPr>
      <w:r w:rsidRPr="3C4C96EC">
        <w:t>Inspección Inicial: Se realiza una verificación de los kits. El modelo cuenta con un contador de "Kits en el sistema" y "Kits rechazados" para medir el rendimiento de entrada.</w:t>
      </w:r>
    </w:p>
    <w:p w14:paraId="1BC667C1" w14:textId="2A944602" w:rsidR="36C2158D" w:rsidRDefault="36C2158D" w:rsidP="008A7933">
      <w:pPr>
        <w:pStyle w:val="Prrafodelista"/>
        <w:numPr>
          <w:ilvl w:val="0"/>
          <w:numId w:val="36"/>
        </w:numPr>
      </w:pPr>
      <w:r w:rsidRPr="3C4C96EC">
        <w:t xml:space="preserve">SMT </w:t>
      </w:r>
      <w:proofErr w:type="spellStart"/>
      <w:r w:rsidRPr="3C4C96EC">
        <w:t>Motherboard</w:t>
      </w:r>
      <w:proofErr w:type="spellEnd"/>
      <w:r w:rsidRPr="3C4C96EC">
        <w:t>: La placa base se procesa en una estación de tecnología de montaje superficial (SMT)</w:t>
      </w:r>
    </w:p>
    <w:p w14:paraId="1E545E83" w14:textId="7B918690" w:rsidR="3C4C96EC" w:rsidRDefault="3C4C96EC" w:rsidP="3C4C96EC">
      <w:pPr>
        <w:pStyle w:val="Prrafodelista"/>
        <w:rPr>
          <w:b/>
          <w:bCs/>
        </w:rPr>
      </w:pPr>
    </w:p>
    <w:p w14:paraId="0D69CC1D" w14:textId="1E0224CD" w:rsidR="36C2158D" w:rsidRDefault="36C2158D" w:rsidP="3C4C96EC">
      <w:pPr>
        <w:pStyle w:val="Prrafodelista"/>
      </w:pPr>
      <w:r w:rsidRPr="3C4C96EC">
        <w:rPr>
          <w:b/>
          <w:bCs/>
        </w:rPr>
        <w:t xml:space="preserve">2. Integración de </w:t>
      </w:r>
      <w:r w:rsidR="3B92820F" w:rsidRPr="3C4C96EC">
        <w:rPr>
          <w:b/>
          <w:bCs/>
        </w:rPr>
        <w:t>s</w:t>
      </w:r>
      <w:r w:rsidRPr="3C4C96EC">
        <w:rPr>
          <w:b/>
          <w:bCs/>
        </w:rPr>
        <w:t xml:space="preserve">oftware y </w:t>
      </w:r>
      <w:r w:rsidR="4BA33B65" w:rsidRPr="3C4C96EC">
        <w:rPr>
          <w:b/>
          <w:bCs/>
        </w:rPr>
        <w:t>h</w:t>
      </w:r>
      <w:r w:rsidRPr="3C4C96EC">
        <w:rPr>
          <w:b/>
          <w:bCs/>
        </w:rPr>
        <w:t>ardware</w:t>
      </w:r>
    </w:p>
    <w:p w14:paraId="15BF718A" w14:textId="4A8636D9" w:rsidR="64F64B99" w:rsidRDefault="64F64B99" w:rsidP="3C4C96EC">
      <w:pPr>
        <w:pStyle w:val="Prrafodelista"/>
        <w:jc w:val="center"/>
      </w:pPr>
      <w:r>
        <w:rPr>
          <w:noProof/>
        </w:rPr>
        <w:drawing>
          <wp:inline distT="0" distB="0" distL="0" distR="0" wp14:anchorId="24C965A4" wp14:editId="4100AE33">
            <wp:extent cx="2841443" cy="2680697"/>
            <wp:effectExtent l="28575" t="28575" r="28575" b="28575"/>
            <wp:docPr id="1476361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61305" name="Picture 1476361305"/>
                    <pic:cNvPicPr/>
                  </pic:nvPicPr>
                  <pic:blipFill>
                    <a:blip r:embed="rId9">
                      <a:extLst>
                        <a:ext uri="{28A0092B-C50C-407E-A947-70E740481C1C}">
                          <a14:useLocalDpi xmlns:a14="http://schemas.microsoft.com/office/drawing/2010/main"/>
                        </a:ext>
                      </a:extLst>
                    </a:blip>
                    <a:stretch>
                      <a:fillRect/>
                    </a:stretch>
                  </pic:blipFill>
                  <pic:spPr>
                    <a:xfrm>
                      <a:off x="0" y="0"/>
                      <a:ext cx="2841443" cy="2680697"/>
                    </a:xfrm>
                    <a:prstGeom prst="rect">
                      <a:avLst/>
                    </a:prstGeom>
                    <a:ln w="28575">
                      <a:solidFill>
                        <a:schemeClr val="accent6">
                          <a:lumMod val="75000"/>
                        </a:schemeClr>
                      </a:solidFill>
                      <a:prstDash val="solid"/>
                    </a:ln>
                  </pic:spPr>
                </pic:pic>
              </a:graphicData>
            </a:graphic>
          </wp:inline>
        </w:drawing>
      </w:r>
    </w:p>
    <w:p w14:paraId="5211BAEC" w14:textId="2395117C" w:rsidR="1FCAC297" w:rsidRDefault="1FCAC297" w:rsidP="3C4C96EC">
      <w:pPr>
        <w:pStyle w:val="Prrafodelista"/>
        <w:jc w:val="center"/>
        <w:rPr>
          <w:sz w:val="20"/>
          <w:szCs w:val="20"/>
        </w:rPr>
      </w:pPr>
      <w:r w:rsidRPr="3C4C96EC">
        <w:rPr>
          <w:b/>
          <w:bCs/>
          <w:sz w:val="20"/>
          <w:szCs w:val="20"/>
        </w:rPr>
        <w:t xml:space="preserve">                                   Imagen 1.2</w:t>
      </w:r>
      <w:r w:rsidRPr="3C4C96EC">
        <w:rPr>
          <w:sz w:val="20"/>
          <w:szCs w:val="20"/>
        </w:rPr>
        <w:t xml:space="preserve"> Sección 2 </w:t>
      </w:r>
      <w:proofErr w:type="spellStart"/>
      <w:r w:rsidRPr="3C4C96EC">
        <w:rPr>
          <w:sz w:val="20"/>
          <w:szCs w:val="20"/>
        </w:rPr>
        <w:t>Layout</w:t>
      </w:r>
      <w:proofErr w:type="spellEnd"/>
    </w:p>
    <w:p w14:paraId="74B2A85C" w14:textId="1B7C44A9" w:rsidR="36C2158D" w:rsidRDefault="36C2158D" w:rsidP="008A7933">
      <w:pPr>
        <w:pStyle w:val="Prrafodelista"/>
        <w:numPr>
          <w:ilvl w:val="0"/>
          <w:numId w:val="35"/>
        </w:numPr>
      </w:pPr>
      <w:r w:rsidRPr="3C4C96EC">
        <w:lastRenderedPageBreak/>
        <w:t>Carga de Software: Existen dos estaciones paralelas (Carga software 1 y 2) para evitar cuellos de botella en la programación de los dispositivos.</w:t>
      </w:r>
    </w:p>
    <w:p w14:paraId="4A94B04E" w14:textId="71D3F60B" w:rsidR="36C2158D" w:rsidRDefault="36C2158D" w:rsidP="008A7933">
      <w:pPr>
        <w:pStyle w:val="Prrafodelista"/>
        <w:numPr>
          <w:ilvl w:val="0"/>
          <w:numId w:val="35"/>
        </w:numPr>
      </w:pPr>
      <w:r w:rsidRPr="3C4C96EC">
        <w:t>Ensamble de Pantalla e Instalación Interna: Se integran los componentes críticos de hardware y módulos internos del equipo.</w:t>
      </w:r>
    </w:p>
    <w:p w14:paraId="5453E4DF" w14:textId="1099EEA5" w:rsidR="36C2158D" w:rsidRDefault="36C2158D" w:rsidP="008A7933">
      <w:pPr>
        <w:pStyle w:val="Prrafodelista"/>
        <w:numPr>
          <w:ilvl w:val="0"/>
          <w:numId w:val="35"/>
        </w:numPr>
      </w:pPr>
      <w:r w:rsidRPr="3C4C96EC">
        <w:t>Sellado de Batería y Cierre de Tornillería: Estaciones finales de hardware que aseguran la integridad física del celular antes de las pruebas funcionales.</w:t>
      </w:r>
    </w:p>
    <w:p w14:paraId="46CE8C0F" w14:textId="0CF65DD2" w:rsidR="5A115515" w:rsidRDefault="5A115515" w:rsidP="3C4C96EC">
      <w:pPr>
        <w:ind w:firstLine="708"/>
        <w:rPr>
          <w:b/>
          <w:bCs/>
        </w:rPr>
      </w:pPr>
      <w:r w:rsidRPr="3C4C96EC">
        <w:rPr>
          <w:b/>
          <w:bCs/>
        </w:rPr>
        <w:t xml:space="preserve">3. </w:t>
      </w:r>
      <w:r w:rsidR="36C2158D" w:rsidRPr="3C4C96EC">
        <w:rPr>
          <w:b/>
          <w:bCs/>
        </w:rPr>
        <w:t xml:space="preserve">Control de </w:t>
      </w:r>
      <w:r w:rsidR="0DF02E2E" w:rsidRPr="3C4C96EC">
        <w:rPr>
          <w:b/>
          <w:bCs/>
        </w:rPr>
        <w:t>c</w:t>
      </w:r>
      <w:r w:rsidR="36C2158D" w:rsidRPr="3C4C96EC">
        <w:rPr>
          <w:b/>
          <w:bCs/>
        </w:rPr>
        <w:t xml:space="preserve">alidad y </w:t>
      </w:r>
      <w:r w:rsidR="659F8B95" w:rsidRPr="3C4C96EC">
        <w:rPr>
          <w:b/>
          <w:bCs/>
        </w:rPr>
        <w:t>p</w:t>
      </w:r>
      <w:r w:rsidR="36C2158D" w:rsidRPr="3C4C96EC">
        <w:rPr>
          <w:b/>
          <w:bCs/>
        </w:rPr>
        <w:t xml:space="preserve">ruebas de </w:t>
      </w:r>
      <w:r w:rsidR="1236B3C7" w:rsidRPr="3C4C96EC">
        <w:rPr>
          <w:b/>
          <w:bCs/>
        </w:rPr>
        <w:t>e</w:t>
      </w:r>
      <w:r w:rsidR="36C2158D" w:rsidRPr="3C4C96EC">
        <w:rPr>
          <w:b/>
          <w:bCs/>
        </w:rPr>
        <w:t>strés</w:t>
      </w:r>
    </w:p>
    <w:p w14:paraId="3BA38A15" w14:textId="60EEDC7A" w:rsidR="5992F5C7" w:rsidRDefault="5992F5C7" w:rsidP="3C4C96EC">
      <w:pPr>
        <w:ind w:firstLine="708"/>
      </w:pPr>
      <w:r>
        <w:rPr>
          <w:noProof/>
        </w:rPr>
        <w:drawing>
          <wp:inline distT="0" distB="0" distL="0" distR="0" wp14:anchorId="153AA7F9" wp14:editId="113039E5">
            <wp:extent cx="3579984" cy="2973032"/>
            <wp:effectExtent l="28575" t="28575" r="28575" b="28575"/>
            <wp:docPr id="336696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6788" name="Picture 336696788"/>
                    <pic:cNvPicPr/>
                  </pic:nvPicPr>
                  <pic:blipFill>
                    <a:blip r:embed="rId10">
                      <a:extLst>
                        <a:ext uri="{28A0092B-C50C-407E-A947-70E740481C1C}">
                          <a14:useLocalDpi xmlns:a14="http://schemas.microsoft.com/office/drawing/2010/main"/>
                        </a:ext>
                      </a:extLst>
                    </a:blip>
                    <a:stretch>
                      <a:fillRect/>
                    </a:stretch>
                  </pic:blipFill>
                  <pic:spPr>
                    <a:xfrm>
                      <a:off x="0" y="0"/>
                      <a:ext cx="3579984" cy="2973032"/>
                    </a:xfrm>
                    <a:prstGeom prst="rect">
                      <a:avLst/>
                    </a:prstGeom>
                    <a:ln w="28575">
                      <a:solidFill>
                        <a:srgbClr val="FFFF00"/>
                      </a:solidFill>
                      <a:prstDash val="solid"/>
                    </a:ln>
                  </pic:spPr>
                </pic:pic>
              </a:graphicData>
            </a:graphic>
          </wp:inline>
        </w:drawing>
      </w:r>
    </w:p>
    <w:p w14:paraId="74E5BA6E" w14:textId="54720586" w:rsidR="142AE9F7" w:rsidRDefault="142AE9F7" w:rsidP="3C4C96EC">
      <w:pPr>
        <w:ind w:left="12" w:firstLine="708"/>
        <w:rPr>
          <w:sz w:val="20"/>
          <w:szCs w:val="20"/>
        </w:rPr>
      </w:pPr>
      <w:r w:rsidRPr="3C4C96EC">
        <w:rPr>
          <w:b/>
          <w:bCs/>
          <w:sz w:val="20"/>
          <w:szCs w:val="20"/>
        </w:rPr>
        <w:t xml:space="preserve"> </w:t>
      </w:r>
      <w:r>
        <w:tab/>
      </w:r>
      <w:r>
        <w:tab/>
      </w:r>
      <w:r>
        <w:tab/>
      </w:r>
      <w:r>
        <w:tab/>
      </w:r>
      <w:r>
        <w:tab/>
      </w:r>
      <w:r w:rsidRPr="3C4C96EC">
        <w:rPr>
          <w:b/>
          <w:bCs/>
          <w:sz w:val="20"/>
          <w:szCs w:val="20"/>
        </w:rPr>
        <w:t xml:space="preserve">       Imagen 1.3</w:t>
      </w:r>
      <w:r w:rsidRPr="3C4C96EC">
        <w:rPr>
          <w:sz w:val="20"/>
          <w:szCs w:val="20"/>
        </w:rPr>
        <w:t xml:space="preserve"> Sección 3 </w:t>
      </w:r>
      <w:proofErr w:type="spellStart"/>
      <w:r w:rsidRPr="3C4C96EC">
        <w:rPr>
          <w:sz w:val="20"/>
          <w:szCs w:val="20"/>
        </w:rPr>
        <w:t>Layout</w:t>
      </w:r>
      <w:proofErr w:type="spellEnd"/>
    </w:p>
    <w:p w14:paraId="6AC1A506" w14:textId="0D333DAC" w:rsidR="36C2158D" w:rsidRDefault="36C2158D" w:rsidP="008A7933">
      <w:pPr>
        <w:pStyle w:val="Prrafodelista"/>
        <w:numPr>
          <w:ilvl w:val="0"/>
          <w:numId w:val="33"/>
        </w:numPr>
      </w:pPr>
      <w:r w:rsidRPr="3C4C96EC">
        <w:t>El modelo destaca por su enfoque en la gestión de fallas, utilizando una lógica de bifurcación basada en resultados de calidad:</w:t>
      </w:r>
    </w:p>
    <w:p w14:paraId="79254CB3" w14:textId="3A0F84CD" w:rsidR="36C2158D" w:rsidRDefault="36C2158D" w:rsidP="008A7933">
      <w:pPr>
        <w:pStyle w:val="Prrafodelista"/>
        <w:numPr>
          <w:ilvl w:val="0"/>
          <w:numId w:val="33"/>
        </w:numPr>
      </w:pPr>
      <w:r w:rsidRPr="3C4C96EC">
        <w:t>Pruebas de Estrés (1 y 2): Evaluaciones funcionales para detectar fallos operativos.</w:t>
      </w:r>
    </w:p>
    <w:p w14:paraId="325C38E1" w14:textId="62B967B0" w:rsidR="36C2158D" w:rsidRDefault="36C2158D" w:rsidP="008A7933">
      <w:pPr>
        <w:pStyle w:val="Prrafodelista"/>
        <w:numPr>
          <w:ilvl w:val="0"/>
          <w:numId w:val="33"/>
        </w:numPr>
      </w:pPr>
      <w:r w:rsidRPr="3C4C96EC">
        <w:t>Control de Calidad: Estación de inspección visual y técnica.</w:t>
      </w:r>
    </w:p>
    <w:p w14:paraId="092B634D" w14:textId="69F1A26C" w:rsidR="36C2158D" w:rsidRDefault="36C2158D" w:rsidP="008A7933">
      <w:pPr>
        <w:pStyle w:val="Prrafodelista"/>
        <w:numPr>
          <w:ilvl w:val="0"/>
          <w:numId w:val="33"/>
        </w:numPr>
      </w:pPr>
      <w:r w:rsidRPr="3C4C96EC">
        <w:t>Lógica de Retrabajo: Si un equipo falla, es enviado a la estación de Retrabajo o Limpieza y Pulido. El sistema rastrea estas métricas mediante los indicadores de "Celulares fallidos" y "Piezas retrabajadas".</w:t>
      </w:r>
    </w:p>
    <w:p w14:paraId="0C7A1988" w14:textId="15FAF94C" w:rsidR="36C2158D" w:rsidRDefault="36C2158D" w:rsidP="3C4C96EC">
      <w:pPr>
        <w:ind w:firstLine="708"/>
        <w:rPr>
          <w:b/>
          <w:bCs/>
        </w:rPr>
      </w:pPr>
      <w:r w:rsidRPr="3C4C96EC">
        <w:rPr>
          <w:b/>
          <w:bCs/>
        </w:rPr>
        <w:t xml:space="preserve">4. Empaque y </w:t>
      </w:r>
      <w:r w:rsidR="35B58DD3" w:rsidRPr="3C4C96EC">
        <w:rPr>
          <w:b/>
          <w:bCs/>
        </w:rPr>
        <w:t>l</w:t>
      </w:r>
      <w:r w:rsidRPr="3C4C96EC">
        <w:rPr>
          <w:b/>
          <w:bCs/>
        </w:rPr>
        <w:t xml:space="preserve">ogística de </w:t>
      </w:r>
      <w:r w:rsidR="24C7D413" w:rsidRPr="3C4C96EC">
        <w:rPr>
          <w:b/>
          <w:bCs/>
        </w:rPr>
        <w:t>s</w:t>
      </w:r>
      <w:r w:rsidRPr="3C4C96EC">
        <w:rPr>
          <w:b/>
          <w:bCs/>
        </w:rPr>
        <w:t>alida</w:t>
      </w:r>
    </w:p>
    <w:p w14:paraId="42C74E0E" w14:textId="5564470C" w:rsidR="4E52FFDB" w:rsidRDefault="4E52FFDB" w:rsidP="3C4C96EC">
      <w:pPr>
        <w:jc w:val="center"/>
      </w:pPr>
      <w:r>
        <w:rPr>
          <w:noProof/>
        </w:rPr>
        <w:lastRenderedPageBreak/>
        <w:drawing>
          <wp:inline distT="0" distB="0" distL="0" distR="0" wp14:anchorId="5C9070A4" wp14:editId="17DF382A">
            <wp:extent cx="2115607" cy="3242346"/>
            <wp:effectExtent l="28575" t="28575" r="28575" b="28575"/>
            <wp:docPr id="130919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614" name="Picture 130919614"/>
                    <pic:cNvPicPr/>
                  </pic:nvPicPr>
                  <pic:blipFill>
                    <a:blip r:embed="rId11">
                      <a:extLst>
                        <a:ext uri="{28A0092B-C50C-407E-A947-70E740481C1C}">
                          <a14:useLocalDpi xmlns:a14="http://schemas.microsoft.com/office/drawing/2010/main"/>
                        </a:ext>
                      </a:extLst>
                    </a:blip>
                    <a:stretch>
                      <a:fillRect/>
                    </a:stretch>
                  </pic:blipFill>
                  <pic:spPr>
                    <a:xfrm>
                      <a:off x="0" y="0"/>
                      <a:ext cx="2115607" cy="3242346"/>
                    </a:xfrm>
                    <a:prstGeom prst="rect">
                      <a:avLst/>
                    </a:prstGeom>
                    <a:ln w="28575">
                      <a:solidFill>
                        <a:schemeClr val="accent5">
                          <a:lumMod val="75000"/>
                        </a:schemeClr>
                      </a:solidFill>
                      <a:prstDash val="solid"/>
                    </a:ln>
                  </pic:spPr>
                </pic:pic>
              </a:graphicData>
            </a:graphic>
          </wp:inline>
        </w:drawing>
      </w:r>
    </w:p>
    <w:p w14:paraId="3F293831" w14:textId="0DB8E976" w:rsidR="7EEAA37B" w:rsidRDefault="7EEAA37B" w:rsidP="3C4C96EC">
      <w:pPr>
        <w:jc w:val="center"/>
        <w:rPr>
          <w:sz w:val="20"/>
          <w:szCs w:val="20"/>
        </w:rPr>
      </w:pPr>
      <w:r w:rsidRPr="3C4C96EC">
        <w:rPr>
          <w:b/>
          <w:bCs/>
          <w:sz w:val="20"/>
          <w:szCs w:val="20"/>
        </w:rPr>
        <w:t xml:space="preserve">              Imagen 1.4</w:t>
      </w:r>
      <w:r w:rsidRPr="3C4C96EC">
        <w:rPr>
          <w:sz w:val="20"/>
          <w:szCs w:val="20"/>
        </w:rPr>
        <w:t xml:space="preserve"> Sección 4 </w:t>
      </w:r>
      <w:proofErr w:type="spellStart"/>
      <w:r w:rsidRPr="3C4C96EC">
        <w:rPr>
          <w:sz w:val="20"/>
          <w:szCs w:val="20"/>
        </w:rPr>
        <w:t>Layout</w:t>
      </w:r>
      <w:proofErr w:type="spellEnd"/>
    </w:p>
    <w:p w14:paraId="3D32CEFA" w14:textId="2F2B94B1" w:rsidR="36C2158D" w:rsidRDefault="36C2158D" w:rsidP="008A7933">
      <w:pPr>
        <w:pStyle w:val="Prrafodelista"/>
        <w:numPr>
          <w:ilvl w:val="0"/>
          <w:numId w:val="32"/>
        </w:numPr>
      </w:pPr>
      <w:r w:rsidRPr="3C4C96EC">
        <w:t xml:space="preserve">Celulares </w:t>
      </w:r>
      <w:r w:rsidR="3DB36202" w:rsidRPr="3C4C96EC">
        <w:t>a</w:t>
      </w:r>
      <w:r w:rsidRPr="3C4C96EC">
        <w:t>probados: Solo las unidades que superan todas las pruebas llegan a la etapa de Empaque Final.</w:t>
      </w:r>
    </w:p>
    <w:p w14:paraId="36EF7AC7" w14:textId="5A1E47E8" w:rsidR="36C2158D" w:rsidRDefault="36C2158D" w:rsidP="008A7933">
      <w:pPr>
        <w:pStyle w:val="Prrafodelista"/>
        <w:numPr>
          <w:ilvl w:val="0"/>
          <w:numId w:val="32"/>
        </w:numPr>
      </w:pPr>
      <w:r w:rsidRPr="3C4C96EC">
        <w:t>Salida: El producto terminado se consolida en pallets (Salida) y se registra en la Recepción de Salida.</w:t>
      </w:r>
    </w:p>
    <w:p w14:paraId="0B2438D3" w14:textId="3D812B70" w:rsidR="36C2158D" w:rsidRDefault="36C2158D" w:rsidP="008A7933">
      <w:pPr>
        <w:pStyle w:val="Prrafodelista"/>
        <w:numPr>
          <w:ilvl w:val="0"/>
          <w:numId w:val="32"/>
        </w:numPr>
      </w:pPr>
      <w:r w:rsidRPr="3C4C96EC">
        <w:t xml:space="preserve">Indicadores </w:t>
      </w:r>
      <w:r w:rsidR="15C607FD" w:rsidRPr="3C4C96EC">
        <w:t>c</w:t>
      </w:r>
      <w:r w:rsidRPr="3C4C96EC">
        <w:t>lave: El modelo visualiza en tiempo real el conteo de "Celulares Terminados" y una gráfica de barras que muestra la eficiencia o niveles de inventario en proceso.</w:t>
      </w:r>
    </w:p>
    <w:p w14:paraId="2C5E3E78" w14:textId="539B3432" w:rsidR="04155239" w:rsidRDefault="04155239" w:rsidP="3C4C96EC">
      <w:pPr>
        <w:jc w:val="right"/>
        <w:rPr>
          <w:rFonts w:eastAsiaTheme="minorEastAsia"/>
          <w:b/>
          <w:bCs/>
          <w:sz w:val="20"/>
          <w:szCs w:val="20"/>
        </w:rPr>
      </w:pPr>
    </w:p>
    <w:p w14:paraId="69EF8F31" w14:textId="0CA9A88E" w:rsidR="5D501895" w:rsidRDefault="30296DFB" w:rsidP="35D84ABE">
      <w:pPr>
        <w:pStyle w:val="Ttulo1"/>
        <w:spacing w:line="360" w:lineRule="auto"/>
        <w:jc w:val="center"/>
        <w:rPr>
          <w:rFonts w:ascii="Times New Roman" w:eastAsia="Times New Roman" w:hAnsi="Times New Roman" w:cs="Times New Roman"/>
          <w:b/>
          <w:bCs/>
          <w:sz w:val="36"/>
          <w:szCs w:val="36"/>
        </w:rPr>
      </w:pPr>
      <w:bookmarkStart w:id="8" w:name="_Toc1594375909"/>
      <w:bookmarkStart w:id="9" w:name="_Toc224894851"/>
      <w:r w:rsidRPr="1A3ADB5C">
        <w:rPr>
          <w:rFonts w:ascii="Times New Roman" w:eastAsia="Times New Roman" w:hAnsi="Times New Roman" w:cs="Times New Roman"/>
          <w:b/>
          <w:bCs/>
          <w:sz w:val="36"/>
          <w:szCs w:val="36"/>
        </w:rPr>
        <w:t>DESCRIPCIÓN</w:t>
      </w:r>
      <w:bookmarkEnd w:id="8"/>
      <w:bookmarkEnd w:id="9"/>
    </w:p>
    <w:p w14:paraId="5B5AB3BD" w14:textId="72BD1CED" w:rsidR="190412AF" w:rsidRDefault="26E5038C" w:rsidP="35D84ABE">
      <w:pPr>
        <w:pStyle w:val="Ttulo2"/>
        <w:spacing w:line="360" w:lineRule="auto"/>
        <w:rPr>
          <w:rFonts w:asciiTheme="minorHAnsi" w:eastAsiaTheme="minorEastAsia" w:hAnsiTheme="minorHAnsi" w:cstheme="minorBidi"/>
          <w:b/>
          <w:bCs/>
          <w:color w:val="000000" w:themeColor="text1"/>
          <w:sz w:val="28"/>
          <w:szCs w:val="28"/>
        </w:rPr>
      </w:pPr>
      <w:bookmarkStart w:id="10" w:name="_Toc1410401281"/>
      <w:bookmarkStart w:id="11" w:name="_Toc224894852"/>
      <w:r w:rsidRPr="1A3ADB5C">
        <w:rPr>
          <w:rFonts w:asciiTheme="minorHAnsi" w:eastAsiaTheme="minorEastAsia" w:hAnsiTheme="minorHAnsi" w:cstheme="minorBidi"/>
          <w:b/>
          <w:bCs/>
          <w:color w:val="000000" w:themeColor="text1"/>
          <w:sz w:val="28"/>
          <w:szCs w:val="28"/>
        </w:rPr>
        <w:t>Locaciones</w:t>
      </w:r>
      <w:bookmarkEnd w:id="10"/>
      <w:bookmarkEnd w:id="11"/>
      <w:r w:rsidRPr="1A3ADB5C">
        <w:rPr>
          <w:rFonts w:asciiTheme="minorHAnsi" w:eastAsiaTheme="minorEastAsia" w:hAnsiTheme="minorHAnsi" w:cstheme="minorBidi"/>
          <w:b/>
          <w:bCs/>
          <w:color w:val="000000" w:themeColor="text1"/>
          <w:sz w:val="28"/>
          <w:szCs w:val="28"/>
        </w:rPr>
        <w:t xml:space="preserve"> </w:t>
      </w:r>
    </w:p>
    <w:p w14:paraId="677373DA" w14:textId="78A08851" w:rsidR="190412AF" w:rsidRDefault="1FF8648A" w:rsidP="0C7CCE50">
      <w:pPr>
        <w:spacing w:line="360" w:lineRule="auto"/>
        <w:rPr>
          <w:rFonts w:eastAsiaTheme="minorEastAsia"/>
        </w:rPr>
      </w:pPr>
      <w:r w:rsidRPr="0C7CCE50">
        <w:rPr>
          <w:rFonts w:eastAsiaTheme="minorEastAsia"/>
        </w:rPr>
        <w:t>En la siguiente tabla se presenta</w:t>
      </w:r>
      <w:r w:rsidR="5F693D23" w:rsidRPr="0C7CCE50">
        <w:rPr>
          <w:rFonts w:eastAsiaTheme="minorEastAsia"/>
        </w:rPr>
        <w:t>n</w:t>
      </w:r>
      <w:r w:rsidRPr="0C7CCE50">
        <w:rPr>
          <w:rFonts w:eastAsiaTheme="minorEastAsia"/>
        </w:rPr>
        <w:t xml:space="preserve"> </w:t>
      </w:r>
      <w:r w:rsidR="135FEAC2" w:rsidRPr="0C7CCE50">
        <w:rPr>
          <w:rFonts w:eastAsiaTheme="minorEastAsia"/>
        </w:rPr>
        <w:t>l</w:t>
      </w:r>
      <w:r w:rsidRPr="0C7CCE50">
        <w:rPr>
          <w:rFonts w:eastAsiaTheme="minorEastAsia"/>
        </w:rPr>
        <w:t>as locaciones</w:t>
      </w:r>
      <w:r w:rsidR="7FD215B4" w:rsidRPr="0C7CCE50">
        <w:rPr>
          <w:rFonts w:eastAsiaTheme="minorEastAsia"/>
        </w:rPr>
        <w:t xml:space="preserve"> del sistema</w:t>
      </w:r>
      <w:r w:rsidRPr="0C7CCE50">
        <w:rPr>
          <w:rFonts w:eastAsiaTheme="minorEastAsia"/>
        </w:rPr>
        <w:t>, incluyendo su función específica dentro de la cadena de montaje junto con sus capacidades instaladas</w:t>
      </w:r>
      <w:r w:rsidR="4A2A78C2" w:rsidRPr="0C7CCE50">
        <w:rPr>
          <w:rFonts w:eastAsiaTheme="minorEastAsia"/>
        </w:rPr>
        <w:t xml:space="preserve"> y cantidades</w:t>
      </w:r>
      <w:r w:rsidRPr="0C7CCE50">
        <w:rPr>
          <w:rFonts w:eastAsiaTheme="minorEastAsia"/>
        </w:rPr>
        <w:t>. Esta</w:t>
      </w:r>
      <w:r w:rsidR="4C55DEDB" w:rsidRPr="0C7CCE50">
        <w:rPr>
          <w:rFonts w:eastAsiaTheme="minorEastAsia"/>
        </w:rPr>
        <w:t>s son clave para la</w:t>
      </w:r>
      <w:r w:rsidRPr="0C7CCE50">
        <w:rPr>
          <w:rFonts w:eastAsiaTheme="minorEastAsia"/>
        </w:rPr>
        <w:t xml:space="preserve"> estructura base para la programación del modelo y la posterior evaluación del rendimiento de la línea.</w:t>
      </w:r>
    </w:p>
    <w:tbl>
      <w:tblPr>
        <w:tblStyle w:val="Tablaconcuadrcula"/>
        <w:tblW w:w="9015" w:type="dxa"/>
        <w:tblLook w:val="06A0" w:firstRow="1" w:lastRow="0" w:firstColumn="1" w:lastColumn="0" w:noHBand="1" w:noVBand="1"/>
      </w:tblPr>
      <w:tblGrid>
        <w:gridCol w:w="1803"/>
        <w:gridCol w:w="1803"/>
        <w:gridCol w:w="2205"/>
        <w:gridCol w:w="1713"/>
        <w:gridCol w:w="1491"/>
      </w:tblGrid>
      <w:tr w:rsidR="770E62F8" w14:paraId="24EC22CA" w14:textId="77777777" w:rsidTr="028770D2">
        <w:trPr>
          <w:trHeight w:val="300"/>
        </w:trPr>
        <w:tc>
          <w:tcPr>
            <w:tcW w:w="1803" w:type="dxa"/>
            <w:vAlign w:val="center"/>
          </w:tcPr>
          <w:p w14:paraId="76C68910" w14:textId="1851D1DB" w:rsidR="171FD949" w:rsidRDefault="6281CD5C" w:rsidP="168BCB2C">
            <w:pPr>
              <w:jc w:val="center"/>
              <w:rPr>
                <w:rFonts w:ascii="Arial" w:eastAsia="Arial" w:hAnsi="Arial" w:cs="Arial"/>
                <w:b/>
                <w:bCs/>
                <w:sz w:val="22"/>
                <w:szCs w:val="22"/>
              </w:rPr>
            </w:pPr>
            <w:r w:rsidRPr="168BCB2C">
              <w:rPr>
                <w:rFonts w:ascii="Arial" w:eastAsia="Arial" w:hAnsi="Arial" w:cs="Arial"/>
                <w:b/>
                <w:bCs/>
                <w:sz w:val="22"/>
                <w:szCs w:val="22"/>
              </w:rPr>
              <w:t>IMAGEN</w:t>
            </w:r>
          </w:p>
        </w:tc>
        <w:tc>
          <w:tcPr>
            <w:tcW w:w="1803" w:type="dxa"/>
            <w:vAlign w:val="center"/>
          </w:tcPr>
          <w:p w14:paraId="50F9B070" w14:textId="2DFF26E3" w:rsidR="171FD949" w:rsidRDefault="3FA07B94" w:rsidP="168BCB2C">
            <w:pPr>
              <w:jc w:val="center"/>
              <w:rPr>
                <w:rFonts w:ascii="Arial" w:eastAsia="Arial" w:hAnsi="Arial" w:cs="Arial"/>
                <w:b/>
                <w:bCs/>
                <w:sz w:val="22"/>
                <w:szCs w:val="22"/>
              </w:rPr>
            </w:pPr>
            <w:r w:rsidRPr="168BCB2C">
              <w:rPr>
                <w:rFonts w:ascii="Arial" w:eastAsia="Arial" w:hAnsi="Arial" w:cs="Arial"/>
                <w:b/>
                <w:bCs/>
                <w:sz w:val="22"/>
                <w:szCs w:val="22"/>
              </w:rPr>
              <w:t>LOCACIÓN</w:t>
            </w:r>
          </w:p>
        </w:tc>
        <w:tc>
          <w:tcPr>
            <w:tcW w:w="2205" w:type="dxa"/>
            <w:vAlign w:val="center"/>
          </w:tcPr>
          <w:p w14:paraId="780FA72E" w14:textId="1AC87590" w:rsidR="5724199B" w:rsidRDefault="4FD55F7C" w:rsidP="168BCB2C">
            <w:pPr>
              <w:jc w:val="center"/>
              <w:rPr>
                <w:rFonts w:ascii="Arial" w:eastAsia="Arial" w:hAnsi="Arial" w:cs="Arial"/>
                <w:b/>
                <w:bCs/>
                <w:sz w:val="22"/>
                <w:szCs w:val="22"/>
              </w:rPr>
            </w:pPr>
            <w:r w:rsidRPr="168BCB2C">
              <w:rPr>
                <w:rFonts w:ascii="Arial" w:eastAsia="Arial" w:hAnsi="Arial" w:cs="Arial"/>
                <w:b/>
                <w:bCs/>
                <w:sz w:val="22"/>
                <w:szCs w:val="22"/>
              </w:rPr>
              <w:t>DESCRIPCIÓN</w:t>
            </w:r>
          </w:p>
        </w:tc>
        <w:tc>
          <w:tcPr>
            <w:tcW w:w="1713" w:type="dxa"/>
            <w:vAlign w:val="center"/>
          </w:tcPr>
          <w:p w14:paraId="648C0D8E" w14:textId="7B39F91E" w:rsidR="5724199B" w:rsidRDefault="4FD55F7C" w:rsidP="168BCB2C">
            <w:pPr>
              <w:jc w:val="center"/>
              <w:rPr>
                <w:rFonts w:ascii="Arial" w:eastAsia="Arial" w:hAnsi="Arial" w:cs="Arial"/>
                <w:b/>
                <w:bCs/>
                <w:sz w:val="22"/>
                <w:szCs w:val="22"/>
              </w:rPr>
            </w:pPr>
            <w:r w:rsidRPr="168BCB2C">
              <w:rPr>
                <w:rFonts w:ascii="Arial" w:eastAsia="Arial" w:hAnsi="Arial" w:cs="Arial"/>
                <w:b/>
                <w:bCs/>
                <w:sz w:val="22"/>
                <w:szCs w:val="22"/>
              </w:rPr>
              <w:t xml:space="preserve"> </w:t>
            </w:r>
            <w:r w:rsidR="1CBB5D40" w:rsidRPr="168BCB2C">
              <w:rPr>
                <w:rFonts w:ascii="Arial" w:eastAsia="Arial" w:hAnsi="Arial" w:cs="Arial"/>
                <w:b/>
                <w:bCs/>
                <w:sz w:val="22"/>
                <w:szCs w:val="22"/>
              </w:rPr>
              <w:t>CAPACIDA</w:t>
            </w:r>
            <w:r w:rsidR="63BD1B22" w:rsidRPr="168BCB2C">
              <w:rPr>
                <w:rFonts w:ascii="Arial" w:eastAsia="Arial" w:hAnsi="Arial" w:cs="Arial"/>
                <w:b/>
                <w:bCs/>
                <w:sz w:val="22"/>
                <w:szCs w:val="22"/>
              </w:rPr>
              <w:t>D</w:t>
            </w:r>
          </w:p>
        </w:tc>
        <w:tc>
          <w:tcPr>
            <w:tcW w:w="1491" w:type="dxa"/>
            <w:vAlign w:val="center"/>
          </w:tcPr>
          <w:p w14:paraId="2F57C8E7" w14:textId="33F894D1" w:rsidR="5724199B" w:rsidRDefault="1CBB5D40" w:rsidP="168BCB2C">
            <w:pPr>
              <w:jc w:val="center"/>
              <w:rPr>
                <w:rFonts w:ascii="Arial" w:eastAsia="Arial" w:hAnsi="Arial" w:cs="Arial"/>
                <w:b/>
                <w:bCs/>
                <w:sz w:val="22"/>
                <w:szCs w:val="22"/>
              </w:rPr>
            </w:pPr>
            <w:r w:rsidRPr="168BCB2C">
              <w:rPr>
                <w:rFonts w:ascii="Arial" w:eastAsia="Arial" w:hAnsi="Arial" w:cs="Arial"/>
                <w:b/>
                <w:bCs/>
                <w:sz w:val="22"/>
                <w:szCs w:val="22"/>
              </w:rPr>
              <w:t>UNIDAD</w:t>
            </w:r>
          </w:p>
        </w:tc>
      </w:tr>
      <w:tr w:rsidR="770E62F8" w14:paraId="7C1815D5" w14:textId="77777777" w:rsidTr="028770D2">
        <w:trPr>
          <w:trHeight w:val="300"/>
        </w:trPr>
        <w:tc>
          <w:tcPr>
            <w:tcW w:w="1803" w:type="dxa"/>
            <w:vAlign w:val="center"/>
          </w:tcPr>
          <w:p w14:paraId="2224FFD4" w14:textId="631D538C" w:rsidR="029D654A" w:rsidRDefault="029D654A" w:rsidP="190412AF">
            <w:pPr>
              <w:jc w:val="center"/>
            </w:pPr>
            <w:r>
              <w:rPr>
                <w:noProof/>
              </w:rPr>
              <w:drawing>
                <wp:inline distT="0" distB="0" distL="0" distR="0" wp14:anchorId="62C92044" wp14:editId="157285C7">
                  <wp:extent cx="876345" cy="685835"/>
                  <wp:effectExtent l="0" t="0" r="0" b="0"/>
                  <wp:docPr id="1670099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9226" name="Picture 1670099226"/>
                          <pic:cNvPicPr/>
                        </pic:nvPicPr>
                        <pic:blipFill>
                          <a:blip r:embed="rId12">
                            <a:extLst>
                              <a:ext uri="{28A0092B-C50C-407E-A947-70E740481C1C}">
                                <a14:useLocalDpi xmlns:a14="http://schemas.microsoft.com/office/drawing/2010/main"/>
                              </a:ext>
                            </a:extLst>
                          </a:blip>
                          <a:stretch>
                            <a:fillRect/>
                          </a:stretch>
                        </pic:blipFill>
                        <pic:spPr>
                          <a:xfrm>
                            <a:off x="0" y="0"/>
                            <a:ext cx="876345" cy="685835"/>
                          </a:xfrm>
                          <a:prstGeom prst="rect">
                            <a:avLst/>
                          </a:prstGeom>
                        </pic:spPr>
                      </pic:pic>
                    </a:graphicData>
                  </a:graphic>
                </wp:inline>
              </w:drawing>
            </w:r>
          </w:p>
        </w:tc>
        <w:tc>
          <w:tcPr>
            <w:tcW w:w="1803" w:type="dxa"/>
            <w:vAlign w:val="center"/>
          </w:tcPr>
          <w:p w14:paraId="6805A483" w14:textId="73B94589" w:rsidR="140673D2" w:rsidRDefault="141BCB8D" w:rsidP="770E62F8">
            <w:pPr>
              <w:jc w:val="center"/>
              <w:rPr>
                <w:rFonts w:ascii="Arial" w:eastAsia="Arial" w:hAnsi="Arial" w:cs="Arial"/>
              </w:rPr>
            </w:pPr>
            <w:r w:rsidRPr="47B5E0C7">
              <w:rPr>
                <w:rFonts w:ascii="Arial" w:eastAsia="Arial" w:hAnsi="Arial" w:cs="Arial"/>
              </w:rPr>
              <w:t>Almacén</w:t>
            </w:r>
          </w:p>
        </w:tc>
        <w:tc>
          <w:tcPr>
            <w:tcW w:w="2205" w:type="dxa"/>
          </w:tcPr>
          <w:p w14:paraId="7760ADF4" w14:textId="79355757" w:rsidR="770E62F8" w:rsidRDefault="0A34271A" w:rsidP="770E62F8">
            <w:pPr>
              <w:jc w:val="both"/>
            </w:pPr>
            <w:r w:rsidRPr="190412AF">
              <w:rPr>
                <w:rFonts w:ascii="Arial" w:eastAsia="Arial" w:hAnsi="Arial" w:cs="Arial"/>
              </w:rPr>
              <w:t xml:space="preserve">Área de recepción inicial donde se resguardan las cajas de componentes </w:t>
            </w:r>
            <w:r w:rsidRPr="190412AF">
              <w:rPr>
                <w:rFonts w:ascii="Arial" w:eastAsia="Arial" w:hAnsi="Arial" w:cs="Arial"/>
              </w:rPr>
              <w:lastRenderedPageBreak/>
              <w:t>antes de entrar a la línea de producción.</w:t>
            </w:r>
          </w:p>
        </w:tc>
        <w:tc>
          <w:tcPr>
            <w:tcW w:w="1713" w:type="dxa"/>
            <w:vAlign w:val="center"/>
          </w:tcPr>
          <w:p w14:paraId="57304805" w14:textId="71F743AB" w:rsidR="070E60B4" w:rsidRDefault="0A6E62FE" w:rsidP="190412AF">
            <w:pPr>
              <w:jc w:val="center"/>
              <w:rPr>
                <w:rFonts w:ascii="Arial" w:eastAsia="Arial" w:hAnsi="Arial" w:cs="Arial"/>
              </w:rPr>
            </w:pPr>
            <w:r w:rsidRPr="406CE749">
              <w:rPr>
                <w:rFonts w:ascii="Arial" w:eastAsia="Arial" w:hAnsi="Arial" w:cs="Arial"/>
              </w:rPr>
              <w:lastRenderedPageBreak/>
              <w:t>50</w:t>
            </w:r>
          </w:p>
        </w:tc>
        <w:tc>
          <w:tcPr>
            <w:tcW w:w="1491" w:type="dxa"/>
            <w:vAlign w:val="center"/>
          </w:tcPr>
          <w:p w14:paraId="1F3A837F" w14:textId="63EB4D1D" w:rsidR="140673D2" w:rsidRDefault="7BED6204" w:rsidP="770E62F8">
            <w:pPr>
              <w:jc w:val="center"/>
              <w:rPr>
                <w:rFonts w:ascii="Arial" w:eastAsia="Arial" w:hAnsi="Arial" w:cs="Arial"/>
              </w:rPr>
            </w:pPr>
            <w:r w:rsidRPr="406CE749">
              <w:rPr>
                <w:rFonts w:ascii="Arial" w:eastAsia="Arial" w:hAnsi="Arial" w:cs="Arial"/>
              </w:rPr>
              <w:t>1</w:t>
            </w:r>
          </w:p>
        </w:tc>
      </w:tr>
      <w:tr w:rsidR="770E62F8" w14:paraId="006F59B2" w14:textId="77777777" w:rsidTr="028770D2">
        <w:trPr>
          <w:trHeight w:val="300"/>
        </w:trPr>
        <w:tc>
          <w:tcPr>
            <w:tcW w:w="1803" w:type="dxa"/>
            <w:vAlign w:val="center"/>
          </w:tcPr>
          <w:p w14:paraId="44AB4719" w14:textId="5B5094E5" w:rsidR="16603A2F" w:rsidRDefault="16603A2F" w:rsidP="190412AF">
            <w:pPr>
              <w:jc w:val="center"/>
            </w:pPr>
            <w:r>
              <w:rPr>
                <w:noProof/>
              </w:rPr>
              <w:drawing>
                <wp:inline distT="0" distB="0" distL="0" distR="0" wp14:anchorId="47E71778" wp14:editId="6CEA2D0D">
                  <wp:extent cx="819192" cy="920797"/>
                  <wp:effectExtent l="0" t="0" r="0" b="0"/>
                  <wp:docPr id="416120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0492" name="Picture 416120492"/>
                          <pic:cNvPicPr/>
                        </pic:nvPicPr>
                        <pic:blipFill>
                          <a:blip r:embed="rId13">
                            <a:extLst>
                              <a:ext uri="{28A0092B-C50C-407E-A947-70E740481C1C}">
                                <a14:useLocalDpi xmlns:a14="http://schemas.microsoft.com/office/drawing/2010/main"/>
                              </a:ext>
                            </a:extLst>
                          </a:blip>
                          <a:stretch>
                            <a:fillRect/>
                          </a:stretch>
                        </pic:blipFill>
                        <pic:spPr>
                          <a:xfrm>
                            <a:off x="0" y="0"/>
                            <a:ext cx="819192" cy="920797"/>
                          </a:xfrm>
                          <a:prstGeom prst="rect">
                            <a:avLst/>
                          </a:prstGeom>
                        </pic:spPr>
                      </pic:pic>
                    </a:graphicData>
                  </a:graphic>
                </wp:inline>
              </w:drawing>
            </w:r>
          </w:p>
        </w:tc>
        <w:tc>
          <w:tcPr>
            <w:tcW w:w="1803" w:type="dxa"/>
            <w:vAlign w:val="center"/>
          </w:tcPr>
          <w:p w14:paraId="116C4272" w14:textId="01A2F81C" w:rsidR="140673D2" w:rsidRDefault="141BCB8D" w:rsidP="770E62F8">
            <w:pPr>
              <w:jc w:val="center"/>
              <w:rPr>
                <w:rFonts w:ascii="Arial" w:eastAsia="Arial" w:hAnsi="Arial" w:cs="Arial"/>
              </w:rPr>
            </w:pPr>
            <w:r w:rsidRPr="47B5E0C7">
              <w:rPr>
                <w:rFonts w:ascii="Arial" w:eastAsia="Arial" w:hAnsi="Arial" w:cs="Arial"/>
              </w:rPr>
              <w:t>Recepción</w:t>
            </w:r>
          </w:p>
        </w:tc>
        <w:tc>
          <w:tcPr>
            <w:tcW w:w="2205" w:type="dxa"/>
          </w:tcPr>
          <w:p w14:paraId="5522B01D" w14:textId="261D5230" w:rsidR="770E62F8" w:rsidRDefault="41AFC9CB" w:rsidP="770E62F8">
            <w:pPr>
              <w:jc w:val="both"/>
            </w:pPr>
            <w:r w:rsidRPr="190412AF">
              <w:rPr>
                <w:rFonts w:ascii="Arial" w:eastAsia="Arial" w:hAnsi="Arial" w:cs="Arial"/>
              </w:rPr>
              <w:t>Punto de entrada donde se desempaquetan las cajas para obtener los kits de componentes individuales.</w:t>
            </w:r>
          </w:p>
        </w:tc>
        <w:tc>
          <w:tcPr>
            <w:tcW w:w="1713" w:type="dxa"/>
            <w:vAlign w:val="center"/>
          </w:tcPr>
          <w:p w14:paraId="29B68D71" w14:textId="1527E27E" w:rsidR="1B37B51A" w:rsidRDefault="3593DE8D" w:rsidP="770E62F8">
            <w:pPr>
              <w:jc w:val="center"/>
              <w:rPr>
                <w:rFonts w:ascii="Arial" w:eastAsia="Arial" w:hAnsi="Arial" w:cs="Arial"/>
              </w:rPr>
            </w:pPr>
            <w:r w:rsidRPr="406CE749">
              <w:rPr>
                <w:rFonts w:ascii="Arial" w:eastAsia="Arial" w:hAnsi="Arial" w:cs="Arial"/>
              </w:rPr>
              <w:t>1</w:t>
            </w:r>
          </w:p>
        </w:tc>
        <w:tc>
          <w:tcPr>
            <w:tcW w:w="1491" w:type="dxa"/>
            <w:vAlign w:val="center"/>
          </w:tcPr>
          <w:p w14:paraId="10C412D9" w14:textId="6134CAB7" w:rsidR="140673D2" w:rsidRDefault="7BED6204" w:rsidP="770E62F8">
            <w:pPr>
              <w:jc w:val="center"/>
              <w:rPr>
                <w:rFonts w:ascii="Arial" w:eastAsia="Arial" w:hAnsi="Arial" w:cs="Arial"/>
              </w:rPr>
            </w:pPr>
            <w:r w:rsidRPr="406CE749">
              <w:rPr>
                <w:rFonts w:ascii="Arial" w:eastAsia="Arial" w:hAnsi="Arial" w:cs="Arial"/>
              </w:rPr>
              <w:t>1</w:t>
            </w:r>
          </w:p>
        </w:tc>
      </w:tr>
      <w:tr w:rsidR="770E62F8" w14:paraId="46DFC975" w14:textId="77777777" w:rsidTr="028770D2">
        <w:trPr>
          <w:trHeight w:val="300"/>
        </w:trPr>
        <w:tc>
          <w:tcPr>
            <w:tcW w:w="1803" w:type="dxa"/>
            <w:vAlign w:val="center"/>
          </w:tcPr>
          <w:p w14:paraId="03FAA776" w14:textId="515E850F" w:rsidR="4364ED53" w:rsidRDefault="4364ED53" w:rsidP="190412AF">
            <w:pPr>
              <w:jc w:val="center"/>
            </w:pPr>
            <w:r>
              <w:rPr>
                <w:noProof/>
              </w:rPr>
              <w:drawing>
                <wp:inline distT="0" distB="0" distL="0" distR="0" wp14:anchorId="060372C6" wp14:editId="0D46E0EE">
                  <wp:extent cx="844593" cy="901746"/>
                  <wp:effectExtent l="0" t="0" r="0" b="0"/>
                  <wp:docPr id="1698880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0130" name="Picture 1698880130"/>
                          <pic:cNvPicPr/>
                        </pic:nvPicPr>
                        <pic:blipFill>
                          <a:blip r:embed="rId14">
                            <a:extLst>
                              <a:ext uri="{28A0092B-C50C-407E-A947-70E740481C1C}">
                                <a14:useLocalDpi xmlns:a14="http://schemas.microsoft.com/office/drawing/2010/main"/>
                              </a:ext>
                            </a:extLst>
                          </a:blip>
                          <a:stretch>
                            <a:fillRect/>
                          </a:stretch>
                        </pic:blipFill>
                        <pic:spPr>
                          <a:xfrm>
                            <a:off x="0" y="0"/>
                            <a:ext cx="844593" cy="901746"/>
                          </a:xfrm>
                          <a:prstGeom prst="rect">
                            <a:avLst/>
                          </a:prstGeom>
                        </pic:spPr>
                      </pic:pic>
                    </a:graphicData>
                  </a:graphic>
                </wp:inline>
              </w:drawing>
            </w:r>
          </w:p>
        </w:tc>
        <w:tc>
          <w:tcPr>
            <w:tcW w:w="1803" w:type="dxa"/>
            <w:vAlign w:val="center"/>
          </w:tcPr>
          <w:p w14:paraId="4AB65991" w14:textId="2E1B8E5E" w:rsidR="140673D2" w:rsidRDefault="141BCB8D" w:rsidP="770E62F8">
            <w:pPr>
              <w:jc w:val="center"/>
              <w:rPr>
                <w:rFonts w:ascii="Arial" w:eastAsia="Arial" w:hAnsi="Arial" w:cs="Arial"/>
              </w:rPr>
            </w:pPr>
            <w:r w:rsidRPr="47B5E0C7">
              <w:rPr>
                <w:rFonts w:ascii="Arial" w:eastAsia="Arial" w:hAnsi="Arial" w:cs="Arial"/>
              </w:rPr>
              <w:t>Inspección</w:t>
            </w:r>
          </w:p>
        </w:tc>
        <w:tc>
          <w:tcPr>
            <w:tcW w:w="2205" w:type="dxa"/>
          </w:tcPr>
          <w:p w14:paraId="75C991CE" w14:textId="6C58D0B3" w:rsidR="770E62F8" w:rsidRDefault="23C2DC61" w:rsidP="770E62F8">
            <w:pPr>
              <w:jc w:val="both"/>
              <w:rPr>
                <w:rFonts w:ascii="Arial" w:eastAsia="Arial" w:hAnsi="Arial" w:cs="Arial"/>
              </w:rPr>
            </w:pPr>
            <w:r w:rsidRPr="190412AF">
              <w:rPr>
                <w:rFonts w:ascii="Arial" w:eastAsia="Arial" w:hAnsi="Arial" w:cs="Arial"/>
              </w:rPr>
              <w:t>Estación de control donde se verifica la integridad de los kits</w:t>
            </w:r>
            <w:r w:rsidR="36C68575" w:rsidRPr="190412AF">
              <w:rPr>
                <w:rFonts w:ascii="Arial" w:eastAsia="Arial" w:hAnsi="Arial" w:cs="Arial"/>
              </w:rPr>
              <w:t xml:space="preserve"> de componentes.</w:t>
            </w:r>
          </w:p>
        </w:tc>
        <w:tc>
          <w:tcPr>
            <w:tcW w:w="1713" w:type="dxa"/>
            <w:vAlign w:val="center"/>
          </w:tcPr>
          <w:p w14:paraId="7A1DD918" w14:textId="113578A3" w:rsidR="01F420D0" w:rsidRDefault="2BB6B086" w:rsidP="770E62F8">
            <w:pPr>
              <w:jc w:val="center"/>
              <w:rPr>
                <w:rFonts w:ascii="Arial" w:eastAsia="Arial" w:hAnsi="Arial" w:cs="Arial"/>
              </w:rPr>
            </w:pPr>
            <w:r w:rsidRPr="406CE749">
              <w:rPr>
                <w:rFonts w:ascii="Arial" w:eastAsia="Arial" w:hAnsi="Arial" w:cs="Arial"/>
              </w:rPr>
              <w:t>1</w:t>
            </w:r>
          </w:p>
        </w:tc>
        <w:tc>
          <w:tcPr>
            <w:tcW w:w="1491" w:type="dxa"/>
            <w:vAlign w:val="center"/>
          </w:tcPr>
          <w:p w14:paraId="016E451E" w14:textId="34828527" w:rsidR="140673D2" w:rsidRDefault="7BED6204" w:rsidP="770E62F8">
            <w:pPr>
              <w:jc w:val="center"/>
              <w:rPr>
                <w:rFonts w:ascii="Arial" w:eastAsia="Arial" w:hAnsi="Arial" w:cs="Arial"/>
              </w:rPr>
            </w:pPr>
            <w:r w:rsidRPr="406CE749">
              <w:rPr>
                <w:rFonts w:ascii="Arial" w:eastAsia="Arial" w:hAnsi="Arial" w:cs="Arial"/>
              </w:rPr>
              <w:t>1</w:t>
            </w:r>
          </w:p>
        </w:tc>
      </w:tr>
      <w:tr w:rsidR="770E62F8" w14:paraId="5735D023" w14:textId="77777777" w:rsidTr="028770D2">
        <w:trPr>
          <w:trHeight w:val="300"/>
        </w:trPr>
        <w:tc>
          <w:tcPr>
            <w:tcW w:w="1803" w:type="dxa"/>
            <w:vAlign w:val="center"/>
          </w:tcPr>
          <w:p w14:paraId="2CB3D8B0" w14:textId="69D84579" w:rsidR="3C4AB0FE" w:rsidRDefault="3C4AB0FE" w:rsidP="190412AF">
            <w:pPr>
              <w:jc w:val="center"/>
            </w:pPr>
            <w:r>
              <w:rPr>
                <w:noProof/>
              </w:rPr>
              <w:drawing>
                <wp:inline distT="0" distB="0" distL="0" distR="0" wp14:anchorId="79641905" wp14:editId="4A489735">
                  <wp:extent cx="863644" cy="901746"/>
                  <wp:effectExtent l="0" t="0" r="0" b="0"/>
                  <wp:docPr id="1166006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06135" name="Picture 1166006135"/>
                          <pic:cNvPicPr/>
                        </pic:nvPicPr>
                        <pic:blipFill>
                          <a:blip r:embed="rId15">
                            <a:extLst>
                              <a:ext uri="{28A0092B-C50C-407E-A947-70E740481C1C}">
                                <a14:useLocalDpi xmlns:a14="http://schemas.microsoft.com/office/drawing/2010/main"/>
                              </a:ext>
                            </a:extLst>
                          </a:blip>
                          <a:stretch>
                            <a:fillRect/>
                          </a:stretch>
                        </pic:blipFill>
                        <pic:spPr>
                          <a:xfrm>
                            <a:off x="0" y="0"/>
                            <a:ext cx="863644" cy="901746"/>
                          </a:xfrm>
                          <a:prstGeom prst="rect">
                            <a:avLst/>
                          </a:prstGeom>
                        </pic:spPr>
                      </pic:pic>
                    </a:graphicData>
                  </a:graphic>
                </wp:inline>
              </w:drawing>
            </w:r>
          </w:p>
        </w:tc>
        <w:tc>
          <w:tcPr>
            <w:tcW w:w="1803" w:type="dxa"/>
            <w:vAlign w:val="center"/>
          </w:tcPr>
          <w:p w14:paraId="2100BD0E" w14:textId="68A39AEB" w:rsidR="140673D2" w:rsidRDefault="141BCB8D" w:rsidP="770E62F8">
            <w:pPr>
              <w:jc w:val="center"/>
              <w:rPr>
                <w:rFonts w:ascii="Arial" w:eastAsia="Arial" w:hAnsi="Arial" w:cs="Arial"/>
              </w:rPr>
            </w:pPr>
            <w:r w:rsidRPr="47B5E0C7">
              <w:rPr>
                <w:rFonts w:ascii="Arial" w:eastAsia="Arial" w:hAnsi="Arial" w:cs="Arial"/>
              </w:rPr>
              <w:t>SMT (</w:t>
            </w:r>
            <w:proofErr w:type="spellStart"/>
            <w:r w:rsidRPr="47B5E0C7">
              <w:rPr>
                <w:rFonts w:ascii="Arial" w:eastAsia="Arial" w:hAnsi="Arial" w:cs="Arial"/>
              </w:rPr>
              <w:t>Motherboard</w:t>
            </w:r>
            <w:proofErr w:type="spellEnd"/>
            <w:r w:rsidRPr="47B5E0C7">
              <w:rPr>
                <w:rFonts w:ascii="Arial" w:eastAsia="Arial" w:hAnsi="Arial" w:cs="Arial"/>
              </w:rPr>
              <w:t>)</w:t>
            </w:r>
          </w:p>
        </w:tc>
        <w:tc>
          <w:tcPr>
            <w:tcW w:w="2205" w:type="dxa"/>
          </w:tcPr>
          <w:p w14:paraId="78BEB6AA" w14:textId="5D6A9045" w:rsidR="770E62F8" w:rsidRDefault="61BD0D85" w:rsidP="770E62F8">
            <w:pPr>
              <w:jc w:val="both"/>
            </w:pPr>
            <w:r w:rsidRPr="190412AF">
              <w:rPr>
                <w:rFonts w:ascii="Arial" w:eastAsia="Arial" w:hAnsi="Arial" w:cs="Arial"/>
              </w:rPr>
              <w:t>Proceso de montaje superficial donde se ensambla la placa base del dispositivo.</w:t>
            </w:r>
          </w:p>
        </w:tc>
        <w:tc>
          <w:tcPr>
            <w:tcW w:w="1713" w:type="dxa"/>
            <w:vAlign w:val="center"/>
          </w:tcPr>
          <w:p w14:paraId="7E5D1154" w14:textId="224A23AC" w:rsidR="3DAA7F92" w:rsidRDefault="6791EF46" w:rsidP="770E62F8">
            <w:pPr>
              <w:jc w:val="center"/>
              <w:rPr>
                <w:rFonts w:ascii="Arial" w:eastAsia="Arial" w:hAnsi="Arial" w:cs="Arial"/>
              </w:rPr>
            </w:pPr>
            <w:r w:rsidRPr="406CE749">
              <w:rPr>
                <w:rFonts w:ascii="Arial" w:eastAsia="Arial" w:hAnsi="Arial" w:cs="Arial"/>
              </w:rPr>
              <w:t>1</w:t>
            </w:r>
          </w:p>
        </w:tc>
        <w:tc>
          <w:tcPr>
            <w:tcW w:w="1491" w:type="dxa"/>
            <w:vAlign w:val="center"/>
          </w:tcPr>
          <w:p w14:paraId="059BCA07" w14:textId="588FEDC2" w:rsidR="140673D2" w:rsidRDefault="7BED6204" w:rsidP="770E62F8">
            <w:pPr>
              <w:jc w:val="center"/>
              <w:rPr>
                <w:rFonts w:ascii="Arial" w:eastAsia="Arial" w:hAnsi="Arial" w:cs="Arial"/>
              </w:rPr>
            </w:pPr>
            <w:r w:rsidRPr="406CE749">
              <w:rPr>
                <w:rFonts w:ascii="Arial" w:eastAsia="Arial" w:hAnsi="Arial" w:cs="Arial"/>
              </w:rPr>
              <w:t>1</w:t>
            </w:r>
          </w:p>
        </w:tc>
      </w:tr>
      <w:tr w:rsidR="770E62F8" w14:paraId="59705E91" w14:textId="77777777" w:rsidTr="028770D2">
        <w:trPr>
          <w:trHeight w:val="1725"/>
        </w:trPr>
        <w:tc>
          <w:tcPr>
            <w:tcW w:w="1803" w:type="dxa"/>
            <w:vAlign w:val="center"/>
          </w:tcPr>
          <w:p w14:paraId="64ECE83E" w14:textId="05AA8799" w:rsidR="4C1126B8" w:rsidRDefault="4C1126B8" w:rsidP="190412AF">
            <w:pPr>
              <w:jc w:val="center"/>
            </w:pPr>
            <w:r>
              <w:rPr>
                <w:noProof/>
              </w:rPr>
              <w:drawing>
                <wp:inline distT="0" distB="0" distL="0" distR="0" wp14:anchorId="5124F58A" wp14:editId="4CBC0D8B">
                  <wp:extent cx="558829" cy="901746"/>
                  <wp:effectExtent l="0" t="0" r="0" b="0"/>
                  <wp:docPr id="1746008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08334" name="Picture 1746008334"/>
                          <pic:cNvPicPr/>
                        </pic:nvPicPr>
                        <pic:blipFill>
                          <a:blip r:embed="rId16">
                            <a:extLst>
                              <a:ext uri="{28A0092B-C50C-407E-A947-70E740481C1C}">
                                <a14:useLocalDpi xmlns:a14="http://schemas.microsoft.com/office/drawing/2010/main"/>
                              </a:ext>
                            </a:extLst>
                          </a:blip>
                          <a:stretch>
                            <a:fillRect/>
                          </a:stretch>
                        </pic:blipFill>
                        <pic:spPr>
                          <a:xfrm>
                            <a:off x="0" y="0"/>
                            <a:ext cx="558829" cy="901746"/>
                          </a:xfrm>
                          <a:prstGeom prst="rect">
                            <a:avLst/>
                          </a:prstGeom>
                        </pic:spPr>
                      </pic:pic>
                    </a:graphicData>
                  </a:graphic>
                </wp:inline>
              </w:drawing>
            </w:r>
          </w:p>
        </w:tc>
        <w:tc>
          <w:tcPr>
            <w:tcW w:w="1803" w:type="dxa"/>
            <w:vAlign w:val="center"/>
          </w:tcPr>
          <w:p w14:paraId="2137CE81" w14:textId="3A09B5C7" w:rsidR="140673D2" w:rsidRDefault="141BCB8D" w:rsidP="770E62F8">
            <w:pPr>
              <w:jc w:val="center"/>
              <w:rPr>
                <w:rFonts w:ascii="Arial" w:eastAsia="Arial" w:hAnsi="Arial" w:cs="Arial"/>
              </w:rPr>
            </w:pPr>
            <w:r w:rsidRPr="47B5E0C7">
              <w:rPr>
                <w:rFonts w:ascii="Arial" w:eastAsia="Arial" w:hAnsi="Arial" w:cs="Arial"/>
              </w:rPr>
              <w:t>Carga Software</w:t>
            </w:r>
          </w:p>
        </w:tc>
        <w:tc>
          <w:tcPr>
            <w:tcW w:w="2205" w:type="dxa"/>
          </w:tcPr>
          <w:p w14:paraId="612E8900" w14:textId="61A8DF1F" w:rsidR="770E62F8" w:rsidRDefault="787081B9" w:rsidP="770E62F8">
            <w:pPr>
              <w:jc w:val="both"/>
            </w:pPr>
            <w:r w:rsidRPr="190412AF">
              <w:rPr>
                <w:rFonts w:ascii="Arial" w:eastAsia="Arial" w:hAnsi="Arial" w:cs="Arial"/>
              </w:rPr>
              <w:t>Estación donde se instala el sistema operativo y controladores necesarios en la placa base.</w:t>
            </w:r>
          </w:p>
        </w:tc>
        <w:tc>
          <w:tcPr>
            <w:tcW w:w="1713" w:type="dxa"/>
            <w:vAlign w:val="center"/>
          </w:tcPr>
          <w:p w14:paraId="0FF0B615" w14:textId="3B2A71E2" w:rsidR="0F18C600" w:rsidRDefault="4B7DF30F" w:rsidP="770E62F8">
            <w:pPr>
              <w:jc w:val="center"/>
              <w:rPr>
                <w:rFonts w:ascii="Arial" w:eastAsia="Arial" w:hAnsi="Arial" w:cs="Arial"/>
              </w:rPr>
            </w:pPr>
            <w:r w:rsidRPr="406CE749">
              <w:rPr>
                <w:rFonts w:ascii="Arial" w:eastAsia="Arial" w:hAnsi="Arial" w:cs="Arial"/>
              </w:rPr>
              <w:t>1</w:t>
            </w:r>
          </w:p>
        </w:tc>
        <w:tc>
          <w:tcPr>
            <w:tcW w:w="1491" w:type="dxa"/>
            <w:vAlign w:val="center"/>
          </w:tcPr>
          <w:p w14:paraId="12F00EF9" w14:textId="398F6499" w:rsidR="140673D2" w:rsidRDefault="7BED6204" w:rsidP="770E62F8">
            <w:pPr>
              <w:jc w:val="center"/>
              <w:rPr>
                <w:rFonts w:ascii="Arial" w:eastAsia="Arial" w:hAnsi="Arial" w:cs="Arial"/>
              </w:rPr>
            </w:pPr>
            <w:r w:rsidRPr="406CE749">
              <w:rPr>
                <w:rFonts w:ascii="Arial" w:eastAsia="Arial" w:hAnsi="Arial" w:cs="Arial"/>
              </w:rPr>
              <w:t>2</w:t>
            </w:r>
          </w:p>
        </w:tc>
      </w:tr>
      <w:tr w:rsidR="7CBB5A93" w14:paraId="1915F978" w14:textId="77777777" w:rsidTr="028770D2">
        <w:trPr>
          <w:trHeight w:val="300"/>
        </w:trPr>
        <w:tc>
          <w:tcPr>
            <w:tcW w:w="1803" w:type="dxa"/>
            <w:vAlign w:val="center"/>
          </w:tcPr>
          <w:p w14:paraId="2B104736" w14:textId="6807CD22" w:rsidR="7CBB5A93" w:rsidRDefault="7CBB5A93" w:rsidP="7CBB5A93">
            <w:pPr>
              <w:jc w:val="center"/>
            </w:pPr>
            <w:r>
              <w:rPr>
                <w:noProof/>
              </w:rPr>
              <w:drawing>
                <wp:inline distT="0" distB="0" distL="0" distR="0" wp14:anchorId="186C9C6F" wp14:editId="0FEF56DA">
                  <wp:extent cx="558829" cy="901746"/>
                  <wp:effectExtent l="0" t="0" r="0" b="0"/>
                  <wp:docPr id="860806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08334" name="Picture 1746008334"/>
                          <pic:cNvPicPr/>
                        </pic:nvPicPr>
                        <pic:blipFill>
                          <a:blip r:embed="rId16">
                            <a:extLst>
                              <a:ext uri="{28A0092B-C50C-407E-A947-70E740481C1C}">
                                <a14:useLocalDpi xmlns:a14="http://schemas.microsoft.com/office/drawing/2010/main"/>
                              </a:ext>
                            </a:extLst>
                          </a:blip>
                          <a:stretch>
                            <a:fillRect/>
                          </a:stretch>
                        </pic:blipFill>
                        <pic:spPr>
                          <a:xfrm>
                            <a:off x="0" y="0"/>
                            <a:ext cx="558829" cy="901746"/>
                          </a:xfrm>
                          <a:prstGeom prst="rect">
                            <a:avLst/>
                          </a:prstGeom>
                        </pic:spPr>
                      </pic:pic>
                    </a:graphicData>
                  </a:graphic>
                </wp:inline>
              </w:drawing>
            </w:r>
          </w:p>
        </w:tc>
        <w:tc>
          <w:tcPr>
            <w:tcW w:w="1803" w:type="dxa"/>
            <w:vAlign w:val="center"/>
          </w:tcPr>
          <w:p w14:paraId="224DFDF4" w14:textId="093AE567" w:rsidR="7CBB5A93" w:rsidRDefault="7CBB5A93" w:rsidP="7CBB5A93">
            <w:pPr>
              <w:jc w:val="center"/>
              <w:rPr>
                <w:rFonts w:ascii="Arial" w:eastAsia="Arial" w:hAnsi="Arial" w:cs="Arial"/>
              </w:rPr>
            </w:pPr>
            <w:r w:rsidRPr="47B5E0C7">
              <w:rPr>
                <w:rFonts w:ascii="Arial" w:eastAsia="Arial" w:hAnsi="Arial" w:cs="Arial"/>
              </w:rPr>
              <w:t>Carga Software.1</w:t>
            </w:r>
          </w:p>
        </w:tc>
        <w:tc>
          <w:tcPr>
            <w:tcW w:w="2205" w:type="dxa"/>
          </w:tcPr>
          <w:p w14:paraId="3B68783C" w14:textId="1481A02E" w:rsidR="7CBB5A93" w:rsidRDefault="7CBB5A93" w:rsidP="7CBB5A93">
            <w:pPr>
              <w:jc w:val="both"/>
              <w:rPr>
                <w:rFonts w:ascii="Arial" w:eastAsia="Arial" w:hAnsi="Arial" w:cs="Arial"/>
              </w:rPr>
            </w:pPr>
            <w:r w:rsidRPr="7CBB5A93">
              <w:rPr>
                <w:rFonts w:ascii="Arial" w:eastAsia="Arial" w:hAnsi="Arial" w:cs="Arial"/>
              </w:rPr>
              <w:t>Es la primera locación hijo de Carga Software, los procesos preferirán el uso de esta locación mientras esté disponible.</w:t>
            </w:r>
          </w:p>
        </w:tc>
        <w:tc>
          <w:tcPr>
            <w:tcW w:w="1713" w:type="dxa"/>
            <w:vAlign w:val="center"/>
          </w:tcPr>
          <w:p w14:paraId="63F251BF" w14:textId="29BBE47C" w:rsidR="7CBB5A93" w:rsidRDefault="7CBB5A93" w:rsidP="7CBB5A93">
            <w:pPr>
              <w:jc w:val="center"/>
              <w:rPr>
                <w:rFonts w:ascii="Arial" w:eastAsia="Arial" w:hAnsi="Arial" w:cs="Arial"/>
              </w:rPr>
            </w:pPr>
            <w:r w:rsidRPr="7CBB5A93">
              <w:rPr>
                <w:rFonts w:ascii="Arial" w:eastAsia="Arial" w:hAnsi="Arial" w:cs="Arial"/>
              </w:rPr>
              <w:t>1</w:t>
            </w:r>
          </w:p>
        </w:tc>
        <w:tc>
          <w:tcPr>
            <w:tcW w:w="1491" w:type="dxa"/>
            <w:vAlign w:val="center"/>
          </w:tcPr>
          <w:p w14:paraId="4265FAFF" w14:textId="6745D61D" w:rsidR="7CBB5A93" w:rsidRDefault="7CBB5A93" w:rsidP="7CBB5A93">
            <w:pPr>
              <w:jc w:val="center"/>
              <w:rPr>
                <w:rFonts w:ascii="Arial" w:eastAsia="Arial" w:hAnsi="Arial" w:cs="Arial"/>
              </w:rPr>
            </w:pPr>
            <w:r w:rsidRPr="7CBB5A93">
              <w:rPr>
                <w:rFonts w:ascii="Arial" w:eastAsia="Arial" w:hAnsi="Arial" w:cs="Arial"/>
              </w:rPr>
              <w:t>1</w:t>
            </w:r>
          </w:p>
        </w:tc>
      </w:tr>
      <w:tr w:rsidR="7CBB5A93" w14:paraId="3EC2F21F" w14:textId="77777777" w:rsidTr="028770D2">
        <w:trPr>
          <w:trHeight w:val="300"/>
        </w:trPr>
        <w:tc>
          <w:tcPr>
            <w:tcW w:w="1803" w:type="dxa"/>
            <w:vAlign w:val="center"/>
          </w:tcPr>
          <w:p w14:paraId="640314BA" w14:textId="54472CF1" w:rsidR="7CBB5A93" w:rsidRDefault="7CBB5A93" w:rsidP="7CBB5A93">
            <w:pPr>
              <w:jc w:val="center"/>
            </w:pPr>
            <w:r>
              <w:rPr>
                <w:noProof/>
              </w:rPr>
              <w:drawing>
                <wp:inline distT="0" distB="0" distL="0" distR="0" wp14:anchorId="231D9128" wp14:editId="15B8ABEF">
                  <wp:extent cx="558829" cy="901746"/>
                  <wp:effectExtent l="0" t="0" r="0" b="0"/>
                  <wp:docPr id="995217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08334" name="Picture 1746008334"/>
                          <pic:cNvPicPr/>
                        </pic:nvPicPr>
                        <pic:blipFill>
                          <a:blip r:embed="rId16">
                            <a:extLst>
                              <a:ext uri="{28A0092B-C50C-407E-A947-70E740481C1C}">
                                <a14:useLocalDpi xmlns:a14="http://schemas.microsoft.com/office/drawing/2010/main"/>
                              </a:ext>
                            </a:extLst>
                          </a:blip>
                          <a:stretch>
                            <a:fillRect/>
                          </a:stretch>
                        </pic:blipFill>
                        <pic:spPr>
                          <a:xfrm>
                            <a:off x="0" y="0"/>
                            <a:ext cx="558829" cy="901746"/>
                          </a:xfrm>
                          <a:prstGeom prst="rect">
                            <a:avLst/>
                          </a:prstGeom>
                        </pic:spPr>
                      </pic:pic>
                    </a:graphicData>
                  </a:graphic>
                </wp:inline>
              </w:drawing>
            </w:r>
          </w:p>
        </w:tc>
        <w:tc>
          <w:tcPr>
            <w:tcW w:w="1803" w:type="dxa"/>
            <w:vAlign w:val="center"/>
          </w:tcPr>
          <w:p w14:paraId="1F088DBC" w14:textId="59890E86" w:rsidR="7CBB5A93" w:rsidRDefault="7CBB5A93" w:rsidP="7CBB5A93">
            <w:pPr>
              <w:jc w:val="center"/>
              <w:rPr>
                <w:rFonts w:ascii="Arial" w:eastAsia="Arial" w:hAnsi="Arial" w:cs="Arial"/>
              </w:rPr>
            </w:pPr>
            <w:r w:rsidRPr="47B5E0C7">
              <w:rPr>
                <w:rFonts w:ascii="Arial" w:eastAsia="Arial" w:hAnsi="Arial" w:cs="Arial"/>
              </w:rPr>
              <w:t>Carga Software.2</w:t>
            </w:r>
          </w:p>
        </w:tc>
        <w:tc>
          <w:tcPr>
            <w:tcW w:w="2205" w:type="dxa"/>
          </w:tcPr>
          <w:p w14:paraId="5F430A99" w14:textId="217CC69D" w:rsidR="7CBB5A93" w:rsidRDefault="7CBB5A93" w:rsidP="7CBB5A93">
            <w:pPr>
              <w:jc w:val="both"/>
              <w:rPr>
                <w:rFonts w:ascii="Arial" w:eastAsia="Arial" w:hAnsi="Arial" w:cs="Arial"/>
              </w:rPr>
            </w:pPr>
            <w:r w:rsidRPr="7CBB5A93">
              <w:rPr>
                <w:rFonts w:ascii="Arial" w:eastAsia="Arial" w:hAnsi="Arial" w:cs="Arial"/>
              </w:rPr>
              <w:t>Es la segunda locación hijo de Carga Software, los procesos usaran esta locación si la locación Carga Software.1 está en uso.</w:t>
            </w:r>
          </w:p>
          <w:p w14:paraId="3747F400" w14:textId="528B572F" w:rsidR="7CBB5A93" w:rsidRDefault="7CBB5A93" w:rsidP="7CBB5A93">
            <w:pPr>
              <w:jc w:val="both"/>
              <w:rPr>
                <w:rFonts w:ascii="Arial" w:eastAsia="Arial" w:hAnsi="Arial" w:cs="Arial"/>
              </w:rPr>
            </w:pPr>
          </w:p>
        </w:tc>
        <w:tc>
          <w:tcPr>
            <w:tcW w:w="1713" w:type="dxa"/>
            <w:vAlign w:val="center"/>
          </w:tcPr>
          <w:p w14:paraId="37DE55AD" w14:textId="26EDAF42" w:rsidR="7CBB5A93" w:rsidRDefault="7CBB5A93" w:rsidP="7CBB5A93">
            <w:pPr>
              <w:jc w:val="center"/>
              <w:rPr>
                <w:rFonts w:ascii="Arial" w:eastAsia="Arial" w:hAnsi="Arial" w:cs="Arial"/>
              </w:rPr>
            </w:pPr>
            <w:r w:rsidRPr="7CBB5A93">
              <w:rPr>
                <w:rFonts w:ascii="Arial" w:eastAsia="Arial" w:hAnsi="Arial" w:cs="Arial"/>
              </w:rPr>
              <w:t>1</w:t>
            </w:r>
          </w:p>
        </w:tc>
        <w:tc>
          <w:tcPr>
            <w:tcW w:w="1491" w:type="dxa"/>
            <w:vAlign w:val="center"/>
          </w:tcPr>
          <w:p w14:paraId="6F680B87" w14:textId="21852DC9" w:rsidR="7CBB5A93" w:rsidRDefault="7CBB5A93" w:rsidP="7CBB5A93">
            <w:pPr>
              <w:jc w:val="center"/>
              <w:rPr>
                <w:rFonts w:ascii="Arial" w:eastAsia="Arial" w:hAnsi="Arial" w:cs="Arial"/>
              </w:rPr>
            </w:pPr>
            <w:r w:rsidRPr="7CBB5A93">
              <w:rPr>
                <w:rFonts w:ascii="Arial" w:eastAsia="Arial" w:hAnsi="Arial" w:cs="Arial"/>
              </w:rPr>
              <w:t>1</w:t>
            </w:r>
          </w:p>
        </w:tc>
      </w:tr>
      <w:tr w:rsidR="770E62F8" w14:paraId="3440EF74" w14:textId="77777777" w:rsidTr="028770D2">
        <w:trPr>
          <w:trHeight w:val="300"/>
        </w:trPr>
        <w:tc>
          <w:tcPr>
            <w:tcW w:w="1803" w:type="dxa"/>
            <w:vAlign w:val="center"/>
          </w:tcPr>
          <w:p w14:paraId="74FD3ED4" w14:textId="613996A3" w:rsidR="0414B703" w:rsidRDefault="0414B703" w:rsidP="190412AF">
            <w:pPr>
              <w:jc w:val="center"/>
            </w:pPr>
            <w:r>
              <w:rPr>
                <w:noProof/>
              </w:rPr>
              <w:lastRenderedPageBreak/>
              <w:drawing>
                <wp:inline distT="0" distB="0" distL="0" distR="0" wp14:anchorId="523322D0" wp14:editId="4FE08D44">
                  <wp:extent cx="927148" cy="952549"/>
                  <wp:effectExtent l="0" t="0" r="0" b="0"/>
                  <wp:docPr id="702383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83235" name="Picture 702383235"/>
                          <pic:cNvPicPr/>
                        </pic:nvPicPr>
                        <pic:blipFill>
                          <a:blip r:embed="rId17">
                            <a:extLst>
                              <a:ext uri="{28A0092B-C50C-407E-A947-70E740481C1C}">
                                <a14:useLocalDpi xmlns:a14="http://schemas.microsoft.com/office/drawing/2010/main"/>
                              </a:ext>
                            </a:extLst>
                          </a:blip>
                          <a:stretch>
                            <a:fillRect/>
                          </a:stretch>
                        </pic:blipFill>
                        <pic:spPr>
                          <a:xfrm>
                            <a:off x="0" y="0"/>
                            <a:ext cx="927148" cy="952549"/>
                          </a:xfrm>
                          <a:prstGeom prst="rect">
                            <a:avLst/>
                          </a:prstGeom>
                        </pic:spPr>
                      </pic:pic>
                    </a:graphicData>
                  </a:graphic>
                </wp:inline>
              </w:drawing>
            </w:r>
          </w:p>
        </w:tc>
        <w:tc>
          <w:tcPr>
            <w:tcW w:w="1803" w:type="dxa"/>
            <w:vAlign w:val="center"/>
          </w:tcPr>
          <w:p w14:paraId="1779837C" w14:textId="39D67767" w:rsidR="140673D2" w:rsidRDefault="141BCB8D" w:rsidP="770E62F8">
            <w:pPr>
              <w:jc w:val="center"/>
              <w:rPr>
                <w:rFonts w:ascii="Arial" w:eastAsia="Arial" w:hAnsi="Arial" w:cs="Arial"/>
              </w:rPr>
            </w:pPr>
            <w:r w:rsidRPr="47B5E0C7">
              <w:rPr>
                <w:rFonts w:ascii="Arial" w:eastAsia="Arial" w:hAnsi="Arial" w:cs="Arial"/>
              </w:rPr>
              <w:t>Ensamble Pantalla</w:t>
            </w:r>
          </w:p>
        </w:tc>
        <w:tc>
          <w:tcPr>
            <w:tcW w:w="2205" w:type="dxa"/>
          </w:tcPr>
          <w:p w14:paraId="0DACA6D8" w14:textId="0CFC438E" w:rsidR="770E62F8" w:rsidRDefault="634EAA1A" w:rsidP="190412AF">
            <w:pPr>
              <w:jc w:val="both"/>
            </w:pPr>
            <w:r w:rsidRPr="190412AF">
              <w:rPr>
                <w:rFonts w:ascii="Arial" w:eastAsia="Arial" w:hAnsi="Arial" w:cs="Arial"/>
              </w:rPr>
              <w:t>Unión de la placa programada con el componente de la pantalla y el cuerpo del celular.</w:t>
            </w:r>
          </w:p>
        </w:tc>
        <w:tc>
          <w:tcPr>
            <w:tcW w:w="1713" w:type="dxa"/>
            <w:vAlign w:val="center"/>
          </w:tcPr>
          <w:p w14:paraId="0DBE16EA" w14:textId="15D75269" w:rsidR="243BD0C9" w:rsidRDefault="6BFB7267" w:rsidP="770E62F8">
            <w:pPr>
              <w:jc w:val="center"/>
              <w:rPr>
                <w:rFonts w:ascii="Arial" w:eastAsia="Arial" w:hAnsi="Arial" w:cs="Arial"/>
              </w:rPr>
            </w:pPr>
            <w:r w:rsidRPr="406CE749">
              <w:rPr>
                <w:rFonts w:ascii="Arial" w:eastAsia="Arial" w:hAnsi="Arial" w:cs="Arial"/>
              </w:rPr>
              <w:t>1</w:t>
            </w:r>
          </w:p>
        </w:tc>
        <w:tc>
          <w:tcPr>
            <w:tcW w:w="1491" w:type="dxa"/>
            <w:vAlign w:val="center"/>
          </w:tcPr>
          <w:p w14:paraId="316EE863" w14:textId="0CA6F30E" w:rsidR="140673D2" w:rsidRDefault="7BED6204" w:rsidP="770E62F8">
            <w:pPr>
              <w:jc w:val="center"/>
              <w:rPr>
                <w:rFonts w:ascii="Arial" w:eastAsia="Arial" w:hAnsi="Arial" w:cs="Arial"/>
              </w:rPr>
            </w:pPr>
            <w:r w:rsidRPr="406CE749">
              <w:rPr>
                <w:rFonts w:ascii="Arial" w:eastAsia="Arial" w:hAnsi="Arial" w:cs="Arial"/>
              </w:rPr>
              <w:t>1</w:t>
            </w:r>
          </w:p>
        </w:tc>
      </w:tr>
      <w:tr w:rsidR="770E62F8" w14:paraId="457FAF51" w14:textId="77777777" w:rsidTr="028770D2">
        <w:trPr>
          <w:trHeight w:val="300"/>
        </w:trPr>
        <w:tc>
          <w:tcPr>
            <w:tcW w:w="1803" w:type="dxa"/>
            <w:vAlign w:val="center"/>
          </w:tcPr>
          <w:p w14:paraId="24BCEC31" w14:textId="59404D89" w:rsidR="28C6F5BA" w:rsidRDefault="28C6F5BA" w:rsidP="190412AF">
            <w:pPr>
              <w:jc w:val="center"/>
            </w:pPr>
            <w:r>
              <w:rPr>
                <w:noProof/>
              </w:rPr>
              <w:drawing>
                <wp:inline distT="0" distB="0" distL="0" distR="0" wp14:anchorId="5D0D060B" wp14:editId="23568720">
                  <wp:extent cx="901746" cy="857294"/>
                  <wp:effectExtent l="0" t="0" r="0" b="0"/>
                  <wp:docPr id="154470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659" name="Picture 154470659"/>
                          <pic:cNvPicPr/>
                        </pic:nvPicPr>
                        <pic:blipFill>
                          <a:blip r:embed="rId18">
                            <a:extLst>
                              <a:ext uri="{28A0092B-C50C-407E-A947-70E740481C1C}">
                                <a14:useLocalDpi xmlns:a14="http://schemas.microsoft.com/office/drawing/2010/main"/>
                              </a:ext>
                            </a:extLst>
                          </a:blip>
                          <a:stretch>
                            <a:fillRect/>
                          </a:stretch>
                        </pic:blipFill>
                        <pic:spPr>
                          <a:xfrm>
                            <a:off x="0" y="0"/>
                            <a:ext cx="901746" cy="857294"/>
                          </a:xfrm>
                          <a:prstGeom prst="rect">
                            <a:avLst/>
                          </a:prstGeom>
                        </pic:spPr>
                      </pic:pic>
                    </a:graphicData>
                  </a:graphic>
                </wp:inline>
              </w:drawing>
            </w:r>
          </w:p>
        </w:tc>
        <w:tc>
          <w:tcPr>
            <w:tcW w:w="1803" w:type="dxa"/>
            <w:vAlign w:val="center"/>
          </w:tcPr>
          <w:p w14:paraId="5D0526C5" w14:textId="6A02B6EB" w:rsidR="140673D2" w:rsidRDefault="141BCB8D" w:rsidP="770E62F8">
            <w:pPr>
              <w:jc w:val="center"/>
              <w:rPr>
                <w:rFonts w:ascii="Arial" w:eastAsia="Arial" w:hAnsi="Arial" w:cs="Arial"/>
              </w:rPr>
            </w:pPr>
            <w:r w:rsidRPr="47B5E0C7">
              <w:rPr>
                <w:rFonts w:ascii="Arial" w:eastAsia="Arial" w:hAnsi="Arial" w:cs="Arial"/>
              </w:rPr>
              <w:t>Instalación Interna</w:t>
            </w:r>
          </w:p>
        </w:tc>
        <w:tc>
          <w:tcPr>
            <w:tcW w:w="2205" w:type="dxa"/>
          </w:tcPr>
          <w:p w14:paraId="0A010B40" w14:textId="3A42D633" w:rsidR="770E62F8" w:rsidRDefault="535A8731" w:rsidP="770E62F8">
            <w:pPr>
              <w:jc w:val="both"/>
              <w:rPr>
                <w:rFonts w:ascii="Arial" w:eastAsia="Arial" w:hAnsi="Arial" w:cs="Arial"/>
              </w:rPr>
            </w:pPr>
            <w:r w:rsidRPr="190412AF">
              <w:rPr>
                <w:rFonts w:ascii="Arial" w:eastAsia="Arial" w:hAnsi="Arial" w:cs="Arial"/>
              </w:rPr>
              <w:t>Montaje de los componentes internos críticos dentro de</w:t>
            </w:r>
            <w:r w:rsidR="21F90D5A" w:rsidRPr="190412AF">
              <w:rPr>
                <w:rFonts w:ascii="Arial" w:eastAsia="Arial" w:hAnsi="Arial" w:cs="Arial"/>
              </w:rPr>
              <w:t xml:space="preserve"> la carcasa</w:t>
            </w:r>
            <w:r w:rsidRPr="190412AF">
              <w:rPr>
                <w:rFonts w:ascii="Arial" w:eastAsia="Arial" w:hAnsi="Arial" w:cs="Arial"/>
              </w:rPr>
              <w:t xml:space="preserve"> del equipo.</w:t>
            </w:r>
          </w:p>
        </w:tc>
        <w:tc>
          <w:tcPr>
            <w:tcW w:w="1713" w:type="dxa"/>
            <w:vAlign w:val="center"/>
          </w:tcPr>
          <w:p w14:paraId="7D36ECA7" w14:textId="662C6BD7" w:rsidR="4A9A0C14" w:rsidRDefault="78210340" w:rsidP="770E62F8">
            <w:pPr>
              <w:jc w:val="center"/>
              <w:rPr>
                <w:rFonts w:ascii="Arial" w:eastAsia="Arial" w:hAnsi="Arial" w:cs="Arial"/>
              </w:rPr>
            </w:pPr>
            <w:r w:rsidRPr="406CE749">
              <w:rPr>
                <w:rFonts w:ascii="Arial" w:eastAsia="Arial" w:hAnsi="Arial" w:cs="Arial"/>
              </w:rPr>
              <w:t>1</w:t>
            </w:r>
          </w:p>
        </w:tc>
        <w:tc>
          <w:tcPr>
            <w:tcW w:w="1491" w:type="dxa"/>
            <w:vAlign w:val="center"/>
          </w:tcPr>
          <w:p w14:paraId="0DE0DFF6" w14:textId="0DA4DB3B" w:rsidR="140673D2" w:rsidRDefault="7BED6204" w:rsidP="770E62F8">
            <w:pPr>
              <w:jc w:val="center"/>
              <w:rPr>
                <w:rFonts w:ascii="Arial" w:eastAsia="Arial" w:hAnsi="Arial" w:cs="Arial"/>
              </w:rPr>
            </w:pPr>
            <w:r w:rsidRPr="406CE749">
              <w:rPr>
                <w:rFonts w:ascii="Arial" w:eastAsia="Arial" w:hAnsi="Arial" w:cs="Arial"/>
              </w:rPr>
              <w:t>1</w:t>
            </w:r>
          </w:p>
        </w:tc>
      </w:tr>
      <w:tr w:rsidR="770E62F8" w14:paraId="77651C98" w14:textId="77777777" w:rsidTr="028770D2">
        <w:trPr>
          <w:trHeight w:val="300"/>
        </w:trPr>
        <w:tc>
          <w:tcPr>
            <w:tcW w:w="1803" w:type="dxa"/>
            <w:vAlign w:val="center"/>
          </w:tcPr>
          <w:p w14:paraId="0DA540A5" w14:textId="09C30FEC" w:rsidR="69500EAF" w:rsidRDefault="69500EAF" w:rsidP="190412AF">
            <w:pPr>
              <w:jc w:val="center"/>
            </w:pPr>
            <w:r>
              <w:rPr>
                <w:noProof/>
              </w:rPr>
              <w:drawing>
                <wp:inline distT="0" distB="0" distL="0" distR="0" wp14:anchorId="17F9D04C" wp14:editId="0ED4B933">
                  <wp:extent cx="933498" cy="876345"/>
                  <wp:effectExtent l="0" t="0" r="0" b="0"/>
                  <wp:docPr id="204461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6472" name="Picture 2044616472"/>
                          <pic:cNvPicPr/>
                        </pic:nvPicPr>
                        <pic:blipFill>
                          <a:blip r:embed="rId19">
                            <a:extLst>
                              <a:ext uri="{28A0092B-C50C-407E-A947-70E740481C1C}">
                                <a14:useLocalDpi xmlns:a14="http://schemas.microsoft.com/office/drawing/2010/main"/>
                              </a:ext>
                            </a:extLst>
                          </a:blip>
                          <a:stretch>
                            <a:fillRect/>
                          </a:stretch>
                        </pic:blipFill>
                        <pic:spPr>
                          <a:xfrm>
                            <a:off x="0" y="0"/>
                            <a:ext cx="933498" cy="876345"/>
                          </a:xfrm>
                          <a:prstGeom prst="rect">
                            <a:avLst/>
                          </a:prstGeom>
                        </pic:spPr>
                      </pic:pic>
                    </a:graphicData>
                  </a:graphic>
                </wp:inline>
              </w:drawing>
            </w:r>
          </w:p>
        </w:tc>
        <w:tc>
          <w:tcPr>
            <w:tcW w:w="1803" w:type="dxa"/>
            <w:vAlign w:val="center"/>
          </w:tcPr>
          <w:p w14:paraId="447AA7E6" w14:textId="45C8DB9C" w:rsidR="140673D2" w:rsidRDefault="141BCB8D" w:rsidP="770E62F8">
            <w:pPr>
              <w:jc w:val="center"/>
              <w:rPr>
                <w:rFonts w:ascii="Arial" w:eastAsia="Arial" w:hAnsi="Arial" w:cs="Arial"/>
              </w:rPr>
            </w:pPr>
            <w:r w:rsidRPr="47B5E0C7">
              <w:rPr>
                <w:rFonts w:ascii="Arial" w:eastAsia="Arial" w:hAnsi="Arial" w:cs="Arial"/>
              </w:rPr>
              <w:t xml:space="preserve">Sellado </w:t>
            </w:r>
            <w:r w:rsidR="41C86B66" w:rsidRPr="47B5E0C7">
              <w:rPr>
                <w:rFonts w:ascii="Arial" w:eastAsia="Arial" w:hAnsi="Arial" w:cs="Arial"/>
              </w:rPr>
              <w:t>Batería</w:t>
            </w:r>
          </w:p>
        </w:tc>
        <w:tc>
          <w:tcPr>
            <w:tcW w:w="2205" w:type="dxa"/>
          </w:tcPr>
          <w:p w14:paraId="6376444F" w14:textId="56430C7E" w:rsidR="770E62F8" w:rsidRDefault="22F7EB8F" w:rsidP="770E62F8">
            <w:pPr>
              <w:jc w:val="both"/>
            </w:pPr>
            <w:r w:rsidRPr="190412AF">
              <w:rPr>
                <w:rFonts w:ascii="Arial" w:eastAsia="Arial" w:hAnsi="Arial" w:cs="Arial"/>
              </w:rPr>
              <w:t>Colocación y fijación de la batería, asegurando el suministro energético del equipo.</w:t>
            </w:r>
          </w:p>
        </w:tc>
        <w:tc>
          <w:tcPr>
            <w:tcW w:w="1713" w:type="dxa"/>
            <w:vAlign w:val="center"/>
          </w:tcPr>
          <w:p w14:paraId="64B4CC90" w14:textId="19A86DF9" w:rsidR="7459603D" w:rsidRDefault="31C75ACE" w:rsidP="770E62F8">
            <w:pPr>
              <w:jc w:val="center"/>
              <w:rPr>
                <w:rFonts w:ascii="Arial" w:eastAsia="Arial" w:hAnsi="Arial" w:cs="Arial"/>
              </w:rPr>
            </w:pPr>
            <w:r w:rsidRPr="406CE749">
              <w:rPr>
                <w:rFonts w:ascii="Arial" w:eastAsia="Arial" w:hAnsi="Arial" w:cs="Arial"/>
              </w:rPr>
              <w:t>1</w:t>
            </w:r>
          </w:p>
        </w:tc>
        <w:tc>
          <w:tcPr>
            <w:tcW w:w="1491" w:type="dxa"/>
            <w:vAlign w:val="center"/>
          </w:tcPr>
          <w:p w14:paraId="71D7AF85" w14:textId="4454C810" w:rsidR="140673D2" w:rsidRDefault="7BED6204" w:rsidP="770E62F8">
            <w:pPr>
              <w:jc w:val="center"/>
              <w:rPr>
                <w:rFonts w:ascii="Arial" w:eastAsia="Arial" w:hAnsi="Arial" w:cs="Arial"/>
              </w:rPr>
            </w:pPr>
            <w:r w:rsidRPr="406CE749">
              <w:rPr>
                <w:rFonts w:ascii="Arial" w:eastAsia="Arial" w:hAnsi="Arial" w:cs="Arial"/>
              </w:rPr>
              <w:t>1</w:t>
            </w:r>
          </w:p>
        </w:tc>
      </w:tr>
      <w:tr w:rsidR="770E62F8" w14:paraId="6F2A08E3" w14:textId="77777777" w:rsidTr="028770D2">
        <w:trPr>
          <w:trHeight w:val="300"/>
        </w:trPr>
        <w:tc>
          <w:tcPr>
            <w:tcW w:w="1803" w:type="dxa"/>
            <w:vAlign w:val="center"/>
          </w:tcPr>
          <w:p w14:paraId="25075A77" w14:textId="2FB71C47" w:rsidR="16AED5FD" w:rsidRDefault="16AED5FD" w:rsidP="190412AF">
            <w:pPr>
              <w:jc w:val="center"/>
            </w:pPr>
            <w:r>
              <w:rPr>
                <w:noProof/>
              </w:rPr>
              <w:drawing>
                <wp:inline distT="0" distB="0" distL="0" distR="0" wp14:anchorId="776ACE29" wp14:editId="6893ABA0">
                  <wp:extent cx="781090" cy="920797"/>
                  <wp:effectExtent l="0" t="0" r="0" b="0"/>
                  <wp:docPr id="334595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95456" name="Picture 334595456"/>
                          <pic:cNvPicPr/>
                        </pic:nvPicPr>
                        <pic:blipFill>
                          <a:blip r:embed="rId20">
                            <a:extLst>
                              <a:ext uri="{28A0092B-C50C-407E-A947-70E740481C1C}">
                                <a14:useLocalDpi xmlns:a14="http://schemas.microsoft.com/office/drawing/2010/main"/>
                              </a:ext>
                            </a:extLst>
                          </a:blip>
                          <a:stretch>
                            <a:fillRect/>
                          </a:stretch>
                        </pic:blipFill>
                        <pic:spPr>
                          <a:xfrm>
                            <a:off x="0" y="0"/>
                            <a:ext cx="781090" cy="920797"/>
                          </a:xfrm>
                          <a:prstGeom prst="rect">
                            <a:avLst/>
                          </a:prstGeom>
                        </pic:spPr>
                      </pic:pic>
                    </a:graphicData>
                  </a:graphic>
                </wp:inline>
              </w:drawing>
            </w:r>
          </w:p>
        </w:tc>
        <w:tc>
          <w:tcPr>
            <w:tcW w:w="1803" w:type="dxa"/>
            <w:vAlign w:val="center"/>
          </w:tcPr>
          <w:p w14:paraId="4042E0B6" w14:textId="2884096D" w:rsidR="140673D2" w:rsidRDefault="141BCB8D" w:rsidP="770E62F8">
            <w:pPr>
              <w:jc w:val="center"/>
              <w:rPr>
                <w:rFonts w:ascii="Arial" w:eastAsia="Arial" w:hAnsi="Arial" w:cs="Arial"/>
              </w:rPr>
            </w:pPr>
            <w:r w:rsidRPr="47B5E0C7">
              <w:rPr>
                <w:rFonts w:ascii="Arial" w:eastAsia="Arial" w:hAnsi="Arial" w:cs="Arial"/>
              </w:rPr>
              <w:t xml:space="preserve">Cierre </w:t>
            </w:r>
            <w:r w:rsidR="4A235BC6" w:rsidRPr="47B5E0C7">
              <w:rPr>
                <w:rFonts w:ascii="Arial" w:eastAsia="Arial" w:hAnsi="Arial" w:cs="Arial"/>
              </w:rPr>
              <w:t>Tornillería</w:t>
            </w:r>
          </w:p>
        </w:tc>
        <w:tc>
          <w:tcPr>
            <w:tcW w:w="2205" w:type="dxa"/>
          </w:tcPr>
          <w:p w14:paraId="58D95E71" w14:textId="02B080B8" w:rsidR="770E62F8" w:rsidRDefault="3D971247" w:rsidP="770E62F8">
            <w:pPr>
              <w:jc w:val="both"/>
            </w:pPr>
            <w:r w:rsidRPr="190412AF">
              <w:rPr>
                <w:rFonts w:ascii="Arial" w:eastAsia="Arial" w:hAnsi="Arial" w:cs="Arial"/>
              </w:rPr>
              <w:t>Ajuste final de la estructura externa del celular mediante tornillos para asegurar el ensamblaje.</w:t>
            </w:r>
          </w:p>
        </w:tc>
        <w:tc>
          <w:tcPr>
            <w:tcW w:w="1713" w:type="dxa"/>
            <w:vAlign w:val="center"/>
          </w:tcPr>
          <w:p w14:paraId="6EE48AEE" w14:textId="59D93F73" w:rsidR="7434C149" w:rsidRDefault="08BEFEA5" w:rsidP="770E62F8">
            <w:pPr>
              <w:jc w:val="center"/>
              <w:rPr>
                <w:rFonts w:ascii="Arial" w:eastAsia="Arial" w:hAnsi="Arial" w:cs="Arial"/>
              </w:rPr>
            </w:pPr>
            <w:r w:rsidRPr="406CE749">
              <w:rPr>
                <w:rFonts w:ascii="Arial" w:eastAsia="Arial" w:hAnsi="Arial" w:cs="Arial"/>
              </w:rPr>
              <w:t>1</w:t>
            </w:r>
          </w:p>
        </w:tc>
        <w:tc>
          <w:tcPr>
            <w:tcW w:w="1491" w:type="dxa"/>
            <w:vAlign w:val="center"/>
          </w:tcPr>
          <w:p w14:paraId="583EFCF9" w14:textId="64A40D33" w:rsidR="140673D2" w:rsidRDefault="7BED6204" w:rsidP="770E62F8">
            <w:pPr>
              <w:jc w:val="center"/>
              <w:rPr>
                <w:rFonts w:ascii="Arial" w:eastAsia="Arial" w:hAnsi="Arial" w:cs="Arial"/>
              </w:rPr>
            </w:pPr>
            <w:r w:rsidRPr="406CE749">
              <w:rPr>
                <w:rFonts w:ascii="Arial" w:eastAsia="Arial" w:hAnsi="Arial" w:cs="Arial"/>
              </w:rPr>
              <w:t>1</w:t>
            </w:r>
          </w:p>
        </w:tc>
      </w:tr>
      <w:tr w:rsidR="770E62F8" w14:paraId="115BA1D0" w14:textId="77777777" w:rsidTr="028770D2">
        <w:trPr>
          <w:trHeight w:val="300"/>
        </w:trPr>
        <w:tc>
          <w:tcPr>
            <w:tcW w:w="1803" w:type="dxa"/>
            <w:vAlign w:val="center"/>
          </w:tcPr>
          <w:p w14:paraId="7F7E058F" w14:textId="6832D674" w:rsidR="06697035" w:rsidRDefault="06697035" w:rsidP="190412AF">
            <w:pPr>
              <w:jc w:val="center"/>
            </w:pPr>
            <w:r>
              <w:rPr>
                <w:noProof/>
              </w:rPr>
              <w:drawing>
                <wp:inline distT="0" distB="0" distL="0" distR="0" wp14:anchorId="51DEEDCF" wp14:editId="1BC14D74">
                  <wp:extent cx="615982" cy="895396"/>
                  <wp:effectExtent l="0" t="0" r="0" b="0"/>
                  <wp:docPr id="1196962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2115" name="Picture 1196962115"/>
                          <pic:cNvPicPr/>
                        </pic:nvPicPr>
                        <pic:blipFill>
                          <a:blip r:embed="rId21">
                            <a:extLst>
                              <a:ext uri="{28A0092B-C50C-407E-A947-70E740481C1C}">
                                <a14:useLocalDpi xmlns:a14="http://schemas.microsoft.com/office/drawing/2010/main"/>
                              </a:ext>
                            </a:extLst>
                          </a:blip>
                          <a:stretch>
                            <a:fillRect/>
                          </a:stretch>
                        </pic:blipFill>
                        <pic:spPr>
                          <a:xfrm>
                            <a:off x="0" y="0"/>
                            <a:ext cx="615982" cy="895396"/>
                          </a:xfrm>
                          <a:prstGeom prst="rect">
                            <a:avLst/>
                          </a:prstGeom>
                        </pic:spPr>
                      </pic:pic>
                    </a:graphicData>
                  </a:graphic>
                </wp:inline>
              </w:drawing>
            </w:r>
          </w:p>
        </w:tc>
        <w:tc>
          <w:tcPr>
            <w:tcW w:w="1803" w:type="dxa"/>
            <w:vAlign w:val="center"/>
          </w:tcPr>
          <w:p w14:paraId="16F95579" w14:textId="4B396915" w:rsidR="140673D2" w:rsidRDefault="141BCB8D" w:rsidP="770E62F8">
            <w:pPr>
              <w:jc w:val="center"/>
              <w:rPr>
                <w:rFonts w:ascii="Arial" w:eastAsia="Arial" w:hAnsi="Arial" w:cs="Arial"/>
              </w:rPr>
            </w:pPr>
            <w:r w:rsidRPr="47B5E0C7">
              <w:rPr>
                <w:rFonts w:ascii="Arial" w:eastAsia="Arial" w:hAnsi="Arial" w:cs="Arial"/>
              </w:rPr>
              <w:t>Pruebas de estrés</w:t>
            </w:r>
          </w:p>
        </w:tc>
        <w:tc>
          <w:tcPr>
            <w:tcW w:w="2205" w:type="dxa"/>
          </w:tcPr>
          <w:p w14:paraId="74BCB690" w14:textId="544A6A1E" w:rsidR="770E62F8" w:rsidRDefault="363F49C6" w:rsidP="770E62F8">
            <w:pPr>
              <w:jc w:val="both"/>
            </w:pPr>
            <w:r w:rsidRPr="190412AF">
              <w:rPr>
                <w:rFonts w:ascii="Arial" w:eastAsia="Arial" w:hAnsi="Arial" w:cs="Arial"/>
              </w:rPr>
              <w:t>Fase de testeo intensivo para verificar el funcionamiento del hardware bajo condiciones de uso.</w:t>
            </w:r>
          </w:p>
        </w:tc>
        <w:tc>
          <w:tcPr>
            <w:tcW w:w="1713" w:type="dxa"/>
            <w:vAlign w:val="center"/>
          </w:tcPr>
          <w:p w14:paraId="4E946657" w14:textId="4EF2C9DE" w:rsidR="7A0300C0" w:rsidRDefault="565C7783" w:rsidP="190412AF">
            <w:pPr>
              <w:jc w:val="center"/>
              <w:rPr>
                <w:rFonts w:ascii="Arial" w:eastAsia="Arial" w:hAnsi="Arial" w:cs="Arial"/>
              </w:rPr>
            </w:pPr>
            <w:r w:rsidRPr="406CE749">
              <w:rPr>
                <w:rFonts w:ascii="Arial" w:eastAsia="Arial" w:hAnsi="Arial" w:cs="Arial"/>
              </w:rPr>
              <w:t>1</w:t>
            </w:r>
          </w:p>
        </w:tc>
        <w:tc>
          <w:tcPr>
            <w:tcW w:w="1491" w:type="dxa"/>
            <w:vAlign w:val="center"/>
          </w:tcPr>
          <w:p w14:paraId="4B814489" w14:textId="47140AB8" w:rsidR="140673D2" w:rsidRDefault="7BED6204" w:rsidP="770E62F8">
            <w:pPr>
              <w:jc w:val="center"/>
              <w:rPr>
                <w:rFonts w:ascii="Arial" w:eastAsia="Arial" w:hAnsi="Arial" w:cs="Arial"/>
              </w:rPr>
            </w:pPr>
            <w:r w:rsidRPr="406CE749">
              <w:rPr>
                <w:rFonts w:ascii="Arial" w:eastAsia="Arial" w:hAnsi="Arial" w:cs="Arial"/>
              </w:rPr>
              <w:t>2</w:t>
            </w:r>
          </w:p>
        </w:tc>
      </w:tr>
      <w:tr w:rsidR="7CBB5A93" w14:paraId="4096D632" w14:textId="77777777" w:rsidTr="028770D2">
        <w:trPr>
          <w:trHeight w:val="300"/>
        </w:trPr>
        <w:tc>
          <w:tcPr>
            <w:tcW w:w="1803" w:type="dxa"/>
            <w:vAlign w:val="center"/>
          </w:tcPr>
          <w:p w14:paraId="455DEAC4" w14:textId="6DEF5AFD" w:rsidR="7CBB5A93" w:rsidRDefault="7CBB5A93" w:rsidP="7CBB5A93">
            <w:pPr>
              <w:jc w:val="center"/>
            </w:pPr>
            <w:r>
              <w:rPr>
                <w:noProof/>
              </w:rPr>
              <w:drawing>
                <wp:inline distT="0" distB="0" distL="0" distR="0" wp14:anchorId="1EAC0887" wp14:editId="246A2D32">
                  <wp:extent cx="615982" cy="895396"/>
                  <wp:effectExtent l="0" t="0" r="0" b="0"/>
                  <wp:docPr id="1165084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2115" name="Picture 1196962115"/>
                          <pic:cNvPicPr/>
                        </pic:nvPicPr>
                        <pic:blipFill>
                          <a:blip r:embed="rId21">
                            <a:extLst>
                              <a:ext uri="{28A0092B-C50C-407E-A947-70E740481C1C}">
                                <a14:useLocalDpi xmlns:a14="http://schemas.microsoft.com/office/drawing/2010/main"/>
                              </a:ext>
                            </a:extLst>
                          </a:blip>
                          <a:stretch>
                            <a:fillRect/>
                          </a:stretch>
                        </pic:blipFill>
                        <pic:spPr>
                          <a:xfrm>
                            <a:off x="0" y="0"/>
                            <a:ext cx="615982" cy="895396"/>
                          </a:xfrm>
                          <a:prstGeom prst="rect">
                            <a:avLst/>
                          </a:prstGeom>
                        </pic:spPr>
                      </pic:pic>
                    </a:graphicData>
                  </a:graphic>
                </wp:inline>
              </w:drawing>
            </w:r>
          </w:p>
        </w:tc>
        <w:tc>
          <w:tcPr>
            <w:tcW w:w="1803" w:type="dxa"/>
            <w:vAlign w:val="center"/>
          </w:tcPr>
          <w:p w14:paraId="5995F64D" w14:textId="2356C9AE" w:rsidR="7CBB5A93" w:rsidRDefault="7CBB5A93" w:rsidP="7CBB5A93">
            <w:pPr>
              <w:jc w:val="center"/>
              <w:rPr>
                <w:rFonts w:ascii="Arial" w:eastAsia="Arial" w:hAnsi="Arial" w:cs="Arial"/>
              </w:rPr>
            </w:pPr>
            <w:r w:rsidRPr="47B5E0C7">
              <w:rPr>
                <w:rFonts w:ascii="Arial" w:eastAsia="Arial" w:hAnsi="Arial" w:cs="Arial"/>
              </w:rPr>
              <w:t>Pruebas de estrés.1</w:t>
            </w:r>
          </w:p>
        </w:tc>
        <w:tc>
          <w:tcPr>
            <w:tcW w:w="2205" w:type="dxa"/>
          </w:tcPr>
          <w:p w14:paraId="4E4CCBA5" w14:textId="7F98A1FA" w:rsidR="7CBB5A93" w:rsidRDefault="7CBB5A93" w:rsidP="7CBB5A93">
            <w:pPr>
              <w:jc w:val="both"/>
              <w:rPr>
                <w:rFonts w:ascii="Arial" w:eastAsia="Arial" w:hAnsi="Arial" w:cs="Arial"/>
              </w:rPr>
            </w:pPr>
            <w:r w:rsidRPr="7CBB5A93">
              <w:rPr>
                <w:rFonts w:ascii="Arial" w:eastAsia="Arial" w:hAnsi="Arial" w:cs="Arial"/>
              </w:rPr>
              <w:t>Es la primera locación hijo de Pruebas de estrés, los procesos preferirán el uso de esta locación mientras esté disponible.</w:t>
            </w:r>
          </w:p>
          <w:p w14:paraId="6E1AAF15" w14:textId="52FABD9F" w:rsidR="7CBB5A93" w:rsidRDefault="7CBB5A93" w:rsidP="7CBB5A93">
            <w:pPr>
              <w:jc w:val="both"/>
              <w:rPr>
                <w:rFonts w:ascii="Arial" w:eastAsia="Arial" w:hAnsi="Arial" w:cs="Arial"/>
              </w:rPr>
            </w:pPr>
          </w:p>
        </w:tc>
        <w:tc>
          <w:tcPr>
            <w:tcW w:w="1713" w:type="dxa"/>
            <w:vAlign w:val="center"/>
          </w:tcPr>
          <w:p w14:paraId="4317B221" w14:textId="5844288D" w:rsidR="7CBB5A93" w:rsidRDefault="7CBB5A93" w:rsidP="7CBB5A93">
            <w:pPr>
              <w:jc w:val="center"/>
              <w:rPr>
                <w:rFonts w:ascii="Arial" w:eastAsia="Arial" w:hAnsi="Arial" w:cs="Arial"/>
              </w:rPr>
            </w:pPr>
            <w:r w:rsidRPr="7CBB5A93">
              <w:rPr>
                <w:rFonts w:ascii="Arial" w:eastAsia="Arial" w:hAnsi="Arial" w:cs="Arial"/>
              </w:rPr>
              <w:t>1</w:t>
            </w:r>
          </w:p>
        </w:tc>
        <w:tc>
          <w:tcPr>
            <w:tcW w:w="1491" w:type="dxa"/>
            <w:vAlign w:val="center"/>
          </w:tcPr>
          <w:p w14:paraId="03D398D1" w14:textId="6314ADD2" w:rsidR="7CBB5A93" w:rsidRDefault="7CBB5A93" w:rsidP="7CBB5A93">
            <w:pPr>
              <w:jc w:val="center"/>
              <w:rPr>
                <w:rFonts w:ascii="Arial" w:eastAsia="Arial" w:hAnsi="Arial" w:cs="Arial"/>
              </w:rPr>
            </w:pPr>
            <w:r w:rsidRPr="7CBB5A93">
              <w:rPr>
                <w:rFonts w:ascii="Arial" w:eastAsia="Arial" w:hAnsi="Arial" w:cs="Arial"/>
              </w:rPr>
              <w:t>1</w:t>
            </w:r>
          </w:p>
        </w:tc>
      </w:tr>
      <w:tr w:rsidR="7CBB5A93" w14:paraId="60072104" w14:textId="77777777" w:rsidTr="028770D2">
        <w:trPr>
          <w:trHeight w:val="300"/>
        </w:trPr>
        <w:tc>
          <w:tcPr>
            <w:tcW w:w="1803" w:type="dxa"/>
            <w:vAlign w:val="center"/>
          </w:tcPr>
          <w:p w14:paraId="733214DC" w14:textId="19804D6D" w:rsidR="7CBB5A93" w:rsidRDefault="7CBB5A93" w:rsidP="7CBB5A93">
            <w:pPr>
              <w:jc w:val="center"/>
            </w:pPr>
            <w:r>
              <w:rPr>
                <w:noProof/>
              </w:rPr>
              <w:drawing>
                <wp:inline distT="0" distB="0" distL="0" distR="0" wp14:anchorId="46F29DDF" wp14:editId="6BA31F80">
                  <wp:extent cx="615982" cy="895396"/>
                  <wp:effectExtent l="0" t="0" r="0" b="0"/>
                  <wp:docPr id="92694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2115" name="Picture 1196962115"/>
                          <pic:cNvPicPr/>
                        </pic:nvPicPr>
                        <pic:blipFill>
                          <a:blip r:embed="rId21">
                            <a:extLst>
                              <a:ext uri="{28A0092B-C50C-407E-A947-70E740481C1C}">
                                <a14:useLocalDpi xmlns:a14="http://schemas.microsoft.com/office/drawing/2010/main"/>
                              </a:ext>
                            </a:extLst>
                          </a:blip>
                          <a:stretch>
                            <a:fillRect/>
                          </a:stretch>
                        </pic:blipFill>
                        <pic:spPr>
                          <a:xfrm>
                            <a:off x="0" y="0"/>
                            <a:ext cx="615982" cy="895396"/>
                          </a:xfrm>
                          <a:prstGeom prst="rect">
                            <a:avLst/>
                          </a:prstGeom>
                        </pic:spPr>
                      </pic:pic>
                    </a:graphicData>
                  </a:graphic>
                </wp:inline>
              </w:drawing>
            </w:r>
          </w:p>
        </w:tc>
        <w:tc>
          <w:tcPr>
            <w:tcW w:w="1803" w:type="dxa"/>
            <w:vAlign w:val="center"/>
          </w:tcPr>
          <w:p w14:paraId="493816CF" w14:textId="6387CBBE" w:rsidR="7CBB5A93" w:rsidRDefault="7CBB5A93" w:rsidP="7CBB5A93">
            <w:pPr>
              <w:jc w:val="center"/>
              <w:rPr>
                <w:rFonts w:ascii="Arial" w:eastAsia="Arial" w:hAnsi="Arial" w:cs="Arial"/>
              </w:rPr>
            </w:pPr>
            <w:r w:rsidRPr="47B5E0C7">
              <w:rPr>
                <w:rFonts w:ascii="Arial" w:eastAsia="Arial" w:hAnsi="Arial" w:cs="Arial"/>
              </w:rPr>
              <w:t>Pruebas de estrés.2</w:t>
            </w:r>
          </w:p>
        </w:tc>
        <w:tc>
          <w:tcPr>
            <w:tcW w:w="2205" w:type="dxa"/>
          </w:tcPr>
          <w:p w14:paraId="0C9CFB27" w14:textId="409ADD8D" w:rsidR="7CBB5A93" w:rsidRDefault="7CBB5A93" w:rsidP="7CBB5A93">
            <w:pPr>
              <w:jc w:val="both"/>
              <w:rPr>
                <w:rFonts w:ascii="Arial" w:eastAsia="Arial" w:hAnsi="Arial" w:cs="Arial"/>
              </w:rPr>
            </w:pPr>
            <w:r w:rsidRPr="7CBB5A93">
              <w:rPr>
                <w:rFonts w:ascii="Arial" w:eastAsia="Arial" w:hAnsi="Arial" w:cs="Arial"/>
              </w:rPr>
              <w:t>Es la segunda locación hijo de Pruebas de estrés, los procesos usaran esta locación si la locación Pruebas de estrés.1 está en uso.</w:t>
            </w:r>
          </w:p>
        </w:tc>
        <w:tc>
          <w:tcPr>
            <w:tcW w:w="1713" w:type="dxa"/>
            <w:vAlign w:val="center"/>
          </w:tcPr>
          <w:p w14:paraId="4F0E491E" w14:textId="5B77F078" w:rsidR="7CBB5A93" w:rsidRDefault="7CBB5A93" w:rsidP="7CBB5A93">
            <w:pPr>
              <w:jc w:val="center"/>
              <w:rPr>
                <w:rFonts w:ascii="Arial" w:eastAsia="Arial" w:hAnsi="Arial" w:cs="Arial"/>
              </w:rPr>
            </w:pPr>
            <w:r w:rsidRPr="7CBB5A93">
              <w:rPr>
                <w:rFonts w:ascii="Arial" w:eastAsia="Arial" w:hAnsi="Arial" w:cs="Arial"/>
              </w:rPr>
              <w:t>1</w:t>
            </w:r>
          </w:p>
        </w:tc>
        <w:tc>
          <w:tcPr>
            <w:tcW w:w="1491" w:type="dxa"/>
            <w:vAlign w:val="center"/>
          </w:tcPr>
          <w:p w14:paraId="6DF5B611" w14:textId="69EF3F67" w:rsidR="7CBB5A93" w:rsidRDefault="7CBB5A93" w:rsidP="7CBB5A93">
            <w:pPr>
              <w:jc w:val="center"/>
              <w:rPr>
                <w:rFonts w:ascii="Arial" w:eastAsia="Arial" w:hAnsi="Arial" w:cs="Arial"/>
              </w:rPr>
            </w:pPr>
            <w:r w:rsidRPr="7CBB5A93">
              <w:rPr>
                <w:rFonts w:ascii="Arial" w:eastAsia="Arial" w:hAnsi="Arial" w:cs="Arial"/>
              </w:rPr>
              <w:t>1</w:t>
            </w:r>
          </w:p>
        </w:tc>
      </w:tr>
      <w:tr w:rsidR="770E62F8" w14:paraId="5EA8D4FC" w14:textId="77777777" w:rsidTr="028770D2">
        <w:trPr>
          <w:trHeight w:val="300"/>
        </w:trPr>
        <w:tc>
          <w:tcPr>
            <w:tcW w:w="1803" w:type="dxa"/>
            <w:vAlign w:val="center"/>
          </w:tcPr>
          <w:p w14:paraId="49BD2890" w14:textId="06B4A730" w:rsidR="13865ED3" w:rsidRDefault="13865ED3" w:rsidP="190412AF">
            <w:pPr>
              <w:jc w:val="center"/>
            </w:pPr>
            <w:r>
              <w:rPr>
                <w:noProof/>
              </w:rPr>
              <w:lastRenderedPageBreak/>
              <w:drawing>
                <wp:inline distT="0" distB="0" distL="0" distR="0" wp14:anchorId="3169D120" wp14:editId="46F71748">
                  <wp:extent cx="812842" cy="895396"/>
                  <wp:effectExtent l="0" t="0" r="0" b="0"/>
                  <wp:docPr id="1581079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9819" name="Picture 1581079819"/>
                          <pic:cNvPicPr/>
                        </pic:nvPicPr>
                        <pic:blipFill>
                          <a:blip r:embed="rId22">
                            <a:extLst>
                              <a:ext uri="{28A0092B-C50C-407E-A947-70E740481C1C}">
                                <a14:useLocalDpi xmlns:a14="http://schemas.microsoft.com/office/drawing/2010/main"/>
                              </a:ext>
                            </a:extLst>
                          </a:blip>
                          <a:stretch>
                            <a:fillRect/>
                          </a:stretch>
                        </pic:blipFill>
                        <pic:spPr>
                          <a:xfrm>
                            <a:off x="0" y="0"/>
                            <a:ext cx="812842" cy="895396"/>
                          </a:xfrm>
                          <a:prstGeom prst="rect">
                            <a:avLst/>
                          </a:prstGeom>
                        </pic:spPr>
                      </pic:pic>
                    </a:graphicData>
                  </a:graphic>
                </wp:inline>
              </w:drawing>
            </w:r>
          </w:p>
        </w:tc>
        <w:tc>
          <w:tcPr>
            <w:tcW w:w="1803" w:type="dxa"/>
            <w:vAlign w:val="center"/>
          </w:tcPr>
          <w:p w14:paraId="119002ED" w14:textId="4CD9DD43" w:rsidR="140673D2" w:rsidRDefault="141BCB8D" w:rsidP="770E62F8">
            <w:pPr>
              <w:jc w:val="center"/>
              <w:rPr>
                <w:rFonts w:ascii="Arial" w:eastAsia="Arial" w:hAnsi="Arial" w:cs="Arial"/>
              </w:rPr>
            </w:pPr>
            <w:r w:rsidRPr="47B5E0C7">
              <w:rPr>
                <w:rFonts w:ascii="Arial" w:eastAsia="Arial" w:hAnsi="Arial" w:cs="Arial"/>
              </w:rPr>
              <w:t>Control de calidad</w:t>
            </w:r>
          </w:p>
        </w:tc>
        <w:tc>
          <w:tcPr>
            <w:tcW w:w="2205" w:type="dxa"/>
          </w:tcPr>
          <w:p w14:paraId="5E2511F1" w14:textId="0B15AD15" w:rsidR="770E62F8" w:rsidRDefault="32BFE820" w:rsidP="770E62F8">
            <w:pPr>
              <w:jc w:val="both"/>
              <w:rPr>
                <w:rFonts w:ascii="Arial" w:eastAsia="Arial" w:hAnsi="Arial" w:cs="Arial"/>
              </w:rPr>
            </w:pPr>
            <w:r w:rsidRPr="190412AF">
              <w:rPr>
                <w:rFonts w:ascii="Arial" w:eastAsia="Arial" w:hAnsi="Arial" w:cs="Arial"/>
              </w:rPr>
              <w:t>Estación de control</w:t>
            </w:r>
            <w:r w:rsidR="50A85900" w:rsidRPr="190412AF">
              <w:rPr>
                <w:rFonts w:ascii="Arial" w:eastAsia="Arial" w:hAnsi="Arial" w:cs="Arial"/>
              </w:rPr>
              <w:t xml:space="preserve"> final del equipo;</w:t>
            </w:r>
            <w:r w:rsidR="55F31CEE" w:rsidRPr="190412AF">
              <w:rPr>
                <w:rFonts w:ascii="Arial" w:eastAsia="Arial" w:hAnsi="Arial" w:cs="Arial"/>
              </w:rPr>
              <w:t xml:space="preserve"> donde</w:t>
            </w:r>
            <w:r w:rsidR="50A85900" w:rsidRPr="190412AF">
              <w:rPr>
                <w:rFonts w:ascii="Arial" w:eastAsia="Arial" w:hAnsi="Arial" w:cs="Arial"/>
              </w:rPr>
              <w:t xml:space="preserve"> </w:t>
            </w:r>
            <w:r w:rsidR="16E98845" w:rsidRPr="190412AF">
              <w:rPr>
                <w:rFonts w:ascii="Arial" w:eastAsia="Arial" w:hAnsi="Arial" w:cs="Arial"/>
              </w:rPr>
              <w:t xml:space="preserve">los equipos </w:t>
            </w:r>
            <w:r w:rsidR="50A85900" w:rsidRPr="190412AF">
              <w:rPr>
                <w:rFonts w:ascii="Arial" w:eastAsia="Arial" w:hAnsi="Arial" w:cs="Arial"/>
              </w:rPr>
              <w:t>aprobados s</w:t>
            </w:r>
            <w:r w:rsidR="6508A3B9" w:rsidRPr="190412AF">
              <w:rPr>
                <w:rFonts w:ascii="Arial" w:eastAsia="Arial" w:hAnsi="Arial" w:cs="Arial"/>
              </w:rPr>
              <w:t>e van</w:t>
            </w:r>
            <w:r w:rsidR="50A85900" w:rsidRPr="190412AF">
              <w:rPr>
                <w:rFonts w:ascii="Arial" w:eastAsia="Arial" w:hAnsi="Arial" w:cs="Arial"/>
              </w:rPr>
              <w:t xml:space="preserve"> a limpieza y los fallidos a retrabajo.</w:t>
            </w:r>
          </w:p>
        </w:tc>
        <w:tc>
          <w:tcPr>
            <w:tcW w:w="1713" w:type="dxa"/>
            <w:vAlign w:val="center"/>
          </w:tcPr>
          <w:p w14:paraId="0ED805F6" w14:textId="7A7EF805" w:rsidR="7C5A806E" w:rsidRDefault="48D5EB74" w:rsidP="770E62F8">
            <w:pPr>
              <w:jc w:val="center"/>
              <w:rPr>
                <w:rFonts w:ascii="Arial" w:eastAsia="Arial" w:hAnsi="Arial" w:cs="Arial"/>
              </w:rPr>
            </w:pPr>
            <w:r w:rsidRPr="406CE749">
              <w:rPr>
                <w:rFonts w:ascii="Arial" w:eastAsia="Arial" w:hAnsi="Arial" w:cs="Arial"/>
              </w:rPr>
              <w:t>1</w:t>
            </w:r>
          </w:p>
        </w:tc>
        <w:tc>
          <w:tcPr>
            <w:tcW w:w="1491" w:type="dxa"/>
            <w:vAlign w:val="center"/>
          </w:tcPr>
          <w:p w14:paraId="324A52B6" w14:textId="405F8DD2" w:rsidR="140673D2" w:rsidRDefault="7BED6204" w:rsidP="770E62F8">
            <w:pPr>
              <w:jc w:val="center"/>
              <w:rPr>
                <w:rFonts w:ascii="Arial" w:eastAsia="Arial" w:hAnsi="Arial" w:cs="Arial"/>
              </w:rPr>
            </w:pPr>
            <w:r w:rsidRPr="406CE749">
              <w:rPr>
                <w:rFonts w:ascii="Arial" w:eastAsia="Arial" w:hAnsi="Arial" w:cs="Arial"/>
              </w:rPr>
              <w:t>1</w:t>
            </w:r>
          </w:p>
        </w:tc>
      </w:tr>
      <w:tr w:rsidR="770E62F8" w14:paraId="424B765F" w14:textId="77777777" w:rsidTr="028770D2">
        <w:trPr>
          <w:trHeight w:val="300"/>
        </w:trPr>
        <w:tc>
          <w:tcPr>
            <w:tcW w:w="1803" w:type="dxa"/>
            <w:vAlign w:val="center"/>
          </w:tcPr>
          <w:p w14:paraId="651FDE5B" w14:textId="4DD20F6D" w:rsidR="7649BC7D" w:rsidRDefault="7649BC7D" w:rsidP="190412AF">
            <w:pPr>
              <w:jc w:val="center"/>
            </w:pPr>
            <w:r>
              <w:rPr>
                <w:noProof/>
              </w:rPr>
              <w:drawing>
                <wp:inline distT="0" distB="0" distL="0" distR="0" wp14:anchorId="21C0AD65" wp14:editId="36E8A71B">
                  <wp:extent cx="768389" cy="901746"/>
                  <wp:effectExtent l="0" t="0" r="0" b="0"/>
                  <wp:docPr id="1486717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17442" name="Picture 1486717442"/>
                          <pic:cNvPicPr/>
                        </pic:nvPicPr>
                        <pic:blipFill>
                          <a:blip r:embed="rId23">
                            <a:extLst>
                              <a:ext uri="{28A0092B-C50C-407E-A947-70E740481C1C}">
                                <a14:useLocalDpi xmlns:a14="http://schemas.microsoft.com/office/drawing/2010/main"/>
                              </a:ext>
                            </a:extLst>
                          </a:blip>
                          <a:stretch>
                            <a:fillRect/>
                          </a:stretch>
                        </pic:blipFill>
                        <pic:spPr>
                          <a:xfrm>
                            <a:off x="0" y="0"/>
                            <a:ext cx="768389" cy="901746"/>
                          </a:xfrm>
                          <a:prstGeom prst="rect">
                            <a:avLst/>
                          </a:prstGeom>
                        </pic:spPr>
                      </pic:pic>
                    </a:graphicData>
                  </a:graphic>
                </wp:inline>
              </w:drawing>
            </w:r>
          </w:p>
        </w:tc>
        <w:tc>
          <w:tcPr>
            <w:tcW w:w="1803" w:type="dxa"/>
            <w:vAlign w:val="center"/>
          </w:tcPr>
          <w:p w14:paraId="4E540213" w14:textId="34C1F986" w:rsidR="140673D2" w:rsidRDefault="141BCB8D" w:rsidP="770E62F8">
            <w:pPr>
              <w:jc w:val="center"/>
              <w:rPr>
                <w:rFonts w:ascii="Arial" w:eastAsia="Arial" w:hAnsi="Arial" w:cs="Arial"/>
              </w:rPr>
            </w:pPr>
            <w:r w:rsidRPr="47B5E0C7">
              <w:rPr>
                <w:rFonts w:ascii="Arial" w:eastAsia="Arial" w:hAnsi="Arial" w:cs="Arial"/>
              </w:rPr>
              <w:t>Retrabajo</w:t>
            </w:r>
          </w:p>
        </w:tc>
        <w:tc>
          <w:tcPr>
            <w:tcW w:w="2205" w:type="dxa"/>
          </w:tcPr>
          <w:p w14:paraId="329F1C42" w14:textId="2D1AFE5C" w:rsidR="770E62F8" w:rsidRDefault="16B17661" w:rsidP="770E62F8">
            <w:pPr>
              <w:jc w:val="both"/>
              <w:rPr>
                <w:rFonts w:ascii="Arial" w:eastAsia="Arial" w:hAnsi="Arial" w:cs="Arial"/>
              </w:rPr>
            </w:pPr>
            <w:r w:rsidRPr="190412AF">
              <w:rPr>
                <w:rFonts w:ascii="Arial" w:eastAsia="Arial" w:hAnsi="Arial" w:cs="Arial"/>
              </w:rPr>
              <w:t>Área técnica donde se intentan reparar los celulares fallidos</w:t>
            </w:r>
            <w:r w:rsidR="2CAFA511" w:rsidRPr="190412AF">
              <w:rPr>
                <w:rFonts w:ascii="Arial" w:eastAsia="Arial" w:hAnsi="Arial" w:cs="Arial"/>
              </w:rPr>
              <w:t>.</w:t>
            </w:r>
          </w:p>
        </w:tc>
        <w:tc>
          <w:tcPr>
            <w:tcW w:w="1713" w:type="dxa"/>
            <w:vAlign w:val="center"/>
          </w:tcPr>
          <w:p w14:paraId="015C69FB" w14:textId="240C9C66" w:rsidR="24C73CB0" w:rsidRDefault="6E422989" w:rsidP="770E62F8">
            <w:pPr>
              <w:jc w:val="center"/>
              <w:rPr>
                <w:rFonts w:ascii="Arial" w:eastAsia="Arial" w:hAnsi="Arial" w:cs="Arial"/>
              </w:rPr>
            </w:pPr>
            <w:r w:rsidRPr="406CE749">
              <w:rPr>
                <w:rFonts w:ascii="Arial" w:eastAsia="Arial" w:hAnsi="Arial" w:cs="Arial"/>
              </w:rPr>
              <w:t>1</w:t>
            </w:r>
          </w:p>
        </w:tc>
        <w:tc>
          <w:tcPr>
            <w:tcW w:w="1491" w:type="dxa"/>
            <w:vAlign w:val="center"/>
          </w:tcPr>
          <w:p w14:paraId="58A64AF4" w14:textId="5860E972" w:rsidR="140673D2" w:rsidRDefault="7BED6204" w:rsidP="770E62F8">
            <w:pPr>
              <w:jc w:val="center"/>
              <w:rPr>
                <w:rFonts w:ascii="Arial" w:eastAsia="Arial" w:hAnsi="Arial" w:cs="Arial"/>
              </w:rPr>
            </w:pPr>
            <w:r w:rsidRPr="406CE749">
              <w:rPr>
                <w:rFonts w:ascii="Arial" w:eastAsia="Arial" w:hAnsi="Arial" w:cs="Arial"/>
              </w:rPr>
              <w:t>1</w:t>
            </w:r>
          </w:p>
        </w:tc>
      </w:tr>
      <w:tr w:rsidR="770E62F8" w14:paraId="47DB1A51" w14:textId="77777777" w:rsidTr="028770D2">
        <w:trPr>
          <w:trHeight w:val="300"/>
        </w:trPr>
        <w:tc>
          <w:tcPr>
            <w:tcW w:w="1803" w:type="dxa"/>
            <w:vAlign w:val="center"/>
          </w:tcPr>
          <w:p w14:paraId="4A50341E" w14:textId="028F7079" w:rsidR="21A5DE9D" w:rsidRDefault="5EF3B9D5" w:rsidP="190412AF">
            <w:pPr>
              <w:jc w:val="center"/>
            </w:pPr>
            <w:r>
              <w:rPr>
                <w:noProof/>
              </w:rPr>
              <w:drawing>
                <wp:inline distT="0" distB="0" distL="0" distR="0" wp14:anchorId="3A1E445B" wp14:editId="07E39ACA">
                  <wp:extent cx="755063" cy="895431"/>
                  <wp:effectExtent l="0" t="0" r="0" b="0"/>
                  <wp:docPr id="1263785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5552" name="Picture 1263785552"/>
                          <pic:cNvPicPr/>
                        </pic:nvPicPr>
                        <pic:blipFill>
                          <a:blip r:embed="rId24">
                            <a:extLst>
                              <a:ext uri="{28A0092B-C50C-407E-A947-70E740481C1C}">
                                <a14:useLocalDpi xmlns:a14="http://schemas.microsoft.com/office/drawing/2010/main"/>
                              </a:ext>
                            </a:extLst>
                          </a:blip>
                          <a:srcRect l="14444" t="3571" r="10000"/>
                          <a:stretch>
                            <a:fillRect/>
                          </a:stretch>
                        </pic:blipFill>
                        <pic:spPr>
                          <a:xfrm>
                            <a:off x="0" y="0"/>
                            <a:ext cx="755063" cy="895431"/>
                          </a:xfrm>
                          <a:prstGeom prst="rect">
                            <a:avLst/>
                          </a:prstGeom>
                        </pic:spPr>
                      </pic:pic>
                    </a:graphicData>
                  </a:graphic>
                </wp:inline>
              </w:drawing>
            </w:r>
          </w:p>
        </w:tc>
        <w:tc>
          <w:tcPr>
            <w:tcW w:w="1803" w:type="dxa"/>
            <w:vAlign w:val="center"/>
          </w:tcPr>
          <w:p w14:paraId="7853EE9D" w14:textId="1DBF65C4" w:rsidR="140673D2" w:rsidRDefault="141BCB8D" w:rsidP="770E62F8">
            <w:pPr>
              <w:jc w:val="center"/>
              <w:rPr>
                <w:rFonts w:ascii="Arial" w:eastAsia="Arial" w:hAnsi="Arial" w:cs="Arial"/>
              </w:rPr>
            </w:pPr>
            <w:r w:rsidRPr="47B5E0C7">
              <w:rPr>
                <w:rFonts w:ascii="Arial" w:eastAsia="Arial" w:hAnsi="Arial" w:cs="Arial"/>
              </w:rPr>
              <w:t>Limpieza Pulido</w:t>
            </w:r>
          </w:p>
        </w:tc>
        <w:tc>
          <w:tcPr>
            <w:tcW w:w="2205" w:type="dxa"/>
          </w:tcPr>
          <w:p w14:paraId="00A28CEB" w14:textId="2F07BE30" w:rsidR="770E62F8" w:rsidRDefault="09499418" w:rsidP="770E62F8">
            <w:pPr>
              <w:jc w:val="both"/>
            </w:pPr>
            <w:r w:rsidRPr="190412AF">
              <w:rPr>
                <w:rFonts w:ascii="Arial" w:eastAsia="Arial" w:hAnsi="Arial" w:cs="Arial"/>
              </w:rPr>
              <w:t>Proceso estético para eliminar residuos y dejar el equipo en condiciones óptimas de venta.</w:t>
            </w:r>
          </w:p>
        </w:tc>
        <w:tc>
          <w:tcPr>
            <w:tcW w:w="1713" w:type="dxa"/>
            <w:vAlign w:val="center"/>
          </w:tcPr>
          <w:p w14:paraId="3501BB81" w14:textId="0EF9BCCA" w:rsidR="00B09BA3" w:rsidRDefault="76347B55" w:rsidP="770E62F8">
            <w:pPr>
              <w:jc w:val="center"/>
              <w:rPr>
                <w:rFonts w:ascii="Arial" w:eastAsia="Arial" w:hAnsi="Arial" w:cs="Arial"/>
              </w:rPr>
            </w:pPr>
            <w:r w:rsidRPr="406CE749">
              <w:rPr>
                <w:rFonts w:ascii="Arial" w:eastAsia="Arial" w:hAnsi="Arial" w:cs="Arial"/>
              </w:rPr>
              <w:t>2</w:t>
            </w:r>
          </w:p>
        </w:tc>
        <w:tc>
          <w:tcPr>
            <w:tcW w:w="1491" w:type="dxa"/>
            <w:vAlign w:val="center"/>
          </w:tcPr>
          <w:p w14:paraId="129CAA73" w14:textId="55F68CC5" w:rsidR="140673D2" w:rsidRDefault="7BED6204" w:rsidP="770E62F8">
            <w:pPr>
              <w:jc w:val="center"/>
              <w:rPr>
                <w:rFonts w:ascii="Arial" w:eastAsia="Arial" w:hAnsi="Arial" w:cs="Arial"/>
              </w:rPr>
            </w:pPr>
            <w:r w:rsidRPr="406CE749">
              <w:rPr>
                <w:rFonts w:ascii="Arial" w:eastAsia="Arial" w:hAnsi="Arial" w:cs="Arial"/>
              </w:rPr>
              <w:t>1</w:t>
            </w:r>
          </w:p>
        </w:tc>
      </w:tr>
      <w:tr w:rsidR="770E62F8" w14:paraId="29C7013C" w14:textId="77777777" w:rsidTr="028770D2">
        <w:trPr>
          <w:trHeight w:val="300"/>
        </w:trPr>
        <w:tc>
          <w:tcPr>
            <w:tcW w:w="1803" w:type="dxa"/>
            <w:vAlign w:val="center"/>
          </w:tcPr>
          <w:p w14:paraId="2A24663F" w14:textId="49CD5995" w:rsidR="46EC9154" w:rsidRDefault="46EC9154" w:rsidP="190412AF">
            <w:pPr>
              <w:jc w:val="center"/>
            </w:pPr>
            <w:r>
              <w:rPr>
                <w:noProof/>
              </w:rPr>
              <w:drawing>
                <wp:inline distT="0" distB="0" distL="0" distR="0" wp14:anchorId="5516A1E0" wp14:editId="7E7FD494">
                  <wp:extent cx="793791" cy="863644"/>
                  <wp:effectExtent l="0" t="0" r="0" b="0"/>
                  <wp:docPr id="1190950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0792" name="Picture 1190950792"/>
                          <pic:cNvPicPr/>
                        </pic:nvPicPr>
                        <pic:blipFill>
                          <a:blip r:embed="rId25">
                            <a:extLst>
                              <a:ext uri="{28A0092B-C50C-407E-A947-70E740481C1C}">
                                <a14:useLocalDpi xmlns:a14="http://schemas.microsoft.com/office/drawing/2010/main"/>
                              </a:ext>
                            </a:extLst>
                          </a:blip>
                          <a:stretch>
                            <a:fillRect/>
                          </a:stretch>
                        </pic:blipFill>
                        <pic:spPr>
                          <a:xfrm>
                            <a:off x="0" y="0"/>
                            <a:ext cx="793791" cy="863644"/>
                          </a:xfrm>
                          <a:prstGeom prst="rect">
                            <a:avLst/>
                          </a:prstGeom>
                        </pic:spPr>
                      </pic:pic>
                    </a:graphicData>
                  </a:graphic>
                </wp:inline>
              </w:drawing>
            </w:r>
          </w:p>
        </w:tc>
        <w:tc>
          <w:tcPr>
            <w:tcW w:w="1803" w:type="dxa"/>
            <w:vAlign w:val="center"/>
          </w:tcPr>
          <w:p w14:paraId="10AD0B62" w14:textId="288D47F0" w:rsidR="140673D2" w:rsidRDefault="141BCB8D" w:rsidP="770E62F8">
            <w:pPr>
              <w:jc w:val="center"/>
              <w:rPr>
                <w:rFonts w:ascii="Arial" w:eastAsia="Arial" w:hAnsi="Arial" w:cs="Arial"/>
              </w:rPr>
            </w:pPr>
            <w:r w:rsidRPr="47B5E0C7">
              <w:rPr>
                <w:rFonts w:ascii="Arial" w:eastAsia="Arial" w:hAnsi="Arial" w:cs="Arial"/>
              </w:rPr>
              <w:t>Empaque Final</w:t>
            </w:r>
          </w:p>
        </w:tc>
        <w:tc>
          <w:tcPr>
            <w:tcW w:w="2205" w:type="dxa"/>
          </w:tcPr>
          <w:p w14:paraId="6E63D5B0" w14:textId="2C6FCA63" w:rsidR="770E62F8" w:rsidRDefault="0A8C4FA4" w:rsidP="190412AF">
            <w:pPr>
              <w:jc w:val="both"/>
            </w:pPr>
            <w:r w:rsidRPr="190412AF">
              <w:rPr>
                <w:rFonts w:ascii="Arial" w:eastAsia="Arial" w:hAnsi="Arial" w:cs="Arial"/>
              </w:rPr>
              <w:t>Estación donde se agrupan las unidades para ser colocadas en cajas de embalaje.</w:t>
            </w:r>
          </w:p>
          <w:p w14:paraId="1179638B" w14:textId="4EE1A013" w:rsidR="770E62F8" w:rsidRDefault="770E62F8" w:rsidP="770E62F8">
            <w:pPr>
              <w:jc w:val="both"/>
              <w:rPr>
                <w:rFonts w:ascii="Arial" w:eastAsia="Arial" w:hAnsi="Arial" w:cs="Arial"/>
              </w:rPr>
            </w:pPr>
          </w:p>
        </w:tc>
        <w:tc>
          <w:tcPr>
            <w:tcW w:w="1713" w:type="dxa"/>
            <w:vAlign w:val="center"/>
          </w:tcPr>
          <w:p w14:paraId="474C3C76" w14:textId="0BF766F1" w:rsidR="74E95815" w:rsidRDefault="3211E0DE" w:rsidP="770E62F8">
            <w:pPr>
              <w:jc w:val="center"/>
              <w:rPr>
                <w:rFonts w:ascii="Arial" w:eastAsia="Arial" w:hAnsi="Arial" w:cs="Arial"/>
              </w:rPr>
            </w:pPr>
            <w:r w:rsidRPr="406CE749">
              <w:rPr>
                <w:rFonts w:ascii="Arial" w:eastAsia="Arial" w:hAnsi="Arial" w:cs="Arial"/>
              </w:rPr>
              <w:t>5</w:t>
            </w:r>
          </w:p>
        </w:tc>
        <w:tc>
          <w:tcPr>
            <w:tcW w:w="1491" w:type="dxa"/>
            <w:vAlign w:val="center"/>
          </w:tcPr>
          <w:p w14:paraId="474ACF33" w14:textId="35A87523" w:rsidR="140673D2" w:rsidRDefault="7BED6204" w:rsidP="770E62F8">
            <w:pPr>
              <w:jc w:val="center"/>
              <w:rPr>
                <w:rFonts w:ascii="Arial" w:eastAsia="Arial" w:hAnsi="Arial" w:cs="Arial"/>
              </w:rPr>
            </w:pPr>
            <w:r w:rsidRPr="406CE749">
              <w:rPr>
                <w:rFonts w:ascii="Arial" w:eastAsia="Arial" w:hAnsi="Arial" w:cs="Arial"/>
              </w:rPr>
              <w:t>1</w:t>
            </w:r>
          </w:p>
        </w:tc>
      </w:tr>
      <w:tr w:rsidR="770E62F8" w14:paraId="14214A3A" w14:textId="77777777" w:rsidTr="028770D2">
        <w:trPr>
          <w:trHeight w:val="300"/>
        </w:trPr>
        <w:tc>
          <w:tcPr>
            <w:tcW w:w="1803" w:type="dxa"/>
            <w:vAlign w:val="center"/>
          </w:tcPr>
          <w:p w14:paraId="77E188A1" w14:textId="2EEC11E4" w:rsidR="3FF5B515" w:rsidRDefault="3FF5B515" w:rsidP="190412AF">
            <w:pPr>
              <w:jc w:val="center"/>
            </w:pPr>
            <w:r>
              <w:rPr>
                <w:noProof/>
              </w:rPr>
              <w:drawing>
                <wp:inline distT="0" distB="0" distL="0" distR="0" wp14:anchorId="1627D34C" wp14:editId="4BB65422">
                  <wp:extent cx="876345" cy="685835"/>
                  <wp:effectExtent l="0" t="0" r="0" b="0"/>
                  <wp:docPr id="871157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9226" name="Picture 1670099226"/>
                          <pic:cNvPicPr/>
                        </pic:nvPicPr>
                        <pic:blipFill>
                          <a:blip r:embed="rId12">
                            <a:extLst>
                              <a:ext uri="{28A0092B-C50C-407E-A947-70E740481C1C}">
                                <a14:useLocalDpi xmlns:a14="http://schemas.microsoft.com/office/drawing/2010/main"/>
                              </a:ext>
                            </a:extLst>
                          </a:blip>
                          <a:stretch>
                            <a:fillRect/>
                          </a:stretch>
                        </pic:blipFill>
                        <pic:spPr>
                          <a:xfrm>
                            <a:off x="0" y="0"/>
                            <a:ext cx="876345" cy="685835"/>
                          </a:xfrm>
                          <a:prstGeom prst="rect">
                            <a:avLst/>
                          </a:prstGeom>
                        </pic:spPr>
                      </pic:pic>
                    </a:graphicData>
                  </a:graphic>
                </wp:inline>
              </w:drawing>
            </w:r>
          </w:p>
        </w:tc>
        <w:tc>
          <w:tcPr>
            <w:tcW w:w="1803" w:type="dxa"/>
            <w:vAlign w:val="center"/>
          </w:tcPr>
          <w:p w14:paraId="7B9718BD" w14:textId="331A51AE" w:rsidR="140673D2" w:rsidRDefault="141BCB8D" w:rsidP="770E62F8">
            <w:pPr>
              <w:jc w:val="center"/>
              <w:rPr>
                <w:rFonts w:ascii="Arial" w:eastAsia="Arial" w:hAnsi="Arial" w:cs="Arial"/>
              </w:rPr>
            </w:pPr>
            <w:r w:rsidRPr="47B5E0C7">
              <w:rPr>
                <w:rFonts w:ascii="Arial" w:eastAsia="Arial" w:hAnsi="Arial" w:cs="Arial"/>
              </w:rPr>
              <w:t>Salida</w:t>
            </w:r>
          </w:p>
        </w:tc>
        <w:tc>
          <w:tcPr>
            <w:tcW w:w="2205" w:type="dxa"/>
          </w:tcPr>
          <w:p w14:paraId="1DEA7431" w14:textId="00F80ACE" w:rsidR="770E62F8" w:rsidRDefault="3AE6C1D4" w:rsidP="770E62F8">
            <w:pPr>
              <w:jc w:val="both"/>
            </w:pPr>
            <w:r w:rsidRPr="406CE749">
              <w:rPr>
                <w:rFonts w:ascii="Arial" w:eastAsia="Arial" w:hAnsi="Arial" w:cs="Arial"/>
              </w:rPr>
              <w:t>Zona de expedición donde se consolidan los lotes finales para su distribución.</w:t>
            </w:r>
          </w:p>
        </w:tc>
        <w:tc>
          <w:tcPr>
            <w:tcW w:w="1713" w:type="dxa"/>
            <w:vAlign w:val="center"/>
          </w:tcPr>
          <w:p w14:paraId="69F296BB" w14:textId="4378E8CD" w:rsidR="65204588" w:rsidRDefault="1D3BE9D0" w:rsidP="770E62F8">
            <w:pPr>
              <w:jc w:val="center"/>
              <w:rPr>
                <w:rFonts w:ascii="Arial" w:eastAsia="Arial" w:hAnsi="Arial" w:cs="Arial"/>
              </w:rPr>
            </w:pPr>
            <w:r w:rsidRPr="406CE749">
              <w:rPr>
                <w:rFonts w:ascii="Arial" w:eastAsia="Arial" w:hAnsi="Arial" w:cs="Arial"/>
              </w:rPr>
              <w:t>5</w:t>
            </w:r>
          </w:p>
        </w:tc>
        <w:tc>
          <w:tcPr>
            <w:tcW w:w="1491" w:type="dxa"/>
            <w:vAlign w:val="center"/>
          </w:tcPr>
          <w:p w14:paraId="648292C3" w14:textId="353D8810" w:rsidR="140673D2" w:rsidRDefault="7BED6204" w:rsidP="770E62F8">
            <w:pPr>
              <w:jc w:val="center"/>
              <w:rPr>
                <w:rFonts w:ascii="Arial" w:eastAsia="Arial" w:hAnsi="Arial" w:cs="Arial"/>
              </w:rPr>
            </w:pPr>
            <w:r w:rsidRPr="406CE749">
              <w:rPr>
                <w:rFonts w:ascii="Arial" w:eastAsia="Arial" w:hAnsi="Arial" w:cs="Arial"/>
              </w:rPr>
              <w:t>1</w:t>
            </w:r>
          </w:p>
        </w:tc>
      </w:tr>
      <w:tr w:rsidR="47B5E0C7" w14:paraId="449B28CF" w14:textId="77777777" w:rsidTr="028770D2">
        <w:trPr>
          <w:trHeight w:val="300"/>
        </w:trPr>
        <w:tc>
          <w:tcPr>
            <w:tcW w:w="1803" w:type="dxa"/>
            <w:vAlign w:val="center"/>
          </w:tcPr>
          <w:p w14:paraId="4E509ECC" w14:textId="37FF3D18" w:rsidR="47B5E0C7" w:rsidRDefault="3DDDAB62" w:rsidP="47B5E0C7">
            <w:pPr>
              <w:jc w:val="center"/>
            </w:pPr>
            <w:r>
              <w:rPr>
                <w:noProof/>
              </w:rPr>
              <w:drawing>
                <wp:inline distT="0" distB="0" distL="0" distR="0" wp14:anchorId="76780616" wp14:editId="4261B3B4">
                  <wp:extent cx="1000125" cy="285750"/>
                  <wp:effectExtent l="0" t="0" r="0" b="0"/>
                  <wp:docPr id="229562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2832" name="Picture 229562832"/>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7947794B" w14:textId="12397E3B" w:rsidR="47B5E0C7" w:rsidRDefault="2C89D149" w:rsidP="47B5E0C7">
            <w:pPr>
              <w:jc w:val="center"/>
              <w:rPr>
                <w:rFonts w:ascii="Arial" w:eastAsia="Arial" w:hAnsi="Arial" w:cs="Arial"/>
              </w:rPr>
            </w:pPr>
            <w:r w:rsidRPr="77994721">
              <w:rPr>
                <w:rFonts w:ascii="Arial" w:eastAsia="Arial" w:hAnsi="Arial" w:cs="Arial"/>
              </w:rPr>
              <w:t>Banda cajas</w:t>
            </w:r>
          </w:p>
        </w:tc>
        <w:tc>
          <w:tcPr>
            <w:tcW w:w="2205" w:type="dxa"/>
          </w:tcPr>
          <w:p w14:paraId="333D09DF" w14:textId="63A25729" w:rsidR="47B5E0C7" w:rsidRDefault="44FBFED4" w:rsidP="47B5E0C7">
            <w:pPr>
              <w:jc w:val="both"/>
              <w:rPr>
                <w:rFonts w:ascii="Arial" w:eastAsia="Arial" w:hAnsi="Arial" w:cs="Arial"/>
              </w:rPr>
            </w:pPr>
            <w:r w:rsidRPr="168BCB2C">
              <w:rPr>
                <w:rFonts w:ascii="Arial" w:eastAsia="Arial" w:hAnsi="Arial" w:cs="Arial"/>
              </w:rPr>
              <w:t>Abastece el empaque de cartón a la estación de "Empaque Final" y mueve el producto terminado hacia la "Salida".</w:t>
            </w:r>
          </w:p>
        </w:tc>
        <w:tc>
          <w:tcPr>
            <w:tcW w:w="1713" w:type="dxa"/>
            <w:vAlign w:val="center"/>
          </w:tcPr>
          <w:p w14:paraId="4F0FE0F7" w14:textId="0426188F" w:rsidR="47B5E0C7" w:rsidRDefault="711F5CF8" w:rsidP="47B5E0C7">
            <w:pPr>
              <w:jc w:val="center"/>
              <w:rPr>
                <w:rFonts w:ascii="Arial" w:eastAsia="Arial" w:hAnsi="Arial" w:cs="Arial"/>
              </w:rPr>
            </w:pPr>
            <w:r w:rsidRPr="77994721">
              <w:rPr>
                <w:rFonts w:ascii="Arial" w:eastAsia="Arial" w:hAnsi="Arial" w:cs="Arial"/>
              </w:rPr>
              <w:t>30</w:t>
            </w:r>
          </w:p>
        </w:tc>
        <w:tc>
          <w:tcPr>
            <w:tcW w:w="1491" w:type="dxa"/>
            <w:vAlign w:val="center"/>
          </w:tcPr>
          <w:p w14:paraId="568355F9" w14:textId="742066E0" w:rsidR="47B5E0C7" w:rsidRDefault="2C89D149" w:rsidP="47B5E0C7">
            <w:pPr>
              <w:jc w:val="center"/>
              <w:rPr>
                <w:rFonts w:ascii="Arial" w:eastAsia="Arial" w:hAnsi="Arial" w:cs="Arial"/>
              </w:rPr>
            </w:pPr>
            <w:r w:rsidRPr="77994721">
              <w:rPr>
                <w:rFonts w:ascii="Arial" w:eastAsia="Arial" w:hAnsi="Arial" w:cs="Arial"/>
              </w:rPr>
              <w:t>1</w:t>
            </w:r>
          </w:p>
        </w:tc>
      </w:tr>
      <w:tr w:rsidR="77994721" w14:paraId="0B11BAFC" w14:textId="77777777" w:rsidTr="028770D2">
        <w:trPr>
          <w:trHeight w:val="300"/>
        </w:trPr>
        <w:tc>
          <w:tcPr>
            <w:tcW w:w="1803" w:type="dxa"/>
            <w:vAlign w:val="center"/>
          </w:tcPr>
          <w:p w14:paraId="03959BAD" w14:textId="701E3414" w:rsidR="2C89D149" w:rsidRDefault="2C89D149" w:rsidP="77994721">
            <w:pPr>
              <w:jc w:val="center"/>
            </w:pPr>
            <w:r>
              <w:rPr>
                <w:noProof/>
              </w:rPr>
              <w:drawing>
                <wp:inline distT="0" distB="0" distL="0" distR="0" wp14:anchorId="78574A9E" wp14:editId="0A7A9617">
                  <wp:extent cx="1000125" cy="285750"/>
                  <wp:effectExtent l="0" t="0" r="0" b="0"/>
                  <wp:docPr id="2030936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36378" name="Picture 2030936378"/>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57A5F821" w14:textId="1C37B21C" w:rsidR="2C89D149" w:rsidRDefault="2C89D149" w:rsidP="77994721">
            <w:pPr>
              <w:jc w:val="center"/>
              <w:rPr>
                <w:rFonts w:ascii="Arial" w:eastAsia="Arial" w:hAnsi="Arial" w:cs="Arial"/>
              </w:rPr>
            </w:pPr>
            <w:r w:rsidRPr="77994721">
              <w:rPr>
                <w:rFonts w:ascii="Arial" w:eastAsia="Arial" w:hAnsi="Arial" w:cs="Arial"/>
              </w:rPr>
              <w:t>Banda pantalla</w:t>
            </w:r>
          </w:p>
        </w:tc>
        <w:tc>
          <w:tcPr>
            <w:tcW w:w="2205" w:type="dxa"/>
          </w:tcPr>
          <w:p w14:paraId="0590BFEE" w14:textId="06054D51" w:rsidR="184CE665" w:rsidRDefault="184CE665" w:rsidP="77994721">
            <w:pPr>
              <w:jc w:val="both"/>
            </w:pPr>
            <w:r w:rsidRPr="77994721">
              <w:rPr>
                <w:rFonts w:ascii="Arial" w:eastAsia="Arial" w:hAnsi="Arial" w:cs="Arial"/>
              </w:rPr>
              <w:t>Suministra las pantallas de cristal directamente a la máquina de "Ensamble pantalla".</w:t>
            </w:r>
          </w:p>
        </w:tc>
        <w:tc>
          <w:tcPr>
            <w:tcW w:w="1713" w:type="dxa"/>
            <w:vAlign w:val="center"/>
          </w:tcPr>
          <w:p w14:paraId="571D25CF" w14:textId="53841C20" w:rsidR="576D66FA" w:rsidRDefault="576D66FA" w:rsidP="77994721">
            <w:pPr>
              <w:jc w:val="center"/>
              <w:rPr>
                <w:rFonts w:ascii="Arial" w:eastAsia="Arial" w:hAnsi="Arial" w:cs="Arial"/>
              </w:rPr>
            </w:pPr>
            <w:r w:rsidRPr="77994721">
              <w:rPr>
                <w:rFonts w:ascii="Arial" w:eastAsia="Arial" w:hAnsi="Arial" w:cs="Arial"/>
              </w:rPr>
              <w:t>30</w:t>
            </w:r>
          </w:p>
        </w:tc>
        <w:tc>
          <w:tcPr>
            <w:tcW w:w="1491" w:type="dxa"/>
            <w:vAlign w:val="center"/>
          </w:tcPr>
          <w:p w14:paraId="69AD4AD9" w14:textId="55B84DFC" w:rsidR="0098073D" w:rsidRDefault="0098073D" w:rsidP="77994721">
            <w:pPr>
              <w:jc w:val="center"/>
              <w:rPr>
                <w:rFonts w:ascii="Arial" w:eastAsia="Arial" w:hAnsi="Arial" w:cs="Arial"/>
              </w:rPr>
            </w:pPr>
            <w:r w:rsidRPr="77994721">
              <w:rPr>
                <w:rFonts w:ascii="Arial" w:eastAsia="Arial" w:hAnsi="Arial" w:cs="Arial"/>
              </w:rPr>
              <w:t>1</w:t>
            </w:r>
          </w:p>
        </w:tc>
      </w:tr>
      <w:tr w:rsidR="77994721" w14:paraId="16EC6988" w14:textId="77777777" w:rsidTr="028770D2">
        <w:trPr>
          <w:trHeight w:val="300"/>
        </w:trPr>
        <w:tc>
          <w:tcPr>
            <w:tcW w:w="1803" w:type="dxa"/>
            <w:vAlign w:val="center"/>
          </w:tcPr>
          <w:p w14:paraId="2B03DFCD" w14:textId="072C6977" w:rsidR="2C89D149" w:rsidRDefault="2C89D149" w:rsidP="77994721">
            <w:pPr>
              <w:jc w:val="center"/>
            </w:pPr>
            <w:r>
              <w:rPr>
                <w:noProof/>
              </w:rPr>
              <w:drawing>
                <wp:inline distT="0" distB="0" distL="0" distR="0" wp14:anchorId="64ED9198" wp14:editId="1766F35E">
                  <wp:extent cx="1000125" cy="285750"/>
                  <wp:effectExtent l="0" t="0" r="0" b="0"/>
                  <wp:docPr id="390585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85748" name="Picture 390585748"/>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1221671D" w14:textId="15D3033A" w:rsidR="2C89D149" w:rsidRDefault="2C89D149" w:rsidP="77994721">
            <w:pPr>
              <w:jc w:val="center"/>
              <w:rPr>
                <w:rFonts w:ascii="Arial" w:eastAsia="Arial" w:hAnsi="Arial" w:cs="Arial"/>
              </w:rPr>
            </w:pPr>
            <w:r w:rsidRPr="77994721">
              <w:rPr>
                <w:rFonts w:ascii="Arial" w:eastAsia="Arial" w:hAnsi="Arial" w:cs="Arial"/>
              </w:rPr>
              <w:t xml:space="preserve">Banda </w:t>
            </w:r>
            <w:proofErr w:type="spellStart"/>
            <w:r w:rsidRPr="77994721">
              <w:rPr>
                <w:rFonts w:ascii="Arial" w:eastAsia="Arial" w:hAnsi="Arial" w:cs="Arial"/>
              </w:rPr>
              <w:t>camara</w:t>
            </w:r>
            <w:proofErr w:type="spellEnd"/>
          </w:p>
        </w:tc>
        <w:tc>
          <w:tcPr>
            <w:tcW w:w="2205" w:type="dxa"/>
          </w:tcPr>
          <w:p w14:paraId="5B301C05" w14:textId="0D5F6FE1" w:rsidR="0488AAA6" w:rsidRDefault="0488AAA6" w:rsidP="77994721">
            <w:pPr>
              <w:jc w:val="both"/>
            </w:pPr>
            <w:r w:rsidRPr="77994721">
              <w:rPr>
                <w:rFonts w:ascii="Arial" w:eastAsia="Arial" w:hAnsi="Arial" w:cs="Arial"/>
              </w:rPr>
              <w:t>Alimenta los módulos fotográficos a su respectiva estación de instalación interna.</w:t>
            </w:r>
          </w:p>
        </w:tc>
        <w:tc>
          <w:tcPr>
            <w:tcW w:w="1713" w:type="dxa"/>
            <w:vAlign w:val="center"/>
          </w:tcPr>
          <w:p w14:paraId="49D15627" w14:textId="69518453" w:rsidR="2186085E" w:rsidRDefault="2186085E" w:rsidP="77994721">
            <w:pPr>
              <w:jc w:val="center"/>
              <w:rPr>
                <w:rFonts w:ascii="Arial" w:eastAsia="Arial" w:hAnsi="Arial" w:cs="Arial"/>
              </w:rPr>
            </w:pPr>
            <w:r w:rsidRPr="77994721">
              <w:rPr>
                <w:rFonts w:ascii="Arial" w:eastAsia="Arial" w:hAnsi="Arial" w:cs="Arial"/>
              </w:rPr>
              <w:t>30</w:t>
            </w:r>
          </w:p>
        </w:tc>
        <w:tc>
          <w:tcPr>
            <w:tcW w:w="1491" w:type="dxa"/>
            <w:vAlign w:val="center"/>
          </w:tcPr>
          <w:p w14:paraId="793D9687" w14:textId="1525DF8F" w:rsidR="0098073D" w:rsidRDefault="0098073D" w:rsidP="77994721">
            <w:pPr>
              <w:jc w:val="center"/>
              <w:rPr>
                <w:rFonts w:ascii="Arial" w:eastAsia="Arial" w:hAnsi="Arial" w:cs="Arial"/>
              </w:rPr>
            </w:pPr>
            <w:r w:rsidRPr="77994721">
              <w:rPr>
                <w:rFonts w:ascii="Arial" w:eastAsia="Arial" w:hAnsi="Arial" w:cs="Arial"/>
              </w:rPr>
              <w:t>1</w:t>
            </w:r>
          </w:p>
        </w:tc>
      </w:tr>
      <w:tr w:rsidR="77994721" w14:paraId="224CD3EA" w14:textId="77777777" w:rsidTr="028770D2">
        <w:trPr>
          <w:trHeight w:val="300"/>
        </w:trPr>
        <w:tc>
          <w:tcPr>
            <w:tcW w:w="1803" w:type="dxa"/>
            <w:vAlign w:val="center"/>
          </w:tcPr>
          <w:p w14:paraId="5A78F8E3" w14:textId="1599B259" w:rsidR="2C89D149" w:rsidRDefault="2C89D149" w:rsidP="77994721">
            <w:pPr>
              <w:jc w:val="center"/>
            </w:pPr>
            <w:r>
              <w:rPr>
                <w:noProof/>
              </w:rPr>
              <w:lastRenderedPageBreak/>
              <w:drawing>
                <wp:inline distT="0" distB="0" distL="0" distR="0" wp14:anchorId="09AAA9CB" wp14:editId="5AE17C79">
                  <wp:extent cx="1000125" cy="285750"/>
                  <wp:effectExtent l="0" t="0" r="0" b="0"/>
                  <wp:docPr id="2030612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2466" name="Picture 2030612466"/>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05D07270" w14:textId="0DC5091E" w:rsidR="2C89D149" w:rsidRDefault="2C89D149" w:rsidP="77994721">
            <w:pPr>
              <w:jc w:val="center"/>
              <w:rPr>
                <w:rFonts w:ascii="Arial" w:eastAsia="Arial" w:hAnsi="Arial" w:cs="Arial"/>
              </w:rPr>
            </w:pPr>
            <w:r w:rsidRPr="77994721">
              <w:rPr>
                <w:rFonts w:ascii="Arial" w:eastAsia="Arial" w:hAnsi="Arial" w:cs="Arial"/>
              </w:rPr>
              <w:t xml:space="preserve">Banda </w:t>
            </w:r>
            <w:proofErr w:type="spellStart"/>
            <w:r w:rsidRPr="77994721">
              <w:rPr>
                <w:rFonts w:ascii="Arial" w:eastAsia="Arial" w:hAnsi="Arial" w:cs="Arial"/>
              </w:rPr>
              <w:t>bateria</w:t>
            </w:r>
            <w:proofErr w:type="spellEnd"/>
          </w:p>
        </w:tc>
        <w:tc>
          <w:tcPr>
            <w:tcW w:w="2205" w:type="dxa"/>
          </w:tcPr>
          <w:p w14:paraId="5B7CD2CA" w14:textId="557195A0" w:rsidR="6FA3B321" w:rsidRDefault="6FA3B321" w:rsidP="77994721">
            <w:pPr>
              <w:jc w:val="both"/>
            </w:pPr>
            <w:r w:rsidRPr="77994721">
              <w:rPr>
                <w:rFonts w:ascii="Arial" w:eastAsia="Arial" w:hAnsi="Arial" w:cs="Arial"/>
              </w:rPr>
              <w:t xml:space="preserve">Entrega las baterías directamente a la estación térmica de "Sellado </w:t>
            </w:r>
            <w:r w:rsidR="5A64F4B0" w:rsidRPr="77994721">
              <w:rPr>
                <w:rFonts w:ascii="Arial" w:eastAsia="Arial" w:hAnsi="Arial" w:cs="Arial"/>
              </w:rPr>
              <w:t>batería</w:t>
            </w:r>
            <w:r w:rsidRPr="77994721">
              <w:rPr>
                <w:rFonts w:ascii="Arial" w:eastAsia="Arial" w:hAnsi="Arial" w:cs="Arial"/>
              </w:rPr>
              <w:t>".</w:t>
            </w:r>
          </w:p>
        </w:tc>
        <w:tc>
          <w:tcPr>
            <w:tcW w:w="1713" w:type="dxa"/>
            <w:vAlign w:val="center"/>
          </w:tcPr>
          <w:p w14:paraId="6D2DC650" w14:textId="60924FA8" w:rsidR="0B85B23D" w:rsidRDefault="0B85B23D" w:rsidP="77994721">
            <w:pPr>
              <w:jc w:val="center"/>
              <w:rPr>
                <w:rFonts w:ascii="Arial" w:eastAsia="Arial" w:hAnsi="Arial" w:cs="Arial"/>
              </w:rPr>
            </w:pPr>
            <w:r w:rsidRPr="77994721">
              <w:rPr>
                <w:rFonts w:ascii="Arial" w:eastAsia="Arial" w:hAnsi="Arial" w:cs="Arial"/>
              </w:rPr>
              <w:t>30</w:t>
            </w:r>
          </w:p>
        </w:tc>
        <w:tc>
          <w:tcPr>
            <w:tcW w:w="1491" w:type="dxa"/>
            <w:vAlign w:val="center"/>
          </w:tcPr>
          <w:p w14:paraId="23789A86" w14:textId="4D160ECB" w:rsidR="0098073D" w:rsidRDefault="0098073D" w:rsidP="77994721">
            <w:pPr>
              <w:jc w:val="center"/>
              <w:rPr>
                <w:rFonts w:ascii="Arial" w:eastAsia="Arial" w:hAnsi="Arial" w:cs="Arial"/>
              </w:rPr>
            </w:pPr>
            <w:r w:rsidRPr="77994721">
              <w:rPr>
                <w:rFonts w:ascii="Arial" w:eastAsia="Arial" w:hAnsi="Arial" w:cs="Arial"/>
              </w:rPr>
              <w:t>1</w:t>
            </w:r>
          </w:p>
        </w:tc>
      </w:tr>
      <w:tr w:rsidR="77994721" w14:paraId="75EDD4EB" w14:textId="77777777" w:rsidTr="028770D2">
        <w:trPr>
          <w:trHeight w:val="300"/>
        </w:trPr>
        <w:tc>
          <w:tcPr>
            <w:tcW w:w="1803" w:type="dxa"/>
            <w:vAlign w:val="center"/>
          </w:tcPr>
          <w:p w14:paraId="7B460701" w14:textId="1080497E" w:rsidR="2C89D149" w:rsidRDefault="2C89D149" w:rsidP="77994721">
            <w:pPr>
              <w:jc w:val="center"/>
            </w:pPr>
            <w:r>
              <w:rPr>
                <w:noProof/>
              </w:rPr>
              <w:drawing>
                <wp:inline distT="0" distB="0" distL="0" distR="0" wp14:anchorId="03225CF3" wp14:editId="4BFAE185">
                  <wp:extent cx="901746" cy="292115"/>
                  <wp:effectExtent l="0" t="0" r="0" b="0"/>
                  <wp:docPr id="1140888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8672" name="Picture 1140888672"/>
                          <pic:cNvPicPr/>
                        </pic:nvPicPr>
                        <pic:blipFill>
                          <a:blip r:embed="rId27">
                            <a:extLst>
                              <a:ext uri="{28A0092B-C50C-407E-A947-70E740481C1C}">
                                <a14:useLocalDpi xmlns:a14="http://schemas.microsoft.com/office/drawing/2010/main"/>
                              </a:ext>
                            </a:extLst>
                          </a:blip>
                          <a:stretch>
                            <a:fillRect/>
                          </a:stretch>
                        </pic:blipFill>
                        <pic:spPr>
                          <a:xfrm>
                            <a:off x="0" y="0"/>
                            <a:ext cx="901746" cy="292115"/>
                          </a:xfrm>
                          <a:prstGeom prst="rect">
                            <a:avLst/>
                          </a:prstGeom>
                        </pic:spPr>
                      </pic:pic>
                    </a:graphicData>
                  </a:graphic>
                </wp:inline>
              </w:drawing>
            </w:r>
          </w:p>
        </w:tc>
        <w:tc>
          <w:tcPr>
            <w:tcW w:w="1803" w:type="dxa"/>
            <w:vAlign w:val="center"/>
          </w:tcPr>
          <w:p w14:paraId="5CDBEBD0" w14:textId="3B587139" w:rsidR="2C89D149" w:rsidRDefault="2C89D149" w:rsidP="77994721">
            <w:pPr>
              <w:jc w:val="center"/>
              <w:rPr>
                <w:rFonts w:ascii="Arial" w:eastAsia="Arial" w:hAnsi="Arial" w:cs="Arial"/>
              </w:rPr>
            </w:pPr>
            <w:r w:rsidRPr="77994721">
              <w:rPr>
                <w:rFonts w:ascii="Arial" w:eastAsia="Arial" w:hAnsi="Arial" w:cs="Arial"/>
              </w:rPr>
              <w:t>Fila falla</w:t>
            </w:r>
          </w:p>
        </w:tc>
        <w:tc>
          <w:tcPr>
            <w:tcW w:w="2205" w:type="dxa"/>
          </w:tcPr>
          <w:p w14:paraId="31472E21" w14:textId="7F00FA44" w:rsidR="6E984A61" w:rsidRDefault="6E984A61" w:rsidP="77994721">
            <w:pPr>
              <w:jc w:val="both"/>
            </w:pPr>
            <w:r w:rsidRPr="77994721">
              <w:rPr>
                <w:rFonts w:ascii="Arial" w:eastAsia="Arial" w:hAnsi="Arial" w:cs="Arial"/>
              </w:rPr>
              <w:t>Acumula los celulares rechazados para que el operador de "Retrabajo" los repare.</w:t>
            </w:r>
          </w:p>
        </w:tc>
        <w:tc>
          <w:tcPr>
            <w:tcW w:w="1713" w:type="dxa"/>
            <w:vAlign w:val="center"/>
          </w:tcPr>
          <w:p w14:paraId="6AF43B16" w14:textId="5B6B24AA" w:rsidR="2AED823E" w:rsidRDefault="2AED823E" w:rsidP="77994721">
            <w:pPr>
              <w:jc w:val="center"/>
              <w:rPr>
                <w:rFonts w:ascii="Arial" w:eastAsia="Arial" w:hAnsi="Arial" w:cs="Arial"/>
              </w:rPr>
            </w:pPr>
            <w:r w:rsidRPr="77994721">
              <w:rPr>
                <w:rFonts w:ascii="Arial" w:eastAsia="Arial" w:hAnsi="Arial" w:cs="Arial"/>
              </w:rPr>
              <w:t>20</w:t>
            </w:r>
          </w:p>
        </w:tc>
        <w:tc>
          <w:tcPr>
            <w:tcW w:w="1491" w:type="dxa"/>
            <w:vAlign w:val="center"/>
          </w:tcPr>
          <w:p w14:paraId="231DF333" w14:textId="5CE72187" w:rsidR="10472F33" w:rsidRDefault="10472F33" w:rsidP="77994721">
            <w:pPr>
              <w:jc w:val="center"/>
              <w:rPr>
                <w:rFonts w:ascii="Arial" w:eastAsia="Arial" w:hAnsi="Arial" w:cs="Arial"/>
              </w:rPr>
            </w:pPr>
            <w:r w:rsidRPr="77994721">
              <w:rPr>
                <w:rFonts w:ascii="Arial" w:eastAsia="Arial" w:hAnsi="Arial" w:cs="Arial"/>
              </w:rPr>
              <w:t>1</w:t>
            </w:r>
          </w:p>
        </w:tc>
      </w:tr>
      <w:tr w:rsidR="77994721" w14:paraId="3C9823D6" w14:textId="77777777" w:rsidTr="028770D2">
        <w:trPr>
          <w:trHeight w:val="300"/>
        </w:trPr>
        <w:tc>
          <w:tcPr>
            <w:tcW w:w="1803" w:type="dxa"/>
            <w:vAlign w:val="center"/>
          </w:tcPr>
          <w:p w14:paraId="6FB101BE" w14:textId="458DD023" w:rsidR="2C89D149" w:rsidRDefault="2C89D149" w:rsidP="77994721">
            <w:pPr>
              <w:jc w:val="center"/>
            </w:pPr>
            <w:r>
              <w:rPr>
                <w:noProof/>
              </w:rPr>
              <w:drawing>
                <wp:inline distT="0" distB="0" distL="0" distR="0" wp14:anchorId="2A88E63E" wp14:editId="7D51DB1E">
                  <wp:extent cx="901746" cy="292115"/>
                  <wp:effectExtent l="0" t="0" r="0" b="0"/>
                  <wp:docPr id="1002860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0050" name="Picture 1002860050"/>
                          <pic:cNvPicPr/>
                        </pic:nvPicPr>
                        <pic:blipFill>
                          <a:blip r:embed="rId27">
                            <a:extLst>
                              <a:ext uri="{28A0092B-C50C-407E-A947-70E740481C1C}">
                                <a14:useLocalDpi xmlns:a14="http://schemas.microsoft.com/office/drawing/2010/main"/>
                              </a:ext>
                            </a:extLst>
                          </a:blip>
                          <a:stretch>
                            <a:fillRect/>
                          </a:stretch>
                        </pic:blipFill>
                        <pic:spPr>
                          <a:xfrm>
                            <a:off x="0" y="0"/>
                            <a:ext cx="901746" cy="292115"/>
                          </a:xfrm>
                          <a:prstGeom prst="rect">
                            <a:avLst/>
                          </a:prstGeom>
                        </pic:spPr>
                      </pic:pic>
                    </a:graphicData>
                  </a:graphic>
                </wp:inline>
              </w:drawing>
            </w:r>
          </w:p>
        </w:tc>
        <w:tc>
          <w:tcPr>
            <w:tcW w:w="1803" w:type="dxa"/>
            <w:vAlign w:val="center"/>
          </w:tcPr>
          <w:p w14:paraId="621E8F64" w14:textId="795B9CAF" w:rsidR="2C89D149" w:rsidRDefault="2C89D149" w:rsidP="77994721">
            <w:pPr>
              <w:jc w:val="center"/>
              <w:rPr>
                <w:rFonts w:ascii="Arial" w:eastAsia="Arial" w:hAnsi="Arial" w:cs="Arial"/>
              </w:rPr>
            </w:pPr>
            <w:proofErr w:type="gramStart"/>
            <w:r w:rsidRPr="77994721">
              <w:rPr>
                <w:rFonts w:ascii="Arial" w:eastAsia="Arial" w:hAnsi="Arial" w:cs="Arial"/>
              </w:rPr>
              <w:t>Fila aprobado</w:t>
            </w:r>
            <w:proofErr w:type="gramEnd"/>
          </w:p>
        </w:tc>
        <w:tc>
          <w:tcPr>
            <w:tcW w:w="2205" w:type="dxa"/>
          </w:tcPr>
          <w:p w14:paraId="0631F4FA" w14:textId="004991C1" w:rsidR="191CC8FD" w:rsidRDefault="191CC8FD" w:rsidP="77994721">
            <w:pPr>
              <w:jc w:val="both"/>
            </w:pPr>
            <w:r w:rsidRPr="77994721">
              <w:rPr>
                <w:rFonts w:ascii="Arial" w:eastAsia="Arial" w:hAnsi="Arial" w:cs="Arial"/>
              </w:rPr>
              <w:t>Almacena temporalmente los celulares que pasaron el "Control calidad", listos para limpieza y empaque final.</w:t>
            </w:r>
          </w:p>
        </w:tc>
        <w:tc>
          <w:tcPr>
            <w:tcW w:w="1713" w:type="dxa"/>
            <w:vAlign w:val="center"/>
          </w:tcPr>
          <w:p w14:paraId="18001AF8" w14:textId="42E9AA84" w:rsidR="7A69BCCB" w:rsidRDefault="7A69BCCB" w:rsidP="77994721">
            <w:pPr>
              <w:jc w:val="center"/>
              <w:rPr>
                <w:rFonts w:ascii="Arial" w:eastAsia="Arial" w:hAnsi="Arial" w:cs="Arial"/>
              </w:rPr>
            </w:pPr>
            <w:r w:rsidRPr="77994721">
              <w:rPr>
                <w:rFonts w:ascii="Arial" w:eastAsia="Arial" w:hAnsi="Arial" w:cs="Arial"/>
              </w:rPr>
              <w:t>20</w:t>
            </w:r>
          </w:p>
        </w:tc>
        <w:tc>
          <w:tcPr>
            <w:tcW w:w="1491" w:type="dxa"/>
            <w:vAlign w:val="center"/>
          </w:tcPr>
          <w:p w14:paraId="66208E90" w14:textId="01A1F136" w:rsidR="10472F33" w:rsidRDefault="10472F33" w:rsidP="77994721">
            <w:pPr>
              <w:jc w:val="center"/>
              <w:rPr>
                <w:rFonts w:ascii="Arial" w:eastAsia="Arial" w:hAnsi="Arial" w:cs="Arial"/>
              </w:rPr>
            </w:pPr>
            <w:r w:rsidRPr="77994721">
              <w:rPr>
                <w:rFonts w:ascii="Arial" w:eastAsia="Arial" w:hAnsi="Arial" w:cs="Arial"/>
              </w:rPr>
              <w:t>1</w:t>
            </w:r>
          </w:p>
        </w:tc>
      </w:tr>
      <w:tr w:rsidR="77994721" w14:paraId="5B1487C3" w14:textId="77777777" w:rsidTr="028770D2">
        <w:trPr>
          <w:trHeight w:val="300"/>
        </w:trPr>
        <w:tc>
          <w:tcPr>
            <w:tcW w:w="1803" w:type="dxa"/>
            <w:vAlign w:val="center"/>
          </w:tcPr>
          <w:p w14:paraId="1926F753" w14:textId="554C0765" w:rsidR="2C89D149" w:rsidRDefault="2C89D149" w:rsidP="77994721">
            <w:pPr>
              <w:jc w:val="center"/>
            </w:pPr>
            <w:r>
              <w:rPr>
                <w:noProof/>
              </w:rPr>
              <w:drawing>
                <wp:inline distT="0" distB="0" distL="0" distR="0" wp14:anchorId="32F11A47" wp14:editId="5AC3F17D">
                  <wp:extent cx="1000125" cy="285750"/>
                  <wp:effectExtent l="0" t="0" r="0" b="0"/>
                  <wp:docPr id="826010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2466" name="Picture 2030612466"/>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06D97F5B" w14:textId="4A832445" w:rsidR="2C89D149" w:rsidRDefault="2C89D149" w:rsidP="77994721">
            <w:pPr>
              <w:jc w:val="center"/>
              <w:rPr>
                <w:rFonts w:ascii="Arial" w:eastAsia="Arial" w:hAnsi="Arial" w:cs="Arial"/>
              </w:rPr>
            </w:pPr>
            <w:r w:rsidRPr="77994721">
              <w:rPr>
                <w:rFonts w:ascii="Arial" w:eastAsia="Arial" w:hAnsi="Arial" w:cs="Arial"/>
              </w:rPr>
              <w:t>Banda tarima</w:t>
            </w:r>
          </w:p>
        </w:tc>
        <w:tc>
          <w:tcPr>
            <w:tcW w:w="2205" w:type="dxa"/>
          </w:tcPr>
          <w:p w14:paraId="713DCE2D" w14:textId="2EE1B87E" w:rsidR="2EEB8E03" w:rsidRDefault="2EEB8E03" w:rsidP="77994721">
            <w:pPr>
              <w:jc w:val="both"/>
            </w:pPr>
            <w:r w:rsidRPr="77994721">
              <w:rPr>
                <w:rFonts w:ascii="Arial" w:eastAsia="Arial" w:hAnsi="Arial" w:cs="Arial"/>
              </w:rPr>
              <w:t>Transporta las tarimas desde el almacén hacia el inicio de la línea para descargar el material pesado.</w:t>
            </w:r>
          </w:p>
        </w:tc>
        <w:tc>
          <w:tcPr>
            <w:tcW w:w="1713" w:type="dxa"/>
            <w:vAlign w:val="center"/>
          </w:tcPr>
          <w:p w14:paraId="05D968D9" w14:textId="716476C3" w:rsidR="5890A113" w:rsidRDefault="56865DB3" w:rsidP="77994721">
            <w:pPr>
              <w:jc w:val="center"/>
              <w:rPr>
                <w:rFonts w:ascii="Arial" w:eastAsia="Arial" w:hAnsi="Arial" w:cs="Arial"/>
              </w:rPr>
            </w:pPr>
            <w:r w:rsidRPr="168BCB2C">
              <w:rPr>
                <w:rFonts w:ascii="Arial" w:eastAsia="Arial" w:hAnsi="Arial" w:cs="Arial"/>
              </w:rPr>
              <w:t>5</w:t>
            </w:r>
          </w:p>
        </w:tc>
        <w:tc>
          <w:tcPr>
            <w:tcW w:w="1491" w:type="dxa"/>
            <w:vAlign w:val="center"/>
          </w:tcPr>
          <w:p w14:paraId="16B6776D" w14:textId="1C0232CC" w:rsidR="420685D3" w:rsidRDefault="420685D3" w:rsidP="77994721">
            <w:pPr>
              <w:jc w:val="center"/>
              <w:rPr>
                <w:rFonts w:ascii="Arial" w:eastAsia="Arial" w:hAnsi="Arial" w:cs="Arial"/>
              </w:rPr>
            </w:pPr>
            <w:r w:rsidRPr="77994721">
              <w:rPr>
                <w:rFonts w:ascii="Arial" w:eastAsia="Arial" w:hAnsi="Arial" w:cs="Arial"/>
              </w:rPr>
              <w:t>1</w:t>
            </w:r>
          </w:p>
        </w:tc>
      </w:tr>
      <w:tr w:rsidR="77994721" w14:paraId="2A9CFA6C" w14:textId="77777777" w:rsidTr="028770D2">
        <w:trPr>
          <w:trHeight w:val="300"/>
        </w:trPr>
        <w:tc>
          <w:tcPr>
            <w:tcW w:w="1803" w:type="dxa"/>
            <w:vAlign w:val="center"/>
          </w:tcPr>
          <w:p w14:paraId="1E38C173" w14:textId="7274B420" w:rsidR="2C89D149" w:rsidRDefault="2C89D149" w:rsidP="77994721">
            <w:pPr>
              <w:jc w:val="center"/>
            </w:pPr>
            <w:r>
              <w:rPr>
                <w:noProof/>
              </w:rPr>
              <w:drawing>
                <wp:inline distT="0" distB="0" distL="0" distR="0" wp14:anchorId="224F7ED2" wp14:editId="3443772E">
                  <wp:extent cx="1000125" cy="285750"/>
                  <wp:effectExtent l="0" t="0" r="0" b="0"/>
                  <wp:docPr id="1203234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2466" name="Picture 2030612466"/>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496155EB" w14:textId="3F378027" w:rsidR="2C89D149" w:rsidRDefault="2C89D149" w:rsidP="77994721">
            <w:pPr>
              <w:jc w:val="center"/>
              <w:rPr>
                <w:rFonts w:ascii="Arial" w:eastAsia="Arial" w:hAnsi="Arial" w:cs="Arial"/>
              </w:rPr>
            </w:pPr>
            <w:r w:rsidRPr="77994721">
              <w:rPr>
                <w:rFonts w:ascii="Arial" w:eastAsia="Arial" w:hAnsi="Arial" w:cs="Arial"/>
              </w:rPr>
              <w:t>Banda componentes</w:t>
            </w:r>
          </w:p>
        </w:tc>
        <w:tc>
          <w:tcPr>
            <w:tcW w:w="2205" w:type="dxa"/>
          </w:tcPr>
          <w:p w14:paraId="54A6615A" w14:textId="260A5B16" w:rsidR="26E95540" w:rsidRDefault="26E95540" w:rsidP="77994721">
            <w:pPr>
              <w:jc w:val="both"/>
            </w:pPr>
            <w:r w:rsidRPr="77994721">
              <w:rPr>
                <w:rFonts w:ascii="Arial" w:eastAsia="Arial" w:hAnsi="Arial" w:cs="Arial"/>
              </w:rPr>
              <w:t>Abastece las piezas electrónicas base (tarjetas, circuitos) hacia la zona de recibo o creación de kits.</w:t>
            </w:r>
          </w:p>
        </w:tc>
        <w:tc>
          <w:tcPr>
            <w:tcW w:w="1713" w:type="dxa"/>
            <w:vAlign w:val="center"/>
          </w:tcPr>
          <w:p w14:paraId="1564BC62" w14:textId="4CF67B79" w:rsidR="1EA85A72" w:rsidRDefault="75141A43" w:rsidP="77994721">
            <w:pPr>
              <w:jc w:val="center"/>
              <w:rPr>
                <w:rFonts w:ascii="Arial" w:eastAsia="Arial" w:hAnsi="Arial" w:cs="Arial"/>
              </w:rPr>
            </w:pPr>
            <w:r w:rsidRPr="168BCB2C">
              <w:rPr>
                <w:rFonts w:ascii="Arial" w:eastAsia="Arial" w:hAnsi="Arial" w:cs="Arial"/>
              </w:rPr>
              <w:t>15</w:t>
            </w:r>
          </w:p>
        </w:tc>
        <w:tc>
          <w:tcPr>
            <w:tcW w:w="1491" w:type="dxa"/>
            <w:vAlign w:val="center"/>
          </w:tcPr>
          <w:p w14:paraId="06C73807" w14:textId="12E0B4D9" w:rsidR="420685D3" w:rsidRDefault="420685D3" w:rsidP="77994721">
            <w:pPr>
              <w:jc w:val="center"/>
              <w:rPr>
                <w:rFonts w:ascii="Arial" w:eastAsia="Arial" w:hAnsi="Arial" w:cs="Arial"/>
              </w:rPr>
            </w:pPr>
            <w:r w:rsidRPr="77994721">
              <w:rPr>
                <w:rFonts w:ascii="Arial" w:eastAsia="Arial" w:hAnsi="Arial" w:cs="Arial"/>
              </w:rPr>
              <w:t>1</w:t>
            </w:r>
          </w:p>
        </w:tc>
      </w:tr>
      <w:tr w:rsidR="77994721" w14:paraId="51FC866D" w14:textId="77777777" w:rsidTr="028770D2">
        <w:trPr>
          <w:trHeight w:val="300"/>
        </w:trPr>
        <w:tc>
          <w:tcPr>
            <w:tcW w:w="1803" w:type="dxa"/>
            <w:vAlign w:val="center"/>
          </w:tcPr>
          <w:p w14:paraId="757664E1" w14:textId="54D044D9" w:rsidR="2C89D149" w:rsidRDefault="2C89D149" w:rsidP="77994721">
            <w:pPr>
              <w:jc w:val="center"/>
            </w:pPr>
            <w:r>
              <w:rPr>
                <w:noProof/>
              </w:rPr>
              <w:drawing>
                <wp:inline distT="0" distB="0" distL="0" distR="0" wp14:anchorId="22DA6B3B" wp14:editId="4F19A6E8">
                  <wp:extent cx="1000125" cy="285750"/>
                  <wp:effectExtent l="0" t="0" r="0" b="0"/>
                  <wp:docPr id="381034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2466" name="Picture 2030612466"/>
                          <pic:cNvPicPr/>
                        </pic:nvPicPr>
                        <pic:blipFill>
                          <a:blip r:embed="rId26">
                            <a:extLst>
                              <a:ext uri="{28A0092B-C50C-407E-A947-70E740481C1C}">
                                <a14:useLocalDpi xmlns:a14="http://schemas.microsoft.com/office/drawing/2010/main"/>
                              </a:ext>
                            </a:extLst>
                          </a:blip>
                          <a:stretch>
                            <a:fillRect/>
                          </a:stretch>
                        </pic:blipFill>
                        <pic:spPr>
                          <a:xfrm>
                            <a:off x="0" y="0"/>
                            <a:ext cx="1000125" cy="285750"/>
                          </a:xfrm>
                          <a:prstGeom prst="rect">
                            <a:avLst/>
                          </a:prstGeom>
                        </pic:spPr>
                      </pic:pic>
                    </a:graphicData>
                  </a:graphic>
                </wp:inline>
              </w:drawing>
            </w:r>
          </w:p>
        </w:tc>
        <w:tc>
          <w:tcPr>
            <w:tcW w:w="1803" w:type="dxa"/>
            <w:vAlign w:val="center"/>
          </w:tcPr>
          <w:p w14:paraId="63F36EFD" w14:textId="40244610" w:rsidR="2C89D149" w:rsidRDefault="2C89D149" w:rsidP="77994721">
            <w:pPr>
              <w:jc w:val="center"/>
              <w:rPr>
                <w:rFonts w:ascii="Arial" w:eastAsia="Arial" w:hAnsi="Arial" w:cs="Arial"/>
              </w:rPr>
            </w:pPr>
            <w:r w:rsidRPr="77994721">
              <w:rPr>
                <w:rFonts w:ascii="Arial" w:eastAsia="Arial" w:hAnsi="Arial" w:cs="Arial"/>
              </w:rPr>
              <w:t>Banda bandejas</w:t>
            </w:r>
          </w:p>
        </w:tc>
        <w:tc>
          <w:tcPr>
            <w:tcW w:w="2205" w:type="dxa"/>
          </w:tcPr>
          <w:p w14:paraId="5A70CFAF" w14:textId="2ABBC65F" w:rsidR="2E1FFC24" w:rsidRDefault="2E1FFC24" w:rsidP="77994721">
            <w:pPr>
              <w:jc w:val="both"/>
            </w:pPr>
            <w:r w:rsidRPr="77994721">
              <w:rPr>
                <w:rFonts w:ascii="Arial" w:eastAsia="Arial" w:hAnsi="Arial" w:cs="Arial"/>
              </w:rPr>
              <w:t>Suministra los contenedores vacíos que se usarán para agrupar los componentes y formar los kits de ensamble.</w:t>
            </w:r>
          </w:p>
        </w:tc>
        <w:tc>
          <w:tcPr>
            <w:tcW w:w="1713" w:type="dxa"/>
            <w:vAlign w:val="center"/>
          </w:tcPr>
          <w:p w14:paraId="22C2B7D3" w14:textId="187D6EEC" w:rsidR="326C249A" w:rsidRDefault="3AB18310" w:rsidP="77994721">
            <w:pPr>
              <w:jc w:val="center"/>
              <w:rPr>
                <w:rFonts w:ascii="Arial" w:eastAsia="Arial" w:hAnsi="Arial" w:cs="Arial"/>
              </w:rPr>
            </w:pPr>
            <w:r w:rsidRPr="168BCB2C">
              <w:rPr>
                <w:rFonts w:ascii="Arial" w:eastAsia="Arial" w:hAnsi="Arial" w:cs="Arial"/>
              </w:rPr>
              <w:t>15</w:t>
            </w:r>
          </w:p>
        </w:tc>
        <w:tc>
          <w:tcPr>
            <w:tcW w:w="1491" w:type="dxa"/>
            <w:vAlign w:val="center"/>
          </w:tcPr>
          <w:p w14:paraId="5E6EAD8C" w14:textId="2EA990BE" w:rsidR="10DFABA9" w:rsidRDefault="10DFABA9" w:rsidP="77994721">
            <w:pPr>
              <w:jc w:val="center"/>
              <w:rPr>
                <w:rFonts w:ascii="Arial" w:eastAsia="Arial" w:hAnsi="Arial" w:cs="Arial"/>
              </w:rPr>
            </w:pPr>
            <w:r w:rsidRPr="77994721">
              <w:rPr>
                <w:rFonts w:ascii="Arial" w:eastAsia="Arial" w:hAnsi="Arial" w:cs="Arial"/>
              </w:rPr>
              <w:t>1</w:t>
            </w:r>
          </w:p>
        </w:tc>
      </w:tr>
      <w:tr w:rsidR="77994721" w14:paraId="0F00A2B9" w14:textId="77777777" w:rsidTr="028770D2">
        <w:trPr>
          <w:trHeight w:val="300"/>
        </w:trPr>
        <w:tc>
          <w:tcPr>
            <w:tcW w:w="1803" w:type="dxa"/>
            <w:vAlign w:val="center"/>
          </w:tcPr>
          <w:p w14:paraId="58E39C61" w14:textId="606F314E" w:rsidR="2C89D149" w:rsidRDefault="2C89D149" w:rsidP="77994721">
            <w:pPr>
              <w:jc w:val="center"/>
            </w:pPr>
            <w:r>
              <w:rPr>
                <w:noProof/>
              </w:rPr>
              <w:drawing>
                <wp:inline distT="0" distB="0" distL="0" distR="0" wp14:anchorId="47D296A8" wp14:editId="4008876A">
                  <wp:extent cx="997001" cy="825542"/>
                  <wp:effectExtent l="0" t="0" r="0" b="0"/>
                  <wp:docPr id="1444472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2195" name="Picture 1444472195"/>
                          <pic:cNvPicPr/>
                        </pic:nvPicPr>
                        <pic:blipFill>
                          <a:blip r:embed="rId28">
                            <a:extLst>
                              <a:ext uri="{28A0092B-C50C-407E-A947-70E740481C1C}">
                                <a14:useLocalDpi xmlns:a14="http://schemas.microsoft.com/office/drawing/2010/main"/>
                              </a:ext>
                            </a:extLst>
                          </a:blip>
                          <a:stretch>
                            <a:fillRect/>
                          </a:stretch>
                        </pic:blipFill>
                        <pic:spPr>
                          <a:xfrm>
                            <a:off x="0" y="0"/>
                            <a:ext cx="997001" cy="825542"/>
                          </a:xfrm>
                          <a:prstGeom prst="rect">
                            <a:avLst/>
                          </a:prstGeom>
                        </pic:spPr>
                      </pic:pic>
                    </a:graphicData>
                  </a:graphic>
                </wp:inline>
              </w:drawing>
            </w:r>
          </w:p>
        </w:tc>
        <w:tc>
          <w:tcPr>
            <w:tcW w:w="1803" w:type="dxa"/>
            <w:vAlign w:val="center"/>
          </w:tcPr>
          <w:p w14:paraId="209259EB" w14:textId="3C9B5E0F" w:rsidR="2C89D149" w:rsidRDefault="2C89D149" w:rsidP="77994721">
            <w:pPr>
              <w:jc w:val="center"/>
              <w:rPr>
                <w:rFonts w:ascii="Arial" w:eastAsia="Arial" w:hAnsi="Arial" w:cs="Arial"/>
              </w:rPr>
            </w:pPr>
            <w:proofErr w:type="spellStart"/>
            <w:r w:rsidRPr="77994721">
              <w:rPr>
                <w:rFonts w:ascii="Arial" w:eastAsia="Arial" w:hAnsi="Arial" w:cs="Arial"/>
              </w:rPr>
              <w:t>Recepcion</w:t>
            </w:r>
            <w:proofErr w:type="spellEnd"/>
            <w:r w:rsidRPr="77994721">
              <w:rPr>
                <w:rFonts w:ascii="Arial" w:eastAsia="Arial" w:hAnsi="Arial" w:cs="Arial"/>
              </w:rPr>
              <w:t xml:space="preserve"> Salida</w:t>
            </w:r>
          </w:p>
        </w:tc>
        <w:tc>
          <w:tcPr>
            <w:tcW w:w="2205" w:type="dxa"/>
          </w:tcPr>
          <w:p w14:paraId="0D5FBF91" w14:textId="33FC78B5" w:rsidR="77994721" w:rsidRDefault="272CF65A" w:rsidP="77994721">
            <w:pPr>
              <w:jc w:val="both"/>
            </w:pPr>
            <w:r w:rsidRPr="028770D2">
              <w:rPr>
                <w:rFonts w:ascii="Arial" w:eastAsia="Arial" w:hAnsi="Arial" w:cs="Arial"/>
              </w:rPr>
              <w:t xml:space="preserve">Punto donde se </w:t>
            </w:r>
            <w:r w:rsidR="41192A1A" w:rsidRPr="028770D2">
              <w:rPr>
                <w:rFonts w:ascii="Arial" w:eastAsia="Arial" w:hAnsi="Arial" w:cs="Arial"/>
              </w:rPr>
              <w:t>agrupan los lotes finales para darle salida fuera del sistema</w:t>
            </w:r>
            <w:r w:rsidR="2EB768C8" w:rsidRPr="028770D2">
              <w:rPr>
                <w:rFonts w:ascii="Arial" w:eastAsia="Arial" w:hAnsi="Arial" w:cs="Arial"/>
              </w:rPr>
              <w:t xml:space="preserve"> y donde se gestiona el retorno de tarimas </w:t>
            </w:r>
            <w:proofErr w:type="spellStart"/>
            <w:r w:rsidR="2EB768C8" w:rsidRPr="028770D2">
              <w:rPr>
                <w:rFonts w:ascii="Arial" w:eastAsia="Arial" w:hAnsi="Arial" w:cs="Arial"/>
              </w:rPr>
              <w:t>vacias</w:t>
            </w:r>
            <w:proofErr w:type="spellEnd"/>
            <w:r w:rsidR="41192A1A" w:rsidRPr="028770D2">
              <w:rPr>
                <w:rFonts w:ascii="Arial" w:eastAsia="Arial" w:hAnsi="Arial" w:cs="Arial"/>
              </w:rPr>
              <w:t>.</w:t>
            </w:r>
          </w:p>
        </w:tc>
        <w:tc>
          <w:tcPr>
            <w:tcW w:w="1713" w:type="dxa"/>
            <w:vAlign w:val="center"/>
          </w:tcPr>
          <w:p w14:paraId="12287623" w14:textId="1F9BFFBD" w:rsidR="1CB5EC6E" w:rsidRDefault="1CB5EC6E" w:rsidP="77994721">
            <w:pPr>
              <w:jc w:val="center"/>
              <w:rPr>
                <w:rFonts w:ascii="Arial" w:eastAsia="Arial" w:hAnsi="Arial" w:cs="Arial"/>
              </w:rPr>
            </w:pPr>
            <w:r w:rsidRPr="77994721">
              <w:rPr>
                <w:rFonts w:ascii="Arial" w:eastAsia="Arial" w:hAnsi="Arial" w:cs="Arial"/>
              </w:rPr>
              <w:t>5</w:t>
            </w:r>
          </w:p>
        </w:tc>
        <w:tc>
          <w:tcPr>
            <w:tcW w:w="1491" w:type="dxa"/>
            <w:vAlign w:val="center"/>
          </w:tcPr>
          <w:p w14:paraId="7667CD32" w14:textId="6FF13150" w:rsidR="1CB5EC6E" w:rsidRDefault="1CB5EC6E" w:rsidP="77994721">
            <w:pPr>
              <w:jc w:val="center"/>
              <w:rPr>
                <w:rFonts w:ascii="Arial" w:eastAsia="Arial" w:hAnsi="Arial" w:cs="Arial"/>
              </w:rPr>
            </w:pPr>
            <w:r w:rsidRPr="77994721">
              <w:rPr>
                <w:rFonts w:ascii="Arial" w:eastAsia="Arial" w:hAnsi="Arial" w:cs="Arial"/>
              </w:rPr>
              <w:t>1</w:t>
            </w:r>
          </w:p>
        </w:tc>
      </w:tr>
      <w:tr w:rsidR="77994721" w14:paraId="4D20CF93" w14:textId="77777777" w:rsidTr="028770D2">
        <w:trPr>
          <w:trHeight w:val="300"/>
        </w:trPr>
        <w:tc>
          <w:tcPr>
            <w:tcW w:w="1803" w:type="dxa"/>
            <w:vAlign w:val="center"/>
          </w:tcPr>
          <w:p w14:paraId="46FC049E" w14:textId="56CE9E7A" w:rsidR="2C89D149" w:rsidRDefault="2C89D149" w:rsidP="77994721">
            <w:pPr>
              <w:jc w:val="center"/>
            </w:pPr>
            <w:r>
              <w:rPr>
                <w:noProof/>
              </w:rPr>
              <w:lastRenderedPageBreak/>
              <w:drawing>
                <wp:inline distT="0" distB="0" distL="0" distR="0" wp14:anchorId="2DA0B38C" wp14:editId="150626CF">
                  <wp:extent cx="1000125" cy="819150"/>
                  <wp:effectExtent l="0" t="0" r="0" b="0"/>
                  <wp:docPr id="1280166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66861" name="Picture 1280166861"/>
                          <pic:cNvPicPr/>
                        </pic:nvPicPr>
                        <pic:blipFill>
                          <a:blip r:embed="rId29">
                            <a:extLst>
                              <a:ext uri="{28A0092B-C50C-407E-A947-70E740481C1C}">
                                <a14:useLocalDpi xmlns:a14="http://schemas.microsoft.com/office/drawing/2010/main"/>
                              </a:ext>
                            </a:extLst>
                          </a:blip>
                          <a:stretch>
                            <a:fillRect/>
                          </a:stretch>
                        </pic:blipFill>
                        <pic:spPr>
                          <a:xfrm>
                            <a:off x="0" y="0"/>
                            <a:ext cx="1000125" cy="819150"/>
                          </a:xfrm>
                          <a:prstGeom prst="rect">
                            <a:avLst/>
                          </a:prstGeom>
                        </pic:spPr>
                      </pic:pic>
                    </a:graphicData>
                  </a:graphic>
                </wp:inline>
              </w:drawing>
            </w:r>
          </w:p>
        </w:tc>
        <w:tc>
          <w:tcPr>
            <w:tcW w:w="1803" w:type="dxa"/>
            <w:vAlign w:val="center"/>
          </w:tcPr>
          <w:p w14:paraId="38D7FD17" w14:textId="2AE19BDB" w:rsidR="2C89D149" w:rsidRDefault="2C89D149" w:rsidP="77994721">
            <w:pPr>
              <w:jc w:val="center"/>
              <w:rPr>
                <w:rFonts w:ascii="Arial" w:eastAsia="Arial" w:hAnsi="Arial" w:cs="Arial"/>
              </w:rPr>
            </w:pPr>
            <w:r w:rsidRPr="77994721">
              <w:rPr>
                <w:rFonts w:ascii="Arial" w:eastAsia="Arial" w:hAnsi="Arial" w:cs="Arial"/>
              </w:rPr>
              <w:t>Empaque</w:t>
            </w:r>
          </w:p>
        </w:tc>
        <w:tc>
          <w:tcPr>
            <w:tcW w:w="2205" w:type="dxa"/>
          </w:tcPr>
          <w:p w14:paraId="2B9BA5AD" w14:textId="40E6B215" w:rsidR="77994721" w:rsidRDefault="157FD188" w:rsidP="77994721">
            <w:pPr>
              <w:jc w:val="both"/>
              <w:rPr>
                <w:rFonts w:ascii="Arial" w:eastAsia="Arial" w:hAnsi="Arial" w:cs="Arial"/>
              </w:rPr>
            </w:pPr>
            <w:r w:rsidRPr="028770D2">
              <w:rPr>
                <w:rFonts w:ascii="Arial" w:eastAsia="Arial" w:hAnsi="Arial" w:cs="Arial"/>
              </w:rPr>
              <w:t>Punto donde subimos pares de celulares sobre tarimas.</w:t>
            </w:r>
          </w:p>
        </w:tc>
        <w:tc>
          <w:tcPr>
            <w:tcW w:w="1713" w:type="dxa"/>
            <w:vAlign w:val="center"/>
          </w:tcPr>
          <w:p w14:paraId="5B0E5671" w14:textId="787B602C" w:rsidR="1CB5EC6E" w:rsidRDefault="1CB5EC6E" w:rsidP="77994721">
            <w:pPr>
              <w:jc w:val="center"/>
              <w:rPr>
                <w:rFonts w:ascii="Arial" w:eastAsia="Arial" w:hAnsi="Arial" w:cs="Arial"/>
              </w:rPr>
            </w:pPr>
            <w:r w:rsidRPr="77994721">
              <w:rPr>
                <w:rFonts w:ascii="Arial" w:eastAsia="Arial" w:hAnsi="Arial" w:cs="Arial"/>
              </w:rPr>
              <w:t>1</w:t>
            </w:r>
          </w:p>
        </w:tc>
        <w:tc>
          <w:tcPr>
            <w:tcW w:w="1491" w:type="dxa"/>
            <w:vAlign w:val="center"/>
          </w:tcPr>
          <w:p w14:paraId="320E332E" w14:textId="4D51FF04" w:rsidR="1CB5EC6E" w:rsidRDefault="1CB5EC6E" w:rsidP="77994721">
            <w:pPr>
              <w:jc w:val="center"/>
              <w:rPr>
                <w:rFonts w:ascii="Arial" w:eastAsia="Arial" w:hAnsi="Arial" w:cs="Arial"/>
              </w:rPr>
            </w:pPr>
            <w:r w:rsidRPr="77994721">
              <w:rPr>
                <w:rFonts w:ascii="Arial" w:eastAsia="Arial" w:hAnsi="Arial" w:cs="Arial"/>
              </w:rPr>
              <w:t>1</w:t>
            </w:r>
          </w:p>
        </w:tc>
      </w:tr>
      <w:tr w:rsidR="77994721" w14:paraId="2664A1C6" w14:textId="77777777" w:rsidTr="028770D2">
        <w:trPr>
          <w:trHeight w:val="300"/>
        </w:trPr>
        <w:tc>
          <w:tcPr>
            <w:tcW w:w="1803" w:type="dxa"/>
            <w:vAlign w:val="center"/>
          </w:tcPr>
          <w:p w14:paraId="560DA05E" w14:textId="473DB4AD" w:rsidR="2C89D149" w:rsidRDefault="2C89D149" w:rsidP="77994721">
            <w:pPr>
              <w:jc w:val="center"/>
            </w:pPr>
            <w:r>
              <w:rPr>
                <w:noProof/>
              </w:rPr>
              <w:drawing>
                <wp:inline distT="0" distB="0" distL="0" distR="0" wp14:anchorId="0D3E9C4D" wp14:editId="7E9D8231">
                  <wp:extent cx="901746" cy="292115"/>
                  <wp:effectExtent l="0" t="0" r="0" b="0"/>
                  <wp:docPr id="177133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0050" name="Picture 1002860050"/>
                          <pic:cNvPicPr/>
                        </pic:nvPicPr>
                        <pic:blipFill>
                          <a:blip r:embed="rId27">
                            <a:extLst>
                              <a:ext uri="{28A0092B-C50C-407E-A947-70E740481C1C}">
                                <a14:useLocalDpi xmlns:a14="http://schemas.microsoft.com/office/drawing/2010/main"/>
                              </a:ext>
                            </a:extLst>
                          </a:blip>
                          <a:stretch>
                            <a:fillRect/>
                          </a:stretch>
                        </pic:blipFill>
                        <pic:spPr>
                          <a:xfrm>
                            <a:off x="0" y="0"/>
                            <a:ext cx="901746" cy="292115"/>
                          </a:xfrm>
                          <a:prstGeom prst="rect">
                            <a:avLst/>
                          </a:prstGeom>
                        </pic:spPr>
                      </pic:pic>
                    </a:graphicData>
                  </a:graphic>
                </wp:inline>
              </w:drawing>
            </w:r>
          </w:p>
        </w:tc>
        <w:tc>
          <w:tcPr>
            <w:tcW w:w="1803" w:type="dxa"/>
            <w:vAlign w:val="center"/>
          </w:tcPr>
          <w:p w14:paraId="2B842147" w14:textId="15252C68" w:rsidR="2C89D149" w:rsidRDefault="2C89D149" w:rsidP="77994721">
            <w:pPr>
              <w:jc w:val="center"/>
              <w:rPr>
                <w:rFonts w:ascii="Arial" w:eastAsia="Arial" w:hAnsi="Arial" w:cs="Arial"/>
              </w:rPr>
            </w:pPr>
            <w:r w:rsidRPr="77994721">
              <w:rPr>
                <w:rFonts w:ascii="Arial" w:eastAsia="Arial" w:hAnsi="Arial" w:cs="Arial"/>
              </w:rPr>
              <w:t>Fila kit1</w:t>
            </w:r>
          </w:p>
        </w:tc>
        <w:tc>
          <w:tcPr>
            <w:tcW w:w="2205" w:type="dxa"/>
          </w:tcPr>
          <w:p w14:paraId="4A3F60D9" w14:textId="23C3D632" w:rsidR="262AE1F9" w:rsidRDefault="262AE1F9" w:rsidP="77994721">
            <w:pPr>
              <w:jc w:val="both"/>
            </w:pPr>
            <w:r w:rsidRPr="77994721">
              <w:rPr>
                <w:rFonts w:ascii="Arial" w:eastAsia="Arial" w:hAnsi="Arial" w:cs="Arial"/>
              </w:rPr>
              <w:t>Retiene los kits de componentes ya preparados, esperando su turno para entrar a las máquinas principales de ensamble</w:t>
            </w:r>
          </w:p>
        </w:tc>
        <w:tc>
          <w:tcPr>
            <w:tcW w:w="1713" w:type="dxa"/>
            <w:vAlign w:val="center"/>
          </w:tcPr>
          <w:p w14:paraId="67D780AE" w14:textId="094CF2F8" w:rsidR="7B139777" w:rsidRDefault="5CE08781" w:rsidP="77994721">
            <w:pPr>
              <w:jc w:val="center"/>
              <w:rPr>
                <w:rFonts w:ascii="Arial" w:eastAsia="Arial" w:hAnsi="Arial" w:cs="Arial"/>
              </w:rPr>
            </w:pPr>
            <w:r w:rsidRPr="168BCB2C">
              <w:rPr>
                <w:rFonts w:ascii="Arial" w:eastAsia="Arial" w:hAnsi="Arial" w:cs="Arial"/>
              </w:rPr>
              <w:t>15</w:t>
            </w:r>
          </w:p>
        </w:tc>
        <w:tc>
          <w:tcPr>
            <w:tcW w:w="1491" w:type="dxa"/>
            <w:vAlign w:val="center"/>
          </w:tcPr>
          <w:p w14:paraId="10F064BC" w14:textId="5A6F11B5" w:rsidR="6724D3F3" w:rsidRDefault="6724D3F3" w:rsidP="77994721">
            <w:pPr>
              <w:jc w:val="center"/>
              <w:rPr>
                <w:rFonts w:ascii="Arial" w:eastAsia="Arial" w:hAnsi="Arial" w:cs="Arial"/>
              </w:rPr>
            </w:pPr>
            <w:r w:rsidRPr="77994721">
              <w:rPr>
                <w:rFonts w:ascii="Arial" w:eastAsia="Arial" w:hAnsi="Arial" w:cs="Arial"/>
              </w:rPr>
              <w:t>1</w:t>
            </w:r>
          </w:p>
        </w:tc>
      </w:tr>
      <w:tr w:rsidR="77994721" w14:paraId="70EAF129" w14:textId="77777777" w:rsidTr="028770D2">
        <w:trPr>
          <w:trHeight w:val="300"/>
        </w:trPr>
        <w:tc>
          <w:tcPr>
            <w:tcW w:w="1803" w:type="dxa"/>
            <w:vAlign w:val="center"/>
          </w:tcPr>
          <w:p w14:paraId="27C61DF2" w14:textId="61B07277" w:rsidR="2C89D149" w:rsidRDefault="2C89D149" w:rsidP="77994721">
            <w:pPr>
              <w:jc w:val="center"/>
            </w:pPr>
            <w:r>
              <w:rPr>
                <w:noProof/>
              </w:rPr>
              <w:drawing>
                <wp:inline distT="0" distB="0" distL="0" distR="0" wp14:anchorId="680B4EC3" wp14:editId="07B6667D">
                  <wp:extent cx="901746" cy="292115"/>
                  <wp:effectExtent l="0" t="0" r="0" b="0"/>
                  <wp:docPr id="9693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0050" name="Picture 1002860050"/>
                          <pic:cNvPicPr/>
                        </pic:nvPicPr>
                        <pic:blipFill>
                          <a:blip r:embed="rId27">
                            <a:extLst>
                              <a:ext uri="{28A0092B-C50C-407E-A947-70E740481C1C}">
                                <a14:useLocalDpi xmlns:a14="http://schemas.microsoft.com/office/drawing/2010/main"/>
                              </a:ext>
                            </a:extLst>
                          </a:blip>
                          <a:stretch>
                            <a:fillRect/>
                          </a:stretch>
                        </pic:blipFill>
                        <pic:spPr>
                          <a:xfrm>
                            <a:off x="0" y="0"/>
                            <a:ext cx="901746" cy="292115"/>
                          </a:xfrm>
                          <a:prstGeom prst="rect">
                            <a:avLst/>
                          </a:prstGeom>
                        </pic:spPr>
                      </pic:pic>
                    </a:graphicData>
                  </a:graphic>
                </wp:inline>
              </w:drawing>
            </w:r>
          </w:p>
        </w:tc>
        <w:tc>
          <w:tcPr>
            <w:tcW w:w="1803" w:type="dxa"/>
            <w:vAlign w:val="center"/>
          </w:tcPr>
          <w:p w14:paraId="1B65C178" w14:textId="6AC053E5" w:rsidR="2C89D149" w:rsidRDefault="2C89D149" w:rsidP="77994721">
            <w:pPr>
              <w:jc w:val="center"/>
              <w:rPr>
                <w:rFonts w:ascii="Arial" w:eastAsia="Arial" w:hAnsi="Arial" w:cs="Arial"/>
              </w:rPr>
            </w:pPr>
            <w:r w:rsidRPr="77994721">
              <w:rPr>
                <w:rFonts w:ascii="Arial" w:eastAsia="Arial" w:hAnsi="Arial" w:cs="Arial"/>
              </w:rPr>
              <w:t>Fila kit2</w:t>
            </w:r>
          </w:p>
        </w:tc>
        <w:tc>
          <w:tcPr>
            <w:tcW w:w="2205" w:type="dxa"/>
          </w:tcPr>
          <w:p w14:paraId="75C4ED3F" w14:textId="4A3D2135" w:rsidR="455B0084" w:rsidRDefault="455B0084" w:rsidP="77994721">
            <w:pPr>
              <w:jc w:val="both"/>
            </w:pPr>
            <w:r w:rsidRPr="77994721">
              <w:rPr>
                <w:rFonts w:ascii="Arial" w:eastAsia="Arial" w:hAnsi="Arial" w:cs="Arial"/>
              </w:rPr>
              <w:t>Retiene los kits de componentes ya preparados, esperando su turno para entrar a las máquinas principales de ensamble</w:t>
            </w:r>
          </w:p>
        </w:tc>
        <w:tc>
          <w:tcPr>
            <w:tcW w:w="1713" w:type="dxa"/>
            <w:vAlign w:val="center"/>
          </w:tcPr>
          <w:p w14:paraId="3F595AA3" w14:textId="4E29FB6A" w:rsidR="331B37EF" w:rsidRDefault="1D0AD1AD" w:rsidP="77994721">
            <w:pPr>
              <w:jc w:val="center"/>
              <w:rPr>
                <w:rFonts w:ascii="Arial" w:eastAsia="Arial" w:hAnsi="Arial" w:cs="Arial"/>
              </w:rPr>
            </w:pPr>
            <w:r w:rsidRPr="168BCB2C">
              <w:rPr>
                <w:rFonts w:ascii="Arial" w:eastAsia="Arial" w:hAnsi="Arial" w:cs="Arial"/>
              </w:rPr>
              <w:t>15</w:t>
            </w:r>
          </w:p>
        </w:tc>
        <w:tc>
          <w:tcPr>
            <w:tcW w:w="1491" w:type="dxa"/>
            <w:vAlign w:val="center"/>
          </w:tcPr>
          <w:p w14:paraId="5475605F" w14:textId="23279AEC" w:rsidR="6724D3F3" w:rsidRDefault="6724D3F3" w:rsidP="77994721">
            <w:pPr>
              <w:jc w:val="center"/>
              <w:rPr>
                <w:rFonts w:ascii="Arial" w:eastAsia="Arial" w:hAnsi="Arial" w:cs="Arial"/>
              </w:rPr>
            </w:pPr>
            <w:r w:rsidRPr="77994721">
              <w:rPr>
                <w:rFonts w:ascii="Arial" w:eastAsia="Arial" w:hAnsi="Arial" w:cs="Arial"/>
              </w:rPr>
              <w:t>1</w:t>
            </w:r>
          </w:p>
        </w:tc>
      </w:tr>
      <w:tr w:rsidR="77994721" w14:paraId="704CFFD0" w14:textId="77777777" w:rsidTr="028770D2">
        <w:trPr>
          <w:trHeight w:val="300"/>
        </w:trPr>
        <w:tc>
          <w:tcPr>
            <w:tcW w:w="1803" w:type="dxa"/>
            <w:vAlign w:val="center"/>
          </w:tcPr>
          <w:p w14:paraId="0DC94748" w14:textId="661FE7AC" w:rsidR="2C89D149" w:rsidRDefault="2C89D149" w:rsidP="77994721">
            <w:pPr>
              <w:jc w:val="center"/>
            </w:pPr>
            <w:r>
              <w:rPr>
                <w:noProof/>
              </w:rPr>
              <w:drawing>
                <wp:inline distT="0" distB="0" distL="0" distR="0" wp14:anchorId="76BBA6E5" wp14:editId="6AFE2680">
                  <wp:extent cx="914447" cy="977950"/>
                  <wp:effectExtent l="0" t="0" r="0" b="0"/>
                  <wp:docPr id="1083980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0450" name="Picture 1083980450"/>
                          <pic:cNvPicPr/>
                        </pic:nvPicPr>
                        <pic:blipFill>
                          <a:blip r:embed="rId30">
                            <a:extLst>
                              <a:ext uri="{28A0092B-C50C-407E-A947-70E740481C1C}">
                                <a14:useLocalDpi xmlns:a14="http://schemas.microsoft.com/office/drawing/2010/main"/>
                              </a:ext>
                            </a:extLst>
                          </a:blip>
                          <a:stretch>
                            <a:fillRect/>
                          </a:stretch>
                        </pic:blipFill>
                        <pic:spPr>
                          <a:xfrm>
                            <a:off x="0" y="0"/>
                            <a:ext cx="914447" cy="977950"/>
                          </a:xfrm>
                          <a:prstGeom prst="rect">
                            <a:avLst/>
                          </a:prstGeom>
                        </pic:spPr>
                      </pic:pic>
                    </a:graphicData>
                  </a:graphic>
                </wp:inline>
              </w:drawing>
            </w:r>
          </w:p>
        </w:tc>
        <w:tc>
          <w:tcPr>
            <w:tcW w:w="1803" w:type="dxa"/>
            <w:vAlign w:val="center"/>
          </w:tcPr>
          <w:p w14:paraId="1186016F" w14:textId="144D9ED8" w:rsidR="2C89D149" w:rsidRDefault="2C89D149" w:rsidP="77994721">
            <w:pPr>
              <w:jc w:val="center"/>
              <w:rPr>
                <w:rFonts w:ascii="Arial" w:eastAsia="Arial" w:hAnsi="Arial" w:cs="Arial"/>
              </w:rPr>
            </w:pPr>
            <w:r w:rsidRPr="77994721">
              <w:rPr>
                <w:rFonts w:ascii="Arial" w:eastAsia="Arial" w:hAnsi="Arial" w:cs="Arial"/>
              </w:rPr>
              <w:t>Celulares en pares</w:t>
            </w:r>
          </w:p>
        </w:tc>
        <w:tc>
          <w:tcPr>
            <w:tcW w:w="2205" w:type="dxa"/>
          </w:tcPr>
          <w:p w14:paraId="00A448DE" w14:textId="3BD5343F" w:rsidR="77994721" w:rsidRDefault="0504AF3F" w:rsidP="77994721">
            <w:pPr>
              <w:jc w:val="both"/>
            </w:pPr>
            <w:r w:rsidRPr="028770D2">
              <w:rPr>
                <w:rFonts w:ascii="Arial" w:eastAsia="Arial" w:hAnsi="Arial" w:cs="Arial"/>
              </w:rPr>
              <w:t>Estado del producto terminado que ya ha sido emparejado y pulido, sirviendo como la entidad base para el proceso de entarimado y despacho masivo.</w:t>
            </w:r>
          </w:p>
        </w:tc>
        <w:tc>
          <w:tcPr>
            <w:tcW w:w="1713" w:type="dxa"/>
            <w:vAlign w:val="center"/>
          </w:tcPr>
          <w:p w14:paraId="7A52561F" w14:textId="23560A06" w:rsidR="51BCD3BD" w:rsidRDefault="51BCD3BD" w:rsidP="77994721">
            <w:pPr>
              <w:jc w:val="center"/>
              <w:rPr>
                <w:rFonts w:ascii="Arial" w:eastAsia="Arial" w:hAnsi="Arial" w:cs="Arial"/>
              </w:rPr>
            </w:pPr>
            <w:r w:rsidRPr="77994721">
              <w:rPr>
                <w:rFonts w:ascii="Arial" w:eastAsia="Arial" w:hAnsi="Arial" w:cs="Arial"/>
              </w:rPr>
              <w:t>2</w:t>
            </w:r>
          </w:p>
        </w:tc>
        <w:tc>
          <w:tcPr>
            <w:tcW w:w="1491" w:type="dxa"/>
            <w:vAlign w:val="center"/>
          </w:tcPr>
          <w:p w14:paraId="49C89092" w14:textId="3C27521F" w:rsidR="187C4698" w:rsidRDefault="187C4698" w:rsidP="77994721">
            <w:pPr>
              <w:jc w:val="center"/>
              <w:rPr>
                <w:rFonts w:ascii="Arial" w:eastAsia="Arial" w:hAnsi="Arial" w:cs="Arial"/>
              </w:rPr>
            </w:pPr>
            <w:r w:rsidRPr="77994721">
              <w:rPr>
                <w:rFonts w:ascii="Arial" w:eastAsia="Arial" w:hAnsi="Arial" w:cs="Arial"/>
              </w:rPr>
              <w:t>1</w:t>
            </w:r>
          </w:p>
        </w:tc>
      </w:tr>
    </w:tbl>
    <w:p w14:paraId="68E47A8E" w14:textId="56B9BFF6" w:rsidR="770E62F8" w:rsidRDefault="5565FACC" w:rsidP="6906E0A8">
      <w:pPr>
        <w:jc w:val="right"/>
        <w:rPr>
          <w:sz w:val="20"/>
          <w:szCs w:val="20"/>
        </w:rPr>
      </w:pPr>
      <w:r w:rsidRPr="0E7062DA">
        <w:rPr>
          <w:b/>
          <w:bCs/>
          <w:sz w:val="20"/>
          <w:szCs w:val="20"/>
        </w:rPr>
        <w:t>Tabla 1.</w:t>
      </w:r>
      <w:r w:rsidRPr="0E7062DA">
        <w:rPr>
          <w:sz w:val="20"/>
          <w:szCs w:val="20"/>
        </w:rPr>
        <w:t xml:space="preserve"> </w:t>
      </w:r>
      <w:r w:rsidR="0437659D" w:rsidRPr="0E7062DA">
        <w:rPr>
          <w:sz w:val="20"/>
          <w:szCs w:val="20"/>
        </w:rPr>
        <w:t>Descripción</w:t>
      </w:r>
      <w:r w:rsidRPr="0E7062DA">
        <w:rPr>
          <w:sz w:val="20"/>
          <w:szCs w:val="20"/>
        </w:rPr>
        <w:t xml:space="preserve"> de locaciones.</w:t>
      </w:r>
    </w:p>
    <w:p w14:paraId="308C4371" w14:textId="7EAE4689" w:rsidR="0E7062DA" w:rsidRDefault="0E7062DA" w:rsidP="0E7062DA">
      <w:pPr>
        <w:pStyle w:val="Ttulo2"/>
      </w:pPr>
    </w:p>
    <w:p w14:paraId="7DA11E3B" w14:textId="41965A61" w:rsidR="190412AF" w:rsidRDefault="26E5038C" w:rsidP="35D84ABE">
      <w:pPr>
        <w:pStyle w:val="Ttulo2"/>
        <w:rPr>
          <w:rFonts w:asciiTheme="minorHAnsi" w:eastAsiaTheme="minorEastAsia" w:hAnsiTheme="minorHAnsi" w:cstheme="minorBidi"/>
          <w:b/>
          <w:bCs/>
          <w:color w:val="000000" w:themeColor="text1"/>
          <w:sz w:val="28"/>
          <w:szCs w:val="28"/>
        </w:rPr>
      </w:pPr>
      <w:bookmarkStart w:id="12" w:name="_Toc772001643"/>
      <w:bookmarkStart w:id="13" w:name="_Toc224894853"/>
      <w:r w:rsidRPr="1A3ADB5C">
        <w:rPr>
          <w:rFonts w:asciiTheme="minorHAnsi" w:eastAsiaTheme="minorEastAsia" w:hAnsiTheme="minorHAnsi" w:cstheme="minorBidi"/>
          <w:b/>
          <w:bCs/>
          <w:color w:val="000000" w:themeColor="text1"/>
          <w:sz w:val="28"/>
          <w:szCs w:val="28"/>
        </w:rPr>
        <w:t>Entidades</w:t>
      </w:r>
      <w:bookmarkEnd w:id="12"/>
      <w:bookmarkEnd w:id="13"/>
    </w:p>
    <w:p w14:paraId="314CDDA2" w14:textId="04E2A304" w:rsidR="190412AF" w:rsidRDefault="69266293" w:rsidP="35D84ABE">
      <w:pPr>
        <w:spacing w:line="360" w:lineRule="auto"/>
        <w:jc w:val="both"/>
        <w:rPr>
          <w:rFonts w:eastAsiaTheme="minorEastAsia"/>
        </w:rPr>
      </w:pPr>
      <w:r w:rsidRPr="35D84ABE">
        <w:rPr>
          <w:rFonts w:eastAsiaTheme="minorEastAsia"/>
        </w:rPr>
        <w:t xml:space="preserve">La siguiente tabla presenta el listado de entidades programadas para el modelo de simulación del proceso de manufactura </w:t>
      </w:r>
      <w:r w:rsidR="08550D9A" w:rsidRPr="35D84ABE">
        <w:rPr>
          <w:rFonts w:eastAsiaTheme="minorEastAsia"/>
        </w:rPr>
        <w:t xml:space="preserve">de dispositivos </w:t>
      </w:r>
      <w:r w:rsidR="49921BF4" w:rsidRPr="35D84ABE">
        <w:rPr>
          <w:rFonts w:eastAsiaTheme="minorEastAsia"/>
        </w:rPr>
        <w:t>móviles</w:t>
      </w:r>
      <w:r w:rsidRPr="35D84ABE">
        <w:rPr>
          <w:rFonts w:eastAsiaTheme="minorEastAsia"/>
        </w:rPr>
        <w:t xml:space="preserve">. </w:t>
      </w:r>
      <w:r w:rsidR="4BC61A54" w:rsidRPr="35D84ABE">
        <w:rPr>
          <w:rFonts w:eastAsiaTheme="minorEastAsia"/>
        </w:rPr>
        <w:t>S</w:t>
      </w:r>
      <w:r w:rsidRPr="35D84ABE">
        <w:rPr>
          <w:rFonts w:eastAsiaTheme="minorEastAsia"/>
        </w:rPr>
        <w:t>e describen las características de cada objeto</w:t>
      </w:r>
      <w:r w:rsidR="1674856F" w:rsidRPr="35D84ABE">
        <w:rPr>
          <w:rFonts w:eastAsiaTheme="minorEastAsia"/>
        </w:rPr>
        <w:t xml:space="preserve"> implementado. </w:t>
      </w:r>
      <w:r w:rsidRPr="35D84ABE">
        <w:rPr>
          <w:rFonts w:eastAsiaTheme="minorEastAsia"/>
        </w:rPr>
        <w:t xml:space="preserve">Definir correctamente estas entidades es </w:t>
      </w:r>
      <w:r w:rsidR="01E56594" w:rsidRPr="35D84ABE">
        <w:rPr>
          <w:rFonts w:eastAsiaTheme="minorEastAsia"/>
        </w:rPr>
        <w:t xml:space="preserve">importante </w:t>
      </w:r>
      <w:r w:rsidRPr="35D84ABE">
        <w:rPr>
          <w:rFonts w:eastAsiaTheme="minorEastAsia"/>
        </w:rPr>
        <w:t>para el funcionamiento de la lógica del modelo, ya que permite distinguir entre unidades individuales, subensambles energizados y agrupaciones finales de producto terminado.</w:t>
      </w:r>
    </w:p>
    <w:tbl>
      <w:tblPr>
        <w:tblStyle w:val="Tablaconcuadrcula"/>
        <w:tblW w:w="0" w:type="auto"/>
        <w:tblLook w:val="06A0" w:firstRow="1" w:lastRow="0" w:firstColumn="1" w:lastColumn="0" w:noHBand="1" w:noVBand="1"/>
      </w:tblPr>
      <w:tblGrid>
        <w:gridCol w:w="3005"/>
        <w:gridCol w:w="3005"/>
        <w:gridCol w:w="3005"/>
      </w:tblGrid>
      <w:tr w:rsidR="770E62F8" w14:paraId="5145C1DE" w14:textId="77777777" w:rsidTr="028770D2">
        <w:trPr>
          <w:trHeight w:val="300"/>
        </w:trPr>
        <w:tc>
          <w:tcPr>
            <w:tcW w:w="3005" w:type="dxa"/>
            <w:vAlign w:val="center"/>
          </w:tcPr>
          <w:p w14:paraId="521E2D2A" w14:textId="03C04A70" w:rsidR="2D633BC2" w:rsidRDefault="2FCC3D67" w:rsidP="35D84ABE">
            <w:pPr>
              <w:jc w:val="center"/>
              <w:rPr>
                <w:rFonts w:eastAsiaTheme="minorEastAsia"/>
              </w:rPr>
            </w:pPr>
            <w:r w:rsidRPr="35D84ABE">
              <w:rPr>
                <w:rFonts w:eastAsiaTheme="minorEastAsia"/>
              </w:rPr>
              <w:t>IMAGEN</w:t>
            </w:r>
          </w:p>
        </w:tc>
        <w:tc>
          <w:tcPr>
            <w:tcW w:w="3005" w:type="dxa"/>
            <w:vAlign w:val="center"/>
          </w:tcPr>
          <w:p w14:paraId="32443483" w14:textId="71E0AE9C" w:rsidR="2D633BC2" w:rsidRDefault="2FCC3D67" w:rsidP="35D84ABE">
            <w:pPr>
              <w:jc w:val="center"/>
              <w:rPr>
                <w:rFonts w:eastAsiaTheme="minorEastAsia"/>
              </w:rPr>
            </w:pPr>
            <w:r w:rsidRPr="35D84ABE">
              <w:rPr>
                <w:rFonts w:eastAsiaTheme="minorEastAsia"/>
              </w:rPr>
              <w:t>ENTIDAD</w:t>
            </w:r>
          </w:p>
        </w:tc>
        <w:tc>
          <w:tcPr>
            <w:tcW w:w="3005" w:type="dxa"/>
            <w:vAlign w:val="center"/>
          </w:tcPr>
          <w:p w14:paraId="6FFE0023" w14:textId="4D8095FB" w:rsidR="2D633BC2" w:rsidRDefault="2FCC3D67" w:rsidP="35D84ABE">
            <w:pPr>
              <w:jc w:val="center"/>
              <w:rPr>
                <w:rFonts w:eastAsiaTheme="minorEastAsia"/>
              </w:rPr>
            </w:pPr>
            <w:r w:rsidRPr="35D84ABE">
              <w:rPr>
                <w:rFonts w:eastAsiaTheme="minorEastAsia"/>
              </w:rPr>
              <w:t>DESCRIPCIÓN</w:t>
            </w:r>
          </w:p>
        </w:tc>
      </w:tr>
      <w:tr w:rsidR="770E62F8" w14:paraId="262442FC" w14:textId="77777777" w:rsidTr="028770D2">
        <w:trPr>
          <w:trHeight w:val="300"/>
        </w:trPr>
        <w:tc>
          <w:tcPr>
            <w:tcW w:w="3005" w:type="dxa"/>
            <w:vAlign w:val="center"/>
          </w:tcPr>
          <w:p w14:paraId="78087C95" w14:textId="3A5B51B2" w:rsidR="214B1B6D" w:rsidRDefault="0130C253" w:rsidP="35D84ABE">
            <w:pPr>
              <w:jc w:val="center"/>
              <w:rPr>
                <w:rFonts w:eastAsiaTheme="minorEastAsia"/>
              </w:rPr>
            </w:pPr>
            <w:r>
              <w:rPr>
                <w:noProof/>
              </w:rPr>
              <w:lastRenderedPageBreak/>
              <w:drawing>
                <wp:inline distT="0" distB="0" distL="0" distR="0" wp14:anchorId="14C64029" wp14:editId="28E06B43">
                  <wp:extent cx="647733" cy="685835"/>
                  <wp:effectExtent l="0" t="0" r="0" b="0"/>
                  <wp:docPr id="1186305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05390" name="Picture 1186305390"/>
                          <pic:cNvPicPr/>
                        </pic:nvPicPr>
                        <pic:blipFill>
                          <a:blip r:embed="rId31">
                            <a:extLst>
                              <a:ext uri="{28A0092B-C50C-407E-A947-70E740481C1C}">
                                <a14:useLocalDpi xmlns:a14="http://schemas.microsoft.com/office/drawing/2010/main"/>
                              </a:ext>
                            </a:extLst>
                          </a:blip>
                          <a:stretch>
                            <a:fillRect/>
                          </a:stretch>
                        </pic:blipFill>
                        <pic:spPr>
                          <a:xfrm>
                            <a:off x="0" y="0"/>
                            <a:ext cx="647733" cy="685835"/>
                          </a:xfrm>
                          <a:prstGeom prst="rect">
                            <a:avLst/>
                          </a:prstGeom>
                        </pic:spPr>
                      </pic:pic>
                    </a:graphicData>
                  </a:graphic>
                </wp:inline>
              </w:drawing>
            </w:r>
          </w:p>
        </w:tc>
        <w:tc>
          <w:tcPr>
            <w:tcW w:w="3005" w:type="dxa"/>
            <w:vAlign w:val="center"/>
          </w:tcPr>
          <w:p w14:paraId="3BDA2F58" w14:textId="1284A62A" w:rsidR="2D633BC2" w:rsidRDefault="2FCC3D67" w:rsidP="35D84ABE">
            <w:pPr>
              <w:rPr>
                <w:rFonts w:eastAsiaTheme="minorEastAsia"/>
              </w:rPr>
            </w:pPr>
            <w:r w:rsidRPr="35D84ABE">
              <w:rPr>
                <w:rFonts w:eastAsiaTheme="minorEastAsia"/>
              </w:rPr>
              <w:t xml:space="preserve">Caja </w:t>
            </w:r>
            <w:r w:rsidR="0DE37854" w:rsidRPr="35D84ABE">
              <w:rPr>
                <w:rFonts w:eastAsiaTheme="minorEastAsia"/>
              </w:rPr>
              <w:t>C</w:t>
            </w:r>
            <w:r w:rsidRPr="35D84ABE">
              <w:rPr>
                <w:rFonts w:eastAsiaTheme="minorEastAsia"/>
              </w:rPr>
              <w:t>omponentes</w:t>
            </w:r>
          </w:p>
        </w:tc>
        <w:tc>
          <w:tcPr>
            <w:tcW w:w="3005" w:type="dxa"/>
          </w:tcPr>
          <w:p w14:paraId="4C80161F" w14:textId="56667AA6" w:rsidR="770E62F8" w:rsidRDefault="3C021018" w:rsidP="35D84ABE">
            <w:pPr>
              <w:rPr>
                <w:rFonts w:eastAsiaTheme="minorEastAsia"/>
              </w:rPr>
            </w:pPr>
            <w:r w:rsidRPr="35D84ABE">
              <w:rPr>
                <w:rFonts w:eastAsiaTheme="minorEastAsia"/>
              </w:rPr>
              <w:t>Unidad de embalaje primaria que ingresa al almacén conteniendo las piezas necesarias para el inicio del proceso</w:t>
            </w:r>
            <w:r w:rsidR="6BA3D47E" w:rsidRPr="35D84ABE">
              <w:rPr>
                <w:rFonts w:eastAsiaTheme="minorEastAsia"/>
              </w:rPr>
              <w:t>.</w:t>
            </w:r>
          </w:p>
        </w:tc>
      </w:tr>
      <w:tr w:rsidR="770E62F8" w14:paraId="3E8DCB94" w14:textId="77777777" w:rsidTr="028770D2">
        <w:trPr>
          <w:trHeight w:val="300"/>
        </w:trPr>
        <w:tc>
          <w:tcPr>
            <w:tcW w:w="3005" w:type="dxa"/>
            <w:vAlign w:val="center"/>
          </w:tcPr>
          <w:p w14:paraId="6E8FA233" w14:textId="33FCFD9D" w:rsidR="3904CB8D" w:rsidRDefault="376E37F6" w:rsidP="35D84ABE">
            <w:pPr>
              <w:jc w:val="center"/>
              <w:rPr>
                <w:rFonts w:eastAsiaTheme="minorEastAsia"/>
              </w:rPr>
            </w:pPr>
            <w:r>
              <w:rPr>
                <w:noProof/>
              </w:rPr>
              <w:drawing>
                <wp:inline distT="0" distB="0" distL="0" distR="0" wp14:anchorId="7F4CA3C8" wp14:editId="027B0078">
                  <wp:extent cx="762039" cy="558829"/>
                  <wp:effectExtent l="0" t="0" r="0" b="0"/>
                  <wp:docPr id="883895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5038" name="Picture 883895038"/>
                          <pic:cNvPicPr/>
                        </pic:nvPicPr>
                        <pic:blipFill>
                          <a:blip r:embed="rId32">
                            <a:extLst>
                              <a:ext uri="{28A0092B-C50C-407E-A947-70E740481C1C}">
                                <a14:useLocalDpi xmlns:a14="http://schemas.microsoft.com/office/drawing/2010/main"/>
                              </a:ext>
                            </a:extLst>
                          </a:blip>
                          <a:stretch>
                            <a:fillRect/>
                          </a:stretch>
                        </pic:blipFill>
                        <pic:spPr>
                          <a:xfrm>
                            <a:off x="0" y="0"/>
                            <a:ext cx="762039" cy="558829"/>
                          </a:xfrm>
                          <a:prstGeom prst="rect">
                            <a:avLst/>
                          </a:prstGeom>
                        </pic:spPr>
                      </pic:pic>
                    </a:graphicData>
                  </a:graphic>
                </wp:inline>
              </w:drawing>
            </w:r>
          </w:p>
        </w:tc>
        <w:tc>
          <w:tcPr>
            <w:tcW w:w="3005" w:type="dxa"/>
            <w:vAlign w:val="center"/>
          </w:tcPr>
          <w:p w14:paraId="49BC79D7" w14:textId="6CB9A89A" w:rsidR="2D633BC2" w:rsidRDefault="2FCC3D67" w:rsidP="35D84ABE">
            <w:pPr>
              <w:rPr>
                <w:rFonts w:eastAsiaTheme="minorEastAsia"/>
              </w:rPr>
            </w:pPr>
            <w:r w:rsidRPr="35D84ABE">
              <w:rPr>
                <w:rFonts w:eastAsiaTheme="minorEastAsia"/>
              </w:rPr>
              <w:t xml:space="preserve">Kit </w:t>
            </w:r>
            <w:r w:rsidR="1E872CA3" w:rsidRPr="35D84ABE">
              <w:rPr>
                <w:rFonts w:eastAsiaTheme="minorEastAsia"/>
              </w:rPr>
              <w:t>C</w:t>
            </w:r>
            <w:r w:rsidRPr="35D84ABE">
              <w:rPr>
                <w:rFonts w:eastAsiaTheme="minorEastAsia"/>
              </w:rPr>
              <w:t>omponentes</w:t>
            </w:r>
          </w:p>
        </w:tc>
        <w:tc>
          <w:tcPr>
            <w:tcW w:w="3005" w:type="dxa"/>
          </w:tcPr>
          <w:p w14:paraId="73ABE0A9" w14:textId="29237DDB" w:rsidR="770E62F8" w:rsidRDefault="3719EEAA" w:rsidP="35D84ABE">
            <w:pPr>
              <w:rPr>
                <w:rFonts w:eastAsiaTheme="minorEastAsia"/>
              </w:rPr>
            </w:pPr>
            <w:r w:rsidRPr="35D84ABE">
              <w:rPr>
                <w:rFonts w:eastAsiaTheme="minorEastAsia"/>
              </w:rPr>
              <w:t>Conjunto de piezas individuales obtenidas tras la apertura de la caja en el área de recepción.</w:t>
            </w:r>
          </w:p>
        </w:tc>
      </w:tr>
      <w:tr w:rsidR="190412AF" w14:paraId="2DFCBA20" w14:textId="77777777" w:rsidTr="028770D2">
        <w:trPr>
          <w:trHeight w:val="300"/>
        </w:trPr>
        <w:tc>
          <w:tcPr>
            <w:tcW w:w="3005" w:type="dxa"/>
            <w:vAlign w:val="center"/>
          </w:tcPr>
          <w:p w14:paraId="55B3D8B2" w14:textId="09F098E1" w:rsidR="0EA05152" w:rsidRDefault="089D0818" w:rsidP="35D84ABE">
            <w:pPr>
              <w:jc w:val="center"/>
              <w:rPr>
                <w:rFonts w:eastAsiaTheme="minorEastAsia"/>
              </w:rPr>
            </w:pPr>
            <w:r>
              <w:rPr>
                <w:noProof/>
              </w:rPr>
              <w:drawing>
                <wp:inline distT="0" distB="0" distL="0" distR="0" wp14:anchorId="25BEAB05" wp14:editId="3D17F7EA">
                  <wp:extent cx="749339" cy="615982"/>
                  <wp:effectExtent l="0" t="0" r="0" b="0"/>
                  <wp:docPr id="830730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0139" name="Picture 830730139"/>
                          <pic:cNvPicPr/>
                        </pic:nvPicPr>
                        <pic:blipFill>
                          <a:blip r:embed="rId33">
                            <a:extLst>
                              <a:ext uri="{28A0092B-C50C-407E-A947-70E740481C1C}">
                                <a14:useLocalDpi xmlns:a14="http://schemas.microsoft.com/office/drawing/2010/main"/>
                              </a:ext>
                            </a:extLst>
                          </a:blip>
                          <a:stretch>
                            <a:fillRect/>
                          </a:stretch>
                        </pic:blipFill>
                        <pic:spPr>
                          <a:xfrm>
                            <a:off x="0" y="0"/>
                            <a:ext cx="749339" cy="615982"/>
                          </a:xfrm>
                          <a:prstGeom prst="rect">
                            <a:avLst/>
                          </a:prstGeom>
                        </pic:spPr>
                      </pic:pic>
                    </a:graphicData>
                  </a:graphic>
                </wp:inline>
              </w:drawing>
            </w:r>
          </w:p>
        </w:tc>
        <w:tc>
          <w:tcPr>
            <w:tcW w:w="3005" w:type="dxa"/>
            <w:vAlign w:val="center"/>
          </w:tcPr>
          <w:p w14:paraId="750860F5" w14:textId="7E585029" w:rsidR="7332665B" w:rsidRDefault="06C38968" w:rsidP="35D84ABE">
            <w:pPr>
              <w:rPr>
                <w:rFonts w:eastAsiaTheme="minorEastAsia"/>
              </w:rPr>
            </w:pPr>
            <w:r w:rsidRPr="35D84ABE">
              <w:rPr>
                <w:rFonts w:eastAsiaTheme="minorEastAsia"/>
              </w:rPr>
              <w:t>Kit Roto</w:t>
            </w:r>
          </w:p>
        </w:tc>
        <w:tc>
          <w:tcPr>
            <w:tcW w:w="3005" w:type="dxa"/>
          </w:tcPr>
          <w:p w14:paraId="30B2771C" w14:textId="1692C26C" w:rsidR="46C3DA85" w:rsidRDefault="429AE16F" w:rsidP="35D84ABE">
            <w:pPr>
              <w:rPr>
                <w:rFonts w:eastAsiaTheme="minorEastAsia"/>
              </w:rPr>
            </w:pPr>
            <w:r w:rsidRPr="35D84ABE">
              <w:rPr>
                <w:rFonts w:eastAsiaTheme="minorEastAsia"/>
              </w:rPr>
              <w:t>Conjunto de piezas que cuentan con un defecto que impide su proceso.</w:t>
            </w:r>
          </w:p>
        </w:tc>
      </w:tr>
      <w:tr w:rsidR="770E62F8" w14:paraId="7F8B72CE" w14:textId="77777777" w:rsidTr="028770D2">
        <w:trPr>
          <w:trHeight w:val="300"/>
        </w:trPr>
        <w:tc>
          <w:tcPr>
            <w:tcW w:w="3005" w:type="dxa"/>
            <w:vAlign w:val="center"/>
          </w:tcPr>
          <w:p w14:paraId="3BE8F604" w14:textId="4CFF3CD8" w:rsidR="08530834" w:rsidRDefault="37EAEF47" w:rsidP="35D84ABE">
            <w:pPr>
              <w:jc w:val="center"/>
              <w:rPr>
                <w:rFonts w:eastAsiaTheme="minorEastAsia"/>
              </w:rPr>
            </w:pPr>
            <w:r>
              <w:rPr>
                <w:noProof/>
              </w:rPr>
              <w:drawing>
                <wp:inline distT="0" distB="0" distL="0" distR="0" wp14:anchorId="7E798E94" wp14:editId="12334C2A">
                  <wp:extent cx="552478" cy="577880"/>
                  <wp:effectExtent l="0" t="0" r="0" b="0"/>
                  <wp:docPr id="677476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76868" name="Picture 677476868"/>
                          <pic:cNvPicPr/>
                        </pic:nvPicPr>
                        <pic:blipFill>
                          <a:blip r:embed="rId34">
                            <a:extLst>
                              <a:ext uri="{28A0092B-C50C-407E-A947-70E740481C1C}">
                                <a14:useLocalDpi xmlns:a14="http://schemas.microsoft.com/office/drawing/2010/main"/>
                              </a:ext>
                            </a:extLst>
                          </a:blip>
                          <a:stretch>
                            <a:fillRect/>
                          </a:stretch>
                        </pic:blipFill>
                        <pic:spPr>
                          <a:xfrm>
                            <a:off x="0" y="0"/>
                            <a:ext cx="552478" cy="577880"/>
                          </a:xfrm>
                          <a:prstGeom prst="rect">
                            <a:avLst/>
                          </a:prstGeom>
                        </pic:spPr>
                      </pic:pic>
                    </a:graphicData>
                  </a:graphic>
                </wp:inline>
              </w:drawing>
            </w:r>
          </w:p>
        </w:tc>
        <w:tc>
          <w:tcPr>
            <w:tcW w:w="3005" w:type="dxa"/>
            <w:vAlign w:val="center"/>
          </w:tcPr>
          <w:p w14:paraId="09685783" w14:textId="54C6E431" w:rsidR="2D633BC2" w:rsidRDefault="2FCC3D67" w:rsidP="35D84ABE">
            <w:pPr>
              <w:rPr>
                <w:rFonts w:eastAsiaTheme="minorEastAsia"/>
              </w:rPr>
            </w:pPr>
            <w:r w:rsidRPr="35D84ABE">
              <w:rPr>
                <w:rFonts w:eastAsiaTheme="minorEastAsia"/>
              </w:rPr>
              <w:t xml:space="preserve">Placa </w:t>
            </w:r>
            <w:r w:rsidR="649DFB2F" w:rsidRPr="35D84ABE">
              <w:rPr>
                <w:rFonts w:eastAsiaTheme="minorEastAsia"/>
              </w:rPr>
              <w:t>B</w:t>
            </w:r>
            <w:r w:rsidRPr="35D84ABE">
              <w:rPr>
                <w:rFonts w:eastAsiaTheme="minorEastAsia"/>
              </w:rPr>
              <w:t>ase</w:t>
            </w:r>
          </w:p>
        </w:tc>
        <w:tc>
          <w:tcPr>
            <w:tcW w:w="3005" w:type="dxa"/>
          </w:tcPr>
          <w:p w14:paraId="6804D5B5" w14:textId="56256AC8" w:rsidR="770E62F8" w:rsidRDefault="62753FE9" w:rsidP="35D84ABE">
            <w:pPr>
              <w:rPr>
                <w:rFonts w:eastAsiaTheme="minorEastAsia"/>
              </w:rPr>
            </w:pPr>
            <w:r w:rsidRPr="35D84ABE">
              <w:rPr>
                <w:rFonts w:eastAsiaTheme="minorEastAsia"/>
              </w:rPr>
              <w:t>Circuito impreso principal que se somete al proceso de montaje superficial (SMT).</w:t>
            </w:r>
          </w:p>
        </w:tc>
      </w:tr>
      <w:tr w:rsidR="770E62F8" w14:paraId="520B4326" w14:textId="77777777" w:rsidTr="028770D2">
        <w:trPr>
          <w:trHeight w:val="300"/>
        </w:trPr>
        <w:tc>
          <w:tcPr>
            <w:tcW w:w="3005" w:type="dxa"/>
            <w:vAlign w:val="center"/>
          </w:tcPr>
          <w:p w14:paraId="2FDCC69E" w14:textId="12A808DB" w:rsidR="6818ABBD" w:rsidRDefault="0A339FEA" w:rsidP="35D84ABE">
            <w:pPr>
              <w:jc w:val="center"/>
              <w:rPr>
                <w:rFonts w:eastAsiaTheme="minorEastAsia"/>
              </w:rPr>
            </w:pPr>
            <w:r>
              <w:rPr>
                <w:noProof/>
              </w:rPr>
              <w:drawing>
                <wp:inline distT="0" distB="0" distL="0" distR="0" wp14:anchorId="4BC82147" wp14:editId="7F00B942">
                  <wp:extent cx="723937" cy="558829"/>
                  <wp:effectExtent l="0" t="0" r="0" b="0"/>
                  <wp:docPr id="1403447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47635" name="Picture 1403447635"/>
                          <pic:cNvPicPr/>
                        </pic:nvPicPr>
                        <pic:blipFill>
                          <a:blip r:embed="rId35">
                            <a:extLst>
                              <a:ext uri="{28A0092B-C50C-407E-A947-70E740481C1C}">
                                <a14:useLocalDpi xmlns:a14="http://schemas.microsoft.com/office/drawing/2010/main"/>
                              </a:ext>
                            </a:extLst>
                          </a:blip>
                          <a:stretch>
                            <a:fillRect/>
                          </a:stretch>
                        </pic:blipFill>
                        <pic:spPr>
                          <a:xfrm>
                            <a:off x="0" y="0"/>
                            <a:ext cx="723937" cy="558829"/>
                          </a:xfrm>
                          <a:prstGeom prst="rect">
                            <a:avLst/>
                          </a:prstGeom>
                        </pic:spPr>
                      </pic:pic>
                    </a:graphicData>
                  </a:graphic>
                </wp:inline>
              </w:drawing>
            </w:r>
          </w:p>
        </w:tc>
        <w:tc>
          <w:tcPr>
            <w:tcW w:w="3005" w:type="dxa"/>
            <w:vAlign w:val="center"/>
          </w:tcPr>
          <w:p w14:paraId="0141028E" w14:textId="0AC45BC0" w:rsidR="2D633BC2" w:rsidRDefault="2FCC3D67" w:rsidP="35D84ABE">
            <w:pPr>
              <w:rPr>
                <w:rFonts w:eastAsiaTheme="minorEastAsia"/>
              </w:rPr>
            </w:pPr>
            <w:r w:rsidRPr="35D84ABE">
              <w:rPr>
                <w:rFonts w:eastAsiaTheme="minorEastAsia"/>
              </w:rPr>
              <w:t xml:space="preserve">Placa </w:t>
            </w:r>
            <w:r w:rsidR="7250D993" w:rsidRPr="35D84ABE">
              <w:rPr>
                <w:rFonts w:eastAsiaTheme="minorEastAsia"/>
              </w:rPr>
              <w:t>P</w:t>
            </w:r>
            <w:r w:rsidRPr="35D84ABE">
              <w:rPr>
                <w:rFonts w:eastAsiaTheme="minorEastAsia"/>
              </w:rPr>
              <w:t>rogramada</w:t>
            </w:r>
          </w:p>
        </w:tc>
        <w:tc>
          <w:tcPr>
            <w:tcW w:w="3005" w:type="dxa"/>
          </w:tcPr>
          <w:p w14:paraId="563EE2F1" w14:textId="0137A0C6" w:rsidR="770E62F8" w:rsidRDefault="7031FE1C" w:rsidP="35D84ABE">
            <w:pPr>
              <w:rPr>
                <w:rFonts w:eastAsiaTheme="minorEastAsia"/>
              </w:rPr>
            </w:pPr>
            <w:r w:rsidRPr="35D84ABE">
              <w:rPr>
                <w:rFonts w:eastAsiaTheme="minorEastAsia"/>
              </w:rPr>
              <w:t>Tarjeta principal que ya cuenta con el sistema operativo instalado tras pasar por Carga Software.</w:t>
            </w:r>
          </w:p>
        </w:tc>
      </w:tr>
      <w:tr w:rsidR="770E62F8" w14:paraId="15200D72" w14:textId="77777777" w:rsidTr="028770D2">
        <w:trPr>
          <w:trHeight w:val="300"/>
        </w:trPr>
        <w:tc>
          <w:tcPr>
            <w:tcW w:w="3005" w:type="dxa"/>
            <w:vAlign w:val="center"/>
          </w:tcPr>
          <w:p w14:paraId="262201E3" w14:textId="0A031C92" w:rsidR="0DE5EEC8" w:rsidRDefault="69C45AF5" w:rsidP="35D84ABE">
            <w:pPr>
              <w:jc w:val="center"/>
              <w:rPr>
                <w:rFonts w:eastAsiaTheme="minorEastAsia"/>
              </w:rPr>
            </w:pPr>
            <w:r>
              <w:rPr>
                <w:noProof/>
              </w:rPr>
              <w:drawing>
                <wp:inline distT="0" distB="0" distL="0" distR="0" wp14:anchorId="085571B2" wp14:editId="2DDBEA3D">
                  <wp:extent cx="977950" cy="711237"/>
                  <wp:effectExtent l="0" t="0" r="0" b="0"/>
                  <wp:docPr id="892517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17447" name="Picture 892517447"/>
                          <pic:cNvPicPr/>
                        </pic:nvPicPr>
                        <pic:blipFill>
                          <a:blip r:embed="rId36">
                            <a:extLst>
                              <a:ext uri="{28A0092B-C50C-407E-A947-70E740481C1C}">
                                <a14:useLocalDpi xmlns:a14="http://schemas.microsoft.com/office/drawing/2010/main"/>
                              </a:ext>
                            </a:extLst>
                          </a:blip>
                          <a:stretch>
                            <a:fillRect/>
                          </a:stretch>
                        </pic:blipFill>
                        <pic:spPr>
                          <a:xfrm>
                            <a:off x="0" y="0"/>
                            <a:ext cx="977950" cy="711237"/>
                          </a:xfrm>
                          <a:prstGeom prst="rect">
                            <a:avLst/>
                          </a:prstGeom>
                        </pic:spPr>
                      </pic:pic>
                    </a:graphicData>
                  </a:graphic>
                </wp:inline>
              </w:drawing>
            </w:r>
          </w:p>
        </w:tc>
        <w:tc>
          <w:tcPr>
            <w:tcW w:w="3005" w:type="dxa"/>
            <w:vAlign w:val="center"/>
          </w:tcPr>
          <w:p w14:paraId="2AA0C5B6" w14:textId="53359556" w:rsidR="2D633BC2" w:rsidRDefault="2FCC3D67" w:rsidP="35D84ABE">
            <w:pPr>
              <w:rPr>
                <w:rFonts w:eastAsiaTheme="minorEastAsia"/>
              </w:rPr>
            </w:pPr>
            <w:r w:rsidRPr="35D84ABE">
              <w:rPr>
                <w:rFonts w:eastAsiaTheme="minorEastAsia"/>
              </w:rPr>
              <w:t xml:space="preserve">Cuerpo </w:t>
            </w:r>
            <w:r w:rsidR="2E9B2864" w:rsidRPr="35D84ABE">
              <w:rPr>
                <w:rFonts w:eastAsiaTheme="minorEastAsia"/>
              </w:rPr>
              <w:t>C</w:t>
            </w:r>
            <w:r w:rsidRPr="35D84ABE">
              <w:rPr>
                <w:rFonts w:eastAsiaTheme="minorEastAsia"/>
              </w:rPr>
              <w:t>elular</w:t>
            </w:r>
          </w:p>
        </w:tc>
        <w:tc>
          <w:tcPr>
            <w:tcW w:w="3005" w:type="dxa"/>
          </w:tcPr>
          <w:p w14:paraId="1260493E" w14:textId="1DF1AE9C" w:rsidR="770E62F8" w:rsidRDefault="02D63336" w:rsidP="35D84ABE">
            <w:pPr>
              <w:rPr>
                <w:rFonts w:eastAsiaTheme="minorEastAsia"/>
              </w:rPr>
            </w:pPr>
            <w:r w:rsidRPr="35D84ABE">
              <w:rPr>
                <w:rFonts w:eastAsiaTheme="minorEastAsia"/>
              </w:rPr>
              <w:t>Estructura externa integrada con la pantalla y la placa base programada.</w:t>
            </w:r>
          </w:p>
        </w:tc>
      </w:tr>
      <w:tr w:rsidR="770E62F8" w14:paraId="397F0140" w14:textId="77777777" w:rsidTr="028770D2">
        <w:trPr>
          <w:trHeight w:val="300"/>
        </w:trPr>
        <w:tc>
          <w:tcPr>
            <w:tcW w:w="3005" w:type="dxa"/>
            <w:vAlign w:val="center"/>
          </w:tcPr>
          <w:p w14:paraId="26FE9A2D" w14:textId="0708FBA7" w:rsidR="648288F2" w:rsidRDefault="5CDCDF19" w:rsidP="35D84ABE">
            <w:pPr>
              <w:jc w:val="center"/>
              <w:rPr>
                <w:rFonts w:eastAsiaTheme="minorEastAsia"/>
              </w:rPr>
            </w:pPr>
            <w:r>
              <w:rPr>
                <w:noProof/>
              </w:rPr>
              <w:drawing>
                <wp:inline distT="0" distB="0" distL="0" distR="0" wp14:anchorId="0D16CB25" wp14:editId="4CBA9F96">
                  <wp:extent cx="749339" cy="615982"/>
                  <wp:effectExtent l="0" t="0" r="0" b="0"/>
                  <wp:docPr id="780930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0170" name="Picture 780930170"/>
                          <pic:cNvPicPr/>
                        </pic:nvPicPr>
                        <pic:blipFill>
                          <a:blip r:embed="rId37">
                            <a:extLst>
                              <a:ext uri="{28A0092B-C50C-407E-A947-70E740481C1C}">
                                <a14:useLocalDpi xmlns:a14="http://schemas.microsoft.com/office/drawing/2010/main"/>
                              </a:ext>
                            </a:extLst>
                          </a:blip>
                          <a:stretch>
                            <a:fillRect/>
                          </a:stretch>
                        </pic:blipFill>
                        <pic:spPr>
                          <a:xfrm>
                            <a:off x="0" y="0"/>
                            <a:ext cx="749339" cy="615982"/>
                          </a:xfrm>
                          <a:prstGeom prst="rect">
                            <a:avLst/>
                          </a:prstGeom>
                        </pic:spPr>
                      </pic:pic>
                    </a:graphicData>
                  </a:graphic>
                </wp:inline>
              </w:drawing>
            </w:r>
          </w:p>
        </w:tc>
        <w:tc>
          <w:tcPr>
            <w:tcW w:w="3005" w:type="dxa"/>
            <w:vAlign w:val="center"/>
          </w:tcPr>
          <w:p w14:paraId="3B796D6E" w14:textId="36250F6B" w:rsidR="2D633BC2" w:rsidRDefault="2FCC3D67" w:rsidP="35D84ABE">
            <w:pPr>
              <w:rPr>
                <w:rFonts w:eastAsiaTheme="minorEastAsia"/>
              </w:rPr>
            </w:pPr>
            <w:r w:rsidRPr="35D84ABE">
              <w:rPr>
                <w:rFonts w:eastAsiaTheme="minorEastAsia"/>
              </w:rPr>
              <w:t xml:space="preserve">Cuerpo </w:t>
            </w:r>
            <w:r w:rsidR="062D6D2D" w:rsidRPr="35D84ABE">
              <w:rPr>
                <w:rFonts w:eastAsiaTheme="minorEastAsia"/>
              </w:rPr>
              <w:t>I</w:t>
            </w:r>
            <w:r w:rsidRPr="35D84ABE">
              <w:rPr>
                <w:rFonts w:eastAsiaTheme="minorEastAsia"/>
              </w:rPr>
              <w:t>nterno</w:t>
            </w:r>
          </w:p>
        </w:tc>
        <w:tc>
          <w:tcPr>
            <w:tcW w:w="3005" w:type="dxa"/>
          </w:tcPr>
          <w:p w14:paraId="3E9B0AA5" w14:textId="13732080" w:rsidR="770E62F8" w:rsidRDefault="4F0701BD" w:rsidP="35D84ABE">
            <w:pPr>
              <w:rPr>
                <w:rFonts w:eastAsiaTheme="minorEastAsia"/>
              </w:rPr>
            </w:pPr>
            <w:r w:rsidRPr="35D84ABE">
              <w:rPr>
                <w:rFonts w:eastAsiaTheme="minorEastAsia"/>
              </w:rPr>
              <w:t>Unidad que contiene los componentes internos críticos instalados en su chasis.</w:t>
            </w:r>
          </w:p>
        </w:tc>
      </w:tr>
      <w:tr w:rsidR="770E62F8" w14:paraId="3B1FCA25" w14:textId="77777777" w:rsidTr="028770D2">
        <w:trPr>
          <w:trHeight w:val="300"/>
        </w:trPr>
        <w:tc>
          <w:tcPr>
            <w:tcW w:w="3005" w:type="dxa"/>
            <w:vAlign w:val="center"/>
          </w:tcPr>
          <w:p w14:paraId="5EF4D00C" w14:textId="446E88E6" w:rsidR="44111783" w:rsidRDefault="667BD66A" w:rsidP="35D84ABE">
            <w:pPr>
              <w:jc w:val="center"/>
              <w:rPr>
                <w:rFonts w:eastAsiaTheme="minorEastAsia"/>
              </w:rPr>
            </w:pPr>
            <w:r>
              <w:rPr>
                <w:noProof/>
              </w:rPr>
              <w:drawing>
                <wp:inline distT="0" distB="0" distL="0" distR="0" wp14:anchorId="04F03994" wp14:editId="64093AF1">
                  <wp:extent cx="781090" cy="558829"/>
                  <wp:effectExtent l="0" t="0" r="0" b="0"/>
                  <wp:docPr id="2101124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24472" name="Picture 2101124472"/>
                          <pic:cNvPicPr/>
                        </pic:nvPicPr>
                        <pic:blipFill>
                          <a:blip r:embed="rId38">
                            <a:extLst>
                              <a:ext uri="{28A0092B-C50C-407E-A947-70E740481C1C}">
                                <a14:useLocalDpi xmlns:a14="http://schemas.microsoft.com/office/drawing/2010/main"/>
                              </a:ext>
                            </a:extLst>
                          </a:blip>
                          <a:stretch>
                            <a:fillRect/>
                          </a:stretch>
                        </pic:blipFill>
                        <pic:spPr>
                          <a:xfrm>
                            <a:off x="0" y="0"/>
                            <a:ext cx="781090" cy="558829"/>
                          </a:xfrm>
                          <a:prstGeom prst="rect">
                            <a:avLst/>
                          </a:prstGeom>
                        </pic:spPr>
                      </pic:pic>
                    </a:graphicData>
                  </a:graphic>
                </wp:inline>
              </w:drawing>
            </w:r>
          </w:p>
        </w:tc>
        <w:tc>
          <w:tcPr>
            <w:tcW w:w="3005" w:type="dxa"/>
            <w:vAlign w:val="center"/>
          </w:tcPr>
          <w:p w14:paraId="5D209D71" w14:textId="69CD74CE" w:rsidR="2D633BC2" w:rsidRDefault="2FCC3D67" w:rsidP="35D84ABE">
            <w:pPr>
              <w:rPr>
                <w:rFonts w:eastAsiaTheme="minorEastAsia"/>
              </w:rPr>
            </w:pPr>
            <w:r w:rsidRPr="47B5E0C7">
              <w:rPr>
                <w:rFonts w:eastAsiaTheme="minorEastAsia"/>
              </w:rPr>
              <w:t>C</w:t>
            </w:r>
            <w:r w:rsidR="55896702" w:rsidRPr="47B5E0C7">
              <w:rPr>
                <w:rFonts w:eastAsiaTheme="minorEastAsia"/>
              </w:rPr>
              <w:t>elular</w:t>
            </w:r>
            <w:r w:rsidRPr="47B5E0C7">
              <w:rPr>
                <w:rFonts w:eastAsiaTheme="minorEastAsia"/>
              </w:rPr>
              <w:t xml:space="preserve"> </w:t>
            </w:r>
            <w:r w:rsidR="074C49D4" w:rsidRPr="47B5E0C7">
              <w:rPr>
                <w:rFonts w:eastAsiaTheme="minorEastAsia"/>
              </w:rPr>
              <w:t>E</w:t>
            </w:r>
            <w:r w:rsidRPr="47B5E0C7">
              <w:rPr>
                <w:rFonts w:eastAsiaTheme="minorEastAsia"/>
              </w:rPr>
              <w:t>nergizado</w:t>
            </w:r>
          </w:p>
        </w:tc>
        <w:tc>
          <w:tcPr>
            <w:tcW w:w="3005" w:type="dxa"/>
          </w:tcPr>
          <w:p w14:paraId="2A1826D4" w14:textId="2E650781" w:rsidR="770E62F8" w:rsidRDefault="3443DE97" w:rsidP="35D84ABE">
            <w:pPr>
              <w:rPr>
                <w:rFonts w:eastAsiaTheme="minorEastAsia"/>
              </w:rPr>
            </w:pPr>
            <w:r w:rsidRPr="028770D2">
              <w:rPr>
                <w:rFonts w:eastAsiaTheme="minorEastAsia"/>
              </w:rPr>
              <w:t>Dispositivo que ya cuenta con la batería instalada y sellada.</w:t>
            </w:r>
          </w:p>
        </w:tc>
      </w:tr>
      <w:tr w:rsidR="04155239" w14:paraId="4FFBDF33" w14:textId="77777777" w:rsidTr="028770D2">
        <w:trPr>
          <w:trHeight w:val="300"/>
        </w:trPr>
        <w:tc>
          <w:tcPr>
            <w:tcW w:w="3005" w:type="dxa"/>
            <w:vAlign w:val="center"/>
          </w:tcPr>
          <w:p w14:paraId="51A70CEE" w14:textId="4EAC0EE0" w:rsidR="33EA3E09" w:rsidRDefault="049863D1" w:rsidP="35D84ABE">
            <w:pPr>
              <w:jc w:val="center"/>
              <w:rPr>
                <w:rFonts w:eastAsiaTheme="minorEastAsia"/>
              </w:rPr>
            </w:pPr>
            <w:r>
              <w:rPr>
                <w:noProof/>
              </w:rPr>
              <w:drawing>
                <wp:inline distT="0" distB="0" distL="0" distR="0" wp14:anchorId="1F877EB7" wp14:editId="232A3B03">
                  <wp:extent cx="977950" cy="368319"/>
                  <wp:effectExtent l="0" t="0" r="0" b="0"/>
                  <wp:docPr id="1424012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8455" name="Picture 665438455"/>
                          <pic:cNvPicPr/>
                        </pic:nvPicPr>
                        <pic:blipFill>
                          <a:blip r:embed="rId39">
                            <a:extLst>
                              <a:ext uri="{28A0092B-C50C-407E-A947-70E740481C1C}">
                                <a14:useLocalDpi xmlns:a14="http://schemas.microsoft.com/office/drawing/2010/main"/>
                              </a:ext>
                            </a:extLst>
                          </a:blip>
                          <a:stretch>
                            <a:fillRect/>
                          </a:stretch>
                        </pic:blipFill>
                        <pic:spPr>
                          <a:xfrm>
                            <a:off x="0" y="0"/>
                            <a:ext cx="977950" cy="368319"/>
                          </a:xfrm>
                          <a:prstGeom prst="rect">
                            <a:avLst/>
                          </a:prstGeom>
                        </pic:spPr>
                      </pic:pic>
                    </a:graphicData>
                  </a:graphic>
                </wp:inline>
              </w:drawing>
            </w:r>
          </w:p>
        </w:tc>
        <w:tc>
          <w:tcPr>
            <w:tcW w:w="3005" w:type="dxa"/>
            <w:vAlign w:val="center"/>
          </w:tcPr>
          <w:p w14:paraId="7367DF18" w14:textId="4E384A0F" w:rsidR="2C59AD26" w:rsidRDefault="76343D4F" w:rsidP="35D84ABE">
            <w:pPr>
              <w:rPr>
                <w:rFonts w:eastAsiaTheme="minorEastAsia"/>
              </w:rPr>
            </w:pPr>
            <w:r w:rsidRPr="35D84ABE">
              <w:rPr>
                <w:rFonts w:eastAsiaTheme="minorEastAsia"/>
              </w:rPr>
              <w:t xml:space="preserve">Celular </w:t>
            </w:r>
            <w:r w:rsidR="36540C1E" w:rsidRPr="35D84ABE">
              <w:rPr>
                <w:rFonts w:eastAsiaTheme="minorEastAsia"/>
              </w:rPr>
              <w:t>A</w:t>
            </w:r>
            <w:r w:rsidRPr="35D84ABE">
              <w:rPr>
                <w:rFonts w:eastAsiaTheme="minorEastAsia"/>
              </w:rPr>
              <w:t>probado</w:t>
            </w:r>
          </w:p>
        </w:tc>
        <w:tc>
          <w:tcPr>
            <w:tcW w:w="3005" w:type="dxa"/>
          </w:tcPr>
          <w:p w14:paraId="14718718" w14:textId="6B21AFDA" w:rsidR="777FCD93" w:rsidRDefault="3FB386E6" w:rsidP="35D84ABE">
            <w:pPr>
              <w:rPr>
                <w:rFonts w:eastAsiaTheme="minorEastAsia"/>
              </w:rPr>
            </w:pPr>
            <w:r w:rsidRPr="35D84ABE">
              <w:rPr>
                <w:rFonts w:eastAsiaTheme="minorEastAsia"/>
              </w:rPr>
              <w:t>Dispositivo que superó con éxito las pruebas de calidad o que fue recuperado satisfactoriamente en retrabajo.</w:t>
            </w:r>
          </w:p>
        </w:tc>
      </w:tr>
      <w:tr w:rsidR="770E62F8" w14:paraId="3D791C75" w14:textId="77777777" w:rsidTr="028770D2">
        <w:trPr>
          <w:trHeight w:val="300"/>
        </w:trPr>
        <w:tc>
          <w:tcPr>
            <w:tcW w:w="3005" w:type="dxa"/>
            <w:vAlign w:val="center"/>
          </w:tcPr>
          <w:p w14:paraId="789A6BF7" w14:textId="46CB4317" w:rsidR="24102712" w:rsidRDefault="617B6639" w:rsidP="35D84ABE">
            <w:pPr>
              <w:jc w:val="center"/>
              <w:rPr>
                <w:rFonts w:eastAsiaTheme="minorEastAsia"/>
              </w:rPr>
            </w:pPr>
            <w:r>
              <w:rPr>
                <w:noProof/>
              </w:rPr>
              <w:drawing>
                <wp:inline distT="0" distB="0" distL="0" distR="0" wp14:anchorId="26087BC8" wp14:editId="60F10905">
                  <wp:extent cx="933498" cy="323867"/>
                  <wp:effectExtent l="0" t="0" r="0" b="0"/>
                  <wp:docPr id="1638865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63050" name="Picture 437863050"/>
                          <pic:cNvPicPr/>
                        </pic:nvPicPr>
                        <pic:blipFill>
                          <a:blip r:embed="rId40">
                            <a:extLst>
                              <a:ext uri="{28A0092B-C50C-407E-A947-70E740481C1C}">
                                <a14:useLocalDpi xmlns:a14="http://schemas.microsoft.com/office/drawing/2010/main"/>
                              </a:ext>
                            </a:extLst>
                          </a:blip>
                          <a:stretch>
                            <a:fillRect/>
                          </a:stretch>
                        </pic:blipFill>
                        <pic:spPr>
                          <a:xfrm>
                            <a:off x="0" y="0"/>
                            <a:ext cx="933498" cy="323867"/>
                          </a:xfrm>
                          <a:prstGeom prst="rect">
                            <a:avLst/>
                          </a:prstGeom>
                        </pic:spPr>
                      </pic:pic>
                    </a:graphicData>
                  </a:graphic>
                </wp:inline>
              </w:drawing>
            </w:r>
          </w:p>
        </w:tc>
        <w:tc>
          <w:tcPr>
            <w:tcW w:w="3005" w:type="dxa"/>
            <w:vAlign w:val="center"/>
          </w:tcPr>
          <w:p w14:paraId="2DF1CD2D" w14:textId="0C948E70" w:rsidR="2D633BC2" w:rsidRDefault="2FCC3D67" w:rsidP="35D84ABE">
            <w:pPr>
              <w:rPr>
                <w:rFonts w:eastAsiaTheme="minorEastAsia"/>
              </w:rPr>
            </w:pPr>
            <w:r w:rsidRPr="35D84ABE">
              <w:rPr>
                <w:rFonts w:eastAsiaTheme="minorEastAsia"/>
              </w:rPr>
              <w:t xml:space="preserve">Celular </w:t>
            </w:r>
            <w:r w:rsidR="535672A6" w:rsidRPr="35D84ABE">
              <w:rPr>
                <w:rFonts w:eastAsiaTheme="minorEastAsia"/>
              </w:rPr>
              <w:t>F</w:t>
            </w:r>
            <w:r w:rsidRPr="35D84ABE">
              <w:rPr>
                <w:rFonts w:eastAsiaTheme="minorEastAsia"/>
              </w:rPr>
              <w:t>alla</w:t>
            </w:r>
          </w:p>
        </w:tc>
        <w:tc>
          <w:tcPr>
            <w:tcW w:w="3005" w:type="dxa"/>
          </w:tcPr>
          <w:p w14:paraId="344C6435" w14:textId="3B409388" w:rsidR="770E62F8" w:rsidRDefault="10666C01" w:rsidP="35D84ABE">
            <w:pPr>
              <w:rPr>
                <w:rFonts w:eastAsiaTheme="minorEastAsia"/>
              </w:rPr>
            </w:pPr>
            <w:r w:rsidRPr="35D84ABE">
              <w:rPr>
                <w:rFonts w:eastAsiaTheme="minorEastAsia"/>
              </w:rPr>
              <w:t>Unidad que no superó los estándares en el control de calidad y requiere ser enviada a retrabajo.</w:t>
            </w:r>
          </w:p>
        </w:tc>
      </w:tr>
      <w:tr w:rsidR="770E62F8" w14:paraId="0B71EA83" w14:textId="77777777" w:rsidTr="028770D2">
        <w:trPr>
          <w:trHeight w:val="300"/>
        </w:trPr>
        <w:tc>
          <w:tcPr>
            <w:tcW w:w="3005" w:type="dxa"/>
            <w:vAlign w:val="center"/>
          </w:tcPr>
          <w:p w14:paraId="08FDD628" w14:textId="45877D88" w:rsidR="3CDBB647" w:rsidRDefault="286CAD19" w:rsidP="35D84ABE">
            <w:pPr>
              <w:jc w:val="center"/>
              <w:rPr>
                <w:rFonts w:eastAsiaTheme="minorEastAsia"/>
              </w:rPr>
            </w:pPr>
            <w:r>
              <w:rPr>
                <w:noProof/>
              </w:rPr>
              <w:drawing>
                <wp:inline distT="0" distB="0" distL="0" distR="0" wp14:anchorId="5F710938" wp14:editId="018C76C1">
                  <wp:extent cx="647733" cy="609631"/>
                  <wp:effectExtent l="0" t="0" r="0" b="0"/>
                  <wp:docPr id="1872490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90929" name="Picture 1872490929"/>
                          <pic:cNvPicPr/>
                        </pic:nvPicPr>
                        <pic:blipFill>
                          <a:blip r:embed="rId41">
                            <a:extLst>
                              <a:ext uri="{28A0092B-C50C-407E-A947-70E740481C1C}">
                                <a14:useLocalDpi xmlns:a14="http://schemas.microsoft.com/office/drawing/2010/main"/>
                              </a:ext>
                            </a:extLst>
                          </a:blip>
                          <a:stretch>
                            <a:fillRect/>
                          </a:stretch>
                        </pic:blipFill>
                        <pic:spPr>
                          <a:xfrm>
                            <a:off x="0" y="0"/>
                            <a:ext cx="647733" cy="609631"/>
                          </a:xfrm>
                          <a:prstGeom prst="rect">
                            <a:avLst/>
                          </a:prstGeom>
                        </pic:spPr>
                      </pic:pic>
                    </a:graphicData>
                  </a:graphic>
                </wp:inline>
              </w:drawing>
            </w:r>
          </w:p>
        </w:tc>
        <w:tc>
          <w:tcPr>
            <w:tcW w:w="3005" w:type="dxa"/>
            <w:vAlign w:val="center"/>
          </w:tcPr>
          <w:p w14:paraId="57B137DE" w14:textId="6A24657F" w:rsidR="2D633BC2" w:rsidRDefault="2FCC3D67" w:rsidP="35D84ABE">
            <w:pPr>
              <w:rPr>
                <w:rFonts w:eastAsiaTheme="minorEastAsia"/>
              </w:rPr>
            </w:pPr>
            <w:r w:rsidRPr="35D84ABE">
              <w:rPr>
                <w:rFonts w:eastAsiaTheme="minorEastAsia"/>
              </w:rPr>
              <w:t xml:space="preserve">Par </w:t>
            </w:r>
            <w:r w:rsidR="58F37DA7" w:rsidRPr="35D84ABE">
              <w:rPr>
                <w:rFonts w:eastAsiaTheme="minorEastAsia"/>
              </w:rPr>
              <w:t>C</w:t>
            </w:r>
            <w:r w:rsidRPr="35D84ABE">
              <w:rPr>
                <w:rFonts w:eastAsiaTheme="minorEastAsia"/>
              </w:rPr>
              <w:t>elulares</w:t>
            </w:r>
          </w:p>
        </w:tc>
        <w:tc>
          <w:tcPr>
            <w:tcW w:w="3005" w:type="dxa"/>
          </w:tcPr>
          <w:p w14:paraId="53408560" w14:textId="115DCD2D" w:rsidR="770E62F8" w:rsidRDefault="474EDA2F" w:rsidP="35D84ABE">
            <w:pPr>
              <w:rPr>
                <w:rFonts w:eastAsiaTheme="minorEastAsia"/>
              </w:rPr>
            </w:pPr>
            <w:r w:rsidRPr="35D84ABE">
              <w:rPr>
                <w:rFonts w:eastAsiaTheme="minorEastAsia"/>
              </w:rPr>
              <w:t>Entidad creada tras el proceso de limpieza y pulido, agrupando dos unidades aprobadas.</w:t>
            </w:r>
          </w:p>
        </w:tc>
      </w:tr>
      <w:tr w:rsidR="770E62F8" w14:paraId="1B6BC85B" w14:textId="77777777" w:rsidTr="028770D2">
        <w:trPr>
          <w:trHeight w:val="300"/>
        </w:trPr>
        <w:tc>
          <w:tcPr>
            <w:tcW w:w="3005" w:type="dxa"/>
            <w:vAlign w:val="center"/>
          </w:tcPr>
          <w:p w14:paraId="5BE78653" w14:textId="5AA37FC6" w:rsidR="4544E2D4" w:rsidRDefault="5F552654" w:rsidP="35D84ABE">
            <w:pPr>
              <w:jc w:val="center"/>
              <w:rPr>
                <w:rFonts w:eastAsiaTheme="minorEastAsia"/>
              </w:rPr>
            </w:pPr>
            <w:r>
              <w:rPr>
                <w:noProof/>
              </w:rPr>
              <w:lastRenderedPageBreak/>
              <w:drawing>
                <wp:inline distT="0" distB="0" distL="0" distR="0" wp14:anchorId="2CE9E32B" wp14:editId="18622B8E">
                  <wp:extent cx="781090" cy="800141"/>
                  <wp:effectExtent l="0" t="0" r="0" b="0"/>
                  <wp:docPr id="336079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79850" name="Picture 336079850"/>
                          <pic:cNvPicPr/>
                        </pic:nvPicPr>
                        <pic:blipFill>
                          <a:blip r:embed="rId42">
                            <a:extLst>
                              <a:ext uri="{28A0092B-C50C-407E-A947-70E740481C1C}">
                                <a14:useLocalDpi xmlns:a14="http://schemas.microsoft.com/office/drawing/2010/main"/>
                              </a:ext>
                            </a:extLst>
                          </a:blip>
                          <a:stretch>
                            <a:fillRect/>
                          </a:stretch>
                        </pic:blipFill>
                        <pic:spPr>
                          <a:xfrm>
                            <a:off x="0" y="0"/>
                            <a:ext cx="781090" cy="800141"/>
                          </a:xfrm>
                          <a:prstGeom prst="rect">
                            <a:avLst/>
                          </a:prstGeom>
                        </pic:spPr>
                      </pic:pic>
                    </a:graphicData>
                  </a:graphic>
                </wp:inline>
              </w:drawing>
            </w:r>
          </w:p>
        </w:tc>
        <w:tc>
          <w:tcPr>
            <w:tcW w:w="3005" w:type="dxa"/>
            <w:vAlign w:val="center"/>
          </w:tcPr>
          <w:p w14:paraId="4A56BA00" w14:textId="4A9340BE" w:rsidR="2D633BC2" w:rsidRDefault="59D15449" w:rsidP="35D84ABE">
            <w:pPr>
              <w:rPr>
                <w:rFonts w:eastAsiaTheme="minorEastAsia"/>
              </w:rPr>
            </w:pPr>
            <w:r w:rsidRPr="47B5E0C7">
              <w:rPr>
                <w:rFonts w:eastAsiaTheme="minorEastAsia"/>
              </w:rPr>
              <w:t xml:space="preserve">Tarima </w:t>
            </w:r>
            <w:proofErr w:type="spellStart"/>
            <w:r w:rsidRPr="47B5E0C7">
              <w:rPr>
                <w:rFonts w:eastAsiaTheme="minorEastAsia"/>
              </w:rPr>
              <w:t>Paracelulares</w:t>
            </w:r>
            <w:proofErr w:type="spellEnd"/>
          </w:p>
        </w:tc>
        <w:tc>
          <w:tcPr>
            <w:tcW w:w="3005" w:type="dxa"/>
          </w:tcPr>
          <w:p w14:paraId="3D184149" w14:textId="2D3230D0" w:rsidR="770E62F8" w:rsidRDefault="4C664ACC" w:rsidP="35D84ABE">
            <w:pPr>
              <w:rPr>
                <w:rFonts w:eastAsiaTheme="minorEastAsia"/>
              </w:rPr>
            </w:pPr>
            <w:r w:rsidRPr="028770D2">
              <w:rPr>
                <w:rFonts w:eastAsiaTheme="minorEastAsia"/>
              </w:rPr>
              <w:t>Tarima que lleva encima un par de celulares.</w:t>
            </w:r>
          </w:p>
        </w:tc>
      </w:tr>
      <w:tr w:rsidR="770E62F8" w14:paraId="51187E20" w14:textId="77777777" w:rsidTr="028770D2">
        <w:trPr>
          <w:trHeight w:val="300"/>
        </w:trPr>
        <w:tc>
          <w:tcPr>
            <w:tcW w:w="3005" w:type="dxa"/>
            <w:vAlign w:val="center"/>
          </w:tcPr>
          <w:p w14:paraId="14EA4362" w14:textId="2686D287" w:rsidR="7BED6841" w:rsidRDefault="7C908888" w:rsidP="35D84ABE">
            <w:pPr>
              <w:jc w:val="center"/>
              <w:rPr>
                <w:rFonts w:eastAsiaTheme="minorEastAsia"/>
              </w:rPr>
            </w:pPr>
            <w:r>
              <w:rPr>
                <w:noProof/>
              </w:rPr>
              <w:drawing>
                <wp:inline distT="0" distB="0" distL="0" distR="0" wp14:anchorId="028961F4" wp14:editId="55C2E1F2">
                  <wp:extent cx="654084" cy="552478"/>
                  <wp:effectExtent l="0" t="0" r="0" b="0"/>
                  <wp:docPr id="486686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6917" name="Picture 486686917"/>
                          <pic:cNvPicPr/>
                        </pic:nvPicPr>
                        <pic:blipFill>
                          <a:blip r:embed="rId43">
                            <a:extLst>
                              <a:ext uri="{28A0092B-C50C-407E-A947-70E740481C1C}">
                                <a14:useLocalDpi xmlns:a14="http://schemas.microsoft.com/office/drawing/2010/main"/>
                              </a:ext>
                            </a:extLst>
                          </a:blip>
                          <a:stretch>
                            <a:fillRect/>
                          </a:stretch>
                        </pic:blipFill>
                        <pic:spPr>
                          <a:xfrm>
                            <a:off x="0" y="0"/>
                            <a:ext cx="654084" cy="552478"/>
                          </a:xfrm>
                          <a:prstGeom prst="rect">
                            <a:avLst/>
                          </a:prstGeom>
                        </pic:spPr>
                      </pic:pic>
                    </a:graphicData>
                  </a:graphic>
                </wp:inline>
              </w:drawing>
            </w:r>
          </w:p>
        </w:tc>
        <w:tc>
          <w:tcPr>
            <w:tcW w:w="3005" w:type="dxa"/>
            <w:vAlign w:val="center"/>
          </w:tcPr>
          <w:p w14:paraId="4BB0DF1D" w14:textId="1CF4C4BF" w:rsidR="2D633BC2" w:rsidRDefault="2FCC3D67" w:rsidP="35D84ABE">
            <w:pPr>
              <w:rPr>
                <w:rFonts w:eastAsiaTheme="minorEastAsia"/>
              </w:rPr>
            </w:pPr>
            <w:r w:rsidRPr="35D84ABE">
              <w:rPr>
                <w:rFonts w:eastAsiaTheme="minorEastAsia"/>
              </w:rPr>
              <w:t>Lote Celulares</w:t>
            </w:r>
          </w:p>
        </w:tc>
        <w:tc>
          <w:tcPr>
            <w:tcW w:w="3005" w:type="dxa"/>
          </w:tcPr>
          <w:p w14:paraId="15215FB7" w14:textId="7D5808E6" w:rsidR="770E62F8" w:rsidRDefault="0ABC6EE5" w:rsidP="35D84ABE">
            <w:pPr>
              <w:rPr>
                <w:rFonts w:eastAsiaTheme="minorEastAsia"/>
              </w:rPr>
            </w:pPr>
            <w:r w:rsidRPr="35D84ABE">
              <w:rPr>
                <w:rFonts w:eastAsiaTheme="minorEastAsia"/>
              </w:rPr>
              <w:t>Unidad de carga final conformada por 5 cajas (50 celulares) lista para salir del sistema.</w:t>
            </w:r>
          </w:p>
        </w:tc>
      </w:tr>
      <w:tr w:rsidR="47B5E0C7" w14:paraId="4F4C1BC1" w14:textId="77777777" w:rsidTr="028770D2">
        <w:trPr>
          <w:trHeight w:val="300"/>
        </w:trPr>
        <w:tc>
          <w:tcPr>
            <w:tcW w:w="3005" w:type="dxa"/>
            <w:vAlign w:val="center"/>
          </w:tcPr>
          <w:p w14:paraId="6C176A7C" w14:textId="5BEF5E3F" w:rsidR="3EBD38D3" w:rsidRDefault="3EBD38D3" w:rsidP="47B5E0C7">
            <w:pPr>
              <w:jc w:val="center"/>
            </w:pPr>
            <w:r>
              <w:rPr>
                <w:noProof/>
              </w:rPr>
              <w:drawing>
                <wp:inline distT="0" distB="0" distL="0" distR="0" wp14:anchorId="63F5702B" wp14:editId="31DC83A1">
                  <wp:extent cx="787440" cy="844593"/>
                  <wp:effectExtent l="0" t="0" r="0" b="0"/>
                  <wp:docPr id="1844767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7900" name="Picture 1844767900"/>
                          <pic:cNvPicPr/>
                        </pic:nvPicPr>
                        <pic:blipFill>
                          <a:blip r:embed="rId44">
                            <a:extLst>
                              <a:ext uri="{28A0092B-C50C-407E-A947-70E740481C1C}">
                                <a14:useLocalDpi xmlns:a14="http://schemas.microsoft.com/office/drawing/2010/main"/>
                              </a:ext>
                            </a:extLst>
                          </a:blip>
                          <a:stretch>
                            <a:fillRect/>
                          </a:stretch>
                        </pic:blipFill>
                        <pic:spPr>
                          <a:xfrm>
                            <a:off x="0" y="0"/>
                            <a:ext cx="787440" cy="844593"/>
                          </a:xfrm>
                          <a:prstGeom prst="rect">
                            <a:avLst/>
                          </a:prstGeom>
                        </pic:spPr>
                      </pic:pic>
                    </a:graphicData>
                  </a:graphic>
                </wp:inline>
              </w:drawing>
            </w:r>
          </w:p>
        </w:tc>
        <w:tc>
          <w:tcPr>
            <w:tcW w:w="3005" w:type="dxa"/>
            <w:vAlign w:val="center"/>
          </w:tcPr>
          <w:p w14:paraId="150E27A9" w14:textId="7013CDAF" w:rsidR="3EBD38D3" w:rsidRDefault="3EBD38D3" w:rsidP="47B5E0C7">
            <w:pPr>
              <w:rPr>
                <w:rFonts w:eastAsiaTheme="minorEastAsia"/>
              </w:rPr>
            </w:pPr>
            <w:r w:rsidRPr="47B5E0C7">
              <w:rPr>
                <w:rFonts w:eastAsiaTheme="minorEastAsia"/>
              </w:rPr>
              <w:t>Caja</w:t>
            </w:r>
          </w:p>
        </w:tc>
        <w:tc>
          <w:tcPr>
            <w:tcW w:w="3005" w:type="dxa"/>
          </w:tcPr>
          <w:p w14:paraId="3BAA8370" w14:textId="6A38AE42" w:rsidR="47B5E0C7" w:rsidRDefault="1995561C" w:rsidP="47B5E0C7">
            <w:pPr>
              <w:rPr>
                <w:rFonts w:eastAsiaTheme="minorEastAsia"/>
              </w:rPr>
            </w:pPr>
            <w:r w:rsidRPr="028770D2">
              <w:rPr>
                <w:rFonts w:eastAsiaTheme="minorEastAsia"/>
              </w:rPr>
              <w:t>C</w:t>
            </w:r>
            <w:r w:rsidR="1A91C8A9" w:rsidRPr="028770D2">
              <w:rPr>
                <w:rFonts w:eastAsiaTheme="minorEastAsia"/>
              </w:rPr>
              <w:t>ontenedor temporal</w:t>
            </w:r>
            <w:r w:rsidR="5D5986D7" w:rsidRPr="028770D2">
              <w:rPr>
                <w:rFonts w:eastAsiaTheme="minorEastAsia"/>
              </w:rPr>
              <w:t xml:space="preserve"> que protege</w:t>
            </w:r>
            <w:r w:rsidR="1A91C8A9" w:rsidRPr="028770D2">
              <w:rPr>
                <w:rFonts w:eastAsiaTheme="minorEastAsia"/>
              </w:rPr>
              <w:t xml:space="preserve"> al componente durante el traslado inicial al almacén</w:t>
            </w:r>
            <w:r w:rsidR="7143C494" w:rsidRPr="028770D2">
              <w:rPr>
                <w:rFonts w:eastAsiaTheme="minorEastAsia"/>
              </w:rPr>
              <w:t>.</w:t>
            </w:r>
          </w:p>
        </w:tc>
      </w:tr>
      <w:tr w:rsidR="47B5E0C7" w14:paraId="68789618" w14:textId="77777777" w:rsidTr="028770D2">
        <w:trPr>
          <w:trHeight w:val="300"/>
        </w:trPr>
        <w:tc>
          <w:tcPr>
            <w:tcW w:w="3005" w:type="dxa"/>
            <w:vAlign w:val="center"/>
          </w:tcPr>
          <w:p w14:paraId="60FF2E5F" w14:textId="47B15A91" w:rsidR="3EBD38D3" w:rsidRDefault="3EBD38D3" w:rsidP="47B5E0C7">
            <w:pPr>
              <w:jc w:val="center"/>
            </w:pPr>
            <w:r>
              <w:rPr>
                <w:noProof/>
              </w:rPr>
              <w:drawing>
                <wp:inline distT="0" distB="0" distL="0" distR="0" wp14:anchorId="4FB9E3BE" wp14:editId="032D061B">
                  <wp:extent cx="958899" cy="723937"/>
                  <wp:effectExtent l="0" t="0" r="0" b="0"/>
                  <wp:docPr id="158703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36966" name="Picture 1587036966"/>
                          <pic:cNvPicPr/>
                        </pic:nvPicPr>
                        <pic:blipFill>
                          <a:blip r:embed="rId45">
                            <a:extLst>
                              <a:ext uri="{28A0092B-C50C-407E-A947-70E740481C1C}">
                                <a14:useLocalDpi xmlns:a14="http://schemas.microsoft.com/office/drawing/2010/main"/>
                              </a:ext>
                            </a:extLst>
                          </a:blip>
                          <a:stretch>
                            <a:fillRect/>
                          </a:stretch>
                        </pic:blipFill>
                        <pic:spPr>
                          <a:xfrm>
                            <a:off x="0" y="0"/>
                            <a:ext cx="958899" cy="723937"/>
                          </a:xfrm>
                          <a:prstGeom prst="rect">
                            <a:avLst/>
                          </a:prstGeom>
                        </pic:spPr>
                      </pic:pic>
                    </a:graphicData>
                  </a:graphic>
                </wp:inline>
              </w:drawing>
            </w:r>
          </w:p>
        </w:tc>
        <w:tc>
          <w:tcPr>
            <w:tcW w:w="3005" w:type="dxa"/>
            <w:vAlign w:val="center"/>
          </w:tcPr>
          <w:p w14:paraId="7FDC9C00" w14:textId="2909353A" w:rsidR="3EBD38D3" w:rsidRDefault="3EBD38D3" w:rsidP="47B5E0C7">
            <w:pPr>
              <w:rPr>
                <w:rFonts w:eastAsiaTheme="minorEastAsia"/>
              </w:rPr>
            </w:pPr>
            <w:r w:rsidRPr="47B5E0C7">
              <w:rPr>
                <w:rFonts w:eastAsiaTheme="minorEastAsia"/>
              </w:rPr>
              <w:t>Pantalla</w:t>
            </w:r>
          </w:p>
        </w:tc>
        <w:tc>
          <w:tcPr>
            <w:tcW w:w="3005" w:type="dxa"/>
          </w:tcPr>
          <w:p w14:paraId="4436C6C5" w14:textId="6573D02A" w:rsidR="47B5E0C7" w:rsidRDefault="11B282BC" w:rsidP="47B5E0C7">
            <w:pPr>
              <w:rPr>
                <w:rFonts w:eastAsiaTheme="minorEastAsia"/>
              </w:rPr>
            </w:pPr>
            <w:r w:rsidRPr="028770D2">
              <w:rPr>
                <w:rFonts w:eastAsiaTheme="minorEastAsia"/>
              </w:rPr>
              <w:t>Entidad de suministro que se fusiona para completar un celular.</w:t>
            </w:r>
          </w:p>
        </w:tc>
      </w:tr>
      <w:tr w:rsidR="47B5E0C7" w14:paraId="7D1C6BF8" w14:textId="77777777" w:rsidTr="028770D2">
        <w:trPr>
          <w:trHeight w:val="300"/>
        </w:trPr>
        <w:tc>
          <w:tcPr>
            <w:tcW w:w="3005" w:type="dxa"/>
            <w:vAlign w:val="center"/>
          </w:tcPr>
          <w:p w14:paraId="2A604A0F" w14:textId="2BD5D92C" w:rsidR="3EBD38D3" w:rsidRDefault="3EBD38D3" w:rsidP="47B5E0C7">
            <w:pPr>
              <w:jc w:val="center"/>
            </w:pPr>
            <w:r>
              <w:rPr>
                <w:noProof/>
              </w:rPr>
              <w:drawing>
                <wp:inline distT="0" distB="0" distL="0" distR="0" wp14:anchorId="0188DA04" wp14:editId="04558463">
                  <wp:extent cx="901746" cy="609631"/>
                  <wp:effectExtent l="0" t="0" r="0" b="0"/>
                  <wp:docPr id="894902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02952" name="Picture 894902952"/>
                          <pic:cNvPicPr/>
                        </pic:nvPicPr>
                        <pic:blipFill>
                          <a:blip r:embed="rId46">
                            <a:extLst>
                              <a:ext uri="{28A0092B-C50C-407E-A947-70E740481C1C}">
                                <a14:useLocalDpi xmlns:a14="http://schemas.microsoft.com/office/drawing/2010/main"/>
                              </a:ext>
                            </a:extLst>
                          </a:blip>
                          <a:stretch>
                            <a:fillRect/>
                          </a:stretch>
                        </pic:blipFill>
                        <pic:spPr>
                          <a:xfrm>
                            <a:off x="0" y="0"/>
                            <a:ext cx="901746" cy="609631"/>
                          </a:xfrm>
                          <a:prstGeom prst="rect">
                            <a:avLst/>
                          </a:prstGeom>
                        </pic:spPr>
                      </pic:pic>
                    </a:graphicData>
                  </a:graphic>
                </wp:inline>
              </w:drawing>
            </w:r>
          </w:p>
        </w:tc>
        <w:tc>
          <w:tcPr>
            <w:tcW w:w="3005" w:type="dxa"/>
            <w:vAlign w:val="center"/>
          </w:tcPr>
          <w:p w14:paraId="4B94FA1C" w14:textId="0F8F0AFA" w:rsidR="3E457AFE" w:rsidRDefault="3E457AFE" w:rsidP="47B5E0C7">
            <w:pPr>
              <w:rPr>
                <w:rFonts w:eastAsiaTheme="minorEastAsia"/>
              </w:rPr>
            </w:pPr>
            <w:r w:rsidRPr="47B5E0C7">
              <w:rPr>
                <w:rFonts w:eastAsiaTheme="minorEastAsia"/>
              </w:rPr>
              <w:t>Batería</w:t>
            </w:r>
          </w:p>
        </w:tc>
        <w:tc>
          <w:tcPr>
            <w:tcW w:w="3005" w:type="dxa"/>
          </w:tcPr>
          <w:p w14:paraId="55834391" w14:textId="6573D02A" w:rsidR="47B5E0C7" w:rsidRDefault="61C1F8D2" w:rsidP="028770D2">
            <w:pPr>
              <w:rPr>
                <w:rFonts w:eastAsiaTheme="minorEastAsia"/>
              </w:rPr>
            </w:pPr>
            <w:r w:rsidRPr="028770D2">
              <w:rPr>
                <w:rFonts w:eastAsiaTheme="minorEastAsia"/>
              </w:rPr>
              <w:t>Entidad de suministro que se fusiona para completar un celular.</w:t>
            </w:r>
          </w:p>
          <w:p w14:paraId="7E0564C7" w14:textId="0C24DB34" w:rsidR="47B5E0C7" w:rsidRDefault="47B5E0C7" w:rsidP="47B5E0C7">
            <w:pPr>
              <w:rPr>
                <w:rFonts w:eastAsiaTheme="minorEastAsia"/>
              </w:rPr>
            </w:pPr>
          </w:p>
        </w:tc>
      </w:tr>
      <w:tr w:rsidR="47B5E0C7" w14:paraId="09224C20" w14:textId="77777777" w:rsidTr="028770D2">
        <w:trPr>
          <w:trHeight w:val="938"/>
        </w:trPr>
        <w:tc>
          <w:tcPr>
            <w:tcW w:w="3005" w:type="dxa"/>
            <w:vAlign w:val="center"/>
          </w:tcPr>
          <w:p w14:paraId="04B356B5" w14:textId="487E54C2" w:rsidR="3EBD38D3" w:rsidRDefault="3EBD38D3" w:rsidP="47B5E0C7">
            <w:pPr>
              <w:jc w:val="center"/>
            </w:pPr>
            <w:r>
              <w:rPr>
                <w:noProof/>
              </w:rPr>
              <w:drawing>
                <wp:inline distT="0" distB="0" distL="0" distR="0" wp14:anchorId="6424AEE6" wp14:editId="18FC1DB2">
                  <wp:extent cx="730288" cy="685835"/>
                  <wp:effectExtent l="0" t="0" r="0" b="0"/>
                  <wp:docPr id="1516160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0024" name="Picture 1516160024"/>
                          <pic:cNvPicPr/>
                        </pic:nvPicPr>
                        <pic:blipFill>
                          <a:blip r:embed="rId47">
                            <a:extLst>
                              <a:ext uri="{28A0092B-C50C-407E-A947-70E740481C1C}">
                                <a14:useLocalDpi xmlns:a14="http://schemas.microsoft.com/office/drawing/2010/main"/>
                              </a:ext>
                            </a:extLst>
                          </a:blip>
                          <a:stretch>
                            <a:fillRect/>
                          </a:stretch>
                        </pic:blipFill>
                        <pic:spPr>
                          <a:xfrm>
                            <a:off x="0" y="0"/>
                            <a:ext cx="730288" cy="685835"/>
                          </a:xfrm>
                          <a:prstGeom prst="rect">
                            <a:avLst/>
                          </a:prstGeom>
                        </pic:spPr>
                      </pic:pic>
                    </a:graphicData>
                  </a:graphic>
                </wp:inline>
              </w:drawing>
            </w:r>
          </w:p>
        </w:tc>
        <w:tc>
          <w:tcPr>
            <w:tcW w:w="3005" w:type="dxa"/>
            <w:vAlign w:val="center"/>
          </w:tcPr>
          <w:p w14:paraId="21213410" w14:textId="6FCD4925" w:rsidR="3EBD38D3" w:rsidRDefault="3EBD38D3" w:rsidP="47B5E0C7">
            <w:pPr>
              <w:rPr>
                <w:rFonts w:eastAsiaTheme="minorEastAsia"/>
              </w:rPr>
            </w:pPr>
            <w:r w:rsidRPr="47B5E0C7">
              <w:rPr>
                <w:rFonts w:eastAsiaTheme="minorEastAsia"/>
              </w:rPr>
              <w:t>Cámara</w:t>
            </w:r>
          </w:p>
        </w:tc>
        <w:tc>
          <w:tcPr>
            <w:tcW w:w="3005" w:type="dxa"/>
          </w:tcPr>
          <w:p w14:paraId="72EBD43A" w14:textId="6573D02A" w:rsidR="47B5E0C7" w:rsidRDefault="3312C8CD" w:rsidP="028770D2">
            <w:pPr>
              <w:rPr>
                <w:rFonts w:eastAsiaTheme="minorEastAsia"/>
              </w:rPr>
            </w:pPr>
            <w:r w:rsidRPr="028770D2">
              <w:rPr>
                <w:rFonts w:eastAsiaTheme="minorEastAsia"/>
              </w:rPr>
              <w:t>Entidad de suministro que se fusiona para completar un celular.</w:t>
            </w:r>
          </w:p>
          <w:p w14:paraId="7563CA51" w14:textId="3A9B9800" w:rsidR="47B5E0C7" w:rsidRDefault="47B5E0C7" w:rsidP="47B5E0C7">
            <w:pPr>
              <w:rPr>
                <w:rFonts w:eastAsiaTheme="minorEastAsia"/>
              </w:rPr>
            </w:pPr>
          </w:p>
        </w:tc>
      </w:tr>
      <w:tr w:rsidR="47B5E0C7" w14:paraId="1DDAB95D" w14:textId="77777777" w:rsidTr="028770D2">
        <w:trPr>
          <w:trHeight w:val="938"/>
        </w:trPr>
        <w:tc>
          <w:tcPr>
            <w:tcW w:w="3005" w:type="dxa"/>
            <w:vAlign w:val="center"/>
          </w:tcPr>
          <w:p w14:paraId="09A7295C" w14:textId="3583A585" w:rsidR="3EBD38D3" w:rsidRDefault="3EBD38D3" w:rsidP="47B5E0C7">
            <w:pPr>
              <w:jc w:val="center"/>
            </w:pPr>
            <w:r>
              <w:rPr>
                <w:noProof/>
              </w:rPr>
              <w:drawing>
                <wp:inline distT="0" distB="0" distL="0" distR="0" wp14:anchorId="651127CC" wp14:editId="35E1F7D7">
                  <wp:extent cx="939848" cy="768389"/>
                  <wp:effectExtent l="0" t="0" r="0" b="0"/>
                  <wp:docPr id="1809235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5292" name="Picture 1809235292"/>
                          <pic:cNvPicPr/>
                        </pic:nvPicPr>
                        <pic:blipFill>
                          <a:blip r:embed="rId48">
                            <a:extLst>
                              <a:ext uri="{28A0092B-C50C-407E-A947-70E740481C1C}">
                                <a14:useLocalDpi xmlns:a14="http://schemas.microsoft.com/office/drawing/2010/main"/>
                              </a:ext>
                            </a:extLst>
                          </a:blip>
                          <a:stretch>
                            <a:fillRect/>
                          </a:stretch>
                        </pic:blipFill>
                        <pic:spPr>
                          <a:xfrm>
                            <a:off x="0" y="0"/>
                            <a:ext cx="939848" cy="768389"/>
                          </a:xfrm>
                          <a:prstGeom prst="rect">
                            <a:avLst/>
                          </a:prstGeom>
                        </pic:spPr>
                      </pic:pic>
                    </a:graphicData>
                  </a:graphic>
                </wp:inline>
              </w:drawing>
            </w:r>
          </w:p>
        </w:tc>
        <w:tc>
          <w:tcPr>
            <w:tcW w:w="3005" w:type="dxa"/>
            <w:vAlign w:val="center"/>
          </w:tcPr>
          <w:p w14:paraId="11B78E48" w14:textId="116DF969" w:rsidR="3EBD38D3" w:rsidRDefault="3EBD38D3" w:rsidP="47B5E0C7">
            <w:pPr>
              <w:rPr>
                <w:rFonts w:eastAsiaTheme="minorEastAsia"/>
              </w:rPr>
            </w:pPr>
            <w:r w:rsidRPr="47B5E0C7">
              <w:rPr>
                <w:rFonts w:eastAsiaTheme="minorEastAsia"/>
              </w:rPr>
              <w:t>Tarima</w:t>
            </w:r>
          </w:p>
        </w:tc>
        <w:tc>
          <w:tcPr>
            <w:tcW w:w="3005" w:type="dxa"/>
          </w:tcPr>
          <w:p w14:paraId="00D475FF" w14:textId="77DDD7E3" w:rsidR="47B5E0C7" w:rsidRDefault="3F2FD20A" w:rsidP="47B5E0C7">
            <w:pPr>
              <w:rPr>
                <w:rFonts w:eastAsiaTheme="minorEastAsia"/>
              </w:rPr>
            </w:pPr>
            <w:r w:rsidRPr="028770D2">
              <w:rPr>
                <w:rFonts w:eastAsiaTheme="minorEastAsia"/>
              </w:rPr>
              <w:t>U</w:t>
            </w:r>
            <w:r w:rsidR="73C2D789" w:rsidRPr="028770D2">
              <w:rPr>
                <w:rFonts w:eastAsiaTheme="minorEastAsia"/>
              </w:rPr>
              <w:t>nidad de carga logística</w:t>
            </w:r>
            <w:r w:rsidR="6A2B6F06" w:rsidRPr="028770D2">
              <w:rPr>
                <w:rFonts w:eastAsiaTheme="minorEastAsia"/>
              </w:rPr>
              <w:t xml:space="preserve"> que</w:t>
            </w:r>
            <w:r w:rsidR="73C2D789" w:rsidRPr="028770D2">
              <w:rPr>
                <w:rFonts w:eastAsiaTheme="minorEastAsia"/>
              </w:rPr>
              <w:t xml:space="preserve"> agrupar la producción terminada.</w:t>
            </w:r>
          </w:p>
        </w:tc>
      </w:tr>
      <w:tr w:rsidR="47B5E0C7" w14:paraId="01CD2548" w14:textId="77777777" w:rsidTr="028770D2">
        <w:trPr>
          <w:trHeight w:val="938"/>
        </w:trPr>
        <w:tc>
          <w:tcPr>
            <w:tcW w:w="3005" w:type="dxa"/>
            <w:vAlign w:val="center"/>
          </w:tcPr>
          <w:p w14:paraId="3FAF279A" w14:textId="222E92D2" w:rsidR="3EBD38D3" w:rsidRDefault="3EBD38D3" w:rsidP="47B5E0C7">
            <w:pPr>
              <w:jc w:val="center"/>
            </w:pPr>
            <w:r>
              <w:rPr>
                <w:noProof/>
              </w:rPr>
              <w:drawing>
                <wp:inline distT="0" distB="0" distL="0" distR="0" wp14:anchorId="0791C2EC" wp14:editId="1369B46F">
                  <wp:extent cx="863644" cy="781090"/>
                  <wp:effectExtent l="0" t="0" r="0" b="0"/>
                  <wp:docPr id="218519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19389" name="Picture 218519389"/>
                          <pic:cNvPicPr/>
                        </pic:nvPicPr>
                        <pic:blipFill>
                          <a:blip r:embed="rId49">
                            <a:extLst>
                              <a:ext uri="{28A0092B-C50C-407E-A947-70E740481C1C}">
                                <a14:useLocalDpi xmlns:a14="http://schemas.microsoft.com/office/drawing/2010/main"/>
                              </a:ext>
                            </a:extLst>
                          </a:blip>
                          <a:stretch>
                            <a:fillRect/>
                          </a:stretch>
                        </pic:blipFill>
                        <pic:spPr>
                          <a:xfrm>
                            <a:off x="0" y="0"/>
                            <a:ext cx="863644" cy="781090"/>
                          </a:xfrm>
                          <a:prstGeom prst="rect">
                            <a:avLst/>
                          </a:prstGeom>
                        </pic:spPr>
                      </pic:pic>
                    </a:graphicData>
                  </a:graphic>
                </wp:inline>
              </w:drawing>
            </w:r>
          </w:p>
        </w:tc>
        <w:tc>
          <w:tcPr>
            <w:tcW w:w="3005" w:type="dxa"/>
            <w:vAlign w:val="center"/>
          </w:tcPr>
          <w:p w14:paraId="18E85F4E" w14:textId="03631481" w:rsidR="3EBD38D3" w:rsidRDefault="3EBD38D3" w:rsidP="47B5E0C7">
            <w:pPr>
              <w:rPr>
                <w:rFonts w:eastAsiaTheme="minorEastAsia"/>
              </w:rPr>
            </w:pPr>
            <w:r w:rsidRPr="47B5E0C7">
              <w:rPr>
                <w:rFonts w:eastAsiaTheme="minorEastAsia"/>
              </w:rPr>
              <w:t>Componentes</w:t>
            </w:r>
          </w:p>
        </w:tc>
        <w:tc>
          <w:tcPr>
            <w:tcW w:w="3005" w:type="dxa"/>
          </w:tcPr>
          <w:p w14:paraId="049720C2" w14:textId="1F00EC6A" w:rsidR="47B5E0C7" w:rsidRDefault="02B3166C" w:rsidP="47B5E0C7">
            <w:pPr>
              <w:rPr>
                <w:rFonts w:eastAsiaTheme="minorEastAsia"/>
              </w:rPr>
            </w:pPr>
            <w:r w:rsidRPr="028770D2">
              <w:rPr>
                <w:rFonts w:eastAsiaTheme="minorEastAsia"/>
              </w:rPr>
              <w:t>Materia prima. Es el elemento principal que recibirá todas las demás piezas.</w:t>
            </w:r>
          </w:p>
        </w:tc>
      </w:tr>
      <w:tr w:rsidR="47B5E0C7" w14:paraId="48640FD7" w14:textId="77777777" w:rsidTr="028770D2">
        <w:trPr>
          <w:trHeight w:val="938"/>
        </w:trPr>
        <w:tc>
          <w:tcPr>
            <w:tcW w:w="3005" w:type="dxa"/>
            <w:vAlign w:val="center"/>
          </w:tcPr>
          <w:p w14:paraId="74B3C4E8" w14:textId="6C361475" w:rsidR="3EBD38D3" w:rsidRDefault="3EBD38D3" w:rsidP="47B5E0C7">
            <w:pPr>
              <w:jc w:val="center"/>
            </w:pPr>
            <w:r>
              <w:rPr>
                <w:noProof/>
              </w:rPr>
              <w:drawing>
                <wp:inline distT="0" distB="0" distL="0" distR="0" wp14:anchorId="7E6C07DF" wp14:editId="3BE3CA1D">
                  <wp:extent cx="971600" cy="863644"/>
                  <wp:effectExtent l="0" t="0" r="0" b="0"/>
                  <wp:docPr id="292480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0634" name="Picture 292480634"/>
                          <pic:cNvPicPr/>
                        </pic:nvPicPr>
                        <pic:blipFill>
                          <a:blip r:embed="rId50">
                            <a:extLst>
                              <a:ext uri="{28A0092B-C50C-407E-A947-70E740481C1C}">
                                <a14:useLocalDpi xmlns:a14="http://schemas.microsoft.com/office/drawing/2010/main"/>
                              </a:ext>
                            </a:extLst>
                          </a:blip>
                          <a:stretch>
                            <a:fillRect/>
                          </a:stretch>
                        </pic:blipFill>
                        <pic:spPr>
                          <a:xfrm>
                            <a:off x="0" y="0"/>
                            <a:ext cx="971600" cy="863644"/>
                          </a:xfrm>
                          <a:prstGeom prst="rect">
                            <a:avLst/>
                          </a:prstGeom>
                        </pic:spPr>
                      </pic:pic>
                    </a:graphicData>
                  </a:graphic>
                </wp:inline>
              </w:drawing>
            </w:r>
          </w:p>
        </w:tc>
        <w:tc>
          <w:tcPr>
            <w:tcW w:w="3005" w:type="dxa"/>
            <w:vAlign w:val="center"/>
          </w:tcPr>
          <w:p w14:paraId="72D49255" w14:textId="7E727918" w:rsidR="3EBD38D3" w:rsidRDefault="3EBD38D3" w:rsidP="47B5E0C7">
            <w:pPr>
              <w:rPr>
                <w:rFonts w:eastAsiaTheme="minorEastAsia"/>
              </w:rPr>
            </w:pPr>
            <w:r w:rsidRPr="47B5E0C7">
              <w:rPr>
                <w:rFonts w:eastAsiaTheme="minorEastAsia"/>
              </w:rPr>
              <w:t>Bandeja</w:t>
            </w:r>
          </w:p>
        </w:tc>
        <w:tc>
          <w:tcPr>
            <w:tcW w:w="3005" w:type="dxa"/>
          </w:tcPr>
          <w:p w14:paraId="5BDA170D" w14:textId="05EC9EFE" w:rsidR="47B5E0C7" w:rsidRDefault="6134A16B" w:rsidP="47B5E0C7">
            <w:pPr>
              <w:rPr>
                <w:rFonts w:eastAsiaTheme="minorEastAsia"/>
              </w:rPr>
            </w:pPr>
            <w:r w:rsidRPr="028770D2">
              <w:rPr>
                <w:rFonts w:eastAsiaTheme="minorEastAsia"/>
              </w:rPr>
              <w:t>R</w:t>
            </w:r>
            <w:r w:rsidR="33002D43" w:rsidRPr="028770D2">
              <w:rPr>
                <w:rFonts w:eastAsiaTheme="minorEastAsia"/>
              </w:rPr>
              <w:t>ecurso de transporte interno</w:t>
            </w:r>
            <w:r w:rsidR="0C3E1F62" w:rsidRPr="028770D2">
              <w:rPr>
                <w:rFonts w:eastAsiaTheme="minorEastAsia"/>
              </w:rPr>
              <w:t xml:space="preserve"> para transportar celulares</w:t>
            </w:r>
            <w:r w:rsidR="33002D43" w:rsidRPr="028770D2">
              <w:rPr>
                <w:rFonts w:eastAsiaTheme="minorEastAsia"/>
              </w:rPr>
              <w:t xml:space="preserve">. </w:t>
            </w:r>
          </w:p>
        </w:tc>
      </w:tr>
      <w:tr w:rsidR="47B5E0C7" w14:paraId="120A73BE" w14:textId="77777777" w:rsidTr="028770D2">
        <w:trPr>
          <w:trHeight w:val="938"/>
        </w:trPr>
        <w:tc>
          <w:tcPr>
            <w:tcW w:w="3005" w:type="dxa"/>
            <w:vAlign w:val="center"/>
          </w:tcPr>
          <w:p w14:paraId="05496D42" w14:textId="22FD4E0F" w:rsidR="3EBD38D3" w:rsidRDefault="3EBD38D3" w:rsidP="47B5E0C7">
            <w:pPr>
              <w:jc w:val="center"/>
            </w:pPr>
            <w:r>
              <w:rPr>
                <w:noProof/>
              </w:rPr>
              <w:drawing>
                <wp:inline distT="0" distB="0" distL="0" distR="0" wp14:anchorId="736789DB" wp14:editId="3291EB8A">
                  <wp:extent cx="876345" cy="800141"/>
                  <wp:effectExtent l="0" t="0" r="0" b="0"/>
                  <wp:docPr id="480182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82703" name="Picture 480182703"/>
                          <pic:cNvPicPr/>
                        </pic:nvPicPr>
                        <pic:blipFill>
                          <a:blip r:embed="rId51">
                            <a:extLst>
                              <a:ext uri="{28A0092B-C50C-407E-A947-70E740481C1C}">
                                <a14:useLocalDpi xmlns:a14="http://schemas.microsoft.com/office/drawing/2010/main"/>
                              </a:ext>
                            </a:extLst>
                          </a:blip>
                          <a:stretch>
                            <a:fillRect/>
                          </a:stretch>
                        </pic:blipFill>
                        <pic:spPr>
                          <a:xfrm>
                            <a:off x="0" y="0"/>
                            <a:ext cx="876345" cy="800141"/>
                          </a:xfrm>
                          <a:prstGeom prst="rect">
                            <a:avLst/>
                          </a:prstGeom>
                        </pic:spPr>
                      </pic:pic>
                    </a:graphicData>
                  </a:graphic>
                </wp:inline>
              </w:drawing>
            </w:r>
          </w:p>
        </w:tc>
        <w:tc>
          <w:tcPr>
            <w:tcW w:w="3005" w:type="dxa"/>
            <w:vAlign w:val="center"/>
          </w:tcPr>
          <w:p w14:paraId="7F41BE09" w14:textId="3D4B7B21" w:rsidR="3EBD38D3" w:rsidRDefault="3EBD38D3" w:rsidP="47B5E0C7">
            <w:pPr>
              <w:rPr>
                <w:rFonts w:eastAsiaTheme="minorEastAsia"/>
              </w:rPr>
            </w:pPr>
            <w:r w:rsidRPr="47B5E0C7">
              <w:rPr>
                <w:rFonts w:eastAsiaTheme="minorEastAsia"/>
              </w:rPr>
              <w:t>Celular bandeja</w:t>
            </w:r>
          </w:p>
        </w:tc>
        <w:tc>
          <w:tcPr>
            <w:tcW w:w="3005" w:type="dxa"/>
          </w:tcPr>
          <w:p w14:paraId="1F286954" w14:textId="497E5CE5" w:rsidR="47B5E0C7" w:rsidRDefault="6F66EC3E" w:rsidP="47B5E0C7">
            <w:pPr>
              <w:rPr>
                <w:rFonts w:eastAsiaTheme="minorEastAsia"/>
              </w:rPr>
            </w:pPr>
            <w:r w:rsidRPr="028770D2">
              <w:rPr>
                <w:rFonts w:eastAsiaTheme="minorEastAsia"/>
              </w:rPr>
              <w:t>Representa un estado de tránsito. Es la entidad que existe únicamente mientras el celular está "montado" sobre la bandeja.</w:t>
            </w:r>
          </w:p>
        </w:tc>
      </w:tr>
    </w:tbl>
    <w:p w14:paraId="284C2B02" w14:textId="438C5C08" w:rsidR="6E16AD77" w:rsidRDefault="0ABC6EE5" w:rsidP="168BCB2C">
      <w:pPr>
        <w:spacing w:before="240" w:after="240" w:line="360" w:lineRule="auto"/>
        <w:jc w:val="right"/>
        <w:rPr>
          <w:rFonts w:eastAsiaTheme="minorEastAsia"/>
          <w:sz w:val="20"/>
          <w:szCs w:val="20"/>
        </w:rPr>
      </w:pPr>
      <w:r w:rsidRPr="168BCB2C">
        <w:rPr>
          <w:rFonts w:eastAsiaTheme="minorEastAsia"/>
          <w:b/>
          <w:bCs/>
          <w:sz w:val="20"/>
          <w:szCs w:val="20"/>
        </w:rPr>
        <w:t>Tabla 2.</w:t>
      </w:r>
      <w:r w:rsidRPr="168BCB2C">
        <w:rPr>
          <w:rFonts w:eastAsiaTheme="minorEastAsia"/>
          <w:sz w:val="20"/>
          <w:szCs w:val="20"/>
        </w:rPr>
        <w:t xml:space="preserve"> Descripción de entidades.</w:t>
      </w:r>
    </w:p>
    <w:p w14:paraId="23B4B476" w14:textId="5EDE74A7" w:rsidR="6E16AD77" w:rsidRDefault="7CBB5A93" w:rsidP="35D84ABE">
      <w:pPr>
        <w:pStyle w:val="Ttulo2"/>
        <w:spacing w:line="360" w:lineRule="auto"/>
        <w:rPr>
          <w:rFonts w:asciiTheme="minorHAnsi" w:eastAsiaTheme="minorEastAsia" w:hAnsiTheme="minorHAnsi" w:cstheme="minorBidi"/>
          <w:b/>
          <w:bCs/>
          <w:color w:val="000000" w:themeColor="text1"/>
          <w:sz w:val="28"/>
          <w:szCs w:val="28"/>
        </w:rPr>
      </w:pPr>
      <w:bookmarkStart w:id="14" w:name="_Toc1808948073"/>
      <w:bookmarkStart w:id="15" w:name="_Toc224894854"/>
      <w:r w:rsidRPr="1A3ADB5C">
        <w:rPr>
          <w:rFonts w:asciiTheme="minorHAnsi" w:eastAsiaTheme="minorEastAsia" w:hAnsiTheme="minorHAnsi" w:cstheme="minorBidi"/>
          <w:b/>
          <w:bCs/>
          <w:color w:val="000000" w:themeColor="text1"/>
          <w:sz w:val="28"/>
          <w:szCs w:val="28"/>
        </w:rPr>
        <w:lastRenderedPageBreak/>
        <w:t>Arribos</w:t>
      </w:r>
      <w:bookmarkEnd w:id="14"/>
      <w:bookmarkEnd w:id="15"/>
      <w:r w:rsidRPr="1A3ADB5C">
        <w:rPr>
          <w:rFonts w:asciiTheme="minorHAnsi" w:eastAsiaTheme="minorEastAsia" w:hAnsiTheme="minorHAnsi" w:cstheme="minorBidi"/>
          <w:b/>
          <w:bCs/>
          <w:color w:val="000000" w:themeColor="text1"/>
          <w:sz w:val="28"/>
          <w:szCs w:val="28"/>
        </w:rPr>
        <w:t xml:space="preserve"> </w:t>
      </w:r>
    </w:p>
    <w:p w14:paraId="25329AC3" w14:textId="6C60ED75" w:rsidR="770E62F8" w:rsidRDefault="7CBB5A93" w:rsidP="1EF6647E">
      <w:pPr>
        <w:spacing w:before="240" w:after="240" w:line="360" w:lineRule="auto"/>
        <w:jc w:val="both"/>
        <w:rPr>
          <w:rFonts w:eastAsiaTheme="minorEastAsia"/>
          <w:color w:val="0F1115"/>
        </w:rPr>
      </w:pPr>
      <w:r w:rsidRPr="1EF6647E">
        <w:rPr>
          <w:rFonts w:eastAsiaTheme="minorEastAsia"/>
          <w:color w:val="0F1115"/>
        </w:rPr>
        <w:t xml:space="preserve">En el modelo de simulación, los arribos representan el mecanismo mediante el cual las entidades ingresan al sistema. En el contexto presentado, los arribos están implementados principalmente en </w:t>
      </w:r>
      <w:r w:rsidR="54DE3D47" w:rsidRPr="1EF6647E">
        <w:rPr>
          <w:rFonts w:eastAsiaTheme="minorEastAsia"/>
          <w:color w:val="0F1115"/>
        </w:rPr>
        <w:t>sus bandas de entrada de cada componente</w:t>
      </w:r>
      <w:r w:rsidRPr="1EF6647E">
        <w:rPr>
          <w:rFonts w:eastAsiaTheme="minorEastAsia"/>
          <w:color w:val="0F1115"/>
        </w:rPr>
        <w:t>. Esta</w:t>
      </w:r>
      <w:r w:rsidR="33AD4C97" w:rsidRPr="1EF6647E">
        <w:rPr>
          <w:rFonts w:eastAsiaTheme="minorEastAsia"/>
          <w:color w:val="0F1115"/>
        </w:rPr>
        <w:t>s</w:t>
      </w:r>
      <w:r w:rsidRPr="1EF6647E">
        <w:rPr>
          <w:rFonts w:eastAsiaTheme="minorEastAsia"/>
          <w:color w:val="0F1115"/>
        </w:rPr>
        <w:t xml:space="preserve"> estaci</w:t>
      </w:r>
      <w:r w:rsidR="1412C96B" w:rsidRPr="1EF6647E">
        <w:rPr>
          <w:rFonts w:eastAsiaTheme="minorEastAsia"/>
          <w:color w:val="0F1115"/>
        </w:rPr>
        <w:t>o</w:t>
      </w:r>
      <w:r w:rsidRPr="1EF6647E">
        <w:rPr>
          <w:rFonts w:eastAsiaTheme="minorEastAsia"/>
          <w:color w:val="0F1115"/>
        </w:rPr>
        <w:t>n</w:t>
      </w:r>
      <w:r w:rsidR="0EC693E1" w:rsidRPr="1EF6647E">
        <w:rPr>
          <w:rFonts w:eastAsiaTheme="minorEastAsia"/>
          <w:color w:val="0F1115"/>
        </w:rPr>
        <w:t>es</w:t>
      </w:r>
      <w:r w:rsidRPr="1EF6647E">
        <w:rPr>
          <w:rFonts w:eastAsiaTheme="minorEastAsia"/>
          <w:color w:val="0F1115"/>
        </w:rPr>
        <w:t xml:space="preserve"> actúa</w:t>
      </w:r>
      <w:r w:rsidR="33EE10E1" w:rsidRPr="1EF6647E">
        <w:rPr>
          <w:rFonts w:eastAsiaTheme="minorEastAsia"/>
          <w:color w:val="0F1115"/>
        </w:rPr>
        <w:t>n</w:t>
      </w:r>
      <w:r w:rsidRPr="1EF6647E">
        <w:rPr>
          <w:rFonts w:eastAsiaTheme="minorEastAsia"/>
          <w:color w:val="0F1115"/>
        </w:rPr>
        <w:t xml:space="preserve"> como la puerta de entrada de la materia prima al proceso productivo. </w:t>
      </w:r>
    </w:p>
    <w:p w14:paraId="402BFB97" w14:textId="7B11E45D" w:rsidR="770E62F8" w:rsidRDefault="7B2B7F98" w:rsidP="35D84ABE">
      <w:pPr>
        <w:spacing w:before="240" w:after="240" w:line="360" w:lineRule="auto"/>
        <w:jc w:val="both"/>
        <w:rPr>
          <w:rFonts w:eastAsiaTheme="minorEastAsia"/>
        </w:rPr>
      </w:pPr>
      <w:r w:rsidRPr="1EF6647E">
        <w:rPr>
          <w:rFonts w:eastAsiaTheme="minorEastAsia"/>
          <w:color w:val="0F1115"/>
        </w:rPr>
        <w:t xml:space="preserve">Funcionalmente, los arribos simulan la llegada de componentes a la fábrica, ya sea por intervalos de tiempo regulares o siguiendo un horario específico. En la simulación, cuando ocurre un evento de arribo, el modelo genera una nueva entidad y la coloca en la cola de la ubicación correspondiente, </w:t>
      </w:r>
      <w:proofErr w:type="gramStart"/>
      <w:r w:rsidRPr="1EF6647E">
        <w:rPr>
          <w:rFonts w:eastAsiaTheme="minorEastAsia"/>
          <w:color w:val="0F1115"/>
        </w:rPr>
        <w:t>dando inicio a</w:t>
      </w:r>
      <w:proofErr w:type="gramEnd"/>
      <w:r w:rsidRPr="1EF6647E">
        <w:rPr>
          <w:rFonts w:eastAsiaTheme="minorEastAsia"/>
          <w:color w:val="0F1115"/>
        </w:rPr>
        <w:t xml:space="preserve"> su recorrido por las diferentes estaciones de trabajo. </w:t>
      </w:r>
    </w:p>
    <w:p w14:paraId="3548223D" w14:textId="5BB6FDBE" w:rsidR="4FB18716" w:rsidRDefault="4FB18716" w:rsidP="168BCB2C">
      <w:pPr>
        <w:spacing w:before="240" w:after="240" w:line="360" w:lineRule="auto"/>
        <w:jc w:val="both"/>
        <w:rPr>
          <w:rFonts w:eastAsiaTheme="minorEastAsia"/>
          <w:b/>
          <w:bCs/>
          <w:color w:val="0F1115"/>
        </w:rPr>
      </w:pPr>
      <w:r w:rsidRPr="168BCB2C">
        <w:rPr>
          <w:rFonts w:eastAsiaTheme="minorEastAsia"/>
          <w:b/>
          <w:bCs/>
          <w:color w:val="0F1115"/>
        </w:rPr>
        <w:t>Línea 1</w:t>
      </w:r>
    </w:p>
    <w:p w14:paraId="75244EAA" w14:textId="0B4BA5A8" w:rsidR="324C6632" w:rsidRDefault="2FF185E3" w:rsidP="77994721">
      <w:pPr>
        <w:spacing w:line="360" w:lineRule="auto"/>
        <w:jc w:val="both"/>
        <w:rPr>
          <w:rFonts w:ascii="Arial" w:eastAsia="Arial" w:hAnsi="Arial" w:cs="Arial"/>
        </w:rPr>
      </w:pPr>
      <w:r>
        <w:rPr>
          <w:noProof/>
        </w:rPr>
        <w:drawing>
          <wp:inline distT="0" distB="0" distL="0" distR="0" wp14:anchorId="44D0C430" wp14:editId="2787DCAA">
            <wp:extent cx="5724525" cy="609600"/>
            <wp:effectExtent l="0" t="0" r="0" b="0"/>
            <wp:docPr id="1562939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9129" name="Picture 1562939129"/>
                    <pic:cNvPicPr/>
                  </pic:nvPicPr>
                  <pic:blipFill>
                    <a:blip r:embed="rId52">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r w:rsidR="2402CFA6" w:rsidRPr="168BCB2C">
        <w:rPr>
          <w:rFonts w:ascii="Arial" w:eastAsia="Arial" w:hAnsi="Arial" w:cs="Arial"/>
        </w:rPr>
        <w:t>Esta línea define la llegada de "Caja" al mode</w:t>
      </w:r>
      <w:r w:rsidR="13242E4A" w:rsidRPr="168BCB2C">
        <w:rPr>
          <w:rFonts w:ascii="Arial" w:eastAsia="Arial" w:hAnsi="Arial" w:cs="Arial"/>
        </w:rPr>
        <w:t>l</w:t>
      </w:r>
      <w:r w:rsidR="2402CFA6" w:rsidRPr="168BCB2C">
        <w:rPr>
          <w:rFonts w:ascii="Arial" w:eastAsia="Arial" w:hAnsi="Arial" w:cs="Arial"/>
        </w:rPr>
        <w:t>o. Las cajas ingresan al sistema en la localización "</w:t>
      </w:r>
      <w:proofErr w:type="spellStart"/>
      <w:r w:rsidR="2402CFA6" w:rsidRPr="168BCB2C">
        <w:rPr>
          <w:rFonts w:ascii="Arial" w:eastAsia="Arial" w:hAnsi="Arial" w:cs="Arial"/>
        </w:rPr>
        <w:t>Banda_cajas</w:t>
      </w:r>
      <w:proofErr w:type="spellEnd"/>
      <w:r w:rsidR="2402CFA6" w:rsidRPr="168BCB2C">
        <w:rPr>
          <w:rFonts w:ascii="Arial" w:eastAsia="Arial" w:hAnsi="Arial" w:cs="Arial"/>
        </w:rPr>
        <w:t>" (una banda transportadora), cada evento de llegada introduce 1 caja. Las llegadas ocurren periódicamente cada 20 minutos, comenzando en 0 (inicio de la simulación) y se repiten de forma infinita durante toda la corrida. Las cajas seguirán la lógica de flujo asignada a ellas sin ninguna condición especial de desactivación.</w:t>
      </w:r>
      <w:r w:rsidR="3FBCB2F0" w:rsidRPr="168BCB2C">
        <w:rPr>
          <w:rFonts w:ascii="Arial" w:eastAsia="Arial" w:hAnsi="Arial" w:cs="Arial"/>
        </w:rPr>
        <w:t xml:space="preserve"> Para ser procesada por las estaciones posteriores.</w:t>
      </w:r>
    </w:p>
    <w:p w14:paraId="42A1B9E7" w14:textId="1107B96C" w:rsidR="7054D801" w:rsidRDefault="7054D801" w:rsidP="77994721">
      <w:pPr>
        <w:spacing w:line="360" w:lineRule="auto"/>
        <w:jc w:val="both"/>
        <w:rPr>
          <w:rFonts w:ascii="Arial" w:eastAsia="Arial" w:hAnsi="Arial" w:cs="Arial"/>
          <w:b/>
          <w:bCs/>
        </w:rPr>
      </w:pPr>
      <w:r w:rsidRPr="168BCB2C">
        <w:rPr>
          <w:rFonts w:ascii="Arial" w:eastAsia="Arial" w:hAnsi="Arial" w:cs="Arial"/>
          <w:b/>
          <w:bCs/>
        </w:rPr>
        <w:t>Línea 2</w:t>
      </w:r>
    </w:p>
    <w:p w14:paraId="3DA5A628" w14:textId="6A9531E9" w:rsidR="77994721" w:rsidRDefault="525E069B" w:rsidP="77994721">
      <w:pPr>
        <w:spacing w:line="360" w:lineRule="auto"/>
        <w:jc w:val="both"/>
        <w:rPr>
          <w:rFonts w:ascii="Arial" w:eastAsia="Arial" w:hAnsi="Arial" w:cs="Arial"/>
        </w:rPr>
      </w:pPr>
      <w:r>
        <w:rPr>
          <w:noProof/>
        </w:rPr>
        <w:drawing>
          <wp:inline distT="0" distB="0" distL="0" distR="0" wp14:anchorId="7AD4FE94" wp14:editId="01E8F0A6">
            <wp:extent cx="5724525" cy="609600"/>
            <wp:effectExtent l="0" t="0" r="0" b="0"/>
            <wp:docPr id="1458475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75201" name="Picture 1458475201"/>
                    <pic:cNvPicPr/>
                  </pic:nvPicPr>
                  <pic:blipFill>
                    <a:blip r:embed="rId53">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r w:rsidR="69A9B1D2" w:rsidRPr="168BCB2C">
        <w:rPr>
          <w:rFonts w:ascii="Arial" w:eastAsia="Arial" w:hAnsi="Arial" w:cs="Arial"/>
        </w:rPr>
        <w:t>Esta línea define la llegada de entidades llamadas "Pantalla" al modelo. Las pantallas ingresan al sistema en la localización "</w:t>
      </w:r>
      <w:proofErr w:type="spellStart"/>
      <w:r w:rsidR="69A9B1D2" w:rsidRPr="168BCB2C">
        <w:rPr>
          <w:rFonts w:ascii="Arial" w:eastAsia="Arial" w:hAnsi="Arial" w:cs="Arial"/>
        </w:rPr>
        <w:t>Banda_pantalla</w:t>
      </w:r>
      <w:proofErr w:type="spellEnd"/>
      <w:r w:rsidR="69A9B1D2" w:rsidRPr="168BCB2C">
        <w:rPr>
          <w:rFonts w:ascii="Arial" w:eastAsia="Arial" w:hAnsi="Arial" w:cs="Arial"/>
        </w:rPr>
        <w:t xml:space="preserve">", cada evento de llegada introduce 1 pantalla. Las llegadas ocurren de manera periódica cada </w:t>
      </w:r>
      <w:r w:rsidR="26DB80BF" w:rsidRPr="168BCB2C">
        <w:rPr>
          <w:rFonts w:ascii="Arial" w:eastAsia="Arial" w:hAnsi="Arial" w:cs="Arial"/>
        </w:rPr>
        <w:t>20</w:t>
      </w:r>
      <w:r w:rsidR="69A9B1D2" w:rsidRPr="168BCB2C">
        <w:rPr>
          <w:rFonts w:ascii="Arial" w:eastAsia="Arial" w:hAnsi="Arial" w:cs="Arial"/>
        </w:rPr>
        <w:t xml:space="preserve"> minutos, comenzando en 0 (inicio de la simulación) y se repiten de forma infinita durante toda la corrida. Las pantallas seguirán la lógica de flujo asignada sin ninguna condición especial de desactivación.</w:t>
      </w:r>
      <w:r w:rsidR="3D6A737A" w:rsidRPr="168BCB2C">
        <w:rPr>
          <w:rFonts w:ascii="Arial" w:eastAsia="Arial" w:hAnsi="Arial" w:cs="Arial"/>
        </w:rPr>
        <w:t xml:space="preserve"> Para ser utilizada en el ensamble de los teléfonos.</w:t>
      </w:r>
    </w:p>
    <w:p w14:paraId="1B0174E8" w14:textId="39F34B85" w:rsidR="249E2442" w:rsidRDefault="249E2442" w:rsidP="77994721">
      <w:pPr>
        <w:spacing w:line="360" w:lineRule="auto"/>
        <w:jc w:val="both"/>
        <w:rPr>
          <w:rFonts w:ascii="Arial" w:eastAsia="Arial" w:hAnsi="Arial" w:cs="Arial"/>
          <w:b/>
          <w:bCs/>
        </w:rPr>
      </w:pPr>
      <w:r w:rsidRPr="168BCB2C">
        <w:rPr>
          <w:rFonts w:ascii="Arial" w:eastAsia="Arial" w:hAnsi="Arial" w:cs="Arial"/>
          <w:b/>
          <w:bCs/>
        </w:rPr>
        <w:lastRenderedPageBreak/>
        <w:t>Línea 3</w:t>
      </w:r>
    </w:p>
    <w:p w14:paraId="536ADA5D" w14:textId="205F9782" w:rsidR="47B5E0C7" w:rsidRDefault="73D2B86D" w:rsidP="168BCB2C">
      <w:pPr>
        <w:spacing w:line="360" w:lineRule="auto"/>
        <w:jc w:val="both"/>
        <w:rPr>
          <w:rFonts w:ascii="Arial" w:eastAsia="Arial" w:hAnsi="Arial" w:cs="Arial"/>
        </w:rPr>
      </w:pPr>
      <w:r>
        <w:rPr>
          <w:noProof/>
        </w:rPr>
        <w:drawing>
          <wp:inline distT="0" distB="0" distL="0" distR="0" wp14:anchorId="25A0A477" wp14:editId="0A0D2569">
            <wp:extent cx="5724525" cy="590550"/>
            <wp:effectExtent l="0" t="0" r="0" b="0"/>
            <wp:docPr id="1177701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01023" name="Picture 1177701023"/>
                    <pic:cNvPicPr/>
                  </pic:nvPicPr>
                  <pic:blipFill>
                    <a:blip r:embed="rId54">
                      <a:extLst>
                        <a:ext uri="{28A0092B-C50C-407E-A947-70E740481C1C}">
                          <a14:useLocalDpi xmlns:a14="http://schemas.microsoft.com/office/drawing/2010/main"/>
                        </a:ext>
                      </a:extLst>
                    </a:blip>
                    <a:stretch>
                      <a:fillRect/>
                    </a:stretch>
                  </pic:blipFill>
                  <pic:spPr>
                    <a:xfrm>
                      <a:off x="0" y="0"/>
                      <a:ext cx="5724525" cy="590550"/>
                    </a:xfrm>
                    <a:prstGeom prst="rect">
                      <a:avLst/>
                    </a:prstGeom>
                  </pic:spPr>
                </pic:pic>
              </a:graphicData>
            </a:graphic>
          </wp:inline>
        </w:drawing>
      </w:r>
      <w:r w:rsidR="4D4AC195" w:rsidRPr="168BCB2C">
        <w:rPr>
          <w:rFonts w:ascii="Arial" w:eastAsia="Arial" w:hAnsi="Arial" w:cs="Arial"/>
        </w:rPr>
        <w:t>Esta línea define la llegada de entidades llamadas "Câmara" al sistema. Las cámaras ingresan por la localización "</w:t>
      </w:r>
      <w:proofErr w:type="spellStart"/>
      <w:r w:rsidR="4D4AC195" w:rsidRPr="168BCB2C">
        <w:rPr>
          <w:rFonts w:ascii="Arial" w:eastAsia="Arial" w:hAnsi="Arial" w:cs="Arial"/>
        </w:rPr>
        <w:t>Banda_camara</w:t>
      </w:r>
      <w:proofErr w:type="spellEnd"/>
      <w:r w:rsidR="4D4AC195" w:rsidRPr="168BCB2C">
        <w:rPr>
          <w:rFonts w:ascii="Arial" w:eastAsia="Arial" w:hAnsi="Arial" w:cs="Arial"/>
        </w:rPr>
        <w:t xml:space="preserve">", cada evento introduce 1 cámara. Las llegadas ocurren cada </w:t>
      </w:r>
      <w:r w:rsidR="4A415ACA" w:rsidRPr="168BCB2C">
        <w:rPr>
          <w:rFonts w:ascii="Arial" w:eastAsia="Arial" w:hAnsi="Arial" w:cs="Arial"/>
        </w:rPr>
        <w:t>20</w:t>
      </w:r>
      <w:r w:rsidR="4D4AC195" w:rsidRPr="168BCB2C">
        <w:rPr>
          <w:rFonts w:ascii="Arial" w:eastAsia="Arial" w:hAnsi="Arial" w:cs="Arial"/>
        </w:rPr>
        <w:t xml:space="preserve"> minutos, comenzando en el tiempo 0 y se repiten de forma infinita. Siguen el flujo normal del proceso sin condiciones especiales de desactivación.</w:t>
      </w:r>
      <w:r w:rsidR="576774DF" w:rsidRPr="168BCB2C">
        <w:rPr>
          <w:rFonts w:ascii="Arial" w:eastAsia="Arial" w:hAnsi="Arial" w:cs="Arial"/>
        </w:rPr>
        <w:t xml:space="preserve"> Para ser integrada en los teléfonos.</w:t>
      </w:r>
    </w:p>
    <w:p w14:paraId="58E3F2A2" w14:textId="5DB34884" w:rsidR="47B5E0C7" w:rsidRDefault="4D4AC195" w:rsidP="168BCB2C">
      <w:pPr>
        <w:spacing w:line="360" w:lineRule="auto"/>
        <w:jc w:val="both"/>
        <w:rPr>
          <w:rFonts w:ascii="Arial" w:eastAsia="Arial" w:hAnsi="Arial" w:cs="Arial"/>
          <w:b/>
          <w:bCs/>
        </w:rPr>
      </w:pPr>
      <w:r w:rsidRPr="168BCB2C">
        <w:rPr>
          <w:rFonts w:ascii="Arial" w:eastAsia="Arial" w:hAnsi="Arial" w:cs="Arial"/>
          <w:b/>
          <w:bCs/>
        </w:rPr>
        <w:t>Línea 4</w:t>
      </w:r>
    </w:p>
    <w:p w14:paraId="37E139AD" w14:textId="66070C43" w:rsidR="47B5E0C7" w:rsidRDefault="6BCF6AB7" w:rsidP="168BCB2C">
      <w:pPr>
        <w:spacing w:line="360" w:lineRule="auto"/>
        <w:jc w:val="both"/>
        <w:rPr>
          <w:rFonts w:ascii="Arial" w:eastAsia="Arial" w:hAnsi="Arial" w:cs="Arial"/>
        </w:rPr>
      </w:pPr>
      <w:r>
        <w:rPr>
          <w:noProof/>
        </w:rPr>
        <w:drawing>
          <wp:inline distT="0" distB="0" distL="0" distR="0" wp14:anchorId="516812CB" wp14:editId="5F106FCE">
            <wp:extent cx="5724525" cy="590550"/>
            <wp:effectExtent l="0" t="0" r="0" b="0"/>
            <wp:docPr id="1336902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2226" name="Picture 1336902226"/>
                    <pic:cNvPicPr/>
                  </pic:nvPicPr>
                  <pic:blipFill>
                    <a:blip r:embed="rId55">
                      <a:extLst>
                        <a:ext uri="{28A0092B-C50C-407E-A947-70E740481C1C}">
                          <a14:useLocalDpi xmlns:a14="http://schemas.microsoft.com/office/drawing/2010/main"/>
                        </a:ext>
                      </a:extLst>
                    </a:blip>
                    <a:stretch>
                      <a:fillRect/>
                    </a:stretch>
                  </pic:blipFill>
                  <pic:spPr>
                    <a:xfrm>
                      <a:off x="0" y="0"/>
                      <a:ext cx="5724525" cy="590550"/>
                    </a:xfrm>
                    <a:prstGeom prst="rect">
                      <a:avLst/>
                    </a:prstGeom>
                  </pic:spPr>
                </pic:pic>
              </a:graphicData>
            </a:graphic>
          </wp:inline>
        </w:drawing>
      </w:r>
      <w:r w:rsidR="083D3BC7" w:rsidRPr="168BCB2C">
        <w:rPr>
          <w:rFonts w:ascii="Arial" w:eastAsia="Arial" w:hAnsi="Arial" w:cs="Arial"/>
        </w:rPr>
        <w:t>Esta línea define la llegada de "</w:t>
      </w:r>
      <w:proofErr w:type="spellStart"/>
      <w:r w:rsidR="083D3BC7" w:rsidRPr="168BCB2C">
        <w:rPr>
          <w:rFonts w:ascii="Arial" w:eastAsia="Arial" w:hAnsi="Arial" w:cs="Arial"/>
        </w:rPr>
        <w:t>Bateria</w:t>
      </w:r>
      <w:proofErr w:type="spellEnd"/>
      <w:r w:rsidR="083D3BC7" w:rsidRPr="168BCB2C">
        <w:rPr>
          <w:rFonts w:ascii="Arial" w:eastAsia="Arial" w:hAnsi="Arial" w:cs="Arial"/>
        </w:rPr>
        <w:t>" al modelo. Las baterías ingresan al sistema por la localización "</w:t>
      </w:r>
      <w:proofErr w:type="spellStart"/>
      <w:r w:rsidR="083D3BC7" w:rsidRPr="168BCB2C">
        <w:rPr>
          <w:rFonts w:ascii="Arial" w:eastAsia="Arial" w:hAnsi="Arial" w:cs="Arial"/>
        </w:rPr>
        <w:t>Banda_bateria</w:t>
      </w:r>
      <w:proofErr w:type="spellEnd"/>
      <w:r w:rsidR="083D3BC7" w:rsidRPr="168BCB2C">
        <w:rPr>
          <w:rFonts w:ascii="Arial" w:eastAsia="Arial" w:hAnsi="Arial" w:cs="Arial"/>
        </w:rPr>
        <w:t>", cada evento de llegada introduce 1 batería. Las llegadas ocurren de manera periódica cada 2</w:t>
      </w:r>
      <w:r w:rsidR="1F6766EC" w:rsidRPr="168BCB2C">
        <w:rPr>
          <w:rFonts w:ascii="Arial" w:eastAsia="Arial" w:hAnsi="Arial" w:cs="Arial"/>
        </w:rPr>
        <w:t>0</w:t>
      </w:r>
      <w:r w:rsidR="083D3BC7" w:rsidRPr="168BCB2C">
        <w:rPr>
          <w:rFonts w:ascii="Arial" w:eastAsia="Arial" w:hAnsi="Arial" w:cs="Arial"/>
        </w:rPr>
        <w:t xml:space="preserve"> minutos, comenzando en 0 (inicio de la simulación) y se repiten de forma infinita durante toda la corrida. Las baterías siguen el flujo normal del proceso sin condiciones especiales de desactivación.</w:t>
      </w:r>
      <w:r w:rsidR="6B041108" w:rsidRPr="168BCB2C">
        <w:rPr>
          <w:rFonts w:ascii="Arial" w:eastAsia="Arial" w:hAnsi="Arial" w:cs="Arial"/>
        </w:rPr>
        <w:t xml:space="preserve"> Para ser utilizada en el ensamble de los teléfonos.</w:t>
      </w:r>
    </w:p>
    <w:p w14:paraId="4B3A0418" w14:textId="2444AEC9" w:rsidR="47B5E0C7" w:rsidRDefault="083D3BC7" w:rsidP="168BCB2C">
      <w:pPr>
        <w:spacing w:line="360" w:lineRule="auto"/>
        <w:jc w:val="both"/>
        <w:rPr>
          <w:rFonts w:ascii="Arial" w:eastAsia="Arial" w:hAnsi="Arial" w:cs="Arial"/>
          <w:b/>
          <w:bCs/>
        </w:rPr>
      </w:pPr>
      <w:r w:rsidRPr="168BCB2C">
        <w:rPr>
          <w:rFonts w:ascii="Arial" w:eastAsia="Arial" w:hAnsi="Arial" w:cs="Arial"/>
          <w:b/>
          <w:bCs/>
        </w:rPr>
        <w:t>Línea 5</w:t>
      </w:r>
    </w:p>
    <w:p w14:paraId="6A837D6C" w14:textId="0A747536" w:rsidR="47B5E0C7" w:rsidRDefault="6646ED68" w:rsidP="1EF6647E">
      <w:pPr>
        <w:spacing w:line="360" w:lineRule="auto"/>
        <w:jc w:val="both"/>
        <w:rPr>
          <w:rFonts w:ascii="Arial" w:eastAsia="Arial" w:hAnsi="Arial" w:cs="Arial"/>
        </w:rPr>
      </w:pPr>
      <w:r>
        <w:rPr>
          <w:noProof/>
        </w:rPr>
        <w:drawing>
          <wp:inline distT="0" distB="0" distL="0" distR="0" wp14:anchorId="4E7C8078" wp14:editId="4475C0DF">
            <wp:extent cx="5724525" cy="609600"/>
            <wp:effectExtent l="0" t="0" r="0" b="0"/>
            <wp:docPr id="426644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4563" name="Picture 426644563"/>
                    <pic:cNvPicPr/>
                  </pic:nvPicPr>
                  <pic:blipFill>
                    <a:blip r:embed="rId56">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r w:rsidR="5CD9F4DB" w:rsidRPr="1EF6647E">
        <w:rPr>
          <w:rFonts w:ascii="Arial" w:eastAsia="Arial" w:hAnsi="Arial" w:cs="Arial"/>
        </w:rPr>
        <w:t>Esta línea define la llegada de "Tarima" al modelo. Las tarimas ingresan al sistema por la localización "</w:t>
      </w:r>
      <w:proofErr w:type="spellStart"/>
      <w:r w:rsidR="5CD9F4DB" w:rsidRPr="1EF6647E">
        <w:rPr>
          <w:rFonts w:ascii="Arial" w:eastAsia="Arial" w:hAnsi="Arial" w:cs="Arial"/>
        </w:rPr>
        <w:t>Banda_tarima</w:t>
      </w:r>
      <w:proofErr w:type="spellEnd"/>
      <w:r w:rsidR="5CD9F4DB" w:rsidRPr="1EF6647E">
        <w:rPr>
          <w:rFonts w:ascii="Arial" w:eastAsia="Arial" w:hAnsi="Arial" w:cs="Arial"/>
        </w:rPr>
        <w:t xml:space="preserve">", cada evento de llegada introduce 1 tarima. Las llegadas ocurren de manera periódica cada </w:t>
      </w:r>
      <w:r w:rsidR="22416CA6" w:rsidRPr="1EF6647E">
        <w:rPr>
          <w:rFonts w:ascii="Arial" w:eastAsia="Arial" w:hAnsi="Arial" w:cs="Arial"/>
        </w:rPr>
        <w:t>20</w:t>
      </w:r>
      <w:r w:rsidR="5CD9F4DB" w:rsidRPr="1EF6647E">
        <w:rPr>
          <w:rFonts w:ascii="Arial" w:eastAsia="Arial" w:hAnsi="Arial" w:cs="Arial"/>
        </w:rPr>
        <w:t xml:space="preserve"> minutos, comenzando en el tiempo 0 y se repiten de forma infinita durante toda la corrida. Las tarimas siguen el flujo normal del proceso sin condiciones especiales de desactivación.</w:t>
      </w:r>
      <w:r w:rsidR="76058164" w:rsidRPr="1EF6647E">
        <w:rPr>
          <w:rFonts w:ascii="Arial" w:eastAsia="Arial" w:hAnsi="Arial" w:cs="Arial"/>
        </w:rPr>
        <w:t xml:space="preserve"> Para ser utilizada en el proceso de empaquetado o transporte de los celulares terminados.</w:t>
      </w:r>
    </w:p>
    <w:p w14:paraId="1FB86BCE" w14:textId="6C82D12E" w:rsidR="47B5E0C7" w:rsidRDefault="5CD9F4DB" w:rsidP="168BCB2C">
      <w:pPr>
        <w:spacing w:line="360" w:lineRule="auto"/>
        <w:jc w:val="both"/>
        <w:rPr>
          <w:rFonts w:ascii="Arial" w:eastAsia="Arial" w:hAnsi="Arial" w:cs="Arial"/>
          <w:b/>
          <w:bCs/>
        </w:rPr>
      </w:pPr>
      <w:r w:rsidRPr="168BCB2C">
        <w:rPr>
          <w:rFonts w:ascii="Arial" w:eastAsia="Arial" w:hAnsi="Arial" w:cs="Arial"/>
          <w:b/>
          <w:bCs/>
        </w:rPr>
        <w:t>Línea 6</w:t>
      </w:r>
    </w:p>
    <w:p w14:paraId="6F8E4E7F" w14:textId="21B42CB5" w:rsidR="47B5E0C7" w:rsidRDefault="1326AF1B" w:rsidP="168BCB2C">
      <w:pPr>
        <w:spacing w:line="360" w:lineRule="auto"/>
        <w:jc w:val="both"/>
        <w:rPr>
          <w:rFonts w:ascii="Arial" w:eastAsia="Arial" w:hAnsi="Arial" w:cs="Arial"/>
        </w:rPr>
      </w:pPr>
      <w:r>
        <w:rPr>
          <w:noProof/>
        </w:rPr>
        <w:lastRenderedPageBreak/>
        <w:drawing>
          <wp:inline distT="0" distB="0" distL="0" distR="0" wp14:anchorId="1A6F5C6C" wp14:editId="15D0AB7F">
            <wp:extent cx="5724525" cy="619125"/>
            <wp:effectExtent l="0" t="0" r="0" b="0"/>
            <wp:docPr id="1138489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89443" name="Picture 1138489443"/>
                    <pic:cNvPicPr/>
                  </pic:nvPicPr>
                  <pic:blipFill>
                    <a:blip r:embed="rId57">
                      <a:extLst>
                        <a:ext uri="{28A0092B-C50C-407E-A947-70E740481C1C}">
                          <a14:useLocalDpi xmlns:a14="http://schemas.microsoft.com/office/drawing/2010/main"/>
                        </a:ext>
                      </a:extLst>
                    </a:blip>
                    <a:stretch>
                      <a:fillRect/>
                    </a:stretch>
                  </pic:blipFill>
                  <pic:spPr>
                    <a:xfrm>
                      <a:off x="0" y="0"/>
                      <a:ext cx="5724525" cy="619125"/>
                    </a:xfrm>
                    <a:prstGeom prst="rect">
                      <a:avLst/>
                    </a:prstGeom>
                  </pic:spPr>
                </pic:pic>
              </a:graphicData>
            </a:graphic>
          </wp:inline>
        </w:drawing>
      </w:r>
      <w:r w:rsidRPr="168BCB2C">
        <w:rPr>
          <w:rFonts w:ascii="Arial" w:eastAsia="Arial" w:hAnsi="Arial" w:cs="Arial"/>
        </w:rPr>
        <w:t>Esta línea define la llegada de "Component</w:t>
      </w:r>
      <w:r w:rsidR="00E158F9">
        <w:rPr>
          <w:rFonts w:ascii="Arial" w:eastAsia="Arial" w:hAnsi="Arial" w:cs="Arial"/>
        </w:rPr>
        <w:t>e</w:t>
      </w:r>
      <w:r w:rsidRPr="168BCB2C">
        <w:rPr>
          <w:rFonts w:ascii="Arial" w:eastAsia="Arial" w:hAnsi="Arial" w:cs="Arial"/>
        </w:rPr>
        <w:t>s" al modelo. Los componentes ingresan al sistema por la localización "</w:t>
      </w:r>
      <w:proofErr w:type="spellStart"/>
      <w:r w:rsidRPr="168BCB2C">
        <w:rPr>
          <w:rFonts w:ascii="Arial" w:eastAsia="Arial" w:hAnsi="Arial" w:cs="Arial"/>
        </w:rPr>
        <w:t>Banda_component</w:t>
      </w:r>
      <w:r w:rsidR="00E158F9">
        <w:rPr>
          <w:rFonts w:ascii="Arial" w:eastAsia="Arial" w:hAnsi="Arial" w:cs="Arial"/>
        </w:rPr>
        <w:t>e</w:t>
      </w:r>
      <w:proofErr w:type="spellEnd"/>
      <w:r w:rsidRPr="168BCB2C">
        <w:rPr>
          <w:rFonts w:ascii="Arial" w:eastAsia="Arial" w:hAnsi="Arial" w:cs="Arial"/>
        </w:rPr>
        <w:t>", cada evento de llegada introduce 1 lote de componentes. Las llegadas ocurren cada 20 minutos, comenzando en el tiempo 0 y se repiten de forma infinita. Los componentes siguen el flujo normal del proceso sin condiciones especiales de desactivación.</w:t>
      </w:r>
      <w:r w:rsidR="17401CD1" w:rsidRPr="168BCB2C">
        <w:rPr>
          <w:rFonts w:ascii="Arial" w:eastAsia="Arial" w:hAnsi="Arial" w:cs="Arial"/>
        </w:rPr>
        <w:t xml:space="preserve"> Para abastecer la línea de producción.</w:t>
      </w:r>
    </w:p>
    <w:p w14:paraId="22579BF5" w14:textId="54B6AD69" w:rsidR="47B5E0C7" w:rsidRDefault="1326AF1B" w:rsidP="168BCB2C">
      <w:pPr>
        <w:spacing w:line="360" w:lineRule="auto"/>
        <w:jc w:val="both"/>
        <w:rPr>
          <w:rFonts w:ascii="Arial" w:eastAsia="Arial" w:hAnsi="Arial" w:cs="Arial"/>
          <w:b/>
          <w:bCs/>
        </w:rPr>
      </w:pPr>
      <w:r w:rsidRPr="168BCB2C">
        <w:rPr>
          <w:rFonts w:ascii="Arial" w:eastAsia="Arial" w:hAnsi="Arial" w:cs="Arial"/>
          <w:b/>
          <w:bCs/>
        </w:rPr>
        <w:t>Línea 7</w:t>
      </w:r>
    </w:p>
    <w:p w14:paraId="6A297CF2" w14:textId="78DC639D" w:rsidR="47B5E0C7" w:rsidRDefault="3D3A4D47" w:rsidP="168BCB2C">
      <w:pPr>
        <w:spacing w:line="360" w:lineRule="auto"/>
        <w:jc w:val="both"/>
        <w:rPr>
          <w:rFonts w:ascii="Arial" w:eastAsia="Arial" w:hAnsi="Arial" w:cs="Arial"/>
        </w:rPr>
      </w:pPr>
      <w:r>
        <w:rPr>
          <w:noProof/>
        </w:rPr>
        <w:drawing>
          <wp:inline distT="0" distB="0" distL="0" distR="0" wp14:anchorId="7EA332A6" wp14:editId="0BAF5E77">
            <wp:extent cx="5724525" cy="581025"/>
            <wp:effectExtent l="0" t="0" r="0" b="0"/>
            <wp:docPr id="238017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17650" name="Picture 238017650"/>
                    <pic:cNvPicPr/>
                  </pic:nvPicPr>
                  <pic:blipFill>
                    <a:blip r:embed="rId58">
                      <a:extLst>
                        <a:ext uri="{28A0092B-C50C-407E-A947-70E740481C1C}">
                          <a14:useLocalDpi xmlns:a14="http://schemas.microsoft.com/office/drawing/2010/main"/>
                        </a:ext>
                      </a:extLst>
                    </a:blip>
                    <a:stretch>
                      <a:fillRect/>
                    </a:stretch>
                  </pic:blipFill>
                  <pic:spPr>
                    <a:xfrm>
                      <a:off x="0" y="0"/>
                      <a:ext cx="5724525" cy="581025"/>
                    </a:xfrm>
                    <a:prstGeom prst="rect">
                      <a:avLst/>
                    </a:prstGeom>
                  </pic:spPr>
                </pic:pic>
              </a:graphicData>
            </a:graphic>
          </wp:inline>
        </w:drawing>
      </w:r>
      <w:r w:rsidR="13D14263" w:rsidRPr="1EF6647E">
        <w:rPr>
          <w:rFonts w:ascii="Arial" w:eastAsia="Arial" w:hAnsi="Arial" w:cs="Arial"/>
        </w:rPr>
        <w:t>Esta línea define la llegada de "Bandeja" al modelo. Las bandejas ingresan por la localización "</w:t>
      </w:r>
      <w:proofErr w:type="spellStart"/>
      <w:r w:rsidR="13D14263" w:rsidRPr="1EF6647E">
        <w:rPr>
          <w:rFonts w:ascii="Arial" w:eastAsia="Arial" w:hAnsi="Arial" w:cs="Arial"/>
        </w:rPr>
        <w:t>Banda_bandejas</w:t>
      </w:r>
      <w:proofErr w:type="spellEnd"/>
      <w:r w:rsidR="13D14263" w:rsidRPr="1EF6647E">
        <w:rPr>
          <w:rFonts w:ascii="Arial" w:eastAsia="Arial" w:hAnsi="Arial" w:cs="Arial"/>
        </w:rPr>
        <w:t xml:space="preserve">", cada evento introduce 1 bandeja. Las llegadas ocurren cada </w:t>
      </w:r>
      <w:r w:rsidR="036DFB4B" w:rsidRPr="1EF6647E">
        <w:rPr>
          <w:rFonts w:ascii="Arial" w:eastAsia="Arial" w:hAnsi="Arial" w:cs="Arial"/>
        </w:rPr>
        <w:t>20</w:t>
      </w:r>
      <w:r w:rsidR="13D14263" w:rsidRPr="1EF6647E">
        <w:rPr>
          <w:rFonts w:ascii="Arial" w:eastAsia="Arial" w:hAnsi="Arial" w:cs="Arial"/>
        </w:rPr>
        <w:t xml:space="preserve"> minutos, comenzando en el tiempo 0 y se repiten de forma infinitas. Las bandejas siguen el flujo normal del proceso sin condiciones especiales de desactivación.</w:t>
      </w:r>
      <w:r w:rsidR="11356275" w:rsidRPr="1EF6647E">
        <w:rPr>
          <w:rFonts w:ascii="Arial" w:eastAsia="Arial" w:hAnsi="Arial" w:cs="Arial"/>
        </w:rPr>
        <w:t xml:space="preserve"> Para ser utilizada en el proceso de organización o transporte de componentes y celulares.</w:t>
      </w:r>
    </w:p>
    <w:p w14:paraId="3DAD29B2" w14:textId="45207006" w:rsidR="1EF6647E" w:rsidRDefault="1EF6647E" w:rsidP="1EF6647E">
      <w:pPr>
        <w:spacing w:line="360" w:lineRule="auto"/>
        <w:jc w:val="both"/>
        <w:rPr>
          <w:rFonts w:ascii="Arial" w:eastAsia="Arial" w:hAnsi="Arial" w:cs="Arial"/>
        </w:rPr>
      </w:pPr>
    </w:p>
    <w:p w14:paraId="32EE43CB" w14:textId="77777777" w:rsidR="00E158F9" w:rsidRDefault="00E158F9">
      <w:pPr>
        <w:rPr>
          <w:rFonts w:eastAsiaTheme="minorEastAsia"/>
          <w:b/>
          <w:bCs/>
          <w:color w:val="000000" w:themeColor="text1"/>
          <w:sz w:val="28"/>
          <w:szCs w:val="28"/>
        </w:rPr>
      </w:pPr>
      <w:bookmarkStart w:id="16" w:name="_Toc1090636645"/>
      <w:bookmarkStart w:id="17" w:name="_Toc224894855"/>
      <w:r>
        <w:rPr>
          <w:rFonts w:eastAsiaTheme="minorEastAsia"/>
          <w:b/>
          <w:bCs/>
          <w:color w:val="000000" w:themeColor="text1"/>
          <w:sz w:val="28"/>
          <w:szCs w:val="28"/>
        </w:rPr>
        <w:br w:type="page"/>
      </w:r>
    </w:p>
    <w:p w14:paraId="7FEE3405" w14:textId="1823DD52" w:rsidR="7CBB5A93" w:rsidRDefault="7CBB5A93" w:rsidP="7CBB5A93">
      <w:pPr>
        <w:pStyle w:val="Ttulo2"/>
        <w:spacing w:line="360" w:lineRule="auto"/>
        <w:rPr>
          <w:rFonts w:asciiTheme="minorHAnsi" w:eastAsiaTheme="minorEastAsia" w:hAnsiTheme="minorHAnsi" w:cstheme="minorBidi"/>
          <w:b/>
          <w:bCs/>
          <w:color w:val="000000" w:themeColor="text1"/>
          <w:sz w:val="28"/>
          <w:szCs w:val="28"/>
        </w:rPr>
      </w:pPr>
      <w:r w:rsidRPr="1A3ADB5C">
        <w:rPr>
          <w:rFonts w:asciiTheme="minorHAnsi" w:eastAsiaTheme="minorEastAsia" w:hAnsiTheme="minorHAnsi" w:cstheme="minorBidi"/>
          <w:b/>
          <w:bCs/>
          <w:color w:val="000000" w:themeColor="text1"/>
          <w:sz w:val="28"/>
          <w:szCs w:val="28"/>
        </w:rPr>
        <w:lastRenderedPageBreak/>
        <w:t>Variables</w:t>
      </w:r>
      <w:bookmarkEnd w:id="16"/>
      <w:bookmarkEnd w:id="17"/>
    </w:p>
    <w:p w14:paraId="43146C52" w14:textId="3457DCF7" w:rsidR="7CBB5A93" w:rsidRDefault="7CBB5A93" w:rsidP="7CBB5A93">
      <w:pPr>
        <w:spacing w:line="360" w:lineRule="auto"/>
        <w:jc w:val="both"/>
      </w:pPr>
      <w:r w:rsidRPr="7CBB5A93">
        <w:rPr>
          <w:rFonts w:ascii="Arial" w:eastAsia="Arial" w:hAnsi="Arial" w:cs="Arial"/>
        </w:rPr>
        <w:t>La siguiente tabla detalla los indicadores programados para contabilizar desde los kits que ingresan al almacén hasta los lotes finales que salen del sistema, incluyendo el seguimiento de fallas y retrabajos. El uso de estos marcadores proporciona una interfaz visual clara que ayuda a identificar rápidamente si el sistema está operando dentro de los parámetros esperados o si se presentan acumulaciones inusuales en alguna estación.</w:t>
      </w:r>
    </w:p>
    <w:tbl>
      <w:tblPr>
        <w:tblStyle w:val="Tablaconcuadrcula"/>
        <w:tblW w:w="0" w:type="auto"/>
        <w:tblLook w:val="06A0" w:firstRow="1" w:lastRow="0" w:firstColumn="1" w:lastColumn="0" w:noHBand="1" w:noVBand="1"/>
      </w:tblPr>
      <w:tblGrid>
        <w:gridCol w:w="1786"/>
        <w:gridCol w:w="2715"/>
        <w:gridCol w:w="4514"/>
      </w:tblGrid>
      <w:tr w:rsidR="7CBB5A93" w14:paraId="35C86C21" w14:textId="77777777" w:rsidTr="7CBB5A93">
        <w:trPr>
          <w:trHeight w:val="300"/>
        </w:trPr>
        <w:tc>
          <w:tcPr>
            <w:tcW w:w="1786" w:type="dxa"/>
            <w:vAlign w:val="center"/>
          </w:tcPr>
          <w:p w14:paraId="58355AE4" w14:textId="5B0123E0" w:rsidR="7CBB5A93" w:rsidRDefault="7CBB5A93" w:rsidP="7CBB5A93">
            <w:pPr>
              <w:jc w:val="center"/>
              <w:rPr>
                <w:rFonts w:ascii="Arial" w:eastAsia="Arial" w:hAnsi="Arial" w:cs="Arial"/>
              </w:rPr>
            </w:pPr>
            <w:r w:rsidRPr="7CBB5A93">
              <w:rPr>
                <w:rFonts w:ascii="Arial" w:eastAsia="Arial" w:hAnsi="Arial" w:cs="Arial"/>
              </w:rPr>
              <w:t>MARCADOR</w:t>
            </w:r>
          </w:p>
        </w:tc>
        <w:tc>
          <w:tcPr>
            <w:tcW w:w="2715" w:type="dxa"/>
            <w:vAlign w:val="center"/>
          </w:tcPr>
          <w:p w14:paraId="643567B9" w14:textId="7994CB66" w:rsidR="7CBB5A93" w:rsidRDefault="7CBB5A93" w:rsidP="7CBB5A93">
            <w:pPr>
              <w:jc w:val="center"/>
              <w:rPr>
                <w:rFonts w:ascii="Arial" w:eastAsia="Arial" w:hAnsi="Arial" w:cs="Arial"/>
              </w:rPr>
            </w:pPr>
            <w:r w:rsidRPr="7CBB5A93">
              <w:rPr>
                <w:rFonts w:ascii="Arial" w:eastAsia="Arial" w:hAnsi="Arial" w:cs="Arial"/>
              </w:rPr>
              <w:t>VARIABLE</w:t>
            </w:r>
          </w:p>
        </w:tc>
        <w:tc>
          <w:tcPr>
            <w:tcW w:w="4514" w:type="dxa"/>
            <w:vAlign w:val="center"/>
          </w:tcPr>
          <w:p w14:paraId="5BBED637" w14:textId="576B76E4" w:rsidR="7CBB5A93" w:rsidRDefault="7CBB5A93" w:rsidP="7CBB5A93">
            <w:pPr>
              <w:jc w:val="center"/>
              <w:rPr>
                <w:rFonts w:ascii="Arial" w:eastAsia="Arial" w:hAnsi="Arial" w:cs="Arial"/>
              </w:rPr>
            </w:pPr>
            <w:r w:rsidRPr="7CBB5A93">
              <w:rPr>
                <w:rFonts w:ascii="Arial" w:eastAsia="Arial" w:hAnsi="Arial" w:cs="Arial"/>
              </w:rPr>
              <w:t>DESCRIPCIÓN</w:t>
            </w:r>
          </w:p>
        </w:tc>
      </w:tr>
      <w:tr w:rsidR="7CBB5A93" w14:paraId="6C0D2E80" w14:textId="77777777" w:rsidTr="7CBB5A93">
        <w:trPr>
          <w:trHeight w:val="300"/>
        </w:trPr>
        <w:tc>
          <w:tcPr>
            <w:tcW w:w="1786" w:type="dxa"/>
            <w:vAlign w:val="center"/>
          </w:tcPr>
          <w:p w14:paraId="7452D438" w14:textId="7855D7BC" w:rsidR="7CBB5A93" w:rsidRDefault="7CBB5A93" w:rsidP="7CBB5A93">
            <w:pPr>
              <w:jc w:val="center"/>
            </w:pPr>
            <w:r>
              <w:rPr>
                <w:noProof/>
              </w:rPr>
              <w:drawing>
                <wp:inline distT="0" distB="0" distL="0" distR="0" wp14:anchorId="2E06B993" wp14:editId="334830A6">
                  <wp:extent cx="783928" cy="484192"/>
                  <wp:effectExtent l="0" t="0" r="0" b="0"/>
                  <wp:docPr id="2117707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29819" name="Picture 823729819"/>
                          <pic:cNvPicPr/>
                        </pic:nvPicPr>
                        <pic:blipFill>
                          <a:blip r:embed="rId59">
                            <a:extLst>
                              <a:ext uri="{28A0092B-C50C-407E-A947-70E740481C1C}">
                                <a14:useLocalDpi xmlns:a14="http://schemas.microsoft.com/office/drawing/2010/main"/>
                              </a:ext>
                            </a:extLst>
                          </a:blip>
                          <a:stretch>
                            <a:fillRect/>
                          </a:stretch>
                        </pic:blipFill>
                        <pic:spPr>
                          <a:xfrm>
                            <a:off x="0" y="0"/>
                            <a:ext cx="783928" cy="484192"/>
                          </a:xfrm>
                          <a:prstGeom prst="rect">
                            <a:avLst/>
                          </a:prstGeom>
                        </pic:spPr>
                      </pic:pic>
                    </a:graphicData>
                  </a:graphic>
                </wp:inline>
              </w:drawing>
            </w:r>
          </w:p>
        </w:tc>
        <w:tc>
          <w:tcPr>
            <w:tcW w:w="2715" w:type="dxa"/>
            <w:vAlign w:val="center"/>
          </w:tcPr>
          <w:p w14:paraId="76F65537" w14:textId="0611C50B" w:rsidR="7CBB5A93" w:rsidRDefault="7CBB5A93" w:rsidP="7CBB5A93">
            <w:pPr>
              <w:rPr>
                <w:rFonts w:ascii="Arial" w:eastAsia="Arial" w:hAnsi="Arial" w:cs="Arial"/>
              </w:rPr>
            </w:pPr>
            <w:proofErr w:type="spellStart"/>
            <w:r w:rsidRPr="7CBB5A93">
              <w:rPr>
                <w:rFonts w:ascii="Arial" w:eastAsia="Arial" w:hAnsi="Arial" w:cs="Arial"/>
              </w:rPr>
              <w:t>num_kitcomponentes</w:t>
            </w:r>
            <w:proofErr w:type="spellEnd"/>
          </w:p>
        </w:tc>
        <w:tc>
          <w:tcPr>
            <w:tcW w:w="4514" w:type="dxa"/>
          </w:tcPr>
          <w:p w14:paraId="65D28DC8" w14:textId="7AB45BE7" w:rsidR="7CBB5A93" w:rsidRDefault="7CBB5A93" w:rsidP="7CBB5A93">
            <w:pPr>
              <w:rPr>
                <w:rFonts w:ascii="Arial" w:eastAsia="Arial" w:hAnsi="Arial" w:cs="Arial"/>
              </w:rPr>
            </w:pPr>
            <w:r w:rsidRPr="7CBB5A93">
              <w:rPr>
                <w:rFonts w:ascii="Arial" w:eastAsia="Arial" w:hAnsi="Arial" w:cs="Arial"/>
              </w:rPr>
              <w:t>Contador de inventario en proceso que monitorea cuántos kits han salido en buenas condiciones.</w:t>
            </w:r>
          </w:p>
        </w:tc>
      </w:tr>
      <w:tr w:rsidR="7CBB5A93" w14:paraId="78CAB0F5" w14:textId="77777777" w:rsidTr="7CBB5A93">
        <w:trPr>
          <w:trHeight w:val="300"/>
        </w:trPr>
        <w:tc>
          <w:tcPr>
            <w:tcW w:w="1786" w:type="dxa"/>
            <w:vAlign w:val="center"/>
          </w:tcPr>
          <w:p w14:paraId="22FC8599" w14:textId="1975F418" w:rsidR="7CBB5A93" w:rsidRDefault="7CBB5A93" w:rsidP="7CBB5A93">
            <w:pPr>
              <w:jc w:val="center"/>
            </w:pPr>
            <w:r>
              <w:rPr>
                <w:noProof/>
              </w:rPr>
              <w:drawing>
                <wp:inline distT="0" distB="0" distL="0" distR="0" wp14:anchorId="6611E437" wp14:editId="422AAF1F">
                  <wp:extent cx="768389" cy="444523"/>
                  <wp:effectExtent l="0" t="0" r="0" b="0"/>
                  <wp:docPr id="1197049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3511" name="Picture 508623511"/>
                          <pic:cNvPicPr/>
                        </pic:nvPicPr>
                        <pic:blipFill>
                          <a:blip r:embed="rId60">
                            <a:extLst>
                              <a:ext uri="{28A0092B-C50C-407E-A947-70E740481C1C}">
                                <a14:useLocalDpi xmlns:a14="http://schemas.microsoft.com/office/drawing/2010/main"/>
                              </a:ext>
                            </a:extLst>
                          </a:blip>
                          <a:stretch>
                            <a:fillRect/>
                          </a:stretch>
                        </pic:blipFill>
                        <pic:spPr>
                          <a:xfrm>
                            <a:off x="0" y="0"/>
                            <a:ext cx="768389" cy="444523"/>
                          </a:xfrm>
                          <a:prstGeom prst="rect">
                            <a:avLst/>
                          </a:prstGeom>
                        </pic:spPr>
                      </pic:pic>
                    </a:graphicData>
                  </a:graphic>
                </wp:inline>
              </w:drawing>
            </w:r>
          </w:p>
        </w:tc>
        <w:tc>
          <w:tcPr>
            <w:tcW w:w="2715" w:type="dxa"/>
            <w:vAlign w:val="center"/>
          </w:tcPr>
          <w:p w14:paraId="33734C76" w14:textId="7F5322C6" w:rsidR="7CBB5A93" w:rsidRDefault="7CBB5A93" w:rsidP="7CBB5A93">
            <w:pPr>
              <w:rPr>
                <w:rFonts w:ascii="Arial" w:eastAsia="Arial" w:hAnsi="Arial" w:cs="Arial"/>
              </w:rPr>
            </w:pPr>
            <w:proofErr w:type="spellStart"/>
            <w:r w:rsidRPr="7CBB5A93">
              <w:rPr>
                <w:rFonts w:ascii="Arial" w:eastAsia="Arial" w:hAnsi="Arial" w:cs="Arial"/>
              </w:rPr>
              <w:t>rechazos_kits</w:t>
            </w:r>
            <w:proofErr w:type="spellEnd"/>
          </w:p>
        </w:tc>
        <w:tc>
          <w:tcPr>
            <w:tcW w:w="4514" w:type="dxa"/>
          </w:tcPr>
          <w:p w14:paraId="5890F0E1" w14:textId="1A428E33" w:rsidR="7CBB5A93" w:rsidRDefault="7CBB5A93" w:rsidP="7CBB5A93">
            <w:pPr>
              <w:rPr>
                <w:rFonts w:ascii="Arial" w:eastAsia="Arial" w:hAnsi="Arial" w:cs="Arial"/>
              </w:rPr>
            </w:pPr>
            <w:r w:rsidRPr="7CBB5A93">
              <w:rPr>
                <w:rFonts w:ascii="Arial" w:eastAsia="Arial" w:hAnsi="Arial" w:cs="Arial"/>
              </w:rPr>
              <w:t>Contador que lleva el control de las entidades “Kit Roto”</w:t>
            </w:r>
          </w:p>
        </w:tc>
      </w:tr>
      <w:tr w:rsidR="7CBB5A93" w14:paraId="54CEC603" w14:textId="77777777" w:rsidTr="7CBB5A93">
        <w:trPr>
          <w:trHeight w:val="300"/>
        </w:trPr>
        <w:tc>
          <w:tcPr>
            <w:tcW w:w="1786" w:type="dxa"/>
            <w:vAlign w:val="center"/>
          </w:tcPr>
          <w:p w14:paraId="7BF5DE39" w14:textId="0144CD90" w:rsidR="7CBB5A93" w:rsidRDefault="7CBB5A93" w:rsidP="7CBB5A93">
            <w:pPr>
              <w:jc w:val="center"/>
            </w:pPr>
            <w:r>
              <w:rPr>
                <w:noProof/>
              </w:rPr>
              <w:drawing>
                <wp:inline distT="0" distB="0" distL="0" distR="0" wp14:anchorId="406B50D7" wp14:editId="0F40BD7E">
                  <wp:extent cx="768389" cy="406421"/>
                  <wp:effectExtent l="0" t="0" r="0" b="0"/>
                  <wp:docPr id="325769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6212" name="Picture 729816212"/>
                          <pic:cNvPicPr/>
                        </pic:nvPicPr>
                        <pic:blipFill>
                          <a:blip r:embed="rId61">
                            <a:extLst>
                              <a:ext uri="{28A0092B-C50C-407E-A947-70E740481C1C}">
                                <a14:useLocalDpi xmlns:a14="http://schemas.microsoft.com/office/drawing/2010/main"/>
                              </a:ext>
                            </a:extLst>
                          </a:blip>
                          <a:stretch>
                            <a:fillRect/>
                          </a:stretch>
                        </pic:blipFill>
                        <pic:spPr>
                          <a:xfrm>
                            <a:off x="0" y="0"/>
                            <a:ext cx="768389" cy="406421"/>
                          </a:xfrm>
                          <a:prstGeom prst="rect">
                            <a:avLst/>
                          </a:prstGeom>
                        </pic:spPr>
                      </pic:pic>
                    </a:graphicData>
                  </a:graphic>
                </wp:inline>
              </w:drawing>
            </w:r>
          </w:p>
        </w:tc>
        <w:tc>
          <w:tcPr>
            <w:tcW w:w="2715" w:type="dxa"/>
            <w:vAlign w:val="center"/>
          </w:tcPr>
          <w:p w14:paraId="5AF4683B" w14:textId="0C84D651" w:rsidR="7CBB5A93" w:rsidRDefault="7CBB5A93" w:rsidP="7CBB5A93">
            <w:pPr>
              <w:rPr>
                <w:rFonts w:ascii="Arial" w:eastAsia="Arial" w:hAnsi="Arial" w:cs="Arial"/>
              </w:rPr>
            </w:pPr>
            <w:r w:rsidRPr="7CBB5A93">
              <w:rPr>
                <w:rFonts w:ascii="Arial" w:eastAsia="Arial" w:hAnsi="Arial" w:cs="Arial"/>
              </w:rPr>
              <w:t>rechazos</w:t>
            </w:r>
          </w:p>
        </w:tc>
        <w:tc>
          <w:tcPr>
            <w:tcW w:w="4514" w:type="dxa"/>
          </w:tcPr>
          <w:p w14:paraId="75AC6741" w14:textId="2B8A2621" w:rsidR="7CBB5A93" w:rsidRDefault="7CBB5A93" w:rsidP="7CBB5A93">
            <w:pPr>
              <w:rPr>
                <w:rFonts w:ascii="Arial" w:eastAsia="Arial" w:hAnsi="Arial" w:cs="Arial"/>
              </w:rPr>
            </w:pPr>
            <w:r w:rsidRPr="7CBB5A93">
              <w:rPr>
                <w:rFonts w:ascii="Arial" w:eastAsia="Arial" w:hAnsi="Arial" w:cs="Arial"/>
              </w:rPr>
              <w:t>Contador que acumula todas las unidades que fueron descartadas definitivamente del sistema y no pudieron ser retrabajadas exitosamente.</w:t>
            </w:r>
          </w:p>
        </w:tc>
      </w:tr>
      <w:tr w:rsidR="7CBB5A93" w14:paraId="364E12A2" w14:textId="77777777" w:rsidTr="7CBB5A93">
        <w:trPr>
          <w:trHeight w:val="300"/>
        </w:trPr>
        <w:tc>
          <w:tcPr>
            <w:tcW w:w="1786" w:type="dxa"/>
            <w:vAlign w:val="center"/>
          </w:tcPr>
          <w:p w14:paraId="525F328C" w14:textId="0D3A2746" w:rsidR="7CBB5A93" w:rsidRDefault="7CBB5A93" w:rsidP="7CBB5A93">
            <w:pPr>
              <w:jc w:val="center"/>
            </w:pPr>
            <w:r>
              <w:rPr>
                <w:noProof/>
              </w:rPr>
              <w:drawing>
                <wp:inline distT="0" distB="0" distL="0" distR="0" wp14:anchorId="4E5508DB" wp14:editId="0B246079">
                  <wp:extent cx="825542" cy="425472"/>
                  <wp:effectExtent l="0" t="0" r="0" b="0"/>
                  <wp:docPr id="1818841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06664" name="Picture 1794706664"/>
                          <pic:cNvPicPr/>
                        </pic:nvPicPr>
                        <pic:blipFill>
                          <a:blip r:embed="rId62">
                            <a:extLst>
                              <a:ext uri="{28A0092B-C50C-407E-A947-70E740481C1C}">
                                <a14:useLocalDpi xmlns:a14="http://schemas.microsoft.com/office/drawing/2010/main"/>
                              </a:ext>
                            </a:extLst>
                          </a:blip>
                          <a:stretch>
                            <a:fillRect/>
                          </a:stretch>
                        </pic:blipFill>
                        <pic:spPr>
                          <a:xfrm>
                            <a:off x="0" y="0"/>
                            <a:ext cx="825542" cy="425472"/>
                          </a:xfrm>
                          <a:prstGeom prst="rect">
                            <a:avLst/>
                          </a:prstGeom>
                        </pic:spPr>
                      </pic:pic>
                    </a:graphicData>
                  </a:graphic>
                </wp:inline>
              </w:drawing>
            </w:r>
          </w:p>
        </w:tc>
        <w:tc>
          <w:tcPr>
            <w:tcW w:w="2715" w:type="dxa"/>
            <w:vAlign w:val="center"/>
          </w:tcPr>
          <w:p w14:paraId="55237F43" w14:textId="514FC939" w:rsidR="7CBB5A93" w:rsidRDefault="7CBB5A93" w:rsidP="7CBB5A93">
            <w:pPr>
              <w:rPr>
                <w:rFonts w:ascii="Arial" w:eastAsia="Arial" w:hAnsi="Arial" w:cs="Arial"/>
              </w:rPr>
            </w:pPr>
            <w:proofErr w:type="spellStart"/>
            <w:r w:rsidRPr="7CBB5A93">
              <w:rPr>
                <w:rFonts w:ascii="Arial" w:eastAsia="Arial" w:hAnsi="Arial" w:cs="Arial"/>
              </w:rPr>
              <w:t>piezas_retrabajadas</w:t>
            </w:r>
            <w:proofErr w:type="spellEnd"/>
          </w:p>
        </w:tc>
        <w:tc>
          <w:tcPr>
            <w:tcW w:w="4514" w:type="dxa"/>
          </w:tcPr>
          <w:p w14:paraId="3A3BB34E" w14:textId="6E40FAC6" w:rsidR="7CBB5A93" w:rsidRDefault="7CBB5A93" w:rsidP="7CBB5A93">
            <w:pPr>
              <w:rPr>
                <w:rFonts w:ascii="Arial" w:eastAsia="Arial" w:hAnsi="Arial" w:cs="Arial"/>
              </w:rPr>
            </w:pPr>
            <w:r w:rsidRPr="7CBB5A93">
              <w:rPr>
                <w:rFonts w:ascii="Arial" w:eastAsia="Arial" w:hAnsi="Arial" w:cs="Arial"/>
              </w:rPr>
              <w:t>Contador que registra cuántas unidades de celulares terminados tuvieron que ser retrabajados por fallas.</w:t>
            </w:r>
          </w:p>
        </w:tc>
      </w:tr>
      <w:tr w:rsidR="7CBB5A93" w14:paraId="75F00618" w14:textId="77777777" w:rsidTr="7CBB5A93">
        <w:trPr>
          <w:trHeight w:val="300"/>
        </w:trPr>
        <w:tc>
          <w:tcPr>
            <w:tcW w:w="1786" w:type="dxa"/>
            <w:vAlign w:val="center"/>
          </w:tcPr>
          <w:p w14:paraId="1FE9380C" w14:textId="1E6FF8DF" w:rsidR="7CBB5A93" w:rsidRDefault="7CBB5A93" w:rsidP="7CBB5A93">
            <w:pPr>
              <w:jc w:val="center"/>
            </w:pPr>
            <w:r>
              <w:rPr>
                <w:noProof/>
              </w:rPr>
              <w:drawing>
                <wp:inline distT="0" distB="0" distL="0" distR="0" wp14:anchorId="157FC963" wp14:editId="7D82D263">
                  <wp:extent cx="787440" cy="425472"/>
                  <wp:effectExtent l="0" t="0" r="0" b="0"/>
                  <wp:docPr id="851511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9797" name="Picture 788879797"/>
                          <pic:cNvPicPr/>
                        </pic:nvPicPr>
                        <pic:blipFill>
                          <a:blip r:embed="rId63">
                            <a:extLst>
                              <a:ext uri="{28A0092B-C50C-407E-A947-70E740481C1C}">
                                <a14:useLocalDpi xmlns:a14="http://schemas.microsoft.com/office/drawing/2010/main"/>
                              </a:ext>
                            </a:extLst>
                          </a:blip>
                          <a:stretch>
                            <a:fillRect/>
                          </a:stretch>
                        </pic:blipFill>
                        <pic:spPr>
                          <a:xfrm>
                            <a:off x="0" y="0"/>
                            <a:ext cx="787440" cy="425472"/>
                          </a:xfrm>
                          <a:prstGeom prst="rect">
                            <a:avLst/>
                          </a:prstGeom>
                        </pic:spPr>
                      </pic:pic>
                    </a:graphicData>
                  </a:graphic>
                </wp:inline>
              </w:drawing>
            </w:r>
          </w:p>
        </w:tc>
        <w:tc>
          <w:tcPr>
            <w:tcW w:w="2715" w:type="dxa"/>
            <w:vAlign w:val="center"/>
          </w:tcPr>
          <w:p w14:paraId="578DBF86" w14:textId="324940C9" w:rsidR="7CBB5A93" w:rsidRDefault="7CBB5A93" w:rsidP="7CBB5A93">
            <w:pPr>
              <w:rPr>
                <w:rFonts w:ascii="Arial" w:eastAsia="Arial" w:hAnsi="Arial" w:cs="Arial"/>
              </w:rPr>
            </w:pPr>
            <w:proofErr w:type="spellStart"/>
            <w:r w:rsidRPr="7CBB5A93">
              <w:rPr>
                <w:rFonts w:ascii="Arial" w:eastAsia="Arial" w:hAnsi="Arial" w:cs="Arial"/>
              </w:rPr>
              <w:t>celulares_terminados</w:t>
            </w:r>
            <w:proofErr w:type="spellEnd"/>
          </w:p>
        </w:tc>
        <w:tc>
          <w:tcPr>
            <w:tcW w:w="4514" w:type="dxa"/>
          </w:tcPr>
          <w:p w14:paraId="606E0B4C" w14:textId="17D13340" w:rsidR="7CBB5A93" w:rsidRDefault="7CBB5A93" w:rsidP="7CBB5A93">
            <w:pPr>
              <w:rPr>
                <w:rFonts w:ascii="Arial" w:eastAsia="Arial" w:hAnsi="Arial" w:cs="Arial"/>
              </w:rPr>
            </w:pPr>
            <w:r w:rsidRPr="7CBB5A93">
              <w:rPr>
                <w:rFonts w:ascii="Arial" w:eastAsia="Arial" w:hAnsi="Arial" w:cs="Arial"/>
              </w:rPr>
              <w:t>Contador de salida que contabiliza el total de unidades individuales que han terminado el proceso y han salido.</w:t>
            </w:r>
          </w:p>
        </w:tc>
      </w:tr>
      <w:tr w:rsidR="7CBB5A93" w14:paraId="0E055EC2" w14:textId="77777777" w:rsidTr="7CBB5A93">
        <w:trPr>
          <w:trHeight w:val="300"/>
        </w:trPr>
        <w:tc>
          <w:tcPr>
            <w:tcW w:w="1786" w:type="dxa"/>
            <w:vAlign w:val="center"/>
          </w:tcPr>
          <w:p w14:paraId="4A577C83" w14:textId="2278A0A5" w:rsidR="7CBB5A93" w:rsidRDefault="7CBB5A93" w:rsidP="7CBB5A93">
            <w:pPr>
              <w:jc w:val="center"/>
            </w:pPr>
            <w:r>
              <w:rPr>
                <w:noProof/>
              </w:rPr>
              <w:drawing>
                <wp:inline distT="0" distB="0" distL="0" distR="0" wp14:anchorId="15DD4BD8" wp14:editId="3CD6A67C">
                  <wp:extent cx="669100" cy="472306"/>
                  <wp:effectExtent l="0" t="0" r="0" b="0"/>
                  <wp:docPr id="1200808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5257" name="Picture 1020325257"/>
                          <pic:cNvPicPr/>
                        </pic:nvPicPr>
                        <pic:blipFill>
                          <a:blip r:embed="rId64">
                            <a:extLst>
                              <a:ext uri="{28A0092B-C50C-407E-A947-70E740481C1C}">
                                <a14:useLocalDpi xmlns:a14="http://schemas.microsoft.com/office/drawing/2010/main"/>
                              </a:ext>
                            </a:extLst>
                          </a:blip>
                          <a:stretch>
                            <a:fillRect/>
                          </a:stretch>
                        </pic:blipFill>
                        <pic:spPr>
                          <a:xfrm>
                            <a:off x="0" y="0"/>
                            <a:ext cx="669100" cy="472306"/>
                          </a:xfrm>
                          <a:prstGeom prst="rect">
                            <a:avLst/>
                          </a:prstGeom>
                        </pic:spPr>
                      </pic:pic>
                    </a:graphicData>
                  </a:graphic>
                </wp:inline>
              </w:drawing>
            </w:r>
          </w:p>
        </w:tc>
        <w:tc>
          <w:tcPr>
            <w:tcW w:w="2715" w:type="dxa"/>
            <w:vAlign w:val="center"/>
          </w:tcPr>
          <w:p w14:paraId="7B1B1958" w14:textId="1384F2C2" w:rsidR="7CBB5A93" w:rsidRDefault="7CBB5A93" w:rsidP="7CBB5A93">
            <w:pPr>
              <w:rPr>
                <w:rFonts w:ascii="Arial" w:eastAsia="Arial" w:hAnsi="Arial" w:cs="Arial"/>
              </w:rPr>
            </w:pPr>
            <w:proofErr w:type="spellStart"/>
            <w:r w:rsidRPr="7CBB5A93">
              <w:rPr>
                <w:rFonts w:ascii="Arial" w:eastAsia="Arial" w:hAnsi="Arial" w:cs="Arial"/>
              </w:rPr>
              <w:t>celulares_aprobados</w:t>
            </w:r>
            <w:proofErr w:type="spellEnd"/>
          </w:p>
        </w:tc>
        <w:tc>
          <w:tcPr>
            <w:tcW w:w="4514" w:type="dxa"/>
          </w:tcPr>
          <w:p w14:paraId="72A835F3" w14:textId="61C383AE" w:rsidR="7CBB5A93" w:rsidRDefault="7CBB5A93" w:rsidP="7CBB5A93">
            <w:pPr>
              <w:rPr>
                <w:rFonts w:ascii="Arial" w:eastAsia="Arial" w:hAnsi="Arial" w:cs="Arial"/>
              </w:rPr>
            </w:pPr>
            <w:r w:rsidRPr="7CBB5A93">
              <w:rPr>
                <w:rFonts w:ascii="Arial" w:eastAsia="Arial" w:hAnsi="Arial" w:cs="Arial"/>
              </w:rPr>
              <w:t>Contador de celulares exitosos en el sistema, sean retrabajados o no.</w:t>
            </w:r>
          </w:p>
        </w:tc>
      </w:tr>
      <w:tr w:rsidR="7CBB5A93" w14:paraId="5553581D" w14:textId="77777777" w:rsidTr="7CBB5A93">
        <w:trPr>
          <w:trHeight w:val="300"/>
        </w:trPr>
        <w:tc>
          <w:tcPr>
            <w:tcW w:w="1786" w:type="dxa"/>
            <w:vAlign w:val="center"/>
          </w:tcPr>
          <w:p w14:paraId="14014DAC" w14:textId="7A7D58A3" w:rsidR="7CBB5A93" w:rsidRDefault="7CBB5A93" w:rsidP="7CBB5A93">
            <w:pPr>
              <w:jc w:val="center"/>
            </w:pPr>
            <w:r>
              <w:rPr>
                <w:noProof/>
              </w:rPr>
              <w:drawing>
                <wp:inline distT="0" distB="0" distL="0" distR="0" wp14:anchorId="020C571F" wp14:editId="1EF22BC2">
                  <wp:extent cx="717280" cy="419685"/>
                  <wp:effectExtent l="0" t="0" r="0" b="0"/>
                  <wp:docPr id="859614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63706" name="Picture 417463706"/>
                          <pic:cNvPicPr/>
                        </pic:nvPicPr>
                        <pic:blipFill>
                          <a:blip r:embed="rId65">
                            <a:extLst>
                              <a:ext uri="{28A0092B-C50C-407E-A947-70E740481C1C}">
                                <a14:useLocalDpi xmlns:a14="http://schemas.microsoft.com/office/drawing/2010/main"/>
                              </a:ext>
                            </a:extLst>
                          </a:blip>
                          <a:stretch>
                            <a:fillRect/>
                          </a:stretch>
                        </pic:blipFill>
                        <pic:spPr>
                          <a:xfrm>
                            <a:off x="0" y="0"/>
                            <a:ext cx="717280" cy="419685"/>
                          </a:xfrm>
                          <a:prstGeom prst="rect">
                            <a:avLst/>
                          </a:prstGeom>
                        </pic:spPr>
                      </pic:pic>
                    </a:graphicData>
                  </a:graphic>
                </wp:inline>
              </w:drawing>
            </w:r>
          </w:p>
        </w:tc>
        <w:tc>
          <w:tcPr>
            <w:tcW w:w="2715" w:type="dxa"/>
            <w:vAlign w:val="center"/>
          </w:tcPr>
          <w:p w14:paraId="1E4B3775" w14:textId="34C5D9CA" w:rsidR="7CBB5A93" w:rsidRDefault="7CBB5A93" w:rsidP="7CBB5A93">
            <w:pPr>
              <w:rPr>
                <w:rFonts w:ascii="Arial" w:eastAsia="Arial" w:hAnsi="Arial" w:cs="Arial"/>
              </w:rPr>
            </w:pPr>
            <w:proofErr w:type="spellStart"/>
            <w:r w:rsidRPr="7CBB5A93">
              <w:rPr>
                <w:rFonts w:ascii="Arial" w:eastAsia="Arial" w:hAnsi="Arial" w:cs="Arial"/>
              </w:rPr>
              <w:t>celulares_fallidos</w:t>
            </w:r>
            <w:proofErr w:type="spellEnd"/>
          </w:p>
        </w:tc>
        <w:tc>
          <w:tcPr>
            <w:tcW w:w="4514" w:type="dxa"/>
          </w:tcPr>
          <w:p w14:paraId="37C57C7C" w14:textId="622B4D5E" w:rsidR="7CBB5A93" w:rsidRDefault="7CBB5A93" w:rsidP="7CBB5A93">
            <w:pPr>
              <w:rPr>
                <w:rFonts w:ascii="Arial" w:eastAsia="Arial" w:hAnsi="Arial" w:cs="Arial"/>
              </w:rPr>
            </w:pPr>
            <w:r w:rsidRPr="7CBB5A93">
              <w:rPr>
                <w:rFonts w:ascii="Arial" w:eastAsia="Arial" w:hAnsi="Arial" w:cs="Arial"/>
              </w:rPr>
              <w:t>Contador de celulares que están fallando durante el sistema y deben de ser retrabajados.</w:t>
            </w:r>
          </w:p>
        </w:tc>
      </w:tr>
    </w:tbl>
    <w:p w14:paraId="0202BE4D" w14:textId="4FF7B70A" w:rsidR="7CBB5A93" w:rsidRDefault="7B2B7F98" w:rsidP="77994721">
      <w:pPr>
        <w:jc w:val="right"/>
        <w:rPr>
          <w:rFonts w:ascii="Arial" w:eastAsia="Arial" w:hAnsi="Arial" w:cs="Arial"/>
          <w:sz w:val="20"/>
          <w:szCs w:val="20"/>
        </w:rPr>
      </w:pPr>
      <w:r w:rsidRPr="1EF6647E">
        <w:rPr>
          <w:rFonts w:ascii="Arial" w:eastAsia="Arial" w:hAnsi="Arial" w:cs="Arial"/>
          <w:b/>
          <w:bCs/>
          <w:sz w:val="20"/>
          <w:szCs w:val="20"/>
        </w:rPr>
        <w:t xml:space="preserve">Tabla </w:t>
      </w:r>
      <w:r w:rsidR="562DA253" w:rsidRPr="1EF6647E">
        <w:rPr>
          <w:rFonts w:ascii="Arial" w:eastAsia="Arial" w:hAnsi="Arial" w:cs="Arial"/>
          <w:b/>
          <w:bCs/>
          <w:sz w:val="20"/>
          <w:szCs w:val="20"/>
        </w:rPr>
        <w:t>3</w:t>
      </w:r>
      <w:r w:rsidRPr="1EF6647E">
        <w:rPr>
          <w:rFonts w:ascii="Arial" w:eastAsia="Arial" w:hAnsi="Arial" w:cs="Arial"/>
          <w:b/>
          <w:bCs/>
          <w:sz w:val="20"/>
          <w:szCs w:val="20"/>
        </w:rPr>
        <w:t>.</w:t>
      </w:r>
      <w:r w:rsidRPr="1EF6647E">
        <w:rPr>
          <w:rFonts w:ascii="Arial" w:eastAsia="Arial" w:hAnsi="Arial" w:cs="Arial"/>
          <w:sz w:val="20"/>
          <w:szCs w:val="20"/>
        </w:rPr>
        <w:t xml:space="preserve"> Descripción de variables y sus marcadores.</w:t>
      </w:r>
    </w:p>
    <w:p w14:paraId="6401E7C2" w14:textId="78C33ABF" w:rsidR="7CBB5A93" w:rsidRDefault="7CBB5A93" w:rsidP="77994721">
      <w:r>
        <w:br w:type="page"/>
      </w:r>
    </w:p>
    <w:p w14:paraId="688BAFE7" w14:textId="1AB56C5C" w:rsidR="7CBB5A93" w:rsidRDefault="7EEB409A" w:rsidP="77994721">
      <w:pPr>
        <w:pStyle w:val="Ttulo2"/>
        <w:spacing w:line="360" w:lineRule="auto"/>
        <w:rPr>
          <w:rFonts w:asciiTheme="minorHAnsi" w:eastAsiaTheme="minorEastAsia" w:hAnsiTheme="minorHAnsi" w:cstheme="minorBidi"/>
          <w:b/>
          <w:bCs/>
          <w:color w:val="000000" w:themeColor="text1"/>
          <w:sz w:val="28"/>
          <w:szCs w:val="28"/>
        </w:rPr>
      </w:pPr>
      <w:bookmarkStart w:id="18" w:name="_Toc2077392222"/>
      <w:bookmarkStart w:id="19" w:name="_Toc224894856"/>
      <w:r w:rsidRPr="1A3ADB5C">
        <w:rPr>
          <w:rFonts w:asciiTheme="minorHAnsi" w:eastAsiaTheme="minorEastAsia" w:hAnsiTheme="minorHAnsi" w:cstheme="minorBidi"/>
          <w:b/>
          <w:bCs/>
          <w:color w:val="000000" w:themeColor="text1"/>
          <w:sz w:val="28"/>
          <w:szCs w:val="28"/>
        </w:rPr>
        <w:lastRenderedPageBreak/>
        <w:t>Medidas</w:t>
      </w:r>
      <w:bookmarkEnd w:id="18"/>
      <w:bookmarkEnd w:id="19"/>
    </w:p>
    <w:p w14:paraId="29FA96DF" w14:textId="37E47C2D" w:rsidR="7CBB5A93" w:rsidRDefault="7C688132" w:rsidP="001A1FB3">
      <w:pPr>
        <w:spacing w:before="240" w:after="240"/>
        <w:jc w:val="both"/>
        <w:rPr>
          <w:rFonts w:eastAsiaTheme="minorEastAsia"/>
        </w:rPr>
      </w:pPr>
      <w:r w:rsidRPr="77994721">
        <w:rPr>
          <w:rFonts w:eastAsiaTheme="minorEastAsia"/>
        </w:rPr>
        <w:t>Para garantizar el realismo de la simulación en ProModel, se definieron dimensiones estándar en pies (ft) para cada una de las entidades transportadas, basándose en las proporciones reales de la industria de manufactura electrónica (ensamble de teléfonos celulares).</w:t>
      </w:r>
    </w:p>
    <w:p w14:paraId="14AD7C6A" w14:textId="20D2BCD6" w:rsidR="7CBB5A93" w:rsidRDefault="7C688132" w:rsidP="001A1FB3">
      <w:pPr>
        <w:spacing w:before="240" w:after="240"/>
        <w:jc w:val="both"/>
        <w:rPr>
          <w:rFonts w:eastAsiaTheme="minorEastAsia"/>
        </w:rPr>
      </w:pPr>
      <w:r w:rsidRPr="77994721">
        <w:rPr>
          <w:rFonts w:eastAsiaTheme="minorEastAsia"/>
        </w:rPr>
        <w:t xml:space="preserve">A </w:t>
      </w:r>
      <w:proofErr w:type="gramStart"/>
      <w:r w:rsidRPr="77994721">
        <w:rPr>
          <w:rFonts w:eastAsiaTheme="minorEastAsia"/>
        </w:rPr>
        <w:t>continuación</w:t>
      </w:r>
      <w:proofErr w:type="gramEnd"/>
      <w:r w:rsidRPr="77994721">
        <w:rPr>
          <w:rFonts w:eastAsiaTheme="minorEastAsia"/>
        </w:rPr>
        <w:t xml:space="preserve"> se detalla la longitud de cada pieza, la cual es la medida para calcular cuánto espacio ocupan en las bandas transportadoras:</w:t>
      </w:r>
    </w:p>
    <w:tbl>
      <w:tblPr>
        <w:tblW w:w="0" w:type="auto"/>
        <w:tblLook w:val="06A0" w:firstRow="1" w:lastRow="0" w:firstColumn="1" w:lastColumn="0" w:noHBand="1" w:noVBand="1"/>
      </w:tblPr>
      <w:tblGrid>
        <w:gridCol w:w="1875"/>
        <w:gridCol w:w="1652"/>
        <w:gridCol w:w="1860"/>
        <w:gridCol w:w="3623"/>
      </w:tblGrid>
      <w:tr w:rsidR="77994721" w14:paraId="07ED05C1" w14:textId="77777777" w:rsidTr="1EF6647E">
        <w:trPr>
          <w:trHeight w:val="900"/>
        </w:trPr>
        <w:tc>
          <w:tcPr>
            <w:tcW w:w="1875" w:type="dxa"/>
            <w:tcBorders>
              <w:top w:val="single" w:sz="6" w:space="0" w:color="auto"/>
              <w:left w:val="single" w:sz="6" w:space="0" w:color="auto"/>
              <w:bottom w:val="single" w:sz="6" w:space="0" w:color="auto"/>
              <w:right w:val="single" w:sz="6" w:space="0" w:color="auto"/>
            </w:tcBorders>
            <w:shd w:val="clear" w:color="auto" w:fill="FFFFFF" w:themeFill="background1"/>
            <w:tcMar>
              <w:top w:w="240" w:type="dxa"/>
              <w:bottom w:w="240" w:type="dxa"/>
              <w:right w:w="180" w:type="dxa"/>
            </w:tcMar>
            <w:vAlign w:val="center"/>
          </w:tcPr>
          <w:p w14:paraId="2FC926FD" w14:textId="72938E4D" w:rsidR="77994721" w:rsidRDefault="77994721" w:rsidP="77994721">
            <w:pPr>
              <w:spacing w:after="0"/>
              <w:rPr>
                <w:rFonts w:eastAsiaTheme="minorEastAsia"/>
                <w:b/>
                <w:bCs/>
                <w:color w:val="1F1F1F"/>
              </w:rPr>
            </w:pPr>
            <w:r w:rsidRPr="77994721">
              <w:rPr>
                <w:rFonts w:eastAsiaTheme="minorEastAsia"/>
                <w:b/>
                <w:bCs/>
                <w:color w:val="1F1F1F"/>
              </w:rPr>
              <w:t>Entidad (Pieza)</w:t>
            </w:r>
          </w:p>
        </w:tc>
        <w:tc>
          <w:tcPr>
            <w:tcW w:w="1653" w:type="dxa"/>
            <w:tcBorders>
              <w:top w:val="single" w:sz="6" w:space="0" w:color="auto"/>
              <w:left w:val="single" w:sz="6" w:space="0" w:color="auto"/>
              <w:bottom w:val="single" w:sz="6" w:space="0" w:color="auto"/>
              <w:right w:val="single" w:sz="6" w:space="0" w:color="auto"/>
            </w:tcBorders>
            <w:shd w:val="clear" w:color="auto" w:fill="FFFFFF" w:themeFill="background1"/>
            <w:tcMar>
              <w:top w:w="240" w:type="dxa"/>
              <w:bottom w:w="240" w:type="dxa"/>
              <w:right w:w="180" w:type="dxa"/>
            </w:tcMar>
            <w:vAlign w:val="center"/>
          </w:tcPr>
          <w:p w14:paraId="3145EF32" w14:textId="4AA31455" w:rsidR="77994721" w:rsidRDefault="77994721" w:rsidP="77994721">
            <w:pPr>
              <w:spacing w:after="0"/>
              <w:rPr>
                <w:rFonts w:eastAsiaTheme="minorEastAsia"/>
                <w:b/>
                <w:bCs/>
                <w:color w:val="1F1F1F"/>
              </w:rPr>
            </w:pPr>
            <w:r w:rsidRPr="77994721">
              <w:rPr>
                <w:rFonts w:eastAsiaTheme="minorEastAsia"/>
                <w:b/>
                <w:bCs/>
                <w:color w:val="1F1F1F"/>
              </w:rPr>
              <w:t>Longitud Estimada (Pies)</w:t>
            </w:r>
          </w:p>
        </w:tc>
        <w:tc>
          <w:tcPr>
            <w:tcW w:w="1860" w:type="dxa"/>
            <w:tcBorders>
              <w:top w:val="single" w:sz="6" w:space="0" w:color="auto"/>
              <w:left w:val="single" w:sz="6" w:space="0" w:color="auto"/>
              <w:bottom w:val="single" w:sz="6" w:space="0" w:color="auto"/>
              <w:right w:val="single" w:sz="6" w:space="0" w:color="auto"/>
            </w:tcBorders>
            <w:shd w:val="clear" w:color="auto" w:fill="FFFFFF" w:themeFill="background1"/>
            <w:tcMar>
              <w:top w:w="240" w:type="dxa"/>
              <w:bottom w:w="240" w:type="dxa"/>
              <w:right w:w="180" w:type="dxa"/>
            </w:tcMar>
            <w:vAlign w:val="center"/>
          </w:tcPr>
          <w:p w14:paraId="237326CE" w14:textId="46D7BF76" w:rsidR="77994721" w:rsidRDefault="77994721" w:rsidP="77994721">
            <w:pPr>
              <w:spacing w:after="0"/>
              <w:rPr>
                <w:rFonts w:eastAsiaTheme="minorEastAsia"/>
                <w:b/>
                <w:bCs/>
                <w:color w:val="1F1F1F"/>
              </w:rPr>
            </w:pPr>
            <w:r w:rsidRPr="77994721">
              <w:rPr>
                <w:rFonts w:eastAsiaTheme="minorEastAsia"/>
                <w:b/>
                <w:bCs/>
                <w:color w:val="1F1F1F"/>
              </w:rPr>
              <w:t>Equivalencia aprox.</w:t>
            </w:r>
          </w:p>
        </w:tc>
        <w:tc>
          <w:tcPr>
            <w:tcW w:w="3627" w:type="dxa"/>
            <w:tcBorders>
              <w:top w:val="single" w:sz="6" w:space="0" w:color="auto"/>
              <w:left w:val="single" w:sz="6" w:space="0" w:color="auto"/>
              <w:bottom w:val="single" w:sz="6" w:space="0" w:color="auto"/>
              <w:right w:val="single" w:sz="6" w:space="0" w:color="auto"/>
            </w:tcBorders>
            <w:shd w:val="clear" w:color="auto" w:fill="FFFFFF" w:themeFill="background1"/>
            <w:tcMar>
              <w:top w:w="240" w:type="dxa"/>
              <w:bottom w:w="240" w:type="dxa"/>
            </w:tcMar>
            <w:vAlign w:val="center"/>
          </w:tcPr>
          <w:p w14:paraId="497AC7CB" w14:textId="69E4AEF8" w:rsidR="77994721" w:rsidRDefault="77994721" w:rsidP="77994721">
            <w:pPr>
              <w:spacing w:after="0"/>
              <w:rPr>
                <w:rFonts w:eastAsiaTheme="minorEastAsia"/>
                <w:b/>
                <w:bCs/>
                <w:color w:val="1F1F1F"/>
              </w:rPr>
            </w:pPr>
            <w:r w:rsidRPr="77994721">
              <w:rPr>
                <w:rFonts w:eastAsiaTheme="minorEastAsia"/>
                <w:b/>
                <w:bCs/>
                <w:color w:val="1F1F1F"/>
              </w:rPr>
              <w:t xml:space="preserve">Justificación </w:t>
            </w:r>
          </w:p>
        </w:tc>
      </w:tr>
      <w:tr w:rsidR="77994721" w14:paraId="3F4776BD" w14:textId="77777777" w:rsidTr="1EF6647E">
        <w:trPr>
          <w:trHeight w:val="300"/>
        </w:trPr>
        <w:tc>
          <w:tcPr>
            <w:tcW w:w="18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CBF365" w14:textId="712D261F" w:rsidR="77994721" w:rsidRDefault="77994721" w:rsidP="77994721">
            <w:pPr>
              <w:spacing w:after="0"/>
              <w:rPr>
                <w:rFonts w:eastAsiaTheme="minorEastAsia"/>
                <w:b/>
                <w:bCs/>
                <w:color w:val="1F1F1F"/>
              </w:rPr>
            </w:pPr>
            <w:r w:rsidRPr="77994721">
              <w:rPr>
                <w:rFonts w:eastAsiaTheme="minorEastAsia"/>
                <w:b/>
                <w:bCs/>
                <w:color w:val="1F1F1F"/>
              </w:rPr>
              <w:t>Tarima (Pallet)</w:t>
            </w:r>
          </w:p>
        </w:tc>
        <w:tc>
          <w:tcPr>
            <w:tcW w:w="16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E652AC" w14:textId="3415CC77" w:rsidR="77994721" w:rsidRDefault="77994721" w:rsidP="77994721">
            <w:pPr>
              <w:spacing w:after="0"/>
              <w:rPr>
                <w:rFonts w:eastAsiaTheme="minorEastAsia"/>
                <w:color w:val="1F1F1F"/>
              </w:rPr>
            </w:pPr>
            <w:r w:rsidRPr="77994721">
              <w:rPr>
                <w:rFonts w:eastAsiaTheme="minorEastAsia"/>
                <w:color w:val="1F1F1F"/>
              </w:rPr>
              <w:t>4.00 pies</w:t>
            </w:r>
          </w:p>
        </w:tc>
        <w:tc>
          <w:tcPr>
            <w:tcW w:w="18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87CB18" w14:textId="7DA26146" w:rsidR="77994721" w:rsidRDefault="77994721" w:rsidP="77994721">
            <w:pPr>
              <w:spacing w:after="0"/>
              <w:rPr>
                <w:rFonts w:eastAsiaTheme="minorEastAsia"/>
                <w:color w:val="1F1F1F"/>
              </w:rPr>
            </w:pPr>
            <w:r w:rsidRPr="77994721">
              <w:rPr>
                <w:rFonts w:eastAsiaTheme="minorEastAsia"/>
                <w:color w:val="1F1F1F"/>
              </w:rPr>
              <w:t>1.21 metros</w:t>
            </w:r>
          </w:p>
        </w:tc>
        <w:tc>
          <w:tcPr>
            <w:tcW w:w="36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C8A9F5" w14:textId="08205AD5" w:rsidR="77994721" w:rsidRDefault="77994721" w:rsidP="77994721">
            <w:pPr>
              <w:spacing w:after="0"/>
              <w:rPr>
                <w:rFonts w:eastAsiaTheme="minorEastAsia"/>
                <w:color w:val="1F1F1F"/>
              </w:rPr>
            </w:pPr>
            <w:r w:rsidRPr="77994721">
              <w:rPr>
                <w:rFonts w:eastAsiaTheme="minorEastAsia"/>
                <w:color w:val="1F1F1F"/>
              </w:rPr>
              <w:t>Medida industrial estándar utilizada para mover lotes grandes.</w:t>
            </w:r>
          </w:p>
        </w:tc>
      </w:tr>
      <w:tr w:rsidR="77994721" w14:paraId="62E72CA7" w14:textId="77777777" w:rsidTr="1EF6647E">
        <w:trPr>
          <w:trHeight w:val="300"/>
        </w:trPr>
        <w:tc>
          <w:tcPr>
            <w:tcW w:w="18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63E6B6" w14:textId="6B5EF354" w:rsidR="77994721" w:rsidRDefault="77994721" w:rsidP="77994721">
            <w:pPr>
              <w:spacing w:after="0"/>
              <w:rPr>
                <w:rFonts w:eastAsiaTheme="minorEastAsia"/>
                <w:b/>
                <w:bCs/>
                <w:color w:val="1F1F1F"/>
              </w:rPr>
            </w:pPr>
            <w:r w:rsidRPr="77994721">
              <w:rPr>
                <w:rFonts w:eastAsiaTheme="minorEastAsia"/>
                <w:b/>
                <w:bCs/>
                <w:color w:val="1F1F1F"/>
              </w:rPr>
              <w:t>Bandejas / Kits</w:t>
            </w:r>
          </w:p>
        </w:tc>
        <w:tc>
          <w:tcPr>
            <w:tcW w:w="16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EDD234" w14:textId="74E5C70F" w:rsidR="77994721" w:rsidRDefault="77994721" w:rsidP="77994721">
            <w:pPr>
              <w:spacing w:after="0"/>
              <w:rPr>
                <w:rFonts w:eastAsiaTheme="minorEastAsia"/>
                <w:color w:val="1F1F1F"/>
              </w:rPr>
            </w:pPr>
            <w:r w:rsidRPr="77994721">
              <w:rPr>
                <w:rFonts w:eastAsiaTheme="minorEastAsia"/>
                <w:color w:val="1F1F1F"/>
              </w:rPr>
              <w:t>1.17 pies</w:t>
            </w:r>
          </w:p>
        </w:tc>
        <w:tc>
          <w:tcPr>
            <w:tcW w:w="18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DB66BD" w14:textId="1102F8BF" w:rsidR="77994721" w:rsidRDefault="77994721" w:rsidP="77994721">
            <w:pPr>
              <w:spacing w:after="0"/>
              <w:rPr>
                <w:rFonts w:eastAsiaTheme="minorEastAsia"/>
                <w:color w:val="1F1F1F"/>
              </w:rPr>
            </w:pPr>
            <w:r w:rsidRPr="77994721">
              <w:rPr>
                <w:rFonts w:eastAsiaTheme="minorEastAsia"/>
                <w:color w:val="1F1F1F"/>
              </w:rPr>
              <w:t>35 cm</w:t>
            </w:r>
          </w:p>
        </w:tc>
        <w:tc>
          <w:tcPr>
            <w:tcW w:w="36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D38C12" w14:textId="7258685A" w:rsidR="77994721" w:rsidRDefault="77994721" w:rsidP="77994721">
            <w:pPr>
              <w:spacing w:after="0"/>
              <w:rPr>
                <w:rFonts w:eastAsiaTheme="minorEastAsia"/>
                <w:color w:val="1F1F1F"/>
              </w:rPr>
            </w:pPr>
            <w:r w:rsidRPr="77994721">
              <w:rPr>
                <w:rFonts w:eastAsiaTheme="minorEastAsia"/>
                <w:color w:val="1F1F1F"/>
              </w:rPr>
              <w:t>Tamaño de un</w:t>
            </w:r>
            <w:r w:rsidR="0098251D">
              <w:rPr>
                <w:rFonts w:eastAsiaTheme="minorEastAsia"/>
                <w:color w:val="1F1F1F"/>
              </w:rPr>
              <w:t>a</w:t>
            </w:r>
            <w:r w:rsidRPr="77994721">
              <w:rPr>
                <w:rFonts w:eastAsiaTheme="minorEastAsia"/>
                <w:color w:val="1F1F1F"/>
              </w:rPr>
              <w:t xml:space="preserve"> bandeja antiestática estándar (ESD) para transportar componentes delicados en la línea.</w:t>
            </w:r>
          </w:p>
        </w:tc>
      </w:tr>
      <w:tr w:rsidR="77994721" w14:paraId="08C89A53" w14:textId="77777777" w:rsidTr="1EF6647E">
        <w:trPr>
          <w:trHeight w:val="300"/>
        </w:trPr>
        <w:tc>
          <w:tcPr>
            <w:tcW w:w="18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544FCF" w14:textId="49D86645" w:rsidR="77994721" w:rsidRDefault="77994721" w:rsidP="77994721">
            <w:pPr>
              <w:spacing w:after="0"/>
              <w:rPr>
                <w:rFonts w:eastAsiaTheme="minorEastAsia"/>
                <w:b/>
                <w:bCs/>
                <w:color w:val="1F1F1F"/>
              </w:rPr>
            </w:pPr>
            <w:r w:rsidRPr="77994721">
              <w:rPr>
                <w:rFonts w:eastAsiaTheme="minorEastAsia"/>
                <w:b/>
                <w:bCs/>
                <w:color w:val="1F1F1F"/>
              </w:rPr>
              <w:t>Caja (Individual)</w:t>
            </w:r>
          </w:p>
        </w:tc>
        <w:tc>
          <w:tcPr>
            <w:tcW w:w="16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F616B5" w14:textId="7B084FF4" w:rsidR="77994721" w:rsidRDefault="77994721" w:rsidP="77994721">
            <w:pPr>
              <w:spacing w:after="0"/>
              <w:rPr>
                <w:rFonts w:eastAsiaTheme="minorEastAsia"/>
                <w:color w:val="1F1F1F"/>
              </w:rPr>
            </w:pPr>
            <w:r w:rsidRPr="77994721">
              <w:rPr>
                <w:rFonts w:eastAsiaTheme="minorEastAsia"/>
                <w:color w:val="1F1F1F"/>
              </w:rPr>
              <w:t>0.58 pies</w:t>
            </w:r>
          </w:p>
        </w:tc>
        <w:tc>
          <w:tcPr>
            <w:tcW w:w="18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D9ADD0" w14:textId="2F3CF5DD" w:rsidR="77994721" w:rsidRDefault="77994721" w:rsidP="77994721">
            <w:pPr>
              <w:spacing w:after="0"/>
              <w:rPr>
                <w:rFonts w:eastAsiaTheme="minorEastAsia"/>
                <w:color w:val="1F1F1F"/>
              </w:rPr>
            </w:pPr>
            <w:r w:rsidRPr="77994721">
              <w:rPr>
                <w:rFonts w:eastAsiaTheme="minorEastAsia"/>
                <w:color w:val="1F1F1F"/>
              </w:rPr>
              <w:t>17.5 cm</w:t>
            </w:r>
          </w:p>
        </w:tc>
        <w:tc>
          <w:tcPr>
            <w:tcW w:w="36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AFB400" w14:textId="330F53A5" w:rsidR="77994721" w:rsidRDefault="77994721" w:rsidP="77994721">
            <w:pPr>
              <w:spacing w:after="0"/>
              <w:rPr>
                <w:rFonts w:eastAsiaTheme="minorEastAsia"/>
                <w:color w:val="1F1F1F"/>
              </w:rPr>
            </w:pPr>
            <w:r w:rsidRPr="77994721">
              <w:rPr>
                <w:rFonts w:eastAsiaTheme="minorEastAsia"/>
                <w:color w:val="1F1F1F"/>
              </w:rPr>
              <w:t>Dimensión de empaque final de un celular estándar más sus accesorios.</w:t>
            </w:r>
          </w:p>
        </w:tc>
      </w:tr>
      <w:tr w:rsidR="77994721" w14:paraId="77C029A4" w14:textId="77777777" w:rsidTr="1EF6647E">
        <w:trPr>
          <w:trHeight w:val="1185"/>
        </w:trPr>
        <w:tc>
          <w:tcPr>
            <w:tcW w:w="18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7C402D" w14:textId="560357BB" w:rsidR="77994721" w:rsidRDefault="77994721" w:rsidP="77994721">
            <w:pPr>
              <w:spacing w:after="0"/>
              <w:rPr>
                <w:rFonts w:eastAsiaTheme="minorEastAsia"/>
                <w:b/>
                <w:bCs/>
                <w:color w:val="1F1F1F"/>
              </w:rPr>
            </w:pPr>
            <w:r w:rsidRPr="77994721">
              <w:rPr>
                <w:rFonts w:eastAsiaTheme="minorEastAsia"/>
                <w:b/>
                <w:bCs/>
                <w:color w:val="1F1F1F"/>
              </w:rPr>
              <w:t>Celular (Todas sus fases)</w:t>
            </w:r>
          </w:p>
        </w:tc>
        <w:tc>
          <w:tcPr>
            <w:tcW w:w="16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FAB931" w14:textId="4ABB0A5C" w:rsidR="77994721" w:rsidRDefault="77994721" w:rsidP="77994721">
            <w:pPr>
              <w:spacing w:after="0"/>
              <w:rPr>
                <w:rFonts w:eastAsiaTheme="minorEastAsia"/>
                <w:color w:val="1F1F1F"/>
              </w:rPr>
            </w:pPr>
            <w:r w:rsidRPr="77994721">
              <w:rPr>
                <w:rFonts w:eastAsiaTheme="minorEastAsia"/>
                <w:color w:val="1F1F1F"/>
              </w:rPr>
              <w:t>0.55 pies</w:t>
            </w:r>
          </w:p>
        </w:tc>
        <w:tc>
          <w:tcPr>
            <w:tcW w:w="18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2CCE69" w14:textId="66C2EF2A" w:rsidR="77994721" w:rsidRDefault="77994721" w:rsidP="77994721">
            <w:pPr>
              <w:spacing w:after="0"/>
              <w:rPr>
                <w:rFonts w:eastAsiaTheme="minorEastAsia"/>
                <w:color w:val="1F1F1F"/>
              </w:rPr>
            </w:pPr>
            <w:r w:rsidRPr="77994721">
              <w:rPr>
                <w:rFonts w:eastAsiaTheme="minorEastAsia"/>
                <w:color w:val="1F1F1F"/>
              </w:rPr>
              <w:t>16.5 cm</w:t>
            </w:r>
          </w:p>
        </w:tc>
        <w:tc>
          <w:tcPr>
            <w:tcW w:w="36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918A35" w14:textId="2AE99695" w:rsidR="77994721" w:rsidRDefault="77994721" w:rsidP="77994721">
            <w:pPr>
              <w:spacing w:after="0"/>
              <w:rPr>
                <w:rFonts w:eastAsiaTheme="minorEastAsia"/>
                <w:color w:val="1F1F1F"/>
              </w:rPr>
            </w:pPr>
            <w:r w:rsidRPr="168BCB2C">
              <w:rPr>
                <w:rFonts w:eastAsiaTheme="minorEastAsia"/>
                <w:color w:val="1F1F1F"/>
              </w:rPr>
              <w:t xml:space="preserve">Longitud promedio de un </w:t>
            </w:r>
            <w:r w:rsidR="02165CD9" w:rsidRPr="168BCB2C">
              <w:rPr>
                <w:rFonts w:eastAsiaTheme="minorEastAsia"/>
                <w:color w:val="1F1F1F"/>
              </w:rPr>
              <w:t>celular</w:t>
            </w:r>
            <w:r w:rsidR="3E903AE5" w:rsidRPr="168BCB2C">
              <w:rPr>
                <w:rFonts w:eastAsiaTheme="minorEastAsia"/>
                <w:color w:val="1F1F1F"/>
              </w:rPr>
              <w:t xml:space="preserve"> </w:t>
            </w:r>
            <w:r w:rsidRPr="168BCB2C">
              <w:rPr>
                <w:rFonts w:eastAsiaTheme="minorEastAsia"/>
                <w:color w:val="1F1F1F"/>
              </w:rPr>
              <w:t>moderno durante su proceso de ensamble, moviéndose a lo largo.</w:t>
            </w:r>
          </w:p>
        </w:tc>
      </w:tr>
      <w:tr w:rsidR="77994721" w14:paraId="4AC5C347" w14:textId="77777777" w:rsidTr="1EF6647E">
        <w:trPr>
          <w:trHeight w:val="300"/>
        </w:trPr>
        <w:tc>
          <w:tcPr>
            <w:tcW w:w="18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E83A9F" w14:textId="6FD2F33E" w:rsidR="77994721" w:rsidRDefault="77994721" w:rsidP="77994721">
            <w:pPr>
              <w:spacing w:after="0"/>
              <w:rPr>
                <w:rFonts w:eastAsiaTheme="minorEastAsia"/>
                <w:b/>
                <w:bCs/>
                <w:color w:val="1F1F1F"/>
              </w:rPr>
            </w:pPr>
            <w:r w:rsidRPr="77994721">
              <w:rPr>
                <w:rFonts w:eastAsiaTheme="minorEastAsia"/>
                <w:b/>
                <w:bCs/>
                <w:color w:val="1F1F1F"/>
              </w:rPr>
              <w:t>Pantalla / Batería / Cámara</w:t>
            </w:r>
          </w:p>
        </w:tc>
        <w:tc>
          <w:tcPr>
            <w:tcW w:w="16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3F54D6" w14:textId="6BC53307" w:rsidR="77994721" w:rsidRDefault="77994721" w:rsidP="77994721">
            <w:pPr>
              <w:spacing w:after="0"/>
              <w:rPr>
                <w:rFonts w:eastAsiaTheme="minorEastAsia"/>
                <w:color w:val="1F1F1F"/>
              </w:rPr>
            </w:pPr>
            <w:r w:rsidRPr="77994721">
              <w:rPr>
                <w:rFonts w:eastAsiaTheme="minorEastAsia"/>
                <w:color w:val="1F1F1F"/>
              </w:rPr>
              <w:t>0.30 a 0.40 pies</w:t>
            </w:r>
          </w:p>
        </w:tc>
        <w:tc>
          <w:tcPr>
            <w:tcW w:w="18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0277DE" w14:textId="7BC47032" w:rsidR="77994721" w:rsidRDefault="77994721" w:rsidP="77994721">
            <w:pPr>
              <w:spacing w:after="0"/>
              <w:rPr>
                <w:rFonts w:eastAsiaTheme="minorEastAsia"/>
                <w:color w:val="1F1F1F"/>
              </w:rPr>
            </w:pPr>
            <w:r w:rsidRPr="77994721">
              <w:rPr>
                <w:rFonts w:eastAsiaTheme="minorEastAsia"/>
                <w:color w:val="1F1F1F"/>
              </w:rPr>
              <w:t>9 a 12 cm</w:t>
            </w:r>
          </w:p>
        </w:tc>
        <w:tc>
          <w:tcPr>
            <w:tcW w:w="36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BD5FB0" w14:textId="6A741C66" w:rsidR="77994721" w:rsidRDefault="77994721" w:rsidP="77994721">
            <w:pPr>
              <w:spacing w:after="0"/>
              <w:rPr>
                <w:rFonts w:eastAsiaTheme="minorEastAsia"/>
                <w:color w:val="1F1F1F"/>
              </w:rPr>
            </w:pPr>
            <w:r w:rsidRPr="77994721">
              <w:rPr>
                <w:rFonts w:eastAsiaTheme="minorEastAsia"/>
                <w:color w:val="1F1F1F"/>
              </w:rPr>
              <w:t>Componentes internos y refacciones pequeñas que viajan en los alimentadores o bandas de subensamble.</w:t>
            </w:r>
          </w:p>
        </w:tc>
      </w:tr>
    </w:tbl>
    <w:p w14:paraId="66914820" w14:textId="2CF6249E" w:rsidR="7CBB5A93" w:rsidRDefault="125BC592" w:rsidP="1EF6647E">
      <w:pPr>
        <w:spacing w:after="240"/>
        <w:jc w:val="right"/>
        <w:rPr>
          <w:rFonts w:ascii="Arial" w:eastAsia="Arial" w:hAnsi="Arial" w:cs="Arial"/>
          <w:sz w:val="20"/>
          <w:szCs w:val="20"/>
        </w:rPr>
      </w:pPr>
      <w:r w:rsidRPr="1EF6647E">
        <w:rPr>
          <w:rFonts w:ascii="Arial" w:eastAsia="Arial" w:hAnsi="Arial" w:cs="Arial"/>
          <w:b/>
          <w:bCs/>
          <w:sz w:val="20"/>
          <w:szCs w:val="20"/>
        </w:rPr>
        <w:t>Tabla 4.</w:t>
      </w:r>
      <w:r w:rsidRPr="1EF6647E">
        <w:rPr>
          <w:rFonts w:ascii="Arial" w:eastAsia="Arial" w:hAnsi="Arial" w:cs="Arial"/>
          <w:sz w:val="20"/>
          <w:szCs w:val="20"/>
        </w:rPr>
        <w:t xml:space="preserve"> Descripción de las medidas de las entidades.</w:t>
      </w:r>
    </w:p>
    <w:p w14:paraId="580E4640" w14:textId="48BB0A3D" w:rsidR="7CBB5A93" w:rsidRDefault="7CBB5A93" w:rsidP="001A1FB3">
      <w:pPr>
        <w:spacing w:after="240"/>
        <w:jc w:val="both"/>
        <w:rPr>
          <w:rFonts w:eastAsiaTheme="minorEastAsia"/>
        </w:rPr>
      </w:pPr>
    </w:p>
    <w:p w14:paraId="527F677A" w14:textId="48FFFFDD" w:rsidR="7CBB5A93" w:rsidRDefault="63CAF7C4" w:rsidP="001A1FB3">
      <w:pPr>
        <w:spacing w:before="240" w:after="240"/>
        <w:jc w:val="both"/>
        <w:rPr>
          <w:rFonts w:eastAsiaTheme="minorEastAsia"/>
        </w:rPr>
      </w:pPr>
      <w:r w:rsidRPr="77994721">
        <w:rPr>
          <w:rFonts w:eastAsiaTheme="minorEastAsia"/>
        </w:rPr>
        <w:lastRenderedPageBreak/>
        <w:t xml:space="preserve">En el diseño del </w:t>
      </w:r>
      <w:proofErr w:type="spellStart"/>
      <w:r w:rsidRPr="77994721">
        <w:rPr>
          <w:rFonts w:eastAsiaTheme="minorEastAsia"/>
          <w:i/>
          <w:iCs/>
        </w:rPr>
        <w:t>layout</w:t>
      </w:r>
      <w:proofErr w:type="spellEnd"/>
      <w:r w:rsidRPr="77994721">
        <w:rPr>
          <w:rFonts w:eastAsiaTheme="minorEastAsia"/>
        </w:rPr>
        <w:t>, las capacidades de las bandas y filas se estandarizaron principalmente en 30 y 20 unidades. Esta decisión se tomó para establecer una capacidad robusta que eviten paros por desabasto.</w:t>
      </w:r>
    </w:p>
    <w:p w14:paraId="773EE828" w14:textId="5997AC4E" w:rsidR="7CBB5A93" w:rsidRDefault="63CAF7C4" w:rsidP="001A1FB3">
      <w:pPr>
        <w:spacing w:before="240" w:after="240"/>
        <w:jc w:val="both"/>
        <w:rPr>
          <w:rFonts w:eastAsiaTheme="minorEastAsia"/>
        </w:rPr>
      </w:pPr>
      <w:r w:rsidRPr="5F5C7939">
        <w:rPr>
          <w:rFonts w:eastAsiaTheme="minorEastAsia"/>
        </w:rPr>
        <w:t>La longitud física de cada locación se diseñó en función de esta capacidad deseada, utilizando la siguiente relación:</w:t>
      </w:r>
    </w:p>
    <w:p w14:paraId="4D1C8045" w14:textId="3A692878" w:rsidR="7CBB5A93" w:rsidRDefault="7CBB5A93" w:rsidP="001A1FB3">
      <w:pPr>
        <w:spacing w:before="240" w:after="240"/>
        <w:jc w:val="both"/>
        <w:rPr>
          <w:rFonts w:eastAsiaTheme="minorEastAsia"/>
        </w:rPr>
      </w:pPr>
      <m:oMathPara>
        <m:oMath>
          <m:r>
            <w:rPr>
              <w:rFonts w:ascii="Cambria Math" w:hAnsi="Cambria Math"/>
            </w:rPr>
            <m:t>La</m:t>
          </m:r>
          <m:r>
            <m:rPr>
              <m:nor/>
            </m:rPr>
            <m:t>rgo de la Banda (ft)</m:t>
          </m:r>
          <m:r>
            <w:rPr>
              <w:rFonts w:ascii="Cambria Math" w:hAnsi="Cambria Math"/>
            </w:rPr>
            <m:t>=</m:t>
          </m:r>
          <m:r>
            <m:rPr>
              <m:nor/>
            </m:rPr>
            <m:t>Capacidad Establecida</m:t>
          </m:r>
          <m:r>
            <w:rPr>
              <w:rFonts w:ascii="Cambria Math" w:hAnsi="Cambria Math"/>
            </w:rPr>
            <m:t>×</m:t>
          </m:r>
          <m:r>
            <m:rPr>
              <m:nor/>
            </m:rPr>
            <m:t>Largo de la Entidad </m:t>
          </m:r>
        </m:oMath>
      </m:oMathPara>
    </w:p>
    <w:p w14:paraId="71355C6A" w14:textId="3EF960CE" w:rsidR="7CBB5A93" w:rsidRDefault="5A301545" w:rsidP="001A1FB3">
      <w:pPr>
        <w:spacing w:after="240"/>
        <w:jc w:val="both"/>
        <w:rPr>
          <w:rFonts w:eastAsiaTheme="minorEastAsia"/>
          <w:b/>
          <w:bCs/>
        </w:rPr>
      </w:pPr>
      <w:proofErr w:type="spellStart"/>
      <w:r w:rsidRPr="77994721">
        <w:rPr>
          <w:rFonts w:eastAsiaTheme="minorEastAsia"/>
          <w:b/>
          <w:bCs/>
        </w:rPr>
        <w:t>Banda_tarima</w:t>
      </w:r>
      <w:proofErr w:type="spellEnd"/>
    </w:p>
    <w:p w14:paraId="22A1C19A" w14:textId="0E91FEF5" w:rsidR="7CBB5A93" w:rsidRDefault="13673EA8" w:rsidP="001A1FB3">
      <w:pPr>
        <w:spacing w:after="240"/>
        <w:jc w:val="both"/>
        <w:rPr>
          <w:rFonts w:eastAsiaTheme="minorEastAsia"/>
        </w:rPr>
      </w:pPr>
      <w:r>
        <w:rPr>
          <w:noProof/>
        </w:rPr>
        <w:drawing>
          <wp:inline distT="0" distB="0" distL="0" distR="0" wp14:anchorId="69FDF565" wp14:editId="54A0E8ED">
            <wp:extent cx="5724525" cy="219075"/>
            <wp:effectExtent l="0" t="0" r="0" b="0"/>
            <wp:docPr id="1512818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8087" name="Picture 1512818087"/>
                    <pic:cNvPicPr/>
                  </pic:nvPicPr>
                  <pic:blipFill>
                    <a:blip r:embed="rId66">
                      <a:extLst>
                        <a:ext uri="{28A0092B-C50C-407E-A947-70E740481C1C}">
                          <a14:useLocalDpi xmlns:a14="http://schemas.microsoft.com/office/drawing/2010/main"/>
                        </a:ext>
                      </a:extLst>
                    </a:blip>
                    <a:stretch>
                      <a:fillRect/>
                    </a:stretch>
                  </pic:blipFill>
                  <pic:spPr>
                    <a:xfrm>
                      <a:off x="0" y="0"/>
                      <a:ext cx="5724525" cy="219075"/>
                    </a:xfrm>
                    <a:prstGeom prst="rect">
                      <a:avLst/>
                    </a:prstGeom>
                  </pic:spPr>
                </pic:pic>
              </a:graphicData>
            </a:graphic>
          </wp:inline>
        </w:drawing>
      </w:r>
      <w:r w:rsidR="4496AD03" w:rsidRPr="77994721">
        <w:rPr>
          <w:rFonts w:eastAsiaTheme="minorEastAsia"/>
        </w:rPr>
        <w:t>Diseñada como un transportador de acumulación masiva de 120 pies de largo (30 unidades x 4.00 pies). Esto permite almacenar suficientes tarimas desde el almacén para cubrir un turno completo sin requerir movimientos constantes de montacargas.</w:t>
      </w:r>
    </w:p>
    <w:p w14:paraId="72D0D8A0" w14:textId="514937F6" w:rsidR="7CBB5A93" w:rsidRDefault="064B5B92" w:rsidP="001A1FB3">
      <w:pPr>
        <w:spacing w:before="240" w:after="240"/>
        <w:jc w:val="both"/>
        <w:rPr>
          <w:rFonts w:eastAsiaTheme="minorEastAsia"/>
          <w:b/>
          <w:bCs/>
        </w:rPr>
      </w:pPr>
      <w:proofErr w:type="spellStart"/>
      <w:r w:rsidRPr="77994721">
        <w:rPr>
          <w:rFonts w:eastAsiaTheme="minorEastAsia"/>
          <w:b/>
          <w:bCs/>
        </w:rPr>
        <w:t>Banda</w:t>
      </w:r>
      <w:r w:rsidR="716A2F16" w:rsidRPr="77994721">
        <w:rPr>
          <w:rFonts w:eastAsiaTheme="minorEastAsia"/>
          <w:b/>
          <w:bCs/>
        </w:rPr>
        <w:t>_componentes</w:t>
      </w:r>
      <w:proofErr w:type="spellEnd"/>
      <w:r w:rsidR="716A2F16" w:rsidRPr="77994721">
        <w:rPr>
          <w:rFonts w:eastAsiaTheme="minorEastAsia"/>
          <w:b/>
          <w:bCs/>
        </w:rPr>
        <w:t xml:space="preserve"> y bandejas</w:t>
      </w:r>
    </w:p>
    <w:p w14:paraId="2C125DF4" w14:textId="1762972D" w:rsidR="7CBB5A93" w:rsidRDefault="716A2F16" w:rsidP="001A1FB3">
      <w:pPr>
        <w:spacing w:before="240" w:after="240"/>
        <w:jc w:val="both"/>
        <w:rPr>
          <w:rFonts w:eastAsiaTheme="minorEastAsia"/>
        </w:rPr>
      </w:pPr>
      <w:r>
        <w:rPr>
          <w:noProof/>
        </w:rPr>
        <w:drawing>
          <wp:inline distT="0" distB="0" distL="0" distR="0" wp14:anchorId="26960159" wp14:editId="7BD1B87B">
            <wp:extent cx="5724525" cy="400050"/>
            <wp:effectExtent l="0" t="0" r="0" b="0"/>
            <wp:docPr id="22782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0248" name="Picture 227820248"/>
                    <pic:cNvPicPr/>
                  </pic:nvPicPr>
                  <pic:blipFill>
                    <a:blip r:embed="rId67">
                      <a:extLst>
                        <a:ext uri="{28A0092B-C50C-407E-A947-70E740481C1C}">
                          <a14:useLocalDpi xmlns:a14="http://schemas.microsoft.com/office/drawing/2010/main"/>
                        </a:ext>
                      </a:extLst>
                    </a:blip>
                    <a:stretch>
                      <a:fillRect/>
                    </a:stretch>
                  </pic:blipFill>
                  <pic:spPr>
                    <a:xfrm>
                      <a:off x="0" y="0"/>
                      <a:ext cx="5724525" cy="400050"/>
                    </a:xfrm>
                    <a:prstGeom prst="rect">
                      <a:avLst/>
                    </a:prstGeom>
                  </pic:spPr>
                </pic:pic>
              </a:graphicData>
            </a:graphic>
          </wp:inline>
        </w:drawing>
      </w:r>
      <w:r w:rsidRPr="77994721">
        <w:rPr>
          <w:rFonts w:eastAsiaTheme="minorEastAsia"/>
        </w:rPr>
        <w:t>Bandas de transferencia de aproximadamente 35 pies de largo (30 unidades x 1.17 pies). Actúan como las arterias principales del proceso, asegurando que siempre haya material viajando entre las zonas de recibo y ensamble.</w:t>
      </w:r>
    </w:p>
    <w:p w14:paraId="689EDD46" w14:textId="74ED5B89" w:rsidR="7CBB5A93" w:rsidRDefault="716A2F16" w:rsidP="001A1FB3">
      <w:pPr>
        <w:jc w:val="both"/>
        <w:rPr>
          <w:rFonts w:eastAsiaTheme="minorEastAsia"/>
          <w:b/>
          <w:bCs/>
        </w:rPr>
      </w:pPr>
      <w:proofErr w:type="spellStart"/>
      <w:r w:rsidRPr="77994721">
        <w:rPr>
          <w:rFonts w:eastAsiaTheme="minorEastAsia"/>
          <w:b/>
          <w:bCs/>
        </w:rPr>
        <w:t>Banda_pantalla</w:t>
      </w:r>
      <w:proofErr w:type="spellEnd"/>
      <w:r w:rsidRPr="77994721">
        <w:rPr>
          <w:rFonts w:eastAsiaTheme="minorEastAsia"/>
          <w:b/>
          <w:bCs/>
        </w:rPr>
        <w:t xml:space="preserve">, cámara y </w:t>
      </w:r>
      <w:proofErr w:type="spellStart"/>
      <w:r w:rsidRPr="77994721">
        <w:rPr>
          <w:rFonts w:eastAsiaTheme="minorEastAsia"/>
          <w:b/>
          <w:bCs/>
        </w:rPr>
        <w:t>bateria</w:t>
      </w:r>
      <w:proofErr w:type="spellEnd"/>
    </w:p>
    <w:p w14:paraId="1E92D3DB" w14:textId="0AC56F3C" w:rsidR="7CBB5A93" w:rsidRDefault="716A2F16" w:rsidP="001A1FB3">
      <w:pPr>
        <w:jc w:val="both"/>
        <w:rPr>
          <w:rFonts w:eastAsiaTheme="minorEastAsia"/>
        </w:rPr>
      </w:pPr>
      <w:r>
        <w:rPr>
          <w:noProof/>
        </w:rPr>
        <w:drawing>
          <wp:inline distT="0" distB="0" distL="0" distR="0" wp14:anchorId="6AF56577" wp14:editId="05EFEED3">
            <wp:extent cx="5724525" cy="542925"/>
            <wp:effectExtent l="0" t="0" r="0" b="0"/>
            <wp:docPr id="1944527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27416" name="Picture 1944527416"/>
                    <pic:cNvPicPr/>
                  </pic:nvPicPr>
                  <pic:blipFill>
                    <a:blip r:embed="rId68">
                      <a:extLst>
                        <a:ext uri="{28A0092B-C50C-407E-A947-70E740481C1C}">
                          <a14:useLocalDpi xmlns:a14="http://schemas.microsoft.com/office/drawing/2010/main"/>
                        </a:ext>
                      </a:extLst>
                    </a:blip>
                    <a:stretch>
                      <a:fillRect/>
                    </a:stretch>
                  </pic:blipFill>
                  <pic:spPr>
                    <a:xfrm>
                      <a:off x="0" y="0"/>
                      <a:ext cx="5724525" cy="542925"/>
                    </a:xfrm>
                    <a:prstGeom prst="rect">
                      <a:avLst/>
                    </a:prstGeom>
                  </pic:spPr>
                </pic:pic>
              </a:graphicData>
            </a:graphic>
          </wp:inline>
        </w:drawing>
      </w:r>
      <w:r w:rsidR="05478DA2" w:rsidRPr="77994721">
        <w:rPr>
          <w:rFonts w:eastAsiaTheme="minorEastAsia"/>
        </w:rPr>
        <w:t>Alimentadores automáticos de 12 pies de largo (30 unidades x 0.40 pies). Son compactas, pero almacenan 30 piezas pequeñas sin problema para las máquinas SMT y de ensamble.</w:t>
      </w:r>
    </w:p>
    <w:p w14:paraId="7D046957" w14:textId="425EEE00" w:rsidR="7CBB5A93" w:rsidRDefault="716A2F16" w:rsidP="001A1FB3">
      <w:pPr>
        <w:jc w:val="both"/>
        <w:rPr>
          <w:rFonts w:eastAsiaTheme="minorEastAsia"/>
          <w:b/>
          <w:bCs/>
        </w:rPr>
      </w:pPr>
      <w:proofErr w:type="spellStart"/>
      <w:r w:rsidRPr="77994721">
        <w:rPr>
          <w:rFonts w:eastAsiaTheme="minorEastAsia"/>
          <w:b/>
          <w:bCs/>
        </w:rPr>
        <w:t>Banda_cajas</w:t>
      </w:r>
      <w:proofErr w:type="spellEnd"/>
    </w:p>
    <w:p w14:paraId="6D10F4E4" w14:textId="4F3D3961" w:rsidR="7CBB5A93" w:rsidRDefault="716A2F16" w:rsidP="001A1FB3">
      <w:pPr>
        <w:jc w:val="both"/>
        <w:rPr>
          <w:rFonts w:eastAsiaTheme="minorEastAsia"/>
        </w:rPr>
      </w:pPr>
      <w:r>
        <w:rPr>
          <w:noProof/>
        </w:rPr>
        <w:drawing>
          <wp:inline distT="0" distB="0" distL="0" distR="0" wp14:anchorId="4CAF50A4" wp14:editId="06419147">
            <wp:extent cx="5724525" cy="209550"/>
            <wp:effectExtent l="0" t="0" r="0" b="0"/>
            <wp:docPr id="73652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25457" name="Picture 736525457"/>
                    <pic:cNvPicPr/>
                  </pic:nvPicPr>
                  <pic:blipFill>
                    <a:blip r:embed="rId69">
                      <a:extLst>
                        <a:ext uri="{28A0092B-C50C-407E-A947-70E740481C1C}">
                          <a14:useLocalDpi xmlns:a14="http://schemas.microsoft.com/office/drawing/2010/main"/>
                        </a:ext>
                      </a:extLst>
                    </a:blip>
                    <a:stretch>
                      <a:fillRect/>
                    </a:stretch>
                  </pic:blipFill>
                  <pic:spPr>
                    <a:xfrm>
                      <a:off x="0" y="0"/>
                      <a:ext cx="5724525" cy="209550"/>
                    </a:xfrm>
                    <a:prstGeom prst="rect">
                      <a:avLst/>
                    </a:prstGeom>
                  </pic:spPr>
                </pic:pic>
              </a:graphicData>
            </a:graphic>
          </wp:inline>
        </w:drawing>
      </w:r>
      <w:r w:rsidR="5509AF37" w:rsidRPr="77994721">
        <w:rPr>
          <w:rFonts w:eastAsiaTheme="minorEastAsia"/>
        </w:rPr>
        <w:t>Banda de salida de 17.4 pies (30 unidades x 0.58 pies), ideal para acumular el producto terminado antes de armar la tarima final.</w:t>
      </w:r>
    </w:p>
    <w:p w14:paraId="5FFEEAEE" w14:textId="2AFD3E42" w:rsidR="7CBB5A93" w:rsidRDefault="7CBB5A93" w:rsidP="001A1FB3">
      <w:pPr>
        <w:jc w:val="both"/>
        <w:rPr>
          <w:rFonts w:eastAsiaTheme="minorEastAsia"/>
        </w:rPr>
      </w:pPr>
    </w:p>
    <w:p w14:paraId="59E3B9EE" w14:textId="4A9ABDBC" w:rsidR="7CBB5A93" w:rsidRDefault="33AB53E9" w:rsidP="001A1FB3">
      <w:pPr>
        <w:jc w:val="both"/>
        <w:rPr>
          <w:rFonts w:eastAsiaTheme="minorEastAsia"/>
          <w:b/>
          <w:bCs/>
        </w:rPr>
      </w:pPr>
      <w:r w:rsidRPr="77994721">
        <w:rPr>
          <w:rFonts w:eastAsiaTheme="minorEastAsia"/>
          <w:b/>
          <w:bCs/>
        </w:rPr>
        <w:t>Fila_kit1 y Fila_kit2</w:t>
      </w:r>
    </w:p>
    <w:p w14:paraId="2EA19B81" w14:textId="2FBDC2DC" w:rsidR="7CBB5A93" w:rsidRDefault="33AB53E9" w:rsidP="001A1FB3">
      <w:pPr>
        <w:jc w:val="both"/>
        <w:rPr>
          <w:rFonts w:eastAsiaTheme="minorEastAsia"/>
        </w:rPr>
      </w:pPr>
      <w:r>
        <w:rPr>
          <w:noProof/>
        </w:rPr>
        <w:drawing>
          <wp:inline distT="0" distB="0" distL="0" distR="0" wp14:anchorId="6FD395F6" wp14:editId="04E77FD0">
            <wp:extent cx="5724525" cy="400050"/>
            <wp:effectExtent l="0" t="0" r="0" b="0"/>
            <wp:docPr id="539007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07169" name="Picture 539007169"/>
                    <pic:cNvPicPr/>
                  </pic:nvPicPr>
                  <pic:blipFill>
                    <a:blip r:embed="rId70">
                      <a:extLst>
                        <a:ext uri="{28A0092B-C50C-407E-A947-70E740481C1C}">
                          <a14:useLocalDpi xmlns:a14="http://schemas.microsoft.com/office/drawing/2010/main"/>
                        </a:ext>
                      </a:extLst>
                    </a:blip>
                    <a:stretch>
                      <a:fillRect/>
                    </a:stretch>
                  </pic:blipFill>
                  <pic:spPr>
                    <a:xfrm>
                      <a:off x="0" y="0"/>
                      <a:ext cx="5724525" cy="400050"/>
                    </a:xfrm>
                    <a:prstGeom prst="rect">
                      <a:avLst/>
                    </a:prstGeom>
                  </pic:spPr>
                </pic:pic>
              </a:graphicData>
            </a:graphic>
          </wp:inline>
        </w:drawing>
      </w:r>
      <w:r w:rsidRPr="77994721">
        <w:rPr>
          <w:rFonts w:eastAsiaTheme="minorEastAsia"/>
        </w:rPr>
        <w:t xml:space="preserve">Mesas de rodillos de </w:t>
      </w:r>
      <w:r w:rsidR="7C337818" w:rsidRPr="77994721">
        <w:rPr>
          <w:rFonts w:eastAsiaTheme="minorEastAsia"/>
        </w:rPr>
        <w:t>ap</w:t>
      </w:r>
      <w:r w:rsidR="556101C7" w:rsidRPr="77994721">
        <w:rPr>
          <w:rFonts w:eastAsiaTheme="minorEastAsia"/>
        </w:rPr>
        <w:t>r</w:t>
      </w:r>
      <w:r w:rsidR="7C337818" w:rsidRPr="77994721">
        <w:rPr>
          <w:rFonts w:eastAsiaTheme="minorEastAsia"/>
        </w:rPr>
        <w:t xml:space="preserve">oximadamente 23.4 </w:t>
      </w:r>
      <w:r w:rsidRPr="77994721">
        <w:rPr>
          <w:rFonts w:eastAsiaTheme="minorEastAsia"/>
        </w:rPr>
        <w:t>pies</w:t>
      </w:r>
      <w:r w:rsidR="02A09B9A" w:rsidRPr="77994721">
        <w:rPr>
          <w:rFonts w:eastAsiaTheme="minorEastAsia"/>
        </w:rPr>
        <w:t xml:space="preserve"> (15 unidades x 1.17 pies), se agregaron pies de más para no generar acumulaciones</w:t>
      </w:r>
      <w:r w:rsidRPr="77994721">
        <w:rPr>
          <w:rFonts w:eastAsiaTheme="minorEastAsia"/>
        </w:rPr>
        <w:t xml:space="preserve">. Mantienen un límite esperando ensamble, evitando el </w:t>
      </w:r>
      <w:proofErr w:type="spellStart"/>
      <w:r w:rsidRPr="77994721">
        <w:rPr>
          <w:rFonts w:eastAsiaTheme="minorEastAsia"/>
        </w:rPr>
        <w:t>sobre-inventario</w:t>
      </w:r>
      <w:proofErr w:type="spellEnd"/>
      <w:r w:rsidRPr="77994721">
        <w:rPr>
          <w:rFonts w:eastAsiaTheme="minorEastAsia"/>
        </w:rPr>
        <w:t xml:space="preserve"> en el piso.</w:t>
      </w:r>
    </w:p>
    <w:p w14:paraId="2E5650D8" w14:textId="539301C8" w:rsidR="7CBB5A93" w:rsidRDefault="33AB53E9" w:rsidP="001A1FB3">
      <w:pPr>
        <w:spacing w:before="240" w:after="240"/>
        <w:jc w:val="both"/>
        <w:rPr>
          <w:rFonts w:eastAsiaTheme="minorEastAsia"/>
          <w:b/>
          <w:bCs/>
        </w:rPr>
      </w:pPr>
      <w:proofErr w:type="spellStart"/>
      <w:r w:rsidRPr="77994721">
        <w:rPr>
          <w:rFonts w:eastAsiaTheme="minorEastAsia"/>
          <w:b/>
          <w:bCs/>
        </w:rPr>
        <w:lastRenderedPageBreak/>
        <w:t>Fila_falla</w:t>
      </w:r>
      <w:proofErr w:type="spellEnd"/>
      <w:r w:rsidRPr="77994721">
        <w:rPr>
          <w:rFonts w:eastAsiaTheme="minorEastAsia"/>
          <w:b/>
          <w:bCs/>
        </w:rPr>
        <w:t xml:space="preserve"> y </w:t>
      </w:r>
      <w:proofErr w:type="spellStart"/>
      <w:r w:rsidRPr="77994721">
        <w:rPr>
          <w:rFonts w:eastAsiaTheme="minorEastAsia"/>
          <w:b/>
          <w:bCs/>
        </w:rPr>
        <w:t>Fila_aprobado</w:t>
      </w:r>
      <w:proofErr w:type="spellEnd"/>
    </w:p>
    <w:p w14:paraId="4BD4CFD9" w14:textId="2A17793C" w:rsidR="7CBB5A93" w:rsidRDefault="6F6BAE25" w:rsidP="001A1FB3">
      <w:pPr>
        <w:jc w:val="both"/>
        <w:rPr>
          <w:rFonts w:eastAsiaTheme="minorEastAsia"/>
        </w:rPr>
      </w:pPr>
      <w:r>
        <w:rPr>
          <w:noProof/>
        </w:rPr>
        <w:drawing>
          <wp:inline distT="0" distB="0" distL="0" distR="0" wp14:anchorId="6EC1C54E" wp14:editId="4625FD3F">
            <wp:extent cx="5724525" cy="371475"/>
            <wp:effectExtent l="0" t="0" r="0" b="0"/>
            <wp:docPr id="1489158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8505" name="Picture 1489158505"/>
                    <pic:cNvPicPr/>
                  </pic:nvPicPr>
                  <pic:blipFill>
                    <a:blip r:embed="rId71">
                      <a:extLst>
                        <a:ext uri="{28A0092B-C50C-407E-A947-70E740481C1C}">
                          <a14:useLocalDpi xmlns:a14="http://schemas.microsoft.com/office/drawing/2010/main"/>
                        </a:ext>
                      </a:extLst>
                    </a:blip>
                    <a:stretch>
                      <a:fillRect/>
                    </a:stretch>
                  </pic:blipFill>
                  <pic:spPr>
                    <a:xfrm>
                      <a:off x="0" y="0"/>
                      <a:ext cx="5724525" cy="371475"/>
                    </a:xfrm>
                    <a:prstGeom prst="rect">
                      <a:avLst/>
                    </a:prstGeom>
                  </pic:spPr>
                </pic:pic>
              </a:graphicData>
            </a:graphic>
          </wp:inline>
        </w:drawing>
      </w:r>
      <w:r w:rsidR="04CD1ED2" w:rsidRPr="77994721">
        <w:rPr>
          <w:rFonts w:eastAsiaTheme="minorEastAsia"/>
        </w:rPr>
        <w:t>Áreas de inspección visual y retrabajo equipadas con mesas de 11 pies de largo (20 unidades x 0.55 pies). Este es el espacio exacto para que un operador coloque y revise lotes de 20 celulares.</w:t>
      </w:r>
    </w:p>
    <w:p w14:paraId="5C5F0860" w14:textId="5CEA8B26" w:rsidR="7CBB5A93" w:rsidRDefault="7CBB5A93" w:rsidP="001A1FB3">
      <w:pPr>
        <w:jc w:val="both"/>
        <w:rPr>
          <w:rFonts w:eastAsiaTheme="minorEastAsia"/>
        </w:rPr>
      </w:pPr>
    </w:p>
    <w:p w14:paraId="21091EE3" w14:textId="2768BDF7" w:rsidR="7CBB5A93" w:rsidRDefault="5669B3D8" w:rsidP="001A1FB3">
      <w:pPr>
        <w:jc w:val="both"/>
        <w:rPr>
          <w:rFonts w:eastAsiaTheme="minorEastAsia"/>
        </w:rPr>
      </w:pPr>
      <w:r w:rsidRPr="168BCB2C">
        <w:rPr>
          <w:rFonts w:eastAsiaTheme="minorEastAsia"/>
        </w:rPr>
        <w:t>Se modifico la longitud de cada banda o fila conforme a las medidas de las entidades para una mejor representación del modelo</w:t>
      </w:r>
      <w:r w:rsidR="3E880EBC" w:rsidRPr="168BCB2C">
        <w:rPr>
          <w:rFonts w:eastAsiaTheme="minorEastAsia"/>
        </w:rPr>
        <w:t>. Estas modificaciones afectan directamente a la salida de resultados modificando cualquier valor insertado.</w:t>
      </w:r>
    </w:p>
    <w:p w14:paraId="490276AF" w14:textId="2BB148E7" w:rsidR="168BCB2C" w:rsidRDefault="168BCB2C" w:rsidP="001A1FB3">
      <w:pPr>
        <w:jc w:val="both"/>
        <w:rPr>
          <w:rFonts w:eastAsiaTheme="minorEastAsia"/>
        </w:rPr>
      </w:pPr>
    </w:p>
    <w:p w14:paraId="2F5078F6" w14:textId="07C7FA0A" w:rsidR="190412AF" w:rsidRDefault="26E5038C" w:rsidP="001A1FB3">
      <w:pPr>
        <w:pStyle w:val="Ttulo2"/>
        <w:spacing w:line="360" w:lineRule="auto"/>
        <w:jc w:val="both"/>
        <w:rPr>
          <w:rFonts w:asciiTheme="minorHAnsi" w:eastAsiaTheme="minorEastAsia" w:hAnsiTheme="minorHAnsi" w:cstheme="minorBidi"/>
          <w:b/>
          <w:bCs/>
          <w:color w:val="000000" w:themeColor="text1"/>
          <w:sz w:val="28"/>
          <w:szCs w:val="28"/>
        </w:rPr>
      </w:pPr>
      <w:bookmarkStart w:id="20" w:name="_Toc90131688"/>
      <w:bookmarkStart w:id="21" w:name="_Toc224894857"/>
      <w:r w:rsidRPr="1A3ADB5C">
        <w:rPr>
          <w:rFonts w:asciiTheme="minorHAnsi" w:eastAsiaTheme="minorEastAsia" w:hAnsiTheme="minorHAnsi" w:cstheme="minorBidi"/>
          <w:b/>
          <w:bCs/>
          <w:color w:val="000000" w:themeColor="text1"/>
          <w:sz w:val="28"/>
          <w:szCs w:val="28"/>
        </w:rPr>
        <w:t>Procesos</w:t>
      </w:r>
      <w:bookmarkEnd w:id="20"/>
      <w:bookmarkEnd w:id="21"/>
    </w:p>
    <w:p w14:paraId="6DC3E7BB" w14:textId="00D6A843" w:rsidR="190412AF" w:rsidRDefault="7CBB5A93" w:rsidP="35D84ABE">
      <w:pPr>
        <w:spacing w:line="360" w:lineRule="auto"/>
        <w:jc w:val="both"/>
        <w:rPr>
          <w:rFonts w:eastAsiaTheme="minorEastAsia"/>
        </w:rPr>
      </w:pPr>
      <w:r w:rsidRPr="0C7CCE50">
        <w:rPr>
          <w:rFonts w:eastAsiaTheme="minorEastAsia"/>
        </w:rPr>
        <w:t>La siguiente tabla describe el recorrido paso a paso de cada entidad a través de la línea de producción</w:t>
      </w:r>
      <w:r w:rsidR="42EC76B8" w:rsidRPr="0C7CCE50">
        <w:rPr>
          <w:rFonts w:eastAsiaTheme="minorEastAsia"/>
        </w:rPr>
        <w:t xml:space="preserve">, utilizando el mismo formato que el apartado de procesos del modelo en </w:t>
      </w:r>
      <w:proofErr w:type="spellStart"/>
      <w:r w:rsidR="42EC76B8" w:rsidRPr="0C7CCE50">
        <w:rPr>
          <w:rFonts w:eastAsiaTheme="minorEastAsia"/>
        </w:rPr>
        <w:t>Promodel</w:t>
      </w:r>
      <w:proofErr w:type="spellEnd"/>
      <w:r w:rsidRPr="0C7CCE50">
        <w:rPr>
          <w:rFonts w:eastAsiaTheme="minorEastAsia"/>
        </w:rPr>
        <w:t xml:space="preserve">. </w:t>
      </w:r>
    </w:p>
    <w:tbl>
      <w:tblPr>
        <w:tblStyle w:val="Tablaconcuadrcula"/>
        <w:tblW w:w="11625" w:type="dxa"/>
        <w:tblInd w:w="-1281" w:type="dxa"/>
        <w:tblLayout w:type="fixed"/>
        <w:tblLook w:val="06A0" w:firstRow="1" w:lastRow="0" w:firstColumn="1" w:lastColumn="0" w:noHBand="1" w:noVBand="1"/>
      </w:tblPr>
      <w:tblGrid>
        <w:gridCol w:w="1844"/>
        <w:gridCol w:w="1417"/>
        <w:gridCol w:w="1985"/>
        <w:gridCol w:w="1842"/>
        <w:gridCol w:w="1418"/>
        <w:gridCol w:w="1134"/>
        <w:gridCol w:w="1985"/>
      </w:tblGrid>
      <w:tr w:rsidR="190412AF" w14:paraId="4D9335BC" w14:textId="77777777" w:rsidTr="6B3F3D8F">
        <w:trPr>
          <w:trHeight w:val="300"/>
        </w:trPr>
        <w:tc>
          <w:tcPr>
            <w:tcW w:w="1844" w:type="dxa"/>
            <w:vAlign w:val="center"/>
          </w:tcPr>
          <w:p w14:paraId="234D340F" w14:textId="1557015F" w:rsidR="50A87C69" w:rsidRDefault="544D210D" w:rsidP="5F5C7939">
            <w:pPr>
              <w:rPr>
                <w:rFonts w:eastAsiaTheme="minorEastAsia"/>
                <w:b/>
                <w:bCs/>
              </w:rPr>
            </w:pPr>
            <w:r w:rsidRPr="5F5C7939">
              <w:rPr>
                <w:rFonts w:eastAsiaTheme="minorEastAsia"/>
                <w:b/>
                <w:bCs/>
              </w:rPr>
              <w:t>ENTIDAD</w:t>
            </w:r>
          </w:p>
        </w:tc>
        <w:tc>
          <w:tcPr>
            <w:tcW w:w="1417" w:type="dxa"/>
            <w:vAlign w:val="center"/>
          </w:tcPr>
          <w:p w14:paraId="225D6344" w14:textId="5BC15F4D" w:rsidR="50A87C69" w:rsidRDefault="3EFB5A47" w:rsidP="168BCB2C">
            <w:pPr>
              <w:jc w:val="center"/>
              <w:rPr>
                <w:rFonts w:eastAsiaTheme="minorEastAsia"/>
                <w:b/>
                <w:bCs/>
              </w:rPr>
            </w:pPr>
            <w:r w:rsidRPr="168BCB2C">
              <w:rPr>
                <w:rFonts w:eastAsiaTheme="minorEastAsia"/>
                <w:b/>
                <w:bCs/>
              </w:rPr>
              <w:t>LOCACIÓN</w:t>
            </w:r>
          </w:p>
        </w:tc>
        <w:tc>
          <w:tcPr>
            <w:tcW w:w="1985" w:type="dxa"/>
            <w:vAlign w:val="center"/>
          </w:tcPr>
          <w:p w14:paraId="680FB8C1" w14:textId="31375B27" w:rsidR="50A87C69" w:rsidRDefault="3EFB5A47" w:rsidP="168BCB2C">
            <w:pPr>
              <w:jc w:val="center"/>
              <w:rPr>
                <w:rFonts w:eastAsiaTheme="minorEastAsia"/>
                <w:b/>
                <w:bCs/>
              </w:rPr>
            </w:pPr>
            <w:r w:rsidRPr="168BCB2C">
              <w:rPr>
                <w:rFonts w:eastAsiaTheme="minorEastAsia"/>
                <w:b/>
                <w:bCs/>
              </w:rPr>
              <w:t>OPERACIÓN</w:t>
            </w:r>
          </w:p>
        </w:tc>
        <w:tc>
          <w:tcPr>
            <w:tcW w:w="1842" w:type="dxa"/>
            <w:vAlign w:val="center"/>
          </w:tcPr>
          <w:p w14:paraId="15BB4DE9" w14:textId="37DD294D" w:rsidR="50A87C69" w:rsidRDefault="3EFB5A47" w:rsidP="168BCB2C">
            <w:pPr>
              <w:jc w:val="center"/>
              <w:rPr>
                <w:rFonts w:eastAsiaTheme="minorEastAsia"/>
                <w:b/>
                <w:bCs/>
              </w:rPr>
            </w:pPr>
            <w:r w:rsidRPr="168BCB2C">
              <w:rPr>
                <w:rFonts w:eastAsiaTheme="minorEastAsia"/>
                <w:b/>
                <w:bCs/>
              </w:rPr>
              <w:t>SALIDA</w:t>
            </w:r>
          </w:p>
        </w:tc>
        <w:tc>
          <w:tcPr>
            <w:tcW w:w="1418" w:type="dxa"/>
            <w:vAlign w:val="center"/>
          </w:tcPr>
          <w:p w14:paraId="3CBCE582" w14:textId="35CCE305" w:rsidR="50A87C69" w:rsidRDefault="3EFB5A47" w:rsidP="168BCB2C">
            <w:pPr>
              <w:jc w:val="center"/>
              <w:rPr>
                <w:rFonts w:eastAsiaTheme="minorEastAsia"/>
                <w:b/>
                <w:bCs/>
              </w:rPr>
            </w:pPr>
            <w:r w:rsidRPr="168BCB2C">
              <w:rPr>
                <w:rFonts w:eastAsiaTheme="minorEastAsia"/>
                <w:b/>
                <w:bCs/>
              </w:rPr>
              <w:t>DESTINO</w:t>
            </w:r>
          </w:p>
        </w:tc>
        <w:tc>
          <w:tcPr>
            <w:tcW w:w="1134" w:type="dxa"/>
            <w:vAlign w:val="center"/>
          </w:tcPr>
          <w:p w14:paraId="39FDF022" w14:textId="00AF2CBF" w:rsidR="50A87C69" w:rsidRDefault="3EFB5A47" w:rsidP="168BCB2C">
            <w:pPr>
              <w:jc w:val="center"/>
              <w:rPr>
                <w:rFonts w:eastAsiaTheme="minorEastAsia"/>
                <w:b/>
                <w:bCs/>
              </w:rPr>
            </w:pPr>
            <w:r w:rsidRPr="168BCB2C">
              <w:rPr>
                <w:rFonts w:eastAsiaTheme="minorEastAsia"/>
                <w:b/>
                <w:bCs/>
              </w:rPr>
              <w:t>REGLA</w:t>
            </w:r>
          </w:p>
        </w:tc>
        <w:tc>
          <w:tcPr>
            <w:tcW w:w="1985" w:type="dxa"/>
            <w:vAlign w:val="center"/>
          </w:tcPr>
          <w:p w14:paraId="395910C4" w14:textId="3D4E776F" w:rsidR="49F99176" w:rsidRDefault="0C755720" w:rsidP="168BCB2C">
            <w:pPr>
              <w:jc w:val="center"/>
              <w:rPr>
                <w:rFonts w:eastAsiaTheme="minorEastAsia"/>
                <w:b/>
                <w:bCs/>
              </w:rPr>
            </w:pPr>
            <w:r w:rsidRPr="168BCB2C">
              <w:rPr>
                <w:rFonts w:eastAsiaTheme="minorEastAsia"/>
                <w:b/>
                <w:bCs/>
              </w:rPr>
              <w:t>MOVIMIENTO</w:t>
            </w:r>
          </w:p>
        </w:tc>
      </w:tr>
      <w:tr w:rsidR="77994721" w14:paraId="023A1E00" w14:textId="77777777" w:rsidTr="6B3F3D8F">
        <w:trPr>
          <w:trHeight w:val="300"/>
        </w:trPr>
        <w:tc>
          <w:tcPr>
            <w:tcW w:w="1844" w:type="dxa"/>
            <w:vAlign w:val="center"/>
          </w:tcPr>
          <w:p w14:paraId="05A853AD" w14:textId="5C9AAB1A" w:rsidR="6C58DAB6" w:rsidRDefault="53F86039" w:rsidP="77994721">
            <w:pPr>
              <w:jc w:val="center"/>
              <w:rPr>
                <w:rFonts w:eastAsiaTheme="minorEastAsia"/>
              </w:rPr>
            </w:pPr>
            <w:r w:rsidRPr="168BCB2C">
              <w:rPr>
                <w:rFonts w:eastAsiaTheme="minorEastAsia"/>
              </w:rPr>
              <w:t>Caja</w:t>
            </w:r>
          </w:p>
        </w:tc>
        <w:tc>
          <w:tcPr>
            <w:tcW w:w="1417" w:type="dxa"/>
            <w:vAlign w:val="center"/>
          </w:tcPr>
          <w:p w14:paraId="356B1FFE" w14:textId="4CCD13C4" w:rsidR="6C58DAB6" w:rsidRDefault="53F86039" w:rsidP="77994721">
            <w:pPr>
              <w:jc w:val="center"/>
              <w:rPr>
                <w:rFonts w:eastAsiaTheme="minorEastAsia"/>
              </w:rPr>
            </w:pPr>
            <w:r w:rsidRPr="168BCB2C">
              <w:rPr>
                <w:rFonts w:eastAsiaTheme="minorEastAsia"/>
              </w:rPr>
              <w:t>Banda cajas</w:t>
            </w:r>
          </w:p>
        </w:tc>
        <w:tc>
          <w:tcPr>
            <w:tcW w:w="1985" w:type="dxa"/>
            <w:vAlign w:val="center"/>
          </w:tcPr>
          <w:p w14:paraId="431781EC" w14:textId="06ECECF1" w:rsidR="6C58DAB6" w:rsidRDefault="53F86039" w:rsidP="77994721">
            <w:pPr>
              <w:jc w:val="center"/>
              <w:rPr>
                <w:rFonts w:eastAsiaTheme="minorEastAsia"/>
              </w:rPr>
            </w:pPr>
            <w:r w:rsidRPr="168BCB2C">
              <w:rPr>
                <w:rFonts w:eastAsiaTheme="minorEastAsia"/>
              </w:rPr>
              <w:t>MOVE</w:t>
            </w:r>
          </w:p>
        </w:tc>
        <w:tc>
          <w:tcPr>
            <w:tcW w:w="1842" w:type="dxa"/>
            <w:vAlign w:val="center"/>
          </w:tcPr>
          <w:p w14:paraId="61DE246D" w14:textId="047B64F7" w:rsidR="6C58DAB6" w:rsidRDefault="53F86039" w:rsidP="77994721">
            <w:pPr>
              <w:jc w:val="center"/>
              <w:rPr>
                <w:rFonts w:eastAsiaTheme="minorEastAsia"/>
              </w:rPr>
            </w:pPr>
            <w:r w:rsidRPr="168BCB2C">
              <w:rPr>
                <w:rFonts w:eastAsiaTheme="minorEastAsia"/>
              </w:rPr>
              <w:t>Caja</w:t>
            </w:r>
          </w:p>
        </w:tc>
        <w:tc>
          <w:tcPr>
            <w:tcW w:w="1418" w:type="dxa"/>
            <w:vAlign w:val="center"/>
          </w:tcPr>
          <w:p w14:paraId="570431C4" w14:textId="514DE3EB" w:rsidR="6C58DAB6" w:rsidRDefault="53F86039" w:rsidP="77994721">
            <w:pPr>
              <w:jc w:val="center"/>
              <w:rPr>
                <w:rFonts w:eastAsiaTheme="minorEastAsia"/>
              </w:rPr>
            </w:pPr>
            <w:r w:rsidRPr="168BCB2C">
              <w:rPr>
                <w:rFonts w:eastAsiaTheme="minorEastAsia"/>
              </w:rPr>
              <w:t>Almacén</w:t>
            </w:r>
          </w:p>
        </w:tc>
        <w:tc>
          <w:tcPr>
            <w:tcW w:w="1134" w:type="dxa"/>
            <w:vAlign w:val="center"/>
          </w:tcPr>
          <w:p w14:paraId="4E944481" w14:textId="74B6B2C7" w:rsidR="6C58DAB6" w:rsidRDefault="53F86039" w:rsidP="77994721">
            <w:pPr>
              <w:jc w:val="center"/>
              <w:rPr>
                <w:rFonts w:eastAsiaTheme="minorEastAsia"/>
              </w:rPr>
            </w:pPr>
            <w:r w:rsidRPr="168BCB2C">
              <w:rPr>
                <w:rFonts w:eastAsiaTheme="minorEastAsia"/>
              </w:rPr>
              <w:t>FIRST 1</w:t>
            </w:r>
          </w:p>
        </w:tc>
        <w:tc>
          <w:tcPr>
            <w:tcW w:w="1985" w:type="dxa"/>
            <w:vAlign w:val="center"/>
          </w:tcPr>
          <w:p w14:paraId="7C3D2F63" w14:textId="74BA1291" w:rsidR="77994721" w:rsidRDefault="77994721" w:rsidP="77994721">
            <w:pPr>
              <w:jc w:val="center"/>
              <w:rPr>
                <w:rFonts w:eastAsiaTheme="minorEastAsia"/>
              </w:rPr>
            </w:pPr>
          </w:p>
        </w:tc>
      </w:tr>
      <w:tr w:rsidR="77994721" w14:paraId="37681B6C" w14:textId="77777777" w:rsidTr="6B3F3D8F">
        <w:trPr>
          <w:trHeight w:val="300"/>
        </w:trPr>
        <w:tc>
          <w:tcPr>
            <w:tcW w:w="1844" w:type="dxa"/>
            <w:vAlign w:val="center"/>
          </w:tcPr>
          <w:p w14:paraId="17CA091B" w14:textId="6CE91D6E" w:rsidR="16E6AB15" w:rsidRDefault="11E7ACB4" w:rsidP="77994721">
            <w:pPr>
              <w:jc w:val="center"/>
              <w:rPr>
                <w:rFonts w:eastAsiaTheme="minorEastAsia"/>
              </w:rPr>
            </w:pPr>
            <w:r w:rsidRPr="168BCB2C">
              <w:rPr>
                <w:rFonts w:eastAsiaTheme="minorEastAsia"/>
              </w:rPr>
              <w:t>Componentes</w:t>
            </w:r>
          </w:p>
        </w:tc>
        <w:tc>
          <w:tcPr>
            <w:tcW w:w="1417" w:type="dxa"/>
            <w:vAlign w:val="center"/>
          </w:tcPr>
          <w:p w14:paraId="74994E59" w14:textId="3F24F2CE" w:rsidR="16E6AB15" w:rsidRDefault="11E7ACB4" w:rsidP="77994721">
            <w:pPr>
              <w:jc w:val="center"/>
              <w:rPr>
                <w:rFonts w:eastAsiaTheme="minorEastAsia"/>
              </w:rPr>
            </w:pPr>
            <w:r w:rsidRPr="168BCB2C">
              <w:rPr>
                <w:rFonts w:eastAsiaTheme="minorEastAsia"/>
              </w:rPr>
              <w:t>Banda componentes</w:t>
            </w:r>
          </w:p>
        </w:tc>
        <w:tc>
          <w:tcPr>
            <w:tcW w:w="1985" w:type="dxa"/>
            <w:vAlign w:val="center"/>
          </w:tcPr>
          <w:p w14:paraId="10CD14EF" w14:textId="5AC66339" w:rsidR="16E6AB15" w:rsidRDefault="11E7ACB4" w:rsidP="77994721">
            <w:pPr>
              <w:jc w:val="center"/>
              <w:rPr>
                <w:rFonts w:eastAsiaTheme="minorEastAsia"/>
              </w:rPr>
            </w:pPr>
            <w:r w:rsidRPr="168BCB2C">
              <w:rPr>
                <w:rFonts w:eastAsiaTheme="minorEastAsia"/>
              </w:rPr>
              <w:t>MOVE</w:t>
            </w:r>
          </w:p>
        </w:tc>
        <w:tc>
          <w:tcPr>
            <w:tcW w:w="1842" w:type="dxa"/>
            <w:vAlign w:val="center"/>
          </w:tcPr>
          <w:p w14:paraId="03ED3531" w14:textId="40E68594" w:rsidR="16E6AB15" w:rsidRDefault="11E7ACB4" w:rsidP="77994721">
            <w:pPr>
              <w:jc w:val="center"/>
              <w:rPr>
                <w:rFonts w:eastAsiaTheme="minorEastAsia"/>
              </w:rPr>
            </w:pPr>
            <w:r w:rsidRPr="168BCB2C">
              <w:rPr>
                <w:rFonts w:eastAsiaTheme="minorEastAsia"/>
              </w:rPr>
              <w:t>Componentes</w:t>
            </w:r>
          </w:p>
        </w:tc>
        <w:tc>
          <w:tcPr>
            <w:tcW w:w="1418" w:type="dxa"/>
            <w:vAlign w:val="center"/>
          </w:tcPr>
          <w:p w14:paraId="590D9E9A" w14:textId="671C778F" w:rsidR="16E6AB15" w:rsidRDefault="11E7ACB4" w:rsidP="77994721">
            <w:pPr>
              <w:jc w:val="center"/>
              <w:rPr>
                <w:rFonts w:eastAsiaTheme="minorEastAsia"/>
              </w:rPr>
            </w:pPr>
            <w:r w:rsidRPr="168BCB2C">
              <w:rPr>
                <w:rFonts w:eastAsiaTheme="minorEastAsia"/>
              </w:rPr>
              <w:t>Almacen</w:t>
            </w:r>
          </w:p>
        </w:tc>
        <w:tc>
          <w:tcPr>
            <w:tcW w:w="1134" w:type="dxa"/>
            <w:vAlign w:val="center"/>
          </w:tcPr>
          <w:p w14:paraId="3A831598" w14:textId="3B31ACE1" w:rsidR="16E6AB15" w:rsidRDefault="11E7ACB4" w:rsidP="77994721">
            <w:pPr>
              <w:jc w:val="center"/>
              <w:rPr>
                <w:rFonts w:eastAsiaTheme="minorEastAsia"/>
              </w:rPr>
            </w:pPr>
            <w:r w:rsidRPr="168BCB2C">
              <w:rPr>
                <w:rFonts w:eastAsiaTheme="minorEastAsia"/>
              </w:rPr>
              <w:t>LOAD 1</w:t>
            </w:r>
          </w:p>
        </w:tc>
        <w:tc>
          <w:tcPr>
            <w:tcW w:w="1985" w:type="dxa"/>
            <w:vAlign w:val="center"/>
          </w:tcPr>
          <w:p w14:paraId="7301F372" w14:textId="62868A61" w:rsidR="77994721" w:rsidRDefault="77994721" w:rsidP="77994721">
            <w:pPr>
              <w:jc w:val="center"/>
              <w:rPr>
                <w:rFonts w:eastAsiaTheme="minorEastAsia"/>
              </w:rPr>
            </w:pPr>
          </w:p>
        </w:tc>
      </w:tr>
      <w:tr w:rsidR="77994721" w14:paraId="43844553" w14:textId="77777777" w:rsidTr="6B3F3D8F">
        <w:trPr>
          <w:trHeight w:val="300"/>
        </w:trPr>
        <w:tc>
          <w:tcPr>
            <w:tcW w:w="1844" w:type="dxa"/>
            <w:vAlign w:val="center"/>
          </w:tcPr>
          <w:p w14:paraId="63B7AEEF" w14:textId="061649E4" w:rsidR="5A49CB14" w:rsidRDefault="27EB2156" w:rsidP="77994721">
            <w:pPr>
              <w:jc w:val="center"/>
              <w:rPr>
                <w:rFonts w:eastAsiaTheme="minorEastAsia"/>
              </w:rPr>
            </w:pPr>
            <w:r w:rsidRPr="168BCB2C">
              <w:rPr>
                <w:rFonts w:eastAsiaTheme="minorEastAsia"/>
              </w:rPr>
              <w:t>Caja</w:t>
            </w:r>
          </w:p>
        </w:tc>
        <w:tc>
          <w:tcPr>
            <w:tcW w:w="1417" w:type="dxa"/>
            <w:vAlign w:val="center"/>
          </w:tcPr>
          <w:p w14:paraId="50D2A81E" w14:textId="691AFAE4" w:rsidR="5A49CB14" w:rsidRDefault="27EB2156" w:rsidP="77994721">
            <w:pPr>
              <w:jc w:val="center"/>
              <w:rPr>
                <w:rFonts w:eastAsiaTheme="minorEastAsia"/>
              </w:rPr>
            </w:pPr>
            <w:r w:rsidRPr="168BCB2C">
              <w:rPr>
                <w:rFonts w:eastAsiaTheme="minorEastAsia"/>
              </w:rPr>
              <w:t>Almacen</w:t>
            </w:r>
          </w:p>
        </w:tc>
        <w:tc>
          <w:tcPr>
            <w:tcW w:w="1985" w:type="dxa"/>
            <w:vAlign w:val="center"/>
          </w:tcPr>
          <w:p w14:paraId="376EF59B" w14:textId="7DB14E67" w:rsidR="5A49CB14" w:rsidRDefault="27EB2156" w:rsidP="77994721">
            <w:pPr>
              <w:jc w:val="center"/>
              <w:rPr>
                <w:rFonts w:eastAsiaTheme="minorEastAsia"/>
              </w:rPr>
            </w:pPr>
            <w:r w:rsidRPr="168BCB2C">
              <w:rPr>
                <w:rFonts w:eastAsiaTheme="minorEastAsia"/>
              </w:rPr>
              <w:t>LOAD 1 WAIT 4 MIN</w:t>
            </w:r>
          </w:p>
        </w:tc>
        <w:tc>
          <w:tcPr>
            <w:tcW w:w="1842" w:type="dxa"/>
            <w:vAlign w:val="center"/>
          </w:tcPr>
          <w:p w14:paraId="53527975" w14:textId="4B98601A" w:rsidR="5A49CB14" w:rsidRDefault="27EB2156" w:rsidP="77994721">
            <w:pPr>
              <w:jc w:val="center"/>
              <w:rPr>
                <w:rFonts w:eastAsiaTheme="minorEastAsia"/>
              </w:rPr>
            </w:pPr>
            <w:r w:rsidRPr="168BCB2C">
              <w:rPr>
                <w:rFonts w:eastAsiaTheme="minorEastAsia"/>
              </w:rPr>
              <w:t>Caja Componentes</w:t>
            </w:r>
          </w:p>
        </w:tc>
        <w:tc>
          <w:tcPr>
            <w:tcW w:w="1418" w:type="dxa"/>
            <w:vAlign w:val="center"/>
          </w:tcPr>
          <w:p w14:paraId="45444CC7" w14:textId="2C54D1D7" w:rsidR="5A49CB14" w:rsidRDefault="27EB2156" w:rsidP="77994721">
            <w:pPr>
              <w:jc w:val="center"/>
              <w:rPr>
                <w:rFonts w:eastAsiaTheme="minorEastAsia"/>
              </w:rPr>
            </w:pPr>
            <w:proofErr w:type="spellStart"/>
            <w:r w:rsidRPr="168BCB2C">
              <w:rPr>
                <w:rFonts w:eastAsiaTheme="minorEastAsia"/>
              </w:rPr>
              <w:t>Recepcion</w:t>
            </w:r>
            <w:proofErr w:type="spellEnd"/>
          </w:p>
        </w:tc>
        <w:tc>
          <w:tcPr>
            <w:tcW w:w="1134" w:type="dxa"/>
            <w:vAlign w:val="center"/>
          </w:tcPr>
          <w:p w14:paraId="75777F35" w14:textId="1236BBE9" w:rsidR="5A49CB14" w:rsidRDefault="27EB2156" w:rsidP="77994721">
            <w:pPr>
              <w:jc w:val="center"/>
              <w:rPr>
                <w:rFonts w:eastAsiaTheme="minorEastAsia"/>
              </w:rPr>
            </w:pPr>
            <w:r w:rsidRPr="168BCB2C">
              <w:rPr>
                <w:rFonts w:eastAsiaTheme="minorEastAsia"/>
              </w:rPr>
              <w:t>FIRST 1</w:t>
            </w:r>
          </w:p>
        </w:tc>
        <w:tc>
          <w:tcPr>
            <w:tcW w:w="1985" w:type="dxa"/>
            <w:vAlign w:val="center"/>
          </w:tcPr>
          <w:p w14:paraId="6521B9A7" w14:textId="1C1530A4" w:rsidR="5A49CB14" w:rsidRDefault="27EB2156" w:rsidP="77994721">
            <w:pPr>
              <w:jc w:val="center"/>
              <w:rPr>
                <w:rFonts w:eastAsiaTheme="minorEastAsia"/>
              </w:rPr>
            </w:pPr>
            <w:r w:rsidRPr="168BCB2C">
              <w:rPr>
                <w:rFonts w:eastAsiaTheme="minorEastAsia"/>
              </w:rPr>
              <w:t>MOVE FOR 0.1 MIN</w:t>
            </w:r>
          </w:p>
        </w:tc>
      </w:tr>
      <w:tr w:rsidR="77994721" w14:paraId="25AD4ADC" w14:textId="77777777" w:rsidTr="6B3F3D8F">
        <w:trPr>
          <w:trHeight w:val="300"/>
        </w:trPr>
        <w:tc>
          <w:tcPr>
            <w:tcW w:w="1844" w:type="dxa"/>
            <w:vAlign w:val="center"/>
          </w:tcPr>
          <w:p w14:paraId="78893945" w14:textId="2F07056B" w:rsidR="5B19833D" w:rsidRDefault="39B4CC32" w:rsidP="77994721">
            <w:pPr>
              <w:jc w:val="center"/>
              <w:rPr>
                <w:rFonts w:eastAsiaTheme="minorEastAsia"/>
              </w:rPr>
            </w:pPr>
            <w:r w:rsidRPr="168BCB2C">
              <w:rPr>
                <w:rFonts w:eastAsiaTheme="minorEastAsia"/>
              </w:rPr>
              <w:t>Caja componentes</w:t>
            </w:r>
          </w:p>
        </w:tc>
        <w:tc>
          <w:tcPr>
            <w:tcW w:w="1417" w:type="dxa"/>
            <w:vAlign w:val="center"/>
          </w:tcPr>
          <w:p w14:paraId="477F748F" w14:textId="0B80CD78" w:rsidR="5B19833D" w:rsidRDefault="00223D33" w:rsidP="77994721">
            <w:pPr>
              <w:jc w:val="center"/>
              <w:rPr>
                <w:rFonts w:eastAsiaTheme="minorEastAsia"/>
              </w:rPr>
            </w:pPr>
            <w:r w:rsidRPr="168BCB2C">
              <w:rPr>
                <w:rFonts w:eastAsiaTheme="minorEastAsia"/>
              </w:rPr>
              <w:t>Recepción</w:t>
            </w:r>
          </w:p>
        </w:tc>
        <w:tc>
          <w:tcPr>
            <w:tcW w:w="1985" w:type="dxa"/>
            <w:vAlign w:val="center"/>
          </w:tcPr>
          <w:p w14:paraId="1C123538" w14:textId="5DC2C9E5" w:rsidR="5B19833D" w:rsidRDefault="39B4CC32" w:rsidP="77994721">
            <w:pPr>
              <w:jc w:val="center"/>
              <w:rPr>
                <w:rFonts w:eastAsiaTheme="minorEastAsia"/>
              </w:rPr>
            </w:pPr>
            <w:r w:rsidRPr="168BCB2C">
              <w:rPr>
                <w:rFonts w:eastAsiaTheme="minorEastAsia"/>
              </w:rPr>
              <w:t>UNLOAD 1 WAIT 2 MIN</w:t>
            </w:r>
          </w:p>
        </w:tc>
        <w:tc>
          <w:tcPr>
            <w:tcW w:w="1842" w:type="dxa"/>
            <w:vAlign w:val="center"/>
          </w:tcPr>
          <w:p w14:paraId="2B019FF1" w14:textId="0167AA5F" w:rsidR="5B19833D" w:rsidRDefault="39B4CC32" w:rsidP="77994721">
            <w:pPr>
              <w:jc w:val="center"/>
              <w:rPr>
                <w:rFonts w:eastAsiaTheme="minorEastAsia"/>
              </w:rPr>
            </w:pPr>
            <w:r w:rsidRPr="168BCB2C">
              <w:rPr>
                <w:rFonts w:eastAsiaTheme="minorEastAsia"/>
              </w:rPr>
              <w:t>Caja</w:t>
            </w:r>
          </w:p>
        </w:tc>
        <w:tc>
          <w:tcPr>
            <w:tcW w:w="1418" w:type="dxa"/>
            <w:vAlign w:val="center"/>
          </w:tcPr>
          <w:p w14:paraId="7B1E87FE" w14:textId="1BAB92E3" w:rsidR="5B19833D" w:rsidRDefault="39B4CC32" w:rsidP="77994721">
            <w:pPr>
              <w:jc w:val="center"/>
              <w:rPr>
                <w:rFonts w:eastAsiaTheme="minorEastAsia"/>
              </w:rPr>
            </w:pPr>
            <w:r w:rsidRPr="168BCB2C">
              <w:rPr>
                <w:rFonts w:eastAsiaTheme="minorEastAsia"/>
              </w:rPr>
              <w:t>EXIT</w:t>
            </w:r>
          </w:p>
        </w:tc>
        <w:tc>
          <w:tcPr>
            <w:tcW w:w="1134" w:type="dxa"/>
            <w:vAlign w:val="center"/>
          </w:tcPr>
          <w:p w14:paraId="06AAB328" w14:textId="41BCB99F" w:rsidR="5B19833D" w:rsidRDefault="39B4CC32" w:rsidP="77994721">
            <w:pPr>
              <w:jc w:val="center"/>
              <w:rPr>
                <w:rFonts w:eastAsiaTheme="minorEastAsia"/>
              </w:rPr>
            </w:pPr>
            <w:r w:rsidRPr="168BCB2C">
              <w:rPr>
                <w:rFonts w:eastAsiaTheme="minorEastAsia"/>
              </w:rPr>
              <w:t>FIRST 1</w:t>
            </w:r>
          </w:p>
        </w:tc>
        <w:tc>
          <w:tcPr>
            <w:tcW w:w="1985" w:type="dxa"/>
            <w:vAlign w:val="center"/>
          </w:tcPr>
          <w:p w14:paraId="25FE78F7" w14:textId="2126DFC1" w:rsidR="7155BFA6" w:rsidRPr="00223D33" w:rsidRDefault="72087137" w:rsidP="77994721">
            <w:pPr>
              <w:jc w:val="center"/>
              <w:rPr>
                <w:rFonts w:eastAsiaTheme="minorEastAsia"/>
                <w:lang w:val="en-US"/>
              </w:rPr>
            </w:pPr>
            <w:r w:rsidRPr="00223D33">
              <w:rPr>
                <w:rFonts w:eastAsiaTheme="minorEastAsia"/>
                <w:lang w:val="en-US"/>
              </w:rPr>
              <w:t>MOVE FOR 0.1 MIN</w:t>
            </w:r>
          </w:p>
          <w:p w14:paraId="1332606D" w14:textId="140DAC89" w:rsidR="7155BFA6" w:rsidRPr="00223D33" w:rsidRDefault="72087137" w:rsidP="77994721">
            <w:pPr>
              <w:jc w:val="center"/>
              <w:rPr>
                <w:lang w:val="en-US"/>
              </w:rPr>
            </w:pPr>
            <w:r w:rsidRPr="00223D33">
              <w:rPr>
                <w:rFonts w:eastAsiaTheme="minorEastAsia"/>
                <w:lang w:val="en-US"/>
              </w:rPr>
              <w:t>INC rechazos_kit,1</w:t>
            </w:r>
          </w:p>
          <w:p w14:paraId="3F719B1D" w14:textId="343688ED" w:rsidR="7155BFA6" w:rsidRDefault="72087137" w:rsidP="77994721">
            <w:pPr>
              <w:jc w:val="center"/>
            </w:pPr>
            <w:r w:rsidRPr="168BCB2C">
              <w:rPr>
                <w:rFonts w:eastAsiaTheme="minorEastAsia"/>
              </w:rPr>
              <w:t>DEC num_kitcomponentes,1</w:t>
            </w:r>
          </w:p>
        </w:tc>
      </w:tr>
      <w:tr w:rsidR="77994721" w:rsidRPr="00CC49F5" w14:paraId="692984B3" w14:textId="77777777" w:rsidTr="6B3F3D8F">
        <w:trPr>
          <w:trHeight w:val="300"/>
        </w:trPr>
        <w:tc>
          <w:tcPr>
            <w:tcW w:w="1844" w:type="dxa"/>
            <w:vAlign w:val="center"/>
          </w:tcPr>
          <w:p w14:paraId="33E99526" w14:textId="78E012F0" w:rsidR="5B19833D" w:rsidRDefault="39B4CC32" w:rsidP="77994721">
            <w:pPr>
              <w:jc w:val="center"/>
              <w:rPr>
                <w:rFonts w:eastAsiaTheme="minorEastAsia"/>
              </w:rPr>
            </w:pPr>
            <w:r w:rsidRPr="168BCB2C">
              <w:rPr>
                <w:rFonts w:eastAsiaTheme="minorEastAsia"/>
              </w:rPr>
              <w:t>Componentes</w:t>
            </w:r>
          </w:p>
        </w:tc>
        <w:tc>
          <w:tcPr>
            <w:tcW w:w="1417" w:type="dxa"/>
            <w:vAlign w:val="center"/>
          </w:tcPr>
          <w:p w14:paraId="6264A6C7" w14:textId="33F973AC" w:rsidR="5B19833D" w:rsidRDefault="39B4CC32" w:rsidP="77994721">
            <w:pPr>
              <w:jc w:val="center"/>
              <w:rPr>
                <w:rFonts w:eastAsiaTheme="minorEastAsia"/>
              </w:rPr>
            </w:pPr>
            <w:proofErr w:type="spellStart"/>
            <w:r w:rsidRPr="168BCB2C">
              <w:rPr>
                <w:rFonts w:eastAsiaTheme="minorEastAsia"/>
              </w:rPr>
              <w:t>Recepcion</w:t>
            </w:r>
            <w:proofErr w:type="spellEnd"/>
          </w:p>
        </w:tc>
        <w:tc>
          <w:tcPr>
            <w:tcW w:w="1985" w:type="dxa"/>
            <w:vAlign w:val="center"/>
          </w:tcPr>
          <w:p w14:paraId="6D18B5E5" w14:textId="312FC6F5" w:rsidR="5B19833D" w:rsidRPr="00223D33" w:rsidRDefault="39B4CC32" w:rsidP="77994721">
            <w:pPr>
              <w:jc w:val="center"/>
              <w:rPr>
                <w:rFonts w:eastAsiaTheme="minorEastAsia"/>
                <w:lang w:val="en-US"/>
              </w:rPr>
            </w:pPr>
            <w:r w:rsidRPr="00223D33">
              <w:rPr>
                <w:rFonts w:eastAsiaTheme="minorEastAsia"/>
                <w:lang w:val="en-US"/>
              </w:rPr>
              <w:t>GET Operari</w:t>
            </w:r>
            <w:r w:rsidR="6BC4AFD3" w:rsidRPr="00223D33">
              <w:rPr>
                <w:rFonts w:eastAsiaTheme="minorEastAsia"/>
                <w:lang w:val="en-US"/>
              </w:rPr>
              <w:t>o</w:t>
            </w:r>
            <w:r w:rsidRPr="00223D33">
              <w:rPr>
                <w:rFonts w:eastAsiaTheme="minorEastAsia"/>
                <w:lang w:val="en-US"/>
              </w:rPr>
              <w:t xml:space="preserve">1 </w:t>
            </w:r>
            <w:r w:rsidR="748275B7" w:rsidRPr="00223D33">
              <w:rPr>
                <w:rFonts w:eastAsiaTheme="minorEastAsia"/>
                <w:lang w:val="en-US"/>
              </w:rPr>
              <w:t>WAIT 2 MIN FREE Operario1</w:t>
            </w:r>
          </w:p>
          <w:p w14:paraId="647E8A5D" w14:textId="10EBF517" w:rsidR="77994721" w:rsidRPr="00223D33" w:rsidRDefault="77994721" w:rsidP="77994721">
            <w:pPr>
              <w:jc w:val="center"/>
              <w:rPr>
                <w:rFonts w:eastAsiaTheme="minorEastAsia"/>
                <w:lang w:val="en-US"/>
              </w:rPr>
            </w:pPr>
          </w:p>
        </w:tc>
        <w:tc>
          <w:tcPr>
            <w:tcW w:w="1842" w:type="dxa"/>
            <w:vAlign w:val="center"/>
          </w:tcPr>
          <w:p w14:paraId="35034A67" w14:textId="1F600AFE" w:rsidR="6E2ECA1C" w:rsidRDefault="74255880" w:rsidP="77994721">
            <w:pPr>
              <w:jc w:val="center"/>
              <w:rPr>
                <w:rFonts w:eastAsiaTheme="minorEastAsia"/>
              </w:rPr>
            </w:pPr>
            <w:r w:rsidRPr="168BCB2C">
              <w:rPr>
                <w:rFonts w:eastAsiaTheme="minorEastAsia"/>
              </w:rPr>
              <w:t>Kit componentes</w:t>
            </w:r>
          </w:p>
        </w:tc>
        <w:tc>
          <w:tcPr>
            <w:tcW w:w="1418" w:type="dxa"/>
            <w:vAlign w:val="center"/>
          </w:tcPr>
          <w:p w14:paraId="390B24E6" w14:textId="7E8A5DE0" w:rsidR="6E2ECA1C" w:rsidRDefault="74255880" w:rsidP="77994721">
            <w:pPr>
              <w:jc w:val="center"/>
              <w:rPr>
                <w:rFonts w:eastAsiaTheme="minorEastAsia"/>
              </w:rPr>
            </w:pPr>
            <w:r w:rsidRPr="168BCB2C">
              <w:rPr>
                <w:rFonts w:eastAsiaTheme="minorEastAsia"/>
              </w:rPr>
              <w:t>Fila kit1</w:t>
            </w:r>
          </w:p>
        </w:tc>
        <w:tc>
          <w:tcPr>
            <w:tcW w:w="1134" w:type="dxa"/>
            <w:vAlign w:val="center"/>
          </w:tcPr>
          <w:p w14:paraId="268464D8" w14:textId="126D89EC" w:rsidR="6E2ECA1C" w:rsidRDefault="74255880" w:rsidP="77994721">
            <w:pPr>
              <w:jc w:val="center"/>
              <w:rPr>
                <w:rFonts w:eastAsiaTheme="minorEastAsia"/>
              </w:rPr>
            </w:pPr>
            <w:r w:rsidRPr="168BCB2C">
              <w:rPr>
                <w:rFonts w:eastAsiaTheme="minorEastAsia"/>
              </w:rPr>
              <w:t>FIRST 1</w:t>
            </w:r>
          </w:p>
        </w:tc>
        <w:tc>
          <w:tcPr>
            <w:tcW w:w="1985" w:type="dxa"/>
            <w:vAlign w:val="center"/>
          </w:tcPr>
          <w:p w14:paraId="135A6772" w14:textId="4C5A6A6B" w:rsidR="6E2ECA1C" w:rsidRPr="00223D33" w:rsidRDefault="74255880" w:rsidP="77994721">
            <w:pPr>
              <w:jc w:val="center"/>
              <w:rPr>
                <w:rFonts w:eastAsiaTheme="minorEastAsia"/>
                <w:lang w:val="en-US"/>
              </w:rPr>
            </w:pPr>
            <w:r w:rsidRPr="00223D33">
              <w:rPr>
                <w:rFonts w:eastAsiaTheme="minorEastAsia"/>
                <w:lang w:val="en-US"/>
              </w:rPr>
              <w:t>INC num_kitcomponentes,1 MOVE FOR 0.1 MIN</w:t>
            </w:r>
          </w:p>
        </w:tc>
      </w:tr>
      <w:tr w:rsidR="77994721" w14:paraId="49EE33D6" w14:textId="77777777" w:rsidTr="6B3F3D8F">
        <w:trPr>
          <w:trHeight w:val="300"/>
        </w:trPr>
        <w:tc>
          <w:tcPr>
            <w:tcW w:w="1844" w:type="dxa"/>
            <w:vAlign w:val="center"/>
          </w:tcPr>
          <w:p w14:paraId="331B8D0A" w14:textId="0BB58822" w:rsidR="6E2ECA1C" w:rsidRDefault="74255880" w:rsidP="77994721">
            <w:pPr>
              <w:jc w:val="center"/>
              <w:rPr>
                <w:rFonts w:eastAsiaTheme="minorEastAsia"/>
              </w:rPr>
            </w:pPr>
            <w:r w:rsidRPr="168BCB2C">
              <w:rPr>
                <w:rFonts w:eastAsiaTheme="minorEastAsia"/>
              </w:rPr>
              <w:t>Kit componentes</w:t>
            </w:r>
          </w:p>
        </w:tc>
        <w:tc>
          <w:tcPr>
            <w:tcW w:w="1417" w:type="dxa"/>
            <w:vAlign w:val="center"/>
          </w:tcPr>
          <w:p w14:paraId="7A27C8B9" w14:textId="1E3A1A58" w:rsidR="6E2ECA1C" w:rsidRDefault="74255880" w:rsidP="77994721">
            <w:pPr>
              <w:jc w:val="center"/>
              <w:rPr>
                <w:rFonts w:eastAsiaTheme="minorEastAsia"/>
              </w:rPr>
            </w:pPr>
            <w:r w:rsidRPr="168BCB2C">
              <w:rPr>
                <w:rFonts w:eastAsiaTheme="minorEastAsia"/>
              </w:rPr>
              <w:t>Fila kit1</w:t>
            </w:r>
          </w:p>
        </w:tc>
        <w:tc>
          <w:tcPr>
            <w:tcW w:w="1985" w:type="dxa"/>
            <w:vAlign w:val="center"/>
          </w:tcPr>
          <w:p w14:paraId="3070BA9D" w14:textId="14ED8A38" w:rsidR="6E2ECA1C" w:rsidRDefault="74255880" w:rsidP="77994721">
            <w:pPr>
              <w:jc w:val="center"/>
              <w:rPr>
                <w:rFonts w:eastAsiaTheme="minorEastAsia"/>
              </w:rPr>
            </w:pPr>
            <w:r w:rsidRPr="168BCB2C">
              <w:rPr>
                <w:rFonts w:eastAsiaTheme="minorEastAsia"/>
              </w:rPr>
              <w:t>MOVE</w:t>
            </w:r>
          </w:p>
        </w:tc>
        <w:tc>
          <w:tcPr>
            <w:tcW w:w="1842" w:type="dxa"/>
            <w:vAlign w:val="center"/>
          </w:tcPr>
          <w:p w14:paraId="72C97030" w14:textId="6C23C37D" w:rsidR="6E2ECA1C" w:rsidRDefault="74255880" w:rsidP="77994721">
            <w:pPr>
              <w:jc w:val="center"/>
              <w:rPr>
                <w:rFonts w:eastAsiaTheme="minorEastAsia"/>
              </w:rPr>
            </w:pPr>
            <w:r w:rsidRPr="168BCB2C">
              <w:rPr>
                <w:rFonts w:eastAsiaTheme="minorEastAsia"/>
              </w:rPr>
              <w:t>Kit componentes</w:t>
            </w:r>
          </w:p>
        </w:tc>
        <w:tc>
          <w:tcPr>
            <w:tcW w:w="1418" w:type="dxa"/>
            <w:vAlign w:val="center"/>
          </w:tcPr>
          <w:p w14:paraId="53C35F30" w14:textId="10C8786F" w:rsidR="6E2ECA1C" w:rsidRDefault="74255880" w:rsidP="77994721">
            <w:pPr>
              <w:jc w:val="center"/>
              <w:rPr>
                <w:rFonts w:eastAsiaTheme="minorEastAsia"/>
              </w:rPr>
            </w:pPr>
            <w:proofErr w:type="spellStart"/>
            <w:r w:rsidRPr="168BCB2C">
              <w:rPr>
                <w:rFonts w:eastAsiaTheme="minorEastAsia"/>
              </w:rPr>
              <w:t>Inspeccion</w:t>
            </w:r>
            <w:proofErr w:type="spellEnd"/>
          </w:p>
        </w:tc>
        <w:tc>
          <w:tcPr>
            <w:tcW w:w="1134" w:type="dxa"/>
            <w:vAlign w:val="center"/>
          </w:tcPr>
          <w:p w14:paraId="67C9A5DE" w14:textId="0EBA0292" w:rsidR="6E2ECA1C" w:rsidRDefault="74255880" w:rsidP="77994721">
            <w:pPr>
              <w:jc w:val="center"/>
              <w:rPr>
                <w:rFonts w:eastAsiaTheme="minorEastAsia"/>
              </w:rPr>
            </w:pPr>
            <w:r w:rsidRPr="168BCB2C">
              <w:rPr>
                <w:rFonts w:eastAsiaTheme="minorEastAsia"/>
              </w:rPr>
              <w:t>FIRST 1</w:t>
            </w:r>
          </w:p>
        </w:tc>
        <w:tc>
          <w:tcPr>
            <w:tcW w:w="1985" w:type="dxa"/>
            <w:vAlign w:val="center"/>
          </w:tcPr>
          <w:p w14:paraId="4F25D1A8" w14:textId="019BF941" w:rsidR="77994721" w:rsidRDefault="77994721" w:rsidP="77994721">
            <w:pPr>
              <w:jc w:val="center"/>
              <w:rPr>
                <w:rFonts w:eastAsiaTheme="minorEastAsia"/>
              </w:rPr>
            </w:pPr>
          </w:p>
        </w:tc>
      </w:tr>
      <w:tr w:rsidR="77994721" w14:paraId="4D284143" w14:textId="77777777" w:rsidTr="6B3F3D8F">
        <w:trPr>
          <w:trHeight w:val="300"/>
        </w:trPr>
        <w:tc>
          <w:tcPr>
            <w:tcW w:w="1844" w:type="dxa"/>
            <w:vMerge w:val="restart"/>
            <w:vAlign w:val="center"/>
          </w:tcPr>
          <w:p w14:paraId="4C0A75B1" w14:textId="0ACF3CF7" w:rsidR="6E2ECA1C" w:rsidRDefault="74255880" w:rsidP="77994721">
            <w:pPr>
              <w:jc w:val="center"/>
              <w:rPr>
                <w:rFonts w:eastAsiaTheme="minorEastAsia"/>
              </w:rPr>
            </w:pPr>
            <w:r w:rsidRPr="168BCB2C">
              <w:rPr>
                <w:rFonts w:eastAsiaTheme="minorEastAsia"/>
              </w:rPr>
              <w:t>Kit componentes</w:t>
            </w:r>
          </w:p>
        </w:tc>
        <w:tc>
          <w:tcPr>
            <w:tcW w:w="1417" w:type="dxa"/>
            <w:vMerge w:val="restart"/>
            <w:vAlign w:val="center"/>
          </w:tcPr>
          <w:p w14:paraId="4697E982" w14:textId="140DFEB5" w:rsidR="6E2ECA1C" w:rsidRDefault="00223D33" w:rsidP="77994721">
            <w:pPr>
              <w:jc w:val="center"/>
              <w:rPr>
                <w:rFonts w:eastAsiaTheme="minorEastAsia"/>
              </w:rPr>
            </w:pPr>
            <w:r w:rsidRPr="168BCB2C">
              <w:rPr>
                <w:rFonts w:eastAsiaTheme="minorEastAsia"/>
              </w:rPr>
              <w:t>Inspección</w:t>
            </w:r>
          </w:p>
        </w:tc>
        <w:tc>
          <w:tcPr>
            <w:tcW w:w="1985" w:type="dxa"/>
            <w:vMerge w:val="restart"/>
            <w:vAlign w:val="center"/>
          </w:tcPr>
          <w:p w14:paraId="033BD148" w14:textId="092E05D7" w:rsidR="6E2ECA1C" w:rsidRPr="00223D33" w:rsidRDefault="74255880" w:rsidP="77994721">
            <w:pPr>
              <w:jc w:val="center"/>
              <w:rPr>
                <w:rFonts w:eastAsiaTheme="minorEastAsia"/>
                <w:lang w:val="en-US"/>
              </w:rPr>
            </w:pPr>
            <w:r w:rsidRPr="00223D33">
              <w:rPr>
                <w:rFonts w:eastAsiaTheme="minorEastAsia"/>
                <w:lang w:val="en-US"/>
              </w:rPr>
              <w:t>GET Operario1 AND Operario2 WAIT 1 MIN FREE ALL</w:t>
            </w:r>
          </w:p>
        </w:tc>
        <w:tc>
          <w:tcPr>
            <w:tcW w:w="1842" w:type="dxa"/>
            <w:vAlign w:val="center"/>
          </w:tcPr>
          <w:p w14:paraId="4BBC9EB8" w14:textId="189846E1" w:rsidR="46CA5B46" w:rsidRDefault="2E3D9E33" w:rsidP="77994721">
            <w:pPr>
              <w:jc w:val="center"/>
              <w:rPr>
                <w:rFonts w:eastAsiaTheme="minorEastAsia"/>
              </w:rPr>
            </w:pPr>
            <w:r w:rsidRPr="168BCB2C">
              <w:rPr>
                <w:rFonts w:eastAsiaTheme="minorEastAsia"/>
              </w:rPr>
              <w:t>Kit componentes</w:t>
            </w:r>
          </w:p>
        </w:tc>
        <w:tc>
          <w:tcPr>
            <w:tcW w:w="1418" w:type="dxa"/>
            <w:vAlign w:val="center"/>
          </w:tcPr>
          <w:p w14:paraId="05A9608B" w14:textId="5A98BA58" w:rsidR="46CA5B46" w:rsidRDefault="2E3D9E33" w:rsidP="77994721">
            <w:pPr>
              <w:jc w:val="center"/>
              <w:rPr>
                <w:rFonts w:eastAsiaTheme="minorEastAsia"/>
              </w:rPr>
            </w:pPr>
            <w:r w:rsidRPr="168BCB2C">
              <w:rPr>
                <w:rFonts w:eastAsiaTheme="minorEastAsia"/>
              </w:rPr>
              <w:t>Fila kit2</w:t>
            </w:r>
          </w:p>
        </w:tc>
        <w:tc>
          <w:tcPr>
            <w:tcW w:w="1134" w:type="dxa"/>
            <w:vAlign w:val="center"/>
          </w:tcPr>
          <w:p w14:paraId="3B858EDA" w14:textId="1E05EE07" w:rsidR="46CA5B46" w:rsidRDefault="2E3D9E33" w:rsidP="77994721">
            <w:pPr>
              <w:jc w:val="center"/>
              <w:rPr>
                <w:rFonts w:eastAsiaTheme="minorEastAsia"/>
              </w:rPr>
            </w:pPr>
            <w:r w:rsidRPr="168BCB2C">
              <w:rPr>
                <w:rFonts w:eastAsiaTheme="minorEastAsia"/>
              </w:rPr>
              <w:t>0.95</w:t>
            </w:r>
          </w:p>
        </w:tc>
        <w:tc>
          <w:tcPr>
            <w:tcW w:w="1985" w:type="dxa"/>
            <w:vAlign w:val="center"/>
          </w:tcPr>
          <w:p w14:paraId="18805B21" w14:textId="7E44E92F" w:rsidR="46CA5B46" w:rsidRDefault="2E3D9E33" w:rsidP="77994721">
            <w:pPr>
              <w:jc w:val="center"/>
              <w:rPr>
                <w:rFonts w:eastAsiaTheme="minorEastAsia"/>
              </w:rPr>
            </w:pPr>
            <w:r w:rsidRPr="168BCB2C">
              <w:rPr>
                <w:rFonts w:eastAsiaTheme="minorEastAsia"/>
              </w:rPr>
              <w:t>MOVE FOR 0.1 MIN</w:t>
            </w:r>
          </w:p>
        </w:tc>
      </w:tr>
      <w:tr w:rsidR="77994721" w:rsidRPr="00CC49F5" w14:paraId="0C0D65B0" w14:textId="77777777" w:rsidTr="6B3F3D8F">
        <w:trPr>
          <w:trHeight w:val="300"/>
        </w:trPr>
        <w:tc>
          <w:tcPr>
            <w:tcW w:w="1844" w:type="dxa"/>
            <w:vMerge/>
            <w:vAlign w:val="center"/>
          </w:tcPr>
          <w:p w14:paraId="45167A0D" w14:textId="77777777" w:rsidR="00BE60DE" w:rsidRDefault="00BE60DE"/>
        </w:tc>
        <w:tc>
          <w:tcPr>
            <w:tcW w:w="1417" w:type="dxa"/>
            <w:vMerge/>
            <w:vAlign w:val="center"/>
          </w:tcPr>
          <w:p w14:paraId="7C4D2F22" w14:textId="77777777" w:rsidR="00BE60DE" w:rsidRDefault="00BE60DE"/>
        </w:tc>
        <w:tc>
          <w:tcPr>
            <w:tcW w:w="1985" w:type="dxa"/>
            <w:vMerge/>
            <w:vAlign w:val="center"/>
          </w:tcPr>
          <w:p w14:paraId="69C873FC" w14:textId="77777777" w:rsidR="00BE60DE" w:rsidRDefault="00BE60DE"/>
        </w:tc>
        <w:tc>
          <w:tcPr>
            <w:tcW w:w="1842" w:type="dxa"/>
            <w:vAlign w:val="center"/>
          </w:tcPr>
          <w:p w14:paraId="47B3D05B" w14:textId="2BA0EBA9" w:rsidR="46CA5B46" w:rsidRDefault="2E3D9E33" w:rsidP="77994721">
            <w:pPr>
              <w:jc w:val="center"/>
              <w:rPr>
                <w:rFonts w:eastAsiaTheme="minorEastAsia"/>
              </w:rPr>
            </w:pPr>
            <w:r w:rsidRPr="168BCB2C">
              <w:rPr>
                <w:rFonts w:eastAsiaTheme="minorEastAsia"/>
              </w:rPr>
              <w:t>Kit roto</w:t>
            </w:r>
          </w:p>
        </w:tc>
        <w:tc>
          <w:tcPr>
            <w:tcW w:w="1418" w:type="dxa"/>
            <w:vAlign w:val="center"/>
          </w:tcPr>
          <w:p w14:paraId="114B3D28" w14:textId="4BE61A3B" w:rsidR="46CA5B46" w:rsidRDefault="2E3D9E33" w:rsidP="77994721">
            <w:pPr>
              <w:jc w:val="center"/>
              <w:rPr>
                <w:rFonts w:eastAsiaTheme="minorEastAsia"/>
              </w:rPr>
            </w:pPr>
            <w:r w:rsidRPr="168BCB2C">
              <w:rPr>
                <w:rFonts w:eastAsiaTheme="minorEastAsia"/>
              </w:rPr>
              <w:t>EXIT</w:t>
            </w:r>
          </w:p>
        </w:tc>
        <w:tc>
          <w:tcPr>
            <w:tcW w:w="1134" w:type="dxa"/>
            <w:vAlign w:val="center"/>
          </w:tcPr>
          <w:p w14:paraId="7E847104" w14:textId="29511A18" w:rsidR="46CA5B46" w:rsidRDefault="2E3D9E33" w:rsidP="77994721">
            <w:pPr>
              <w:jc w:val="center"/>
              <w:rPr>
                <w:rFonts w:eastAsiaTheme="minorEastAsia"/>
              </w:rPr>
            </w:pPr>
            <w:r w:rsidRPr="168BCB2C">
              <w:rPr>
                <w:rFonts w:eastAsiaTheme="minorEastAsia"/>
              </w:rPr>
              <w:t>0.05</w:t>
            </w:r>
          </w:p>
        </w:tc>
        <w:tc>
          <w:tcPr>
            <w:tcW w:w="1985" w:type="dxa"/>
            <w:vAlign w:val="center"/>
          </w:tcPr>
          <w:p w14:paraId="3D7D0B9A" w14:textId="5621BCFB" w:rsidR="46CA5B46" w:rsidRPr="00223D33" w:rsidRDefault="2E3D9E33" w:rsidP="77994721">
            <w:pPr>
              <w:jc w:val="center"/>
              <w:rPr>
                <w:rFonts w:eastAsiaTheme="minorEastAsia"/>
                <w:lang w:val="en-US"/>
              </w:rPr>
            </w:pPr>
            <w:r w:rsidRPr="00223D33">
              <w:rPr>
                <w:rFonts w:eastAsiaTheme="minorEastAsia"/>
                <w:lang w:val="en-US"/>
              </w:rPr>
              <w:t xml:space="preserve">INC rechazos_kit,1 </w:t>
            </w:r>
            <w:r w:rsidRPr="00223D33">
              <w:rPr>
                <w:rFonts w:eastAsiaTheme="minorEastAsia"/>
                <w:lang w:val="en-US"/>
              </w:rPr>
              <w:lastRenderedPageBreak/>
              <w:t>DEC num_kitcomponentes,1 MOVE FOR 0.1 MIN</w:t>
            </w:r>
          </w:p>
        </w:tc>
      </w:tr>
      <w:tr w:rsidR="77994721" w14:paraId="5E27B9F8" w14:textId="77777777" w:rsidTr="6B3F3D8F">
        <w:trPr>
          <w:trHeight w:val="300"/>
        </w:trPr>
        <w:tc>
          <w:tcPr>
            <w:tcW w:w="1844" w:type="dxa"/>
            <w:vAlign w:val="center"/>
          </w:tcPr>
          <w:p w14:paraId="63361983" w14:textId="18833D6A" w:rsidR="7741CD1C" w:rsidRDefault="38836CF2" w:rsidP="77994721">
            <w:pPr>
              <w:jc w:val="center"/>
              <w:rPr>
                <w:rFonts w:eastAsiaTheme="minorEastAsia"/>
              </w:rPr>
            </w:pPr>
            <w:r w:rsidRPr="168BCB2C">
              <w:rPr>
                <w:rFonts w:eastAsiaTheme="minorEastAsia"/>
              </w:rPr>
              <w:lastRenderedPageBreak/>
              <w:t>Kit componentes</w:t>
            </w:r>
          </w:p>
        </w:tc>
        <w:tc>
          <w:tcPr>
            <w:tcW w:w="1417" w:type="dxa"/>
            <w:vAlign w:val="center"/>
          </w:tcPr>
          <w:p w14:paraId="198A1787" w14:textId="06C91A74" w:rsidR="7741CD1C" w:rsidRDefault="38836CF2" w:rsidP="77994721">
            <w:pPr>
              <w:jc w:val="center"/>
              <w:rPr>
                <w:rFonts w:eastAsiaTheme="minorEastAsia"/>
              </w:rPr>
            </w:pPr>
            <w:r w:rsidRPr="168BCB2C">
              <w:rPr>
                <w:rFonts w:eastAsiaTheme="minorEastAsia"/>
              </w:rPr>
              <w:t>Fila kit2</w:t>
            </w:r>
          </w:p>
        </w:tc>
        <w:tc>
          <w:tcPr>
            <w:tcW w:w="1985" w:type="dxa"/>
            <w:vAlign w:val="center"/>
          </w:tcPr>
          <w:p w14:paraId="5B662E8C" w14:textId="25BBB891" w:rsidR="7741CD1C" w:rsidRDefault="38836CF2" w:rsidP="77994721">
            <w:pPr>
              <w:jc w:val="center"/>
              <w:rPr>
                <w:rFonts w:eastAsiaTheme="minorEastAsia"/>
              </w:rPr>
            </w:pPr>
            <w:r w:rsidRPr="168BCB2C">
              <w:rPr>
                <w:rFonts w:eastAsiaTheme="minorEastAsia"/>
              </w:rPr>
              <w:t>MOVE</w:t>
            </w:r>
          </w:p>
        </w:tc>
        <w:tc>
          <w:tcPr>
            <w:tcW w:w="1842" w:type="dxa"/>
            <w:vAlign w:val="center"/>
          </w:tcPr>
          <w:p w14:paraId="2B9247E5" w14:textId="7912D7FE" w:rsidR="7741CD1C" w:rsidRDefault="38836CF2" w:rsidP="77994721">
            <w:pPr>
              <w:jc w:val="center"/>
              <w:rPr>
                <w:rFonts w:eastAsiaTheme="minorEastAsia"/>
              </w:rPr>
            </w:pPr>
            <w:r w:rsidRPr="168BCB2C">
              <w:rPr>
                <w:rFonts w:eastAsiaTheme="minorEastAsia"/>
              </w:rPr>
              <w:t>Kit componentes</w:t>
            </w:r>
          </w:p>
        </w:tc>
        <w:tc>
          <w:tcPr>
            <w:tcW w:w="1418" w:type="dxa"/>
            <w:vAlign w:val="center"/>
          </w:tcPr>
          <w:p w14:paraId="69390197" w14:textId="19C4BD88" w:rsidR="7741CD1C" w:rsidRDefault="38836CF2" w:rsidP="77994721">
            <w:pPr>
              <w:jc w:val="center"/>
              <w:rPr>
                <w:rFonts w:eastAsiaTheme="minorEastAsia"/>
              </w:rPr>
            </w:pPr>
            <w:r w:rsidRPr="168BCB2C">
              <w:rPr>
                <w:rFonts w:eastAsiaTheme="minorEastAsia"/>
              </w:rPr>
              <w:t xml:space="preserve">SMT </w:t>
            </w:r>
            <w:proofErr w:type="spellStart"/>
            <w:r w:rsidRPr="168BCB2C">
              <w:rPr>
                <w:rFonts w:eastAsiaTheme="minorEastAsia"/>
              </w:rPr>
              <w:t>Motherboard</w:t>
            </w:r>
            <w:proofErr w:type="spellEnd"/>
          </w:p>
        </w:tc>
        <w:tc>
          <w:tcPr>
            <w:tcW w:w="1134" w:type="dxa"/>
            <w:vAlign w:val="center"/>
          </w:tcPr>
          <w:p w14:paraId="528CE506" w14:textId="0C15136C" w:rsidR="7741CD1C" w:rsidRDefault="38836CF2" w:rsidP="77994721">
            <w:pPr>
              <w:jc w:val="center"/>
              <w:rPr>
                <w:rFonts w:eastAsiaTheme="minorEastAsia"/>
              </w:rPr>
            </w:pPr>
            <w:r w:rsidRPr="168BCB2C">
              <w:rPr>
                <w:rFonts w:eastAsiaTheme="minorEastAsia"/>
              </w:rPr>
              <w:t>FIRST 1</w:t>
            </w:r>
          </w:p>
        </w:tc>
        <w:tc>
          <w:tcPr>
            <w:tcW w:w="1985" w:type="dxa"/>
            <w:vAlign w:val="center"/>
          </w:tcPr>
          <w:p w14:paraId="76ABC7FA" w14:textId="5CC905EB" w:rsidR="77994721" w:rsidRDefault="77994721" w:rsidP="77994721">
            <w:pPr>
              <w:jc w:val="center"/>
              <w:rPr>
                <w:rFonts w:eastAsiaTheme="minorEastAsia"/>
              </w:rPr>
            </w:pPr>
          </w:p>
        </w:tc>
      </w:tr>
      <w:tr w:rsidR="77994721" w14:paraId="6CF90055" w14:textId="77777777" w:rsidTr="6B3F3D8F">
        <w:trPr>
          <w:trHeight w:val="300"/>
        </w:trPr>
        <w:tc>
          <w:tcPr>
            <w:tcW w:w="1844" w:type="dxa"/>
            <w:vAlign w:val="center"/>
          </w:tcPr>
          <w:p w14:paraId="5A8B5152" w14:textId="409E5DA7" w:rsidR="1F2B38F3" w:rsidRDefault="399A492B" w:rsidP="77994721">
            <w:pPr>
              <w:jc w:val="center"/>
              <w:rPr>
                <w:rFonts w:eastAsiaTheme="minorEastAsia"/>
              </w:rPr>
            </w:pPr>
            <w:r w:rsidRPr="168BCB2C">
              <w:rPr>
                <w:rFonts w:eastAsiaTheme="minorEastAsia"/>
              </w:rPr>
              <w:t>Kit componentes</w:t>
            </w:r>
          </w:p>
        </w:tc>
        <w:tc>
          <w:tcPr>
            <w:tcW w:w="1417" w:type="dxa"/>
            <w:vAlign w:val="center"/>
          </w:tcPr>
          <w:p w14:paraId="7A2CA6A2" w14:textId="6E21A3F7" w:rsidR="1F2B38F3" w:rsidRDefault="399A492B" w:rsidP="77994721">
            <w:pPr>
              <w:jc w:val="center"/>
              <w:rPr>
                <w:rFonts w:eastAsiaTheme="minorEastAsia"/>
              </w:rPr>
            </w:pPr>
            <w:r w:rsidRPr="168BCB2C">
              <w:rPr>
                <w:rFonts w:eastAsiaTheme="minorEastAsia"/>
              </w:rPr>
              <w:t xml:space="preserve">SMT </w:t>
            </w:r>
            <w:proofErr w:type="spellStart"/>
            <w:r w:rsidRPr="168BCB2C">
              <w:rPr>
                <w:rFonts w:eastAsiaTheme="minorEastAsia"/>
              </w:rPr>
              <w:t>Motherboard</w:t>
            </w:r>
            <w:proofErr w:type="spellEnd"/>
          </w:p>
        </w:tc>
        <w:tc>
          <w:tcPr>
            <w:tcW w:w="1985" w:type="dxa"/>
            <w:vAlign w:val="center"/>
          </w:tcPr>
          <w:p w14:paraId="2CE44F34" w14:textId="2125F427" w:rsidR="1F2B38F3" w:rsidRPr="00223D33" w:rsidRDefault="399A492B" w:rsidP="77994721">
            <w:pPr>
              <w:jc w:val="center"/>
              <w:rPr>
                <w:rFonts w:eastAsiaTheme="minorEastAsia"/>
                <w:lang w:val="en-US"/>
              </w:rPr>
            </w:pPr>
            <w:r w:rsidRPr="00223D33">
              <w:rPr>
                <w:rFonts w:eastAsiaTheme="minorEastAsia"/>
                <w:lang w:val="en-US"/>
              </w:rPr>
              <w:t>GET Operario2 WAIT 0.5 MIN FREE Operario2</w:t>
            </w:r>
          </w:p>
        </w:tc>
        <w:tc>
          <w:tcPr>
            <w:tcW w:w="1842" w:type="dxa"/>
            <w:vAlign w:val="center"/>
          </w:tcPr>
          <w:p w14:paraId="4A95A11F" w14:textId="0E404FB6" w:rsidR="1F2B38F3" w:rsidRDefault="399A492B" w:rsidP="77994721">
            <w:pPr>
              <w:jc w:val="center"/>
              <w:rPr>
                <w:rFonts w:eastAsiaTheme="minorEastAsia"/>
              </w:rPr>
            </w:pPr>
            <w:r w:rsidRPr="168BCB2C">
              <w:rPr>
                <w:rFonts w:eastAsiaTheme="minorEastAsia"/>
              </w:rPr>
              <w:t>Placa base</w:t>
            </w:r>
          </w:p>
        </w:tc>
        <w:tc>
          <w:tcPr>
            <w:tcW w:w="1418" w:type="dxa"/>
            <w:vAlign w:val="center"/>
          </w:tcPr>
          <w:p w14:paraId="0FD5514C" w14:textId="1E94AA70" w:rsidR="1F2B38F3" w:rsidRDefault="399A492B" w:rsidP="77994721">
            <w:pPr>
              <w:jc w:val="center"/>
              <w:rPr>
                <w:rFonts w:eastAsiaTheme="minorEastAsia"/>
              </w:rPr>
            </w:pPr>
            <w:r w:rsidRPr="168BCB2C">
              <w:rPr>
                <w:rFonts w:eastAsiaTheme="minorEastAsia"/>
              </w:rPr>
              <w:t>Carga software</w:t>
            </w:r>
          </w:p>
        </w:tc>
        <w:tc>
          <w:tcPr>
            <w:tcW w:w="1134" w:type="dxa"/>
            <w:vAlign w:val="center"/>
          </w:tcPr>
          <w:p w14:paraId="3C46A7D9" w14:textId="5EE77A07" w:rsidR="1F2B38F3" w:rsidRDefault="399A492B" w:rsidP="77994721">
            <w:pPr>
              <w:jc w:val="center"/>
              <w:rPr>
                <w:rFonts w:eastAsiaTheme="minorEastAsia"/>
              </w:rPr>
            </w:pPr>
            <w:r w:rsidRPr="168BCB2C">
              <w:rPr>
                <w:rFonts w:eastAsiaTheme="minorEastAsia"/>
              </w:rPr>
              <w:t>FIRST 4</w:t>
            </w:r>
          </w:p>
        </w:tc>
        <w:tc>
          <w:tcPr>
            <w:tcW w:w="1985" w:type="dxa"/>
            <w:vAlign w:val="center"/>
          </w:tcPr>
          <w:p w14:paraId="3DA9B88C" w14:textId="3B95F0A2" w:rsidR="1F2B38F3" w:rsidRDefault="399A492B" w:rsidP="77994721">
            <w:pPr>
              <w:jc w:val="center"/>
              <w:rPr>
                <w:rFonts w:eastAsiaTheme="minorEastAsia"/>
              </w:rPr>
            </w:pPr>
            <w:r w:rsidRPr="168BCB2C">
              <w:rPr>
                <w:rFonts w:eastAsiaTheme="minorEastAsia"/>
              </w:rPr>
              <w:t>MOVE FOR 0.1 MIN</w:t>
            </w:r>
          </w:p>
        </w:tc>
      </w:tr>
      <w:tr w:rsidR="190412AF" w14:paraId="57A85331" w14:textId="77777777" w:rsidTr="6B3F3D8F">
        <w:trPr>
          <w:trHeight w:val="300"/>
        </w:trPr>
        <w:tc>
          <w:tcPr>
            <w:tcW w:w="1844" w:type="dxa"/>
            <w:vAlign w:val="center"/>
          </w:tcPr>
          <w:p w14:paraId="7B8041A7" w14:textId="78F0CE6F" w:rsidR="325D9B5C" w:rsidRDefault="07308633" w:rsidP="168BCB2C">
            <w:pPr>
              <w:jc w:val="center"/>
              <w:rPr>
                <w:rFonts w:eastAsiaTheme="minorEastAsia"/>
              </w:rPr>
            </w:pPr>
            <w:r w:rsidRPr="168BCB2C">
              <w:rPr>
                <w:rFonts w:eastAsiaTheme="minorEastAsia"/>
              </w:rPr>
              <w:t>Placa Base</w:t>
            </w:r>
          </w:p>
        </w:tc>
        <w:tc>
          <w:tcPr>
            <w:tcW w:w="1417" w:type="dxa"/>
            <w:vAlign w:val="center"/>
          </w:tcPr>
          <w:p w14:paraId="77F790FB" w14:textId="46142F7B" w:rsidR="2D88DD4E" w:rsidRDefault="571ED231" w:rsidP="168BCB2C">
            <w:pPr>
              <w:jc w:val="center"/>
              <w:rPr>
                <w:rFonts w:eastAsiaTheme="minorEastAsia"/>
              </w:rPr>
            </w:pPr>
            <w:r w:rsidRPr="168BCB2C">
              <w:rPr>
                <w:rFonts w:eastAsiaTheme="minorEastAsia"/>
              </w:rPr>
              <w:t>Carga Software</w:t>
            </w:r>
          </w:p>
        </w:tc>
        <w:tc>
          <w:tcPr>
            <w:tcW w:w="1985" w:type="dxa"/>
            <w:vAlign w:val="center"/>
          </w:tcPr>
          <w:p w14:paraId="70CDA4F9" w14:textId="63E4EA0C" w:rsidR="2D88DD4E" w:rsidRDefault="571ED231" w:rsidP="168BCB2C">
            <w:pPr>
              <w:jc w:val="center"/>
              <w:rPr>
                <w:rFonts w:eastAsiaTheme="minorEastAsia"/>
              </w:rPr>
            </w:pPr>
            <w:r w:rsidRPr="168BCB2C">
              <w:rPr>
                <w:rFonts w:eastAsiaTheme="minorEastAsia"/>
              </w:rPr>
              <w:t xml:space="preserve">WAIT </w:t>
            </w:r>
            <w:r w:rsidR="4D837BEB" w:rsidRPr="168BCB2C">
              <w:rPr>
                <w:rFonts w:eastAsiaTheme="minorEastAsia"/>
              </w:rPr>
              <w:t>2</w:t>
            </w:r>
            <w:r w:rsidRPr="168BCB2C">
              <w:rPr>
                <w:rFonts w:eastAsiaTheme="minorEastAsia"/>
              </w:rPr>
              <w:t xml:space="preserve"> MIN</w:t>
            </w:r>
          </w:p>
        </w:tc>
        <w:tc>
          <w:tcPr>
            <w:tcW w:w="1842" w:type="dxa"/>
            <w:vAlign w:val="center"/>
          </w:tcPr>
          <w:p w14:paraId="54A3E1A7" w14:textId="388109CC" w:rsidR="2D88DD4E" w:rsidRDefault="571ED231" w:rsidP="168BCB2C">
            <w:pPr>
              <w:jc w:val="center"/>
              <w:rPr>
                <w:rFonts w:eastAsiaTheme="minorEastAsia"/>
              </w:rPr>
            </w:pPr>
            <w:r w:rsidRPr="168BCB2C">
              <w:rPr>
                <w:rFonts w:eastAsiaTheme="minorEastAsia"/>
              </w:rPr>
              <w:t>Placa Programada</w:t>
            </w:r>
          </w:p>
        </w:tc>
        <w:tc>
          <w:tcPr>
            <w:tcW w:w="1418" w:type="dxa"/>
            <w:vAlign w:val="center"/>
          </w:tcPr>
          <w:p w14:paraId="5B1D51FF" w14:textId="4D83A31E" w:rsidR="2D88DD4E" w:rsidRDefault="571ED231" w:rsidP="168BCB2C">
            <w:pPr>
              <w:jc w:val="center"/>
              <w:rPr>
                <w:rFonts w:eastAsiaTheme="minorEastAsia"/>
              </w:rPr>
            </w:pPr>
            <w:r w:rsidRPr="168BCB2C">
              <w:rPr>
                <w:rFonts w:eastAsiaTheme="minorEastAsia"/>
              </w:rPr>
              <w:t>Ensamble Pantalla</w:t>
            </w:r>
          </w:p>
        </w:tc>
        <w:tc>
          <w:tcPr>
            <w:tcW w:w="1134" w:type="dxa"/>
            <w:vAlign w:val="center"/>
          </w:tcPr>
          <w:p w14:paraId="0211C91C" w14:textId="292BFFA7" w:rsidR="2D88DD4E" w:rsidRDefault="571ED231" w:rsidP="168BCB2C">
            <w:pPr>
              <w:jc w:val="center"/>
              <w:rPr>
                <w:rFonts w:eastAsiaTheme="minorEastAsia"/>
              </w:rPr>
            </w:pPr>
            <w:r w:rsidRPr="168BCB2C">
              <w:rPr>
                <w:rFonts w:eastAsiaTheme="minorEastAsia"/>
              </w:rPr>
              <w:t>FIRST 1</w:t>
            </w:r>
          </w:p>
        </w:tc>
        <w:tc>
          <w:tcPr>
            <w:tcW w:w="1985" w:type="dxa"/>
            <w:vAlign w:val="center"/>
          </w:tcPr>
          <w:p w14:paraId="34694F04" w14:textId="022A0883" w:rsidR="132C464E" w:rsidRDefault="37CE2F12" w:rsidP="168BCB2C">
            <w:pPr>
              <w:jc w:val="center"/>
              <w:rPr>
                <w:rFonts w:eastAsiaTheme="minorEastAsia"/>
              </w:rPr>
            </w:pPr>
            <w:r w:rsidRPr="168BCB2C">
              <w:rPr>
                <w:rFonts w:eastAsiaTheme="minorEastAsia"/>
              </w:rPr>
              <w:t>MOVE FOR 0.1 MIN</w:t>
            </w:r>
          </w:p>
        </w:tc>
      </w:tr>
      <w:tr w:rsidR="77994721" w14:paraId="51739F39" w14:textId="77777777" w:rsidTr="6B3F3D8F">
        <w:trPr>
          <w:trHeight w:val="300"/>
        </w:trPr>
        <w:tc>
          <w:tcPr>
            <w:tcW w:w="1844" w:type="dxa"/>
            <w:vAlign w:val="center"/>
          </w:tcPr>
          <w:p w14:paraId="30551952" w14:textId="6B0428B4" w:rsidR="041BAFA1" w:rsidRDefault="3128A6AA" w:rsidP="77994721">
            <w:pPr>
              <w:jc w:val="center"/>
              <w:rPr>
                <w:rFonts w:eastAsiaTheme="minorEastAsia"/>
              </w:rPr>
            </w:pPr>
            <w:r w:rsidRPr="168BCB2C">
              <w:rPr>
                <w:rFonts w:eastAsiaTheme="minorEastAsia"/>
              </w:rPr>
              <w:t>Pantalla</w:t>
            </w:r>
          </w:p>
        </w:tc>
        <w:tc>
          <w:tcPr>
            <w:tcW w:w="1417" w:type="dxa"/>
            <w:vAlign w:val="center"/>
          </w:tcPr>
          <w:p w14:paraId="5F526D8F" w14:textId="19FC2745" w:rsidR="041BAFA1" w:rsidRDefault="3128A6AA" w:rsidP="77994721">
            <w:pPr>
              <w:jc w:val="center"/>
              <w:rPr>
                <w:rFonts w:eastAsiaTheme="minorEastAsia"/>
              </w:rPr>
            </w:pPr>
            <w:r w:rsidRPr="168BCB2C">
              <w:rPr>
                <w:rFonts w:eastAsiaTheme="minorEastAsia"/>
              </w:rPr>
              <w:t>Banda pantalla</w:t>
            </w:r>
          </w:p>
        </w:tc>
        <w:tc>
          <w:tcPr>
            <w:tcW w:w="1985" w:type="dxa"/>
            <w:vAlign w:val="center"/>
          </w:tcPr>
          <w:p w14:paraId="4DB8259A" w14:textId="1ABA06F5" w:rsidR="041BAFA1" w:rsidRDefault="3128A6AA" w:rsidP="77994721">
            <w:pPr>
              <w:jc w:val="center"/>
              <w:rPr>
                <w:rFonts w:eastAsiaTheme="minorEastAsia"/>
              </w:rPr>
            </w:pPr>
            <w:r w:rsidRPr="168BCB2C">
              <w:rPr>
                <w:rFonts w:eastAsiaTheme="minorEastAsia"/>
              </w:rPr>
              <w:t>MOVE</w:t>
            </w:r>
          </w:p>
        </w:tc>
        <w:tc>
          <w:tcPr>
            <w:tcW w:w="1842" w:type="dxa"/>
            <w:vAlign w:val="center"/>
          </w:tcPr>
          <w:p w14:paraId="650CCEDA" w14:textId="09015315" w:rsidR="041BAFA1" w:rsidRDefault="3128A6AA" w:rsidP="77994721">
            <w:pPr>
              <w:jc w:val="center"/>
              <w:rPr>
                <w:rFonts w:eastAsiaTheme="minorEastAsia"/>
              </w:rPr>
            </w:pPr>
            <w:r w:rsidRPr="168BCB2C">
              <w:rPr>
                <w:rFonts w:eastAsiaTheme="minorEastAsia"/>
              </w:rPr>
              <w:t>Pantalla</w:t>
            </w:r>
          </w:p>
        </w:tc>
        <w:tc>
          <w:tcPr>
            <w:tcW w:w="1418" w:type="dxa"/>
            <w:vAlign w:val="center"/>
          </w:tcPr>
          <w:p w14:paraId="30F462AD" w14:textId="5188D602" w:rsidR="041BAFA1" w:rsidRDefault="3128A6AA" w:rsidP="77994721">
            <w:pPr>
              <w:jc w:val="center"/>
              <w:rPr>
                <w:rFonts w:eastAsiaTheme="minorEastAsia"/>
              </w:rPr>
            </w:pPr>
            <w:r w:rsidRPr="168BCB2C">
              <w:rPr>
                <w:rFonts w:eastAsiaTheme="minorEastAsia"/>
              </w:rPr>
              <w:t xml:space="preserve">Ensamble pantalla </w:t>
            </w:r>
          </w:p>
        </w:tc>
        <w:tc>
          <w:tcPr>
            <w:tcW w:w="1134" w:type="dxa"/>
            <w:vAlign w:val="center"/>
          </w:tcPr>
          <w:p w14:paraId="0381F96A" w14:textId="5A33457E" w:rsidR="041BAFA1" w:rsidRDefault="3128A6AA" w:rsidP="77994721">
            <w:pPr>
              <w:jc w:val="center"/>
              <w:rPr>
                <w:rFonts w:eastAsiaTheme="minorEastAsia"/>
              </w:rPr>
            </w:pPr>
            <w:r w:rsidRPr="168BCB2C">
              <w:rPr>
                <w:rFonts w:eastAsiaTheme="minorEastAsia"/>
              </w:rPr>
              <w:t>JOIN 1</w:t>
            </w:r>
          </w:p>
        </w:tc>
        <w:tc>
          <w:tcPr>
            <w:tcW w:w="1985" w:type="dxa"/>
            <w:vAlign w:val="center"/>
          </w:tcPr>
          <w:p w14:paraId="7C20099C" w14:textId="183BBA01" w:rsidR="77994721" w:rsidRDefault="77994721" w:rsidP="77994721">
            <w:pPr>
              <w:jc w:val="center"/>
              <w:rPr>
                <w:rFonts w:eastAsiaTheme="minorEastAsia"/>
              </w:rPr>
            </w:pPr>
          </w:p>
        </w:tc>
      </w:tr>
      <w:tr w:rsidR="190412AF" w14:paraId="2A99E455" w14:textId="77777777" w:rsidTr="6B3F3D8F">
        <w:trPr>
          <w:trHeight w:val="300"/>
        </w:trPr>
        <w:tc>
          <w:tcPr>
            <w:tcW w:w="1844" w:type="dxa"/>
            <w:vAlign w:val="center"/>
          </w:tcPr>
          <w:p w14:paraId="11068D90" w14:textId="0259BBBD" w:rsidR="2D88DD4E" w:rsidRDefault="571ED231" w:rsidP="168BCB2C">
            <w:pPr>
              <w:jc w:val="center"/>
              <w:rPr>
                <w:rFonts w:eastAsiaTheme="minorEastAsia"/>
              </w:rPr>
            </w:pPr>
            <w:r w:rsidRPr="168BCB2C">
              <w:rPr>
                <w:rFonts w:eastAsiaTheme="minorEastAsia"/>
              </w:rPr>
              <w:t xml:space="preserve">Placa Programada </w:t>
            </w:r>
          </w:p>
        </w:tc>
        <w:tc>
          <w:tcPr>
            <w:tcW w:w="1417" w:type="dxa"/>
            <w:vAlign w:val="center"/>
          </w:tcPr>
          <w:p w14:paraId="61C7BAE5" w14:textId="2026D7A2" w:rsidR="2D88DD4E" w:rsidRDefault="571ED231" w:rsidP="168BCB2C">
            <w:pPr>
              <w:jc w:val="center"/>
              <w:rPr>
                <w:rFonts w:eastAsiaTheme="minorEastAsia"/>
              </w:rPr>
            </w:pPr>
            <w:r w:rsidRPr="168BCB2C">
              <w:rPr>
                <w:rFonts w:eastAsiaTheme="minorEastAsia"/>
              </w:rPr>
              <w:t>Ensamble Pantalla</w:t>
            </w:r>
          </w:p>
        </w:tc>
        <w:tc>
          <w:tcPr>
            <w:tcW w:w="1985" w:type="dxa"/>
            <w:vAlign w:val="center"/>
          </w:tcPr>
          <w:p w14:paraId="7B85FBCD" w14:textId="1BD914CB" w:rsidR="2A3C53F2" w:rsidRDefault="080C2982" w:rsidP="168BCB2C">
            <w:pPr>
              <w:jc w:val="center"/>
              <w:rPr>
                <w:rFonts w:eastAsiaTheme="minorEastAsia"/>
              </w:rPr>
            </w:pPr>
            <w:r w:rsidRPr="168BCB2C">
              <w:rPr>
                <w:rFonts w:eastAsiaTheme="minorEastAsia"/>
              </w:rPr>
              <w:t>JOIN 1 Pantalla</w:t>
            </w:r>
          </w:p>
          <w:p w14:paraId="797B3513" w14:textId="45B8C4B6" w:rsidR="2D88DD4E" w:rsidRDefault="571ED231" w:rsidP="168BCB2C">
            <w:pPr>
              <w:jc w:val="center"/>
              <w:rPr>
                <w:rFonts w:eastAsiaTheme="minorEastAsia"/>
              </w:rPr>
            </w:pPr>
            <w:r w:rsidRPr="168BCB2C">
              <w:rPr>
                <w:rFonts w:eastAsiaTheme="minorEastAsia"/>
              </w:rPr>
              <w:t>WAIT 1.5 MIN</w:t>
            </w:r>
          </w:p>
        </w:tc>
        <w:tc>
          <w:tcPr>
            <w:tcW w:w="1842" w:type="dxa"/>
            <w:vAlign w:val="center"/>
          </w:tcPr>
          <w:p w14:paraId="3422C559" w14:textId="21767D15" w:rsidR="2D88DD4E" w:rsidRDefault="571ED231" w:rsidP="168BCB2C">
            <w:pPr>
              <w:jc w:val="center"/>
              <w:rPr>
                <w:rFonts w:eastAsiaTheme="minorEastAsia"/>
              </w:rPr>
            </w:pPr>
            <w:r w:rsidRPr="168BCB2C">
              <w:rPr>
                <w:rFonts w:eastAsiaTheme="minorEastAsia"/>
              </w:rPr>
              <w:t>Cuerpo Celular</w:t>
            </w:r>
          </w:p>
        </w:tc>
        <w:tc>
          <w:tcPr>
            <w:tcW w:w="1418" w:type="dxa"/>
            <w:vAlign w:val="center"/>
          </w:tcPr>
          <w:p w14:paraId="6098E85B" w14:textId="375000C1" w:rsidR="2D88DD4E" w:rsidRDefault="571ED231" w:rsidP="168BCB2C">
            <w:pPr>
              <w:jc w:val="center"/>
              <w:rPr>
                <w:rFonts w:eastAsiaTheme="minorEastAsia"/>
              </w:rPr>
            </w:pPr>
            <w:r w:rsidRPr="168BCB2C">
              <w:rPr>
                <w:rFonts w:eastAsiaTheme="minorEastAsia"/>
              </w:rPr>
              <w:t>Instalación Interna</w:t>
            </w:r>
          </w:p>
        </w:tc>
        <w:tc>
          <w:tcPr>
            <w:tcW w:w="1134" w:type="dxa"/>
            <w:vAlign w:val="center"/>
          </w:tcPr>
          <w:p w14:paraId="2E4D13F6" w14:textId="5BEC9252" w:rsidR="2D88DD4E" w:rsidRDefault="571ED231" w:rsidP="168BCB2C">
            <w:pPr>
              <w:jc w:val="center"/>
              <w:rPr>
                <w:rFonts w:eastAsiaTheme="minorEastAsia"/>
              </w:rPr>
            </w:pPr>
            <w:r w:rsidRPr="168BCB2C">
              <w:rPr>
                <w:rFonts w:eastAsiaTheme="minorEastAsia"/>
              </w:rPr>
              <w:t>FIRST 1</w:t>
            </w:r>
          </w:p>
        </w:tc>
        <w:tc>
          <w:tcPr>
            <w:tcW w:w="1985" w:type="dxa"/>
            <w:vAlign w:val="center"/>
          </w:tcPr>
          <w:p w14:paraId="711E87D0" w14:textId="5D87001B" w:rsidR="33D7CFA7" w:rsidRDefault="4499B135" w:rsidP="168BCB2C">
            <w:pPr>
              <w:jc w:val="center"/>
              <w:rPr>
                <w:rFonts w:eastAsiaTheme="minorEastAsia"/>
              </w:rPr>
            </w:pPr>
            <w:r w:rsidRPr="168BCB2C">
              <w:rPr>
                <w:rFonts w:eastAsiaTheme="minorEastAsia"/>
              </w:rPr>
              <w:t>MOVE FOR 0.1 MIN</w:t>
            </w:r>
          </w:p>
        </w:tc>
      </w:tr>
      <w:tr w:rsidR="77994721" w14:paraId="4F553298" w14:textId="77777777" w:rsidTr="6B3F3D8F">
        <w:trPr>
          <w:trHeight w:val="300"/>
        </w:trPr>
        <w:tc>
          <w:tcPr>
            <w:tcW w:w="1844" w:type="dxa"/>
            <w:vAlign w:val="center"/>
          </w:tcPr>
          <w:p w14:paraId="4DA9F589" w14:textId="26F7ACBA" w:rsidR="4015B1CF" w:rsidRDefault="4FA6CCC9" w:rsidP="77994721">
            <w:pPr>
              <w:jc w:val="center"/>
              <w:rPr>
                <w:rFonts w:eastAsiaTheme="minorEastAsia"/>
              </w:rPr>
            </w:pPr>
            <w:r w:rsidRPr="168BCB2C">
              <w:rPr>
                <w:rFonts w:eastAsiaTheme="minorEastAsia"/>
              </w:rPr>
              <w:t>Camara</w:t>
            </w:r>
          </w:p>
        </w:tc>
        <w:tc>
          <w:tcPr>
            <w:tcW w:w="1417" w:type="dxa"/>
            <w:vAlign w:val="center"/>
          </w:tcPr>
          <w:p w14:paraId="15C3DB32" w14:textId="61C95C55" w:rsidR="4015B1CF" w:rsidRDefault="4FA6CCC9" w:rsidP="77994721">
            <w:pPr>
              <w:jc w:val="center"/>
              <w:rPr>
                <w:rFonts w:eastAsiaTheme="minorEastAsia"/>
              </w:rPr>
            </w:pPr>
            <w:r w:rsidRPr="168BCB2C">
              <w:rPr>
                <w:rFonts w:eastAsiaTheme="minorEastAsia"/>
              </w:rPr>
              <w:t xml:space="preserve">Banda </w:t>
            </w:r>
            <w:proofErr w:type="spellStart"/>
            <w:r w:rsidRPr="168BCB2C">
              <w:rPr>
                <w:rFonts w:eastAsiaTheme="minorEastAsia"/>
              </w:rPr>
              <w:t>camara</w:t>
            </w:r>
            <w:proofErr w:type="spellEnd"/>
          </w:p>
        </w:tc>
        <w:tc>
          <w:tcPr>
            <w:tcW w:w="1985" w:type="dxa"/>
            <w:vAlign w:val="center"/>
          </w:tcPr>
          <w:p w14:paraId="7D098199" w14:textId="636BD5C8" w:rsidR="4015B1CF" w:rsidRDefault="4FA6CCC9" w:rsidP="77994721">
            <w:pPr>
              <w:jc w:val="center"/>
              <w:rPr>
                <w:rFonts w:eastAsiaTheme="minorEastAsia"/>
              </w:rPr>
            </w:pPr>
            <w:r w:rsidRPr="168BCB2C">
              <w:rPr>
                <w:rFonts w:eastAsiaTheme="minorEastAsia"/>
              </w:rPr>
              <w:t>MOVE</w:t>
            </w:r>
          </w:p>
        </w:tc>
        <w:tc>
          <w:tcPr>
            <w:tcW w:w="1842" w:type="dxa"/>
            <w:vAlign w:val="center"/>
          </w:tcPr>
          <w:p w14:paraId="42FB1C52" w14:textId="3B5D3184" w:rsidR="4015B1CF" w:rsidRDefault="4FA6CCC9" w:rsidP="77994721">
            <w:pPr>
              <w:jc w:val="center"/>
              <w:rPr>
                <w:rFonts w:eastAsiaTheme="minorEastAsia"/>
              </w:rPr>
            </w:pPr>
            <w:r w:rsidRPr="168BCB2C">
              <w:rPr>
                <w:rFonts w:eastAsiaTheme="minorEastAsia"/>
              </w:rPr>
              <w:t>Camara</w:t>
            </w:r>
          </w:p>
        </w:tc>
        <w:tc>
          <w:tcPr>
            <w:tcW w:w="1418" w:type="dxa"/>
            <w:vAlign w:val="center"/>
          </w:tcPr>
          <w:p w14:paraId="1569D448" w14:textId="5645BC16" w:rsidR="4015B1CF" w:rsidRDefault="4FA6CCC9" w:rsidP="77994721">
            <w:pPr>
              <w:jc w:val="center"/>
              <w:rPr>
                <w:rFonts w:eastAsiaTheme="minorEastAsia"/>
              </w:rPr>
            </w:pPr>
            <w:proofErr w:type="spellStart"/>
            <w:r w:rsidRPr="168BCB2C">
              <w:rPr>
                <w:rFonts w:eastAsiaTheme="minorEastAsia"/>
              </w:rPr>
              <w:t>Instalacion</w:t>
            </w:r>
            <w:proofErr w:type="spellEnd"/>
            <w:r w:rsidRPr="168BCB2C">
              <w:rPr>
                <w:rFonts w:eastAsiaTheme="minorEastAsia"/>
              </w:rPr>
              <w:t xml:space="preserve"> interna</w:t>
            </w:r>
          </w:p>
        </w:tc>
        <w:tc>
          <w:tcPr>
            <w:tcW w:w="1134" w:type="dxa"/>
            <w:vAlign w:val="center"/>
          </w:tcPr>
          <w:p w14:paraId="1F0E596A" w14:textId="54561F1B" w:rsidR="4015B1CF" w:rsidRDefault="4FA6CCC9" w:rsidP="77994721">
            <w:pPr>
              <w:jc w:val="center"/>
              <w:rPr>
                <w:rFonts w:eastAsiaTheme="minorEastAsia"/>
              </w:rPr>
            </w:pPr>
            <w:r w:rsidRPr="168BCB2C">
              <w:rPr>
                <w:rFonts w:eastAsiaTheme="minorEastAsia"/>
              </w:rPr>
              <w:t>JOIN 1</w:t>
            </w:r>
          </w:p>
        </w:tc>
        <w:tc>
          <w:tcPr>
            <w:tcW w:w="1985" w:type="dxa"/>
            <w:vAlign w:val="center"/>
          </w:tcPr>
          <w:p w14:paraId="25BD517A" w14:textId="04259044" w:rsidR="77994721" w:rsidRDefault="77994721" w:rsidP="77994721">
            <w:pPr>
              <w:jc w:val="center"/>
              <w:rPr>
                <w:rFonts w:eastAsiaTheme="minorEastAsia"/>
              </w:rPr>
            </w:pPr>
          </w:p>
        </w:tc>
      </w:tr>
      <w:tr w:rsidR="190412AF" w14:paraId="0EA7D7E8" w14:textId="77777777" w:rsidTr="6B3F3D8F">
        <w:trPr>
          <w:trHeight w:val="300"/>
        </w:trPr>
        <w:tc>
          <w:tcPr>
            <w:tcW w:w="1844" w:type="dxa"/>
            <w:vAlign w:val="center"/>
          </w:tcPr>
          <w:p w14:paraId="75036777" w14:textId="40F048FE" w:rsidR="2D88DD4E" w:rsidRDefault="571ED231" w:rsidP="168BCB2C">
            <w:pPr>
              <w:jc w:val="center"/>
              <w:rPr>
                <w:rFonts w:eastAsiaTheme="minorEastAsia"/>
              </w:rPr>
            </w:pPr>
            <w:r w:rsidRPr="168BCB2C">
              <w:rPr>
                <w:rFonts w:eastAsiaTheme="minorEastAsia"/>
              </w:rPr>
              <w:t xml:space="preserve">Cuerpo Celular </w:t>
            </w:r>
          </w:p>
        </w:tc>
        <w:tc>
          <w:tcPr>
            <w:tcW w:w="1417" w:type="dxa"/>
            <w:vAlign w:val="center"/>
          </w:tcPr>
          <w:p w14:paraId="30A4D4D8" w14:textId="0003F01B" w:rsidR="36599B92" w:rsidRDefault="1D90ADD6" w:rsidP="168BCB2C">
            <w:pPr>
              <w:jc w:val="center"/>
              <w:rPr>
                <w:rFonts w:eastAsiaTheme="minorEastAsia"/>
              </w:rPr>
            </w:pPr>
            <w:r w:rsidRPr="168BCB2C">
              <w:rPr>
                <w:rFonts w:eastAsiaTheme="minorEastAsia"/>
              </w:rPr>
              <w:t>Instalación Interna</w:t>
            </w:r>
          </w:p>
        </w:tc>
        <w:tc>
          <w:tcPr>
            <w:tcW w:w="1985" w:type="dxa"/>
            <w:vAlign w:val="center"/>
          </w:tcPr>
          <w:p w14:paraId="60F3A56D" w14:textId="48B1C3AC" w:rsidR="0B93FDB0" w:rsidRDefault="3C5D6B9E" w:rsidP="168BCB2C">
            <w:pPr>
              <w:jc w:val="center"/>
              <w:rPr>
                <w:rFonts w:eastAsiaTheme="minorEastAsia"/>
              </w:rPr>
            </w:pPr>
            <w:r w:rsidRPr="168BCB2C">
              <w:rPr>
                <w:rFonts w:eastAsiaTheme="minorEastAsia"/>
              </w:rPr>
              <w:t>JOIN 1 Camar</w:t>
            </w:r>
            <w:r w:rsidR="1D04A645" w:rsidRPr="168BCB2C">
              <w:rPr>
                <w:rFonts w:eastAsiaTheme="minorEastAsia"/>
              </w:rPr>
              <w:t>a</w:t>
            </w:r>
          </w:p>
          <w:p w14:paraId="6F89E254" w14:textId="36CC954E" w:rsidR="36599B92" w:rsidRDefault="1D90ADD6" w:rsidP="168BCB2C">
            <w:pPr>
              <w:jc w:val="center"/>
              <w:rPr>
                <w:rFonts w:eastAsiaTheme="minorEastAsia"/>
              </w:rPr>
            </w:pPr>
            <w:r w:rsidRPr="168BCB2C">
              <w:rPr>
                <w:rFonts w:eastAsiaTheme="minorEastAsia"/>
              </w:rPr>
              <w:t>WAIT 3 MIN</w:t>
            </w:r>
          </w:p>
        </w:tc>
        <w:tc>
          <w:tcPr>
            <w:tcW w:w="1842" w:type="dxa"/>
            <w:vAlign w:val="center"/>
          </w:tcPr>
          <w:p w14:paraId="43E4983A" w14:textId="5F566F22" w:rsidR="36599B92" w:rsidRDefault="1D90ADD6" w:rsidP="168BCB2C">
            <w:pPr>
              <w:jc w:val="center"/>
              <w:rPr>
                <w:rFonts w:eastAsiaTheme="minorEastAsia"/>
              </w:rPr>
            </w:pPr>
            <w:r w:rsidRPr="168BCB2C">
              <w:rPr>
                <w:rFonts w:eastAsiaTheme="minorEastAsia"/>
              </w:rPr>
              <w:t>Celular Interno</w:t>
            </w:r>
          </w:p>
        </w:tc>
        <w:tc>
          <w:tcPr>
            <w:tcW w:w="1418" w:type="dxa"/>
            <w:vAlign w:val="center"/>
          </w:tcPr>
          <w:p w14:paraId="74705FB0" w14:textId="6FE7DEC9" w:rsidR="36599B92" w:rsidRDefault="1D90ADD6" w:rsidP="168BCB2C">
            <w:pPr>
              <w:jc w:val="center"/>
              <w:rPr>
                <w:rFonts w:eastAsiaTheme="minorEastAsia"/>
              </w:rPr>
            </w:pPr>
            <w:r w:rsidRPr="168BCB2C">
              <w:rPr>
                <w:rFonts w:eastAsiaTheme="minorEastAsia"/>
              </w:rPr>
              <w:t>Sellado Batería</w:t>
            </w:r>
          </w:p>
        </w:tc>
        <w:tc>
          <w:tcPr>
            <w:tcW w:w="1134" w:type="dxa"/>
            <w:vAlign w:val="center"/>
          </w:tcPr>
          <w:p w14:paraId="5EF632D3" w14:textId="29C58EC9" w:rsidR="36599B92" w:rsidRDefault="1D90ADD6" w:rsidP="168BCB2C">
            <w:pPr>
              <w:jc w:val="center"/>
              <w:rPr>
                <w:rFonts w:eastAsiaTheme="minorEastAsia"/>
              </w:rPr>
            </w:pPr>
            <w:r w:rsidRPr="168BCB2C">
              <w:rPr>
                <w:rFonts w:eastAsiaTheme="minorEastAsia"/>
              </w:rPr>
              <w:t>FIRST 1</w:t>
            </w:r>
          </w:p>
        </w:tc>
        <w:tc>
          <w:tcPr>
            <w:tcW w:w="1985" w:type="dxa"/>
            <w:vAlign w:val="center"/>
          </w:tcPr>
          <w:p w14:paraId="06DDA620" w14:textId="3A15777B" w:rsidR="6B6637FF" w:rsidRDefault="67E58595" w:rsidP="168BCB2C">
            <w:pPr>
              <w:jc w:val="center"/>
              <w:rPr>
                <w:rFonts w:eastAsiaTheme="minorEastAsia"/>
              </w:rPr>
            </w:pPr>
            <w:r w:rsidRPr="168BCB2C">
              <w:rPr>
                <w:rFonts w:eastAsiaTheme="minorEastAsia"/>
              </w:rPr>
              <w:t>MOVE FOR 0.1 MIN</w:t>
            </w:r>
          </w:p>
        </w:tc>
      </w:tr>
      <w:tr w:rsidR="77994721" w14:paraId="345071A2" w14:textId="77777777" w:rsidTr="6B3F3D8F">
        <w:trPr>
          <w:trHeight w:val="300"/>
        </w:trPr>
        <w:tc>
          <w:tcPr>
            <w:tcW w:w="1844" w:type="dxa"/>
            <w:vAlign w:val="center"/>
          </w:tcPr>
          <w:p w14:paraId="3E0F7F3C" w14:textId="2934BE31" w:rsidR="627D82FF" w:rsidRDefault="0416C90F" w:rsidP="77994721">
            <w:pPr>
              <w:jc w:val="center"/>
              <w:rPr>
                <w:rFonts w:eastAsiaTheme="minorEastAsia"/>
              </w:rPr>
            </w:pPr>
            <w:proofErr w:type="spellStart"/>
            <w:r w:rsidRPr="168BCB2C">
              <w:rPr>
                <w:rFonts w:eastAsiaTheme="minorEastAsia"/>
              </w:rPr>
              <w:t>Bateria</w:t>
            </w:r>
            <w:proofErr w:type="spellEnd"/>
          </w:p>
        </w:tc>
        <w:tc>
          <w:tcPr>
            <w:tcW w:w="1417" w:type="dxa"/>
            <w:vAlign w:val="center"/>
          </w:tcPr>
          <w:p w14:paraId="5AE6843E" w14:textId="2B1B0822" w:rsidR="627D82FF" w:rsidRDefault="0416C90F" w:rsidP="77994721">
            <w:pPr>
              <w:jc w:val="center"/>
              <w:rPr>
                <w:rFonts w:eastAsiaTheme="minorEastAsia"/>
              </w:rPr>
            </w:pPr>
            <w:r w:rsidRPr="168BCB2C">
              <w:rPr>
                <w:rFonts w:eastAsiaTheme="minorEastAsia"/>
              </w:rPr>
              <w:t xml:space="preserve">Banda </w:t>
            </w:r>
            <w:proofErr w:type="spellStart"/>
            <w:r w:rsidRPr="168BCB2C">
              <w:rPr>
                <w:rFonts w:eastAsiaTheme="minorEastAsia"/>
              </w:rPr>
              <w:t>bateria</w:t>
            </w:r>
            <w:proofErr w:type="spellEnd"/>
          </w:p>
        </w:tc>
        <w:tc>
          <w:tcPr>
            <w:tcW w:w="1985" w:type="dxa"/>
            <w:vAlign w:val="center"/>
          </w:tcPr>
          <w:p w14:paraId="5F6FBF74" w14:textId="62AEA1D6" w:rsidR="627D82FF" w:rsidRDefault="0416C90F" w:rsidP="77994721">
            <w:pPr>
              <w:jc w:val="center"/>
              <w:rPr>
                <w:rFonts w:eastAsiaTheme="minorEastAsia"/>
              </w:rPr>
            </w:pPr>
            <w:r w:rsidRPr="168BCB2C">
              <w:rPr>
                <w:rFonts w:eastAsiaTheme="minorEastAsia"/>
              </w:rPr>
              <w:t>MOVE</w:t>
            </w:r>
          </w:p>
        </w:tc>
        <w:tc>
          <w:tcPr>
            <w:tcW w:w="1842" w:type="dxa"/>
            <w:vAlign w:val="center"/>
          </w:tcPr>
          <w:p w14:paraId="3A8BF381" w14:textId="5D40C8AB" w:rsidR="627D82FF" w:rsidRDefault="0416C90F" w:rsidP="77994721">
            <w:pPr>
              <w:jc w:val="center"/>
              <w:rPr>
                <w:rFonts w:eastAsiaTheme="minorEastAsia"/>
              </w:rPr>
            </w:pPr>
            <w:proofErr w:type="spellStart"/>
            <w:r w:rsidRPr="168BCB2C">
              <w:rPr>
                <w:rFonts w:eastAsiaTheme="minorEastAsia"/>
              </w:rPr>
              <w:t>Bateria</w:t>
            </w:r>
            <w:proofErr w:type="spellEnd"/>
          </w:p>
        </w:tc>
        <w:tc>
          <w:tcPr>
            <w:tcW w:w="1418" w:type="dxa"/>
            <w:vAlign w:val="center"/>
          </w:tcPr>
          <w:p w14:paraId="1B4FF10E" w14:textId="5DC0E808" w:rsidR="627D82FF" w:rsidRDefault="0416C90F" w:rsidP="77994721">
            <w:pPr>
              <w:jc w:val="center"/>
              <w:rPr>
                <w:rFonts w:eastAsiaTheme="minorEastAsia"/>
              </w:rPr>
            </w:pPr>
            <w:r w:rsidRPr="168BCB2C">
              <w:rPr>
                <w:rFonts w:eastAsiaTheme="minorEastAsia"/>
              </w:rPr>
              <w:t xml:space="preserve">Sellado </w:t>
            </w:r>
            <w:proofErr w:type="spellStart"/>
            <w:r w:rsidRPr="168BCB2C">
              <w:rPr>
                <w:rFonts w:eastAsiaTheme="minorEastAsia"/>
              </w:rPr>
              <w:t>bateria</w:t>
            </w:r>
            <w:proofErr w:type="spellEnd"/>
          </w:p>
        </w:tc>
        <w:tc>
          <w:tcPr>
            <w:tcW w:w="1134" w:type="dxa"/>
            <w:vAlign w:val="center"/>
          </w:tcPr>
          <w:p w14:paraId="24ED13A3" w14:textId="1002547D" w:rsidR="627D82FF" w:rsidRDefault="0416C90F" w:rsidP="77994721">
            <w:pPr>
              <w:jc w:val="center"/>
              <w:rPr>
                <w:rFonts w:eastAsiaTheme="minorEastAsia"/>
              </w:rPr>
            </w:pPr>
            <w:r w:rsidRPr="168BCB2C">
              <w:rPr>
                <w:rFonts w:eastAsiaTheme="minorEastAsia"/>
              </w:rPr>
              <w:t>JOIN 1</w:t>
            </w:r>
          </w:p>
        </w:tc>
        <w:tc>
          <w:tcPr>
            <w:tcW w:w="1985" w:type="dxa"/>
            <w:vAlign w:val="center"/>
          </w:tcPr>
          <w:p w14:paraId="47ABEE76" w14:textId="5E11A89A" w:rsidR="77994721" w:rsidRDefault="77994721" w:rsidP="77994721">
            <w:pPr>
              <w:jc w:val="center"/>
              <w:rPr>
                <w:rFonts w:eastAsiaTheme="minorEastAsia"/>
              </w:rPr>
            </w:pPr>
          </w:p>
        </w:tc>
      </w:tr>
      <w:tr w:rsidR="190412AF" w14:paraId="00A7F7B5" w14:textId="77777777" w:rsidTr="6B3F3D8F">
        <w:trPr>
          <w:trHeight w:val="300"/>
        </w:trPr>
        <w:tc>
          <w:tcPr>
            <w:tcW w:w="1844" w:type="dxa"/>
            <w:vAlign w:val="center"/>
          </w:tcPr>
          <w:p w14:paraId="707C308B" w14:textId="7E7D4A91" w:rsidR="36599B92" w:rsidRDefault="1D90ADD6" w:rsidP="168BCB2C">
            <w:pPr>
              <w:jc w:val="center"/>
              <w:rPr>
                <w:rFonts w:eastAsiaTheme="minorEastAsia"/>
              </w:rPr>
            </w:pPr>
            <w:r w:rsidRPr="168BCB2C">
              <w:rPr>
                <w:rFonts w:eastAsiaTheme="minorEastAsia"/>
              </w:rPr>
              <w:t>C</w:t>
            </w:r>
            <w:r w:rsidR="024AF2FD" w:rsidRPr="168BCB2C">
              <w:rPr>
                <w:rFonts w:eastAsiaTheme="minorEastAsia"/>
              </w:rPr>
              <w:t>elular</w:t>
            </w:r>
            <w:r w:rsidRPr="168BCB2C">
              <w:rPr>
                <w:rFonts w:eastAsiaTheme="minorEastAsia"/>
              </w:rPr>
              <w:t xml:space="preserve"> Interno</w:t>
            </w:r>
          </w:p>
        </w:tc>
        <w:tc>
          <w:tcPr>
            <w:tcW w:w="1417" w:type="dxa"/>
            <w:vAlign w:val="center"/>
          </w:tcPr>
          <w:p w14:paraId="34987943" w14:textId="3670844C" w:rsidR="36599B92" w:rsidRDefault="1D90ADD6" w:rsidP="168BCB2C">
            <w:pPr>
              <w:jc w:val="center"/>
              <w:rPr>
                <w:rFonts w:eastAsiaTheme="minorEastAsia"/>
              </w:rPr>
            </w:pPr>
            <w:r w:rsidRPr="168BCB2C">
              <w:rPr>
                <w:rFonts w:eastAsiaTheme="minorEastAsia"/>
              </w:rPr>
              <w:t>Sellado Batería</w:t>
            </w:r>
          </w:p>
        </w:tc>
        <w:tc>
          <w:tcPr>
            <w:tcW w:w="1985" w:type="dxa"/>
            <w:vAlign w:val="center"/>
          </w:tcPr>
          <w:p w14:paraId="4F7E318F" w14:textId="5AD0A071" w:rsidR="62D599C9" w:rsidRDefault="74A00EEB" w:rsidP="168BCB2C">
            <w:pPr>
              <w:jc w:val="center"/>
              <w:rPr>
                <w:rFonts w:eastAsiaTheme="minorEastAsia"/>
              </w:rPr>
            </w:pPr>
            <w:r w:rsidRPr="168BCB2C">
              <w:rPr>
                <w:rFonts w:eastAsiaTheme="minorEastAsia"/>
              </w:rPr>
              <w:t xml:space="preserve">JOIN 1 </w:t>
            </w:r>
            <w:proofErr w:type="spellStart"/>
            <w:r w:rsidRPr="168BCB2C">
              <w:rPr>
                <w:rFonts w:eastAsiaTheme="minorEastAsia"/>
              </w:rPr>
              <w:t>Bateria</w:t>
            </w:r>
            <w:proofErr w:type="spellEnd"/>
          </w:p>
          <w:p w14:paraId="31092AF3" w14:textId="03852BE0" w:rsidR="36599B92" w:rsidRDefault="3847AA7F" w:rsidP="168BCB2C">
            <w:pPr>
              <w:jc w:val="center"/>
              <w:rPr>
                <w:rFonts w:eastAsiaTheme="minorEastAsia"/>
              </w:rPr>
            </w:pPr>
            <w:r w:rsidRPr="168BCB2C">
              <w:rPr>
                <w:rFonts w:eastAsiaTheme="minorEastAsia"/>
              </w:rPr>
              <w:t xml:space="preserve">WAIT </w:t>
            </w:r>
            <w:r w:rsidR="5CED15B6" w:rsidRPr="168BCB2C">
              <w:rPr>
                <w:rFonts w:eastAsiaTheme="minorEastAsia"/>
              </w:rPr>
              <w:t>1</w:t>
            </w:r>
            <w:r w:rsidR="197CA44F" w:rsidRPr="168BCB2C">
              <w:rPr>
                <w:rFonts w:eastAsiaTheme="minorEastAsia"/>
              </w:rPr>
              <w:t>.2</w:t>
            </w:r>
            <w:r w:rsidRPr="168BCB2C">
              <w:rPr>
                <w:rFonts w:eastAsiaTheme="minorEastAsia"/>
              </w:rPr>
              <w:t xml:space="preserve"> MIN</w:t>
            </w:r>
          </w:p>
        </w:tc>
        <w:tc>
          <w:tcPr>
            <w:tcW w:w="1842" w:type="dxa"/>
            <w:vAlign w:val="center"/>
          </w:tcPr>
          <w:p w14:paraId="6FCC37ED" w14:textId="6510825A" w:rsidR="36599B92" w:rsidRDefault="1D90ADD6" w:rsidP="168BCB2C">
            <w:pPr>
              <w:jc w:val="center"/>
              <w:rPr>
                <w:rFonts w:eastAsiaTheme="minorEastAsia"/>
              </w:rPr>
            </w:pPr>
            <w:r w:rsidRPr="168BCB2C">
              <w:rPr>
                <w:rFonts w:eastAsiaTheme="minorEastAsia"/>
              </w:rPr>
              <w:t>Celular Energizado</w:t>
            </w:r>
          </w:p>
        </w:tc>
        <w:tc>
          <w:tcPr>
            <w:tcW w:w="1418" w:type="dxa"/>
            <w:vAlign w:val="center"/>
          </w:tcPr>
          <w:p w14:paraId="0649F8EA" w14:textId="5B45147B" w:rsidR="36599B92" w:rsidRDefault="1D90ADD6" w:rsidP="168BCB2C">
            <w:pPr>
              <w:jc w:val="center"/>
              <w:rPr>
                <w:rFonts w:eastAsiaTheme="minorEastAsia"/>
              </w:rPr>
            </w:pPr>
            <w:r w:rsidRPr="168BCB2C">
              <w:rPr>
                <w:rFonts w:eastAsiaTheme="minorEastAsia"/>
              </w:rPr>
              <w:t>Cierre Tornillería</w:t>
            </w:r>
          </w:p>
        </w:tc>
        <w:tc>
          <w:tcPr>
            <w:tcW w:w="1134" w:type="dxa"/>
            <w:vAlign w:val="center"/>
          </w:tcPr>
          <w:p w14:paraId="47CC410F" w14:textId="6BA8D9FD" w:rsidR="36599B92" w:rsidRDefault="1D90ADD6" w:rsidP="168BCB2C">
            <w:pPr>
              <w:jc w:val="center"/>
              <w:rPr>
                <w:rFonts w:eastAsiaTheme="minorEastAsia"/>
              </w:rPr>
            </w:pPr>
            <w:r w:rsidRPr="168BCB2C">
              <w:rPr>
                <w:rFonts w:eastAsiaTheme="minorEastAsia"/>
              </w:rPr>
              <w:t>FIRTS 1</w:t>
            </w:r>
          </w:p>
        </w:tc>
        <w:tc>
          <w:tcPr>
            <w:tcW w:w="1985" w:type="dxa"/>
            <w:vAlign w:val="center"/>
          </w:tcPr>
          <w:p w14:paraId="042FF3A8" w14:textId="12E45F63" w:rsidR="52C359A3" w:rsidRDefault="1E141464" w:rsidP="168BCB2C">
            <w:pPr>
              <w:jc w:val="center"/>
              <w:rPr>
                <w:rFonts w:eastAsiaTheme="minorEastAsia"/>
              </w:rPr>
            </w:pPr>
            <w:r w:rsidRPr="168BCB2C">
              <w:rPr>
                <w:rFonts w:eastAsiaTheme="minorEastAsia"/>
              </w:rPr>
              <w:t>MOVE FOR 0.1 MIN</w:t>
            </w:r>
          </w:p>
        </w:tc>
      </w:tr>
      <w:tr w:rsidR="77994721" w14:paraId="48E6C161" w14:textId="77777777" w:rsidTr="6B3F3D8F">
        <w:trPr>
          <w:trHeight w:val="300"/>
        </w:trPr>
        <w:tc>
          <w:tcPr>
            <w:tcW w:w="1844" w:type="dxa"/>
            <w:vAlign w:val="center"/>
          </w:tcPr>
          <w:p w14:paraId="057EBBD2" w14:textId="5BA0716E" w:rsidR="65E949E1" w:rsidRDefault="7F47F23A" w:rsidP="77994721">
            <w:pPr>
              <w:jc w:val="center"/>
              <w:rPr>
                <w:rFonts w:eastAsiaTheme="minorEastAsia"/>
              </w:rPr>
            </w:pPr>
            <w:r w:rsidRPr="168BCB2C">
              <w:rPr>
                <w:rFonts w:eastAsiaTheme="minorEastAsia"/>
              </w:rPr>
              <w:t>Bandeja</w:t>
            </w:r>
          </w:p>
        </w:tc>
        <w:tc>
          <w:tcPr>
            <w:tcW w:w="1417" w:type="dxa"/>
            <w:vAlign w:val="center"/>
          </w:tcPr>
          <w:p w14:paraId="298A092D" w14:textId="3CC4D007" w:rsidR="65E949E1" w:rsidRDefault="7F47F23A" w:rsidP="77994721">
            <w:pPr>
              <w:jc w:val="center"/>
              <w:rPr>
                <w:rFonts w:eastAsiaTheme="minorEastAsia"/>
              </w:rPr>
            </w:pPr>
            <w:r w:rsidRPr="168BCB2C">
              <w:rPr>
                <w:rFonts w:eastAsiaTheme="minorEastAsia"/>
              </w:rPr>
              <w:t>Banda bandejas</w:t>
            </w:r>
          </w:p>
        </w:tc>
        <w:tc>
          <w:tcPr>
            <w:tcW w:w="1985" w:type="dxa"/>
            <w:vAlign w:val="center"/>
          </w:tcPr>
          <w:p w14:paraId="311808FA" w14:textId="62DAFA8C" w:rsidR="65E949E1" w:rsidRDefault="7F47F23A" w:rsidP="77994721">
            <w:pPr>
              <w:jc w:val="center"/>
              <w:rPr>
                <w:rFonts w:eastAsiaTheme="minorEastAsia"/>
              </w:rPr>
            </w:pPr>
            <w:r w:rsidRPr="168BCB2C">
              <w:rPr>
                <w:rFonts w:eastAsiaTheme="minorEastAsia"/>
              </w:rPr>
              <w:t>MOVE</w:t>
            </w:r>
          </w:p>
        </w:tc>
        <w:tc>
          <w:tcPr>
            <w:tcW w:w="1842" w:type="dxa"/>
            <w:vAlign w:val="center"/>
          </w:tcPr>
          <w:p w14:paraId="11D66CB5" w14:textId="4A29D95B" w:rsidR="65E949E1" w:rsidRDefault="7F47F23A" w:rsidP="77994721">
            <w:pPr>
              <w:jc w:val="center"/>
              <w:rPr>
                <w:rFonts w:eastAsiaTheme="minorEastAsia"/>
              </w:rPr>
            </w:pPr>
            <w:r w:rsidRPr="168BCB2C">
              <w:rPr>
                <w:rFonts w:eastAsiaTheme="minorEastAsia"/>
              </w:rPr>
              <w:t>Bandeja</w:t>
            </w:r>
          </w:p>
        </w:tc>
        <w:tc>
          <w:tcPr>
            <w:tcW w:w="1418" w:type="dxa"/>
            <w:vAlign w:val="center"/>
          </w:tcPr>
          <w:p w14:paraId="5C629685" w14:textId="03756393" w:rsidR="65E949E1" w:rsidRDefault="7F47F23A" w:rsidP="77994721">
            <w:pPr>
              <w:jc w:val="center"/>
              <w:rPr>
                <w:rFonts w:eastAsiaTheme="minorEastAsia"/>
              </w:rPr>
            </w:pPr>
            <w:r w:rsidRPr="168BCB2C">
              <w:rPr>
                <w:rFonts w:eastAsiaTheme="minorEastAsia"/>
              </w:rPr>
              <w:t xml:space="preserve">Cierre </w:t>
            </w:r>
            <w:proofErr w:type="spellStart"/>
            <w:r w:rsidRPr="168BCB2C">
              <w:rPr>
                <w:rFonts w:eastAsiaTheme="minorEastAsia"/>
              </w:rPr>
              <w:t>tornilleria</w:t>
            </w:r>
            <w:proofErr w:type="spellEnd"/>
          </w:p>
        </w:tc>
        <w:tc>
          <w:tcPr>
            <w:tcW w:w="1134" w:type="dxa"/>
            <w:vAlign w:val="center"/>
          </w:tcPr>
          <w:p w14:paraId="4E004486" w14:textId="18E1499C" w:rsidR="65E949E1" w:rsidRDefault="7F47F23A" w:rsidP="77994721">
            <w:pPr>
              <w:jc w:val="center"/>
              <w:rPr>
                <w:rFonts w:eastAsiaTheme="minorEastAsia"/>
              </w:rPr>
            </w:pPr>
            <w:r w:rsidRPr="168BCB2C">
              <w:rPr>
                <w:rFonts w:eastAsiaTheme="minorEastAsia"/>
              </w:rPr>
              <w:t>LOAD 1</w:t>
            </w:r>
          </w:p>
        </w:tc>
        <w:tc>
          <w:tcPr>
            <w:tcW w:w="1985" w:type="dxa"/>
            <w:vAlign w:val="center"/>
          </w:tcPr>
          <w:p w14:paraId="132732AD" w14:textId="6F675003" w:rsidR="77994721" w:rsidRDefault="77994721" w:rsidP="77994721">
            <w:pPr>
              <w:jc w:val="center"/>
              <w:rPr>
                <w:rFonts w:eastAsiaTheme="minorEastAsia"/>
              </w:rPr>
            </w:pPr>
          </w:p>
        </w:tc>
      </w:tr>
      <w:tr w:rsidR="190412AF" w14:paraId="13AE25F2" w14:textId="77777777" w:rsidTr="6B3F3D8F">
        <w:trPr>
          <w:trHeight w:val="300"/>
        </w:trPr>
        <w:tc>
          <w:tcPr>
            <w:tcW w:w="1844" w:type="dxa"/>
            <w:vAlign w:val="center"/>
          </w:tcPr>
          <w:p w14:paraId="2D4DE937" w14:textId="4CF66197" w:rsidR="36599B92" w:rsidRDefault="1D90ADD6" w:rsidP="168BCB2C">
            <w:pPr>
              <w:jc w:val="center"/>
              <w:rPr>
                <w:rFonts w:eastAsiaTheme="minorEastAsia"/>
              </w:rPr>
            </w:pPr>
            <w:r w:rsidRPr="168BCB2C">
              <w:rPr>
                <w:rFonts w:eastAsiaTheme="minorEastAsia"/>
              </w:rPr>
              <w:t>Celular Energizado</w:t>
            </w:r>
          </w:p>
        </w:tc>
        <w:tc>
          <w:tcPr>
            <w:tcW w:w="1417" w:type="dxa"/>
            <w:vAlign w:val="center"/>
          </w:tcPr>
          <w:p w14:paraId="2B9DC473" w14:textId="163D2CCC" w:rsidR="36599B92" w:rsidRDefault="1D90ADD6" w:rsidP="168BCB2C">
            <w:pPr>
              <w:jc w:val="center"/>
              <w:rPr>
                <w:rFonts w:eastAsiaTheme="minorEastAsia"/>
              </w:rPr>
            </w:pPr>
            <w:r w:rsidRPr="168BCB2C">
              <w:rPr>
                <w:rFonts w:eastAsiaTheme="minorEastAsia"/>
              </w:rPr>
              <w:t>Cierre Tornillería</w:t>
            </w:r>
          </w:p>
        </w:tc>
        <w:tc>
          <w:tcPr>
            <w:tcW w:w="1985" w:type="dxa"/>
            <w:vAlign w:val="center"/>
          </w:tcPr>
          <w:p w14:paraId="26544C5E" w14:textId="60DE117D" w:rsidR="633B7BC3" w:rsidRDefault="5A72625A" w:rsidP="168BCB2C">
            <w:pPr>
              <w:jc w:val="center"/>
              <w:rPr>
                <w:rFonts w:eastAsiaTheme="minorEastAsia"/>
              </w:rPr>
            </w:pPr>
            <w:r w:rsidRPr="168BCB2C">
              <w:rPr>
                <w:rFonts w:eastAsiaTheme="minorEastAsia"/>
              </w:rPr>
              <w:t>LOAD 1</w:t>
            </w:r>
          </w:p>
          <w:p w14:paraId="132DCAC9" w14:textId="22E3F370" w:rsidR="36599B92" w:rsidRDefault="1D90ADD6" w:rsidP="168BCB2C">
            <w:pPr>
              <w:jc w:val="center"/>
              <w:rPr>
                <w:rFonts w:eastAsiaTheme="minorEastAsia"/>
              </w:rPr>
            </w:pPr>
            <w:r w:rsidRPr="168BCB2C">
              <w:rPr>
                <w:rFonts w:eastAsiaTheme="minorEastAsia"/>
              </w:rPr>
              <w:t>WAIT 1</w:t>
            </w:r>
            <w:r w:rsidR="0094ABD7" w:rsidRPr="168BCB2C">
              <w:rPr>
                <w:rFonts w:eastAsiaTheme="minorEastAsia"/>
              </w:rPr>
              <w:t>.5</w:t>
            </w:r>
            <w:r w:rsidRPr="168BCB2C">
              <w:rPr>
                <w:rFonts w:eastAsiaTheme="minorEastAsia"/>
              </w:rPr>
              <w:t xml:space="preserve"> MIN</w:t>
            </w:r>
          </w:p>
        </w:tc>
        <w:tc>
          <w:tcPr>
            <w:tcW w:w="1842" w:type="dxa"/>
            <w:vAlign w:val="center"/>
          </w:tcPr>
          <w:p w14:paraId="751270F6" w14:textId="5B99FDA3" w:rsidR="36599B92" w:rsidRDefault="1D90ADD6" w:rsidP="168BCB2C">
            <w:pPr>
              <w:jc w:val="center"/>
              <w:rPr>
                <w:rFonts w:eastAsiaTheme="minorEastAsia"/>
              </w:rPr>
            </w:pPr>
            <w:r w:rsidRPr="168BCB2C">
              <w:rPr>
                <w:rFonts w:eastAsiaTheme="minorEastAsia"/>
              </w:rPr>
              <w:t xml:space="preserve">Celular </w:t>
            </w:r>
            <w:r w:rsidR="0C37E29C" w:rsidRPr="168BCB2C">
              <w:rPr>
                <w:rFonts w:eastAsiaTheme="minorEastAsia"/>
              </w:rPr>
              <w:t>bandeja</w:t>
            </w:r>
          </w:p>
        </w:tc>
        <w:tc>
          <w:tcPr>
            <w:tcW w:w="1418" w:type="dxa"/>
            <w:vAlign w:val="center"/>
          </w:tcPr>
          <w:p w14:paraId="52A7ED51" w14:textId="054BE769" w:rsidR="36599B92" w:rsidRDefault="1D90ADD6" w:rsidP="168BCB2C">
            <w:pPr>
              <w:jc w:val="center"/>
              <w:rPr>
                <w:rFonts w:eastAsiaTheme="minorEastAsia"/>
              </w:rPr>
            </w:pPr>
            <w:r w:rsidRPr="168BCB2C">
              <w:rPr>
                <w:rFonts w:eastAsiaTheme="minorEastAsia"/>
              </w:rPr>
              <w:t>Pruebas Estrés</w:t>
            </w:r>
          </w:p>
        </w:tc>
        <w:tc>
          <w:tcPr>
            <w:tcW w:w="1134" w:type="dxa"/>
            <w:vAlign w:val="center"/>
          </w:tcPr>
          <w:p w14:paraId="721BB242" w14:textId="60DD06E7" w:rsidR="36599B92" w:rsidRDefault="1D90ADD6" w:rsidP="168BCB2C">
            <w:pPr>
              <w:jc w:val="center"/>
              <w:rPr>
                <w:rFonts w:eastAsiaTheme="minorEastAsia"/>
              </w:rPr>
            </w:pPr>
            <w:r w:rsidRPr="168BCB2C">
              <w:rPr>
                <w:rFonts w:eastAsiaTheme="minorEastAsia"/>
              </w:rPr>
              <w:t>FIRST 1</w:t>
            </w:r>
          </w:p>
        </w:tc>
        <w:tc>
          <w:tcPr>
            <w:tcW w:w="1985" w:type="dxa"/>
            <w:vAlign w:val="center"/>
          </w:tcPr>
          <w:p w14:paraId="4C962BD9" w14:textId="0B77B225" w:rsidR="1A7B06F9" w:rsidRDefault="0C2A02CD" w:rsidP="168BCB2C">
            <w:pPr>
              <w:jc w:val="center"/>
              <w:rPr>
                <w:rFonts w:eastAsiaTheme="minorEastAsia"/>
              </w:rPr>
            </w:pPr>
            <w:r w:rsidRPr="168BCB2C">
              <w:rPr>
                <w:rFonts w:eastAsiaTheme="minorEastAsia"/>
              </w:rPr>
              <w:t>MOVE FOR 0.1 MIN</w:t>
            </w:r>
          </w:p>
        </w:tc>
      </w:tr>
      <w:tr w:rsidR="190412AF" w:rsidRPr="00CC49F5" w14:paraId="672D592B" w14:textId="77777777" w:rsidTr="6B3F3D8F">
        <w:trPr>
          <w:trHeight w:val="300"/>
        </w:trPr>
        <w:tc>
          <w:tcPr>
            <w:tcW w:w="1844" w:type="dxa"/>
            <w:vAlign w:val="center"/>
          </w:tcPr>
          <w:p w14:paraId="2A0C5550" w14:textId="0BD659DD" w:rsidR="36599B92" w:rsidRDefault="1D90ADD6" w:rsidP="168BCB2C">
            <w:pPr>
              <w:jc w:val="center"/>
              <w:rPr>
                <w:rFonts w:eastAsiaTheme="minorEastAsia"/>
              </w:rPr>
            </w:pPr>
            <w:r w:rsidRPr="168BCB2C">
              <w:rPr>
                <w:rFonts w:eastAsiaTheme="minorEastAsia"/>
              </w:rPr>
              <w:t xml:space="preserve">Celular </w:t>
            </w:r>
            <w:r w:rsidR="27046CE1" w:rsidRPr="168BCB2C">
              <w:rPr>
                <w:rFonts w:eastAsiaTheme="minorEastAsia"/>
              </w:rPr>
              <w:t>bandeja</w:t>
            </w:r>
          </w:p>
        </w:tc>
        <w:tc>
          <w:tcPr>
            <w:tcW w:w="1417" w:type="dxa"/>
            <w:vAlign w:val="center"/>
          </w:tcPr>
          <w:p w14:paraId="11AFD51C" w14:textId="4C229D19" w:rsidR="36599B92" w:rsidRDefault="1D90ADD6" w:rsidP="168BCB2C">
            <w:pPr>
              <w:jc w:val="center"/>
              <w:rPr>
                <w:rFonts w:eastAsiaTheme="minorEastAsia"/>
              </w:rPr>
            </w:pPr>
            <w:r w:rsidRPr="168BCB2C">
              <w:rPr>
                <w:rFonts w:eastAsiaTheme="minorEastAsia"/>
              </w:rPr>
              <w:t>Pruebas Estrés</w:t>
            </w:r>
          </w:p>
        </w:tc>
        <w:tc>
          <w:tcPr>
            <w:tcW w:w="1985" w:type="dxa"/>
            <w:vAlign w:val="center"/>
          </w:tcPr>
          <w:p w14:paraId="1F1A6D17" w14:textId="27A3DF2D" w:rsidR="131E9641" w:rsidRPr="00223D33" w:rsidRDefault="224E0AC7" w:rsidP="168BCB2C">
            <w:pPr>
              <w:jc w:val="center"/>
              <w:rPr>
                <w:rFonts w:eastAsiaTheme="minorEastAsia"/>
                <w:lang w:val="en-US"/>
              </w:rPr>
            </w:pPr>
            <w:r w:rsidRPr="00223D33">
              <w:rPr>
                <w:rFonts w:eastAsiaTheme="minorEastAsia"/>
                <w:lang w:val="en-US"/>
              </w:rPr>
              <w:t>GET Operario3 UNLOAD 1</w:t>
            </w:r>
          </w:p>
          <w:p w14:paraId="78B780D8" w14:textId="180F3CFA" w:rsidR="36599B92" w:rsidRPr="00223D33" w:rsidRDefault="308DD564" w:rsidP="168BCB2C">
            <w:pPr>
              <w:jc w:val="center"/>
              <w:rPr>
                <w:rFonts w:eastAsiaTheme="minorEastAsia"/>
                <w:lang w:val="en-US"/>
              </w:rPr>
            </w:pPr>
            <w:r w:rsidRPr="00223D33">
              <w:rPr>
                <w:rFonts w:eastAsiaTheme="minorEastAsia"/>
                <w:lang w:val="en-US"/>
              </w:rPr>
              <w:t xml:space="preserve">WAIT </w:t>
            </w:r>
            <w:r w:rsidR="70849D59" w:rsidRPr="00223D33">
              <w:rPr>
                <w:rFonts w:eastAsiaTheme="minorEastAsia"/>
                <w:lang w:val="en-US"/>
              </w:rPr>
              <w:t>6</w:t>
            </w:r>
            <w:r w:rsidRPr="00223D33">
              <w:rPr>
                <w:rFonts w:eastAsiaTheme="minorEastAsia"/>
                <w:lang w:val="en-US"/>
              </w:rPr>
              <w:t xml:space="preserve"> MIN</w:t>
            </w:r>
            <w:r w:rsidR="3B9250CF" w:rsidRPr="00223D33">
              <w:rPr>
                <w:rFonts w:eastAsiaTheme="minorEastAsia"/>
                <w:lang w:val="en-US"/>
              </w:rPr>
              <w:t xml:space="preserve"> FREE Operario3</w:t>
            </w:r>
          </w:p>
        </w:tc>
        <w:tc>
          <w:tcPr>
            <w:tcW w:w="1842" w:type="dxa"/>
            <w:vAlign w:val="center"/>
          </w:tcPr>
          <w:p w14:paraId="1088F71E" w14:textId="0CF1D2BB" w:rsidR="36599B92" w:rsidRDefault="1D90ADD6" w:rsidP="168BCB2C">
            <w:pPr>
              <w:jc w:val="center"/>
              <w:rPr>
                <w:rFonts w:eastAsiaTheme="minorEastAsia"/>
              </w:rPr>
            </w:pPr>
            <w:r w:rsidRPr="168BCB2C">
              <w:rPr>
                <w:rFonts w:eastAsiaTheme="minorEastAsia"/>
              </w:rPr>
              <w:t>Celular</w:t>
            </w:r>
            <w:r w:rsidR="6B13DECF" w:rsidRPr="168BCB2C">
              <w:rPr>
                <w:rFonts w:eastAsiaTheme="minorEastAsia"/>
              </w:rPr>
              <w:t xml:space="preserve"> </w:t>
            </w:r>
            <w:proofErr w:type="spellStart"/>
            <w:r w:rsidR="6B13DECF" w:rsidRPr="168BCB2C">
              <w:rPr>
                <w:rFonts w:eastAsiaTheme="minorEastAsia"/>
              </w:rPr>
              <w:t>energizafo</w:t>
            </w:r>
            <w:proofErr w:type="spellEnd"/>
          </w:p>
        </w:tc>
        <w:tc>
          <w:tcPr>
            <w:tcW w:w="1418" w:type="dxa"/>
            <w:vAlign w:val="center"/>
          </w:tcPr>
          <w:p w14:paraId="3D1365D3" w14:textId="3CA00614" w:rsidR="36599B92" w:rsidRDefault="1D90ADD6" w:rsidP="168BCB2C">
            <w:pPr>
              <w:jc w:val="center"/>
              <w:rPr>
                <w:rFonts w:eastAsiaTheme="minorEastAsia"/>
              </w:rPr>
            </w:pPr>
            <w:r w:rsidRPr="168BCB2C">
              <w:rPr>
                <w:rFonts w:eastAsiaTheme="minorEastAsia"/>
              </w:rPr>
              <w:t>Control Calidad</w:t>
            </w:r>
          </w:p>
        </w:tc>
        <w:tc>
          <w:tcPr>
            <w:tcW w:w="1134" w:type="dxa"/>
            <w:vAlign w:val="center"/>
          </w:tcPr>
          <w:p w14:paraId="4C4CCF76" w14:textId="415494DF" w:rsidR="36599B92" w:rsidRDefault="1D90ADD6" w:rsidP="168BCB2C">
            <w:pPr>
              <w:jc w:val="center"/>
              <w:rPr>
                <w:rFonts w:eastAsiaTheme="minorEastAsia"/>
              </w:rPr>
            </w:pPr>
            <w:r w:rsidRPr="168BCB2C">
              <w:rPr>
                <w:rFonts w:eastAsiaTheme="minorEastAsia"/>
              </w:rPr>
              <w:t>FIRST 1</w:t>
            </w:r>
          </w:p>
        </w:tc>
        <w:tc>
          <w:tcPr>
            <w:tcW w:w="1985" w:type="dxa"/>
            <w:vAlign w:val="center"/>
          </w:tcPr>
          <w:p w14:paraId="6D5B7FFD" w14:textId="2B85CF46" w:rsidR="155A9BEA" w:rsidRPr="00223D33" w:rsidRDefault="268794E7" w:rsidP="168BCB2C">
            <w:pPr>
              <w:jc w:val="center"/>
              <w:rPr>
                <w:rFonts w:eastAsiaTheme="minorEastAsia"/>
                <w:lang w:val="en-US"/>
              </w:rPr>
            </w:pPr>
            <w:r w:rsidRPr="00223D33">
              <w:rPr>
                <w:rFonts w:eastAsiaTheme="minorEastAsia"/>
                <w:lang w:val="en-US"/>
              </w:rPr>
              <w:t xml:space="preserve">MOVE </w:t>
            </w:r>
            <w:r w:rsidR="13F24438" w:rsidRPr="00223D33">
              <w:rPr>
                <w:rFonts w:eastAsiaTheme="minorEastAsia"/>
                <w:lang w:val="en-US"/>
              </w:rPr>
              <w:t>WITH Operario3 THEN FREE</w:t>
            </w:r>
          </w:p>
        </w:tc>
      </w:tr>
      <w:tr w:rsidR="77994721" w14:paraId="26A8AFCF" w14:textId="77777777" w:rsidTr="6B3F3D8F">
        <w:trPr>
          <w:trHeight w:val="300"/>
        </w:trPr>
        <w:tc>
          <w:tcPr>
            <w:tcW w:w="1844" w:type="dxa"/>
            <w:vAlign w:val="center"/>
          </w:tcPr>
          <w:p w14:paraId="075E2552" w14:textId="2216E50A" w:rsidR="1F094F26" w:rsidRDefault="13F24438" w:rsidP="77994721">
            <w:pPr>
              <w:jc w:val="center"/>
              <w:rPr>
                <w:rFonts w:eastAsiaTheme="minorEastAsia"/>
              </w:rPr>
            </w:pPr>
            <w:r w:rsidRPr="168BCB2C">
              <w:rPr>
                <w:rFonts w:eastAsiaTheme="minorEastAsia"/>
              </w:rPr>
              <w:t>Bandeja</w:t>
            </w:r>
          </w:p>
        </w:tc>
        <w:tc>
          <w:tcPr>
            <w:tcW w:w="1417" w:type="dxa"/>
            <w:vAlign w:val="center"/>
          </w:tcPr>
          <w:p w14:paraId="601D1E16" w14:textId="5E885533" w:rsidR="1F094F26" w:rsidRDefault="13F24438" w:rsidP="77994721">
            <w:pPr>
              <w:jc w:val="center"/>
              <w:rPr>
                <w:rFonts w:eastAsiaTheme="minorEastAsia"/>
              </w:rPr>
            </w:pPr>
            <w:r w:rsidRPr="168BCB2C">
              <w:rPr>
                <w:rFonts w:eastAsiaTheme="minorEastAsia"/>
              </w:rPr>
              <w:t xml:space="preserve">Pruebas </w:t>
            </w:r>
            <w:proofErr w:type="spellStart"/>
            <w:r w:rsidRPr="168BCB2C">
              <w:rPr>
                <w:rFonts w:eastAsiaTheme="minorEastAsia"/>
              </w:rPr>
              <w:t>estres</w:t>
            </w:r>
            <w:proofErr w:type="spellEnd"/>
          </w:p>
        </w:tc>
        <w:tc>
          <w:tcPr>
            <w:tcW w:w="1985" w:type="dxa"/>
            <w:vAlign w:val="center"/>
          </w:tcPr>
          <w:p w14:paraId="66572F91" w14:textId="6098B206" w:rsidR="77994721" w:rsidRDefault="77994721" w:rsidP="77994721">
            <w:pPr>
              <w:jc w:val="center"/>
              <w:rPr>
                <w:rFonts w:eastAsiaTheme="minorEastAsia"/>
              </w:rPr>
            </w:pPr>
          </w:p>
        </w:tc>
        <w:tc>
          <w:tcPr>
            <w:tcW w:w="1842" w:type="dxa"/>
            <w:vAlign w:val="center"/>
          </w:tcPr>
          <w:p w14:paraId="50BCF6F3" w14:textId="03F3883D" w:rsidR="1F094F26" w:rsidRDefault="13F24438" w:rsidP="77994721">
            <w:pPr>
              <w:jc w:val="center"/>
              <w:rPr>
                <w:rFonts w:eastAsiaTheme="minorEastAsia"/>
              </w:rPr>
            </w:pPr>
            <w:r w:rsidRPr="168BCB2C">
              <w:rPr>
                <w:rFonts w:eastAsiaTheme="minorEastAsia"/>
              </w:rPr>
              <w:t>Bandeja</w:t>
            </w:r>
          </w:p>
        </w:tc>
        <w:tc>
          <w:tcPr>
            <w:tcW w:w="1418" w:type="dxa"/>
            <w:vAlign w:val="center"/>
          </w:tcPr>
          <w:p w14:paraId="28414C0D" w14:textId="358A33A4" w:rsidR="1F094F26" w:rsidRDefault="13F24438" w:rsidP="77994721">
            <w:pPr>
              <w:jc w:val="center"/>
              <w:rPr>
                <w:rFonts w:eastAsiaTheme="minorEastAsia"/>
              </w:rPr>
            </w:pPr>
            <w:r w:rsidRPr="168BCB2C">
              <w:rPr>
                <w:rFonts w:eastAsiaTheme="minorEastAsia"/>
              </w:rPr>
              <w:t>EXIT</w:t>
            </w:r>
          </w:p>
        </w:tc>
        <w:tc>
          <w:tcPr>
            <w:tcW w:w="1134" w:type="dxa"/>
            <w:vAlign w:val="center"/>
          </w:tcPr>
          <w:p w14:paraId="031049D2" w14:textId="20A4FAA3" w:rsidR="1F094F26" w:rsidRDefault="13F24438" w:rsidP="77994721">
            <w:pPr>
              <w:jc w:val="center"/>
              <w:rPr>
                <w:rFonts w:eastAsiaTheme="minorEastAsia"/>
              </w:rPr>
            </w:pPr>
            <w:r w:rsidRPr="168BCB2C">
              <w:rPr>
                <w:rFonts w:eastAsiaTheme="minorEastAsia"/>
              </w:rPr>
              <w:t>FIRST 1</w:t>
            </w:r>
          </w:p>
        </w:tc>
        <w:tc>
          <w:tcPr>
            <w:tcW w:w="1985" w:type="dxa"/>
            <w:vAlign w:val="center"/>
          </w:tcPr>
          <w:p w14:paraId="0307B0EF" w14:textId="4710CD08" w:rsidR="77994721" w:rsidRDefault="77994721" w:rsidP="77994721">
            <w:pPr>
              <w:jc w:val="center"/>
              <w:rPr>
                <w:rFonts w:eastAsiaTheme="minorEastAsia"/>
              </w:rPr>
            </w:pPr>
          </w:p>
        </w:tc>
      </w:tr>
      <w:tr w:rsidR="190412AF" w14:paraId="35A6591A" w14:textId="77777777" w:rsidTr="6B3F3D8F">
        <w:trPr>
          <w:trHeight w:val="300"/>
        </w:trPr>
        <w:tc>
          <w:tcPr>
            <w:tcW w:w="1844" w:type="dxa"/>
            <w:vMerge w:val="restart"/>
            <w:vAlign w:val="center"/>
          </w:tcPr>
          <w:p w14:paraId="0D6E577A" w14:textId="5DD443AE" w:rsidR="36599B92" w:rsidRDefault="1D90ADD6" w:rsidP="168BCB2C">
            <w:pPr>
              <w:jc w:val="center"/>
              <w:rPr>
                <w:rFonts w:eastAsiaTheme="minorEastAsia"/>
              </w:rPr>
            </w:pPr>
            <w:r w:rsidRPr="168BCB2C">
              <w:rPr>
                <w:rFonts w:eastAsiaTheme="minorEastAsia"/>
              </w:rPr>
              <w:t xml:space="preserve">Celular </w:t>
            </w:r>
            <w:r w:rsidR="53FBA4EA" w:rsidRPr="168BCB2C">
              <w:rPr>
                <w:rFonts w:eastAsiaTheme="minorEastAsia"/>
              </w:rPr>
              <w:t>energizado</w:t>
            </w:r>
          </w:p>
        </w:tc>
        <w:tc>
          <w:tcPr>
            <w:tcW w:w="1417" w:type="dxa"/>
            <w:vMerge w:val="restart"/>
            <w:vAlign w:val="center"/>
          </w:tcPr>
          <w:p w14:paraId="38654434" w14:textId="04170C23" w:rsidR="36599B92" w:rsidRDefault="1D90ADD6" w:rsidP="168BCB2C">
            <w:pPr>
              <w:jc w:val="center"/>
              <w:rPr>
                <w:rFonts w:eastAsiaTheme="minorEastAsia"/>
              </w:rPr>
            </w:pPr>
            <w:r w:rsidRPr="168BCB2C">
              <w:rPr>
                <w:rFonts w:eastAsiaTheme="minorEastAsia"/>
              </w:rPr>
              <w:t>Control Calidad</w:t>
            </w:r>
          </w:p>
        </w:tc>
        <w:tc>
          <w:tcPr>
            <w:tcW w:w="1985" w:type="dxa"/>
            <w:vMerge w:val="restart"/>
            <w:vAlign w:val="center"/>
          </w:tcPr>
          <w:p w14:paraId="288D0C52" w14:textId="13D13A36" w:rsidR="36599B92" w:rsidRPr="00223D33" w:rsidRDefault="736BF6CD" w:rsidP="168BCB2C">
            <w:pPr>
              <w:jc w:val="center"/>
              <w:rPr>
                <w:rFonts w:eastAsiaTheme="minorEastAsia"/>
                <w:lang w:val="en-US"/>
              </w:rPr>
            </w:pPr>
            <w:r w:rsidRPr="00223D33">
              <w:rPr>
                <w:rFonts w:eastAsiaTheme="minorEastAsia"/>
                <w:lang w:val="en-US"/>
              </w:rPr>
              <w:t xml:space="preserve">GET Operario4 AND Operario3 </w:t>
            </w:r>
            <w:r w:rsidR="1D90ADD6" w:rsidRPr="00223D33">
              <w:rPr>
                <w:rFonts w:eastAsiaTheme="minorEastAsia"/>
                <w:lang w:val="en-US"/>
              </w:rPr>
              <w:t>WAIT 3 MIN</w:t>
            </w:r>
            <w:r w:rsidR="0ED9C385" w:rsidRPr="00223D33">
              <w:rPr>
                <w:rFonts w:eastAsiaTheme="minorEastAsia"/>
                <w:lang w:val="en-US"/>
              </w:rPr>
              <w:t xml:space="preserve"> FREE ALL</w:t>
            </w:r>
          </w:p>
        </w:tc>
        <w:tc>
          <w:tcPr>
            <w:tcW w:w="1842" w:type="dxa"/>
            <w:vAlign w:val="center"/>
          </w:tcPr>
          <w:p w14:paraId="0070F757" w14:textId="1C81349D" w:rsidR="36599B92" w:rsidRDefault="1D90ADD6" w:rsidP="168BCB2C">
            <w:pPr>
              <w:jc w:val="center"/>
              <w:rPr>
                <w:rFonts w:eastAsiaTheme="minorEastAsia"/>
              </w:rPr>
            </w:pPr>
            <w:r w:rsidRPr="168BCB2C">
              <w:rPr>
                <w:rFonts w:eastAsiaTheme="minorEastAsia"/>
              </w:rPr>
              <w:t>Celular Aprobado</w:t>
            </w:r>
          </w:p>
        </w:tc>
        <w:tc>
          <w:tcPr>
            <w:tcW w:w="1418" w:type="dxa"/>
            <w:vAlign w:val="center"/>
          </w:tcPr>
          <w:p w14:paraId="34E7167B" w14:textId="404431CF" w:rsidR="36599B92" w:rsidRDefault="1D90ADD6" w:rsidP="168BCB2C">
            <w:pPr>
              <w:jc w:val="center"/>
              <w:rPr>
                <w:rFonts w:eastAsiaTheme="minorEastAsia"/>
              </w:rPr>
            </w:pPr>
            <w:r w:rsidRPr="168BCB2C">
              <w:rPr>
                <w:rFonts w:eastAsiaTheme="minorEastAsia"/>
              </w:rPr>
              <w:t>Limpieza Pulido</w:t>
            </w:r>
          </w:p>
        </w:tc>
        <w:tc>
          <w:tcPr>
            <w:tcW w:w="1134" w:type="dxa"/>
            <w:vAlign w:val="center"/>
          </w:tcPr>
          <w:p w14:paraId="7EC22EC2" w14:textId="3DD3CE97" w:rsidR="36599B92" w:rsidRDefault="1D90ADD6" w:rsidP="168BCB2C">
            <w:pPr>
              <w:jc w:val="center"/>
              <w:rPr>
                <w:rFonts w:eastAsiaTheme="minorEastAsia"/>
              </w:rPr>
            </w:pPr>
            <w:r w:rsidRPr="168BCB2C">
              <w:rPr>
                <w:rFonts w:eastAsiaTheme="minorEastAsia"/>
              </w:rPr>
              <w:t>0.</w:t>
            </w:r>
            <w:r w:rsidR="10982BA0" w:rsidRPr="168BCB2C">
              <w:rPr>
                <w:rFonts w:eastAsiaTheme="minorEastAsia"/>
              </w:rPr>
              <w:t>9</w:t>
            </w:r>
            <w:r w:rsidR="2EAE5639" w:rsidRPr="168BCB2C">
              <w:rPr>
                <w:rFonts w:eastAsiaTheme="minorEastAsia"/>
              </w:rPr>
              <w:t>5</w:t>
            </w:r>
          </w:p>
        </w:tc>
        <w:tc>
          <w:tcPr>
            <w:tcW w:w="1985" w:type="dxa"/>
            <w:vAlign w:val="center"/>
          </w:tcPr>
          <w:p w14:paraId="309793FE" w14:textId="2A4A21E6" w:rsidR="23A48B58" w:rsidRDefault="54647520" w:rsidP="168BCB2C">
            <w:pPr>
              <w:jc w:val="center"/>
              <w:rPr>
                <w:rFonts w:eastAsiaTheme="minorEastAsia"/>
              </w:rPr>
            </w:pPr>
            <w:r w:rsidRPr="168BCB2C">
              <w:rPr>
                <w:rFonts w:eastAsiaTheme="minorEastAsia"/>
              </w:rPr>
              <w:t>INC celulares_aprobados,1</w:t>
            </w:r>
          </w:p>
          <w:p w14:paraId="34AFC8F6" w14:textId="0B5DEF83" w:rsidR="4EFC387E" w:rsidRDefault="5A493D83" w:rsidP="168BCB2C">
            <w:pPr>
              <w:jc w:val="center"/>
              <w:rPr>
                <w:rFonts w:eastAsiaTheme="minorEastAsia"/>
              </w:rPr>
            </w:pPr>
            <w:r w:rsidRPr="168BCB2C">
              <w:rPr>
                <w:rFonts w:eastAsiaTheme="minorEastAsia"/>
              </w:rPr>
              <w:t>MOVE FOR 0.1 MIN</w:t>
            </w:r>
          </w:p>
        </w:tc>
      </w:tr>
      <w:tr w:rsidR="190412AF" w:rsidRPr="00CC49F5" w14:paraId="290C9F2C" w14:textId="77777777" w:rsidTr="6B3F3D8F">
        <w:trPr>
          <w:trHeight w:val="300"/>
        </w:trPr>
        <w:tc>
          <w:tcPr>
            <w:tcW w:w="1844" w:type="dxa"/>
            <w:vMerge/>
          </w:tcPr>
          <w:p w14:paraId="1179E9B2" w14:textId="77777777" w:rsidR="00D371CB" w:rsidRDefault="00D371CB"/>
        </w:tc>
        <w:tc>
          <w:tcPr>
            <w:tcW w:w="1417" w:type="dxa"/>
            <w:vMerge/>
          </w:tcPr>
          <w:p w14:paraId="4842901E" w14:textId="77777777" w:rsidR="00D371CB" w:rsidRDefault="00D371CB"/>
        </w:tc>
        <w:tc>
          <w:tcPr>
            <w:tcW w:w="1985" w:type="dxa"/>
            <w:vMerge/>
          </w:tcPr>
          <w:p w14:paraId="6C1F73D1" w14:textId="77777777" w:rsidR="00D371CB" w:rsidRDefault="00D371CB"/>
        </w:tc>
        <w:tc>
          <w:tcPr>
            <w:tcW w:w="1842" w:type="dxa"/>
            <w:vAlign w:val="center"/>
          </w:tcPr>
          <w:p w14:paraId="7468308F" w14:textId="37E61BD8" w:rsidR="36599B92" w:rsidRDefault="1D90ADD6" w:rsidP="168BCB2C">
            <w:pPr>
              <w:jc w:val="center"/>
              <w:rPr>
                <w:rFonts w:eastAsiaTheme="minorEastAsia"/>
              </w:rPr>
            </w:pPr>
            <w:r w:rsidRPr="168BCB2C">
              <w:rPr>
                <w:rFonts w:eastAsiaTheme="minorEastAsia"/>
              </w:rPr>
              <w:t>Celular Falla</w:t>
            </w:r>
          </w:p>
        </w:tc>
        <w:tc>
          <w:tcPr>
            <w:tcW w:w="1418" w:type="dxa"/>
            <w:vAlign w:val="center"/>
          </w:tcPr>
          <w:p w14:paraId="26D37658" w14:textId="6A551432" w:rsidR="36599B92" w:rsidRDefault="5E4825DE" w:rsidP="168BCB2C">
            <w:pPr>
              <w:jc w:val="center"/>
              <w:rPr>
                <w:rFonts w:eastAsiaTheme="minorEastAsia"/>
              </w:rPr>
            </w:pPr>
            <w:r w:rsidRPr="168BCB2C">
              <w:rPr>
                <w:rFonts w:eastAsiaTheme="minorEastAsia"/>
              </w:rPr>
              <w:t>Fila falla</w:t>
            </w:r>
          </w:p>
        </w:tc>
        <w:tc>
          <w:tcPr>
            <w:tcW w:w="1134" w:type="dxa"/>
            <w:vAlign w:val="center"/>
          </w:tcPr>
          <w:p w14:paraId="066C7F6F" w14:textId="3C9D3391" w:rsidR="36599B92" w:rsidRDefault="1D90ADD6" w:rsidP="168BCB2C">
            <w:pPr>
              <w:jc w:val="center"/>
              <w:rPr>
                <w:rFonts w:eastAsiaTheme="minorEastAsia"/>
              </w:rPr>
            </w:pPr>
            <w:r w:rsidRPr="168BCB2C">
              <w:rPr>
                <w:rFonts w:eastAsiaTheme="minorEastAsia"/>
              </w:rPr>
              <w:t>0.</w:t>
            </w:r>
            <w:r w:rsidR="3495771D" w:rsidRPr="168BCB2C">
              <w:rPr>
                <w:rFonts w:eastAsiaTheme="minorEastAsia"/>
              </w:rPr>
              <w:t>0</w:t>
            </w:r>
            <w:r w:rsidR="3B969204" w:rsidRPr="168BCB2C">
              <w:rPr>
                <w:rFonts w:eastAsiaTheme="minorEastAsia"/>
              </w:rPr>
              <w:t>5</w:t>
            </w:r>
          </w:p>
        </w:tc>
        <w:tc>
          <w:tcPr>
            <w:tcW w:w="1985" w:type="dxa"/>
            <w:vAlign w:val="center"/>
          </w:tcPr>
          <w:p w14:paraId="7698815A" w14:textId="7FA8E4BE" w:rsidR="744BC977" w:rsidRPr="00223D33" w:rsidRDefault="1F0E379C" w:rsidP="168BCB2C">
            <w:pPr>
              <w:jc w:val="center"/>
              <w:rPr>
                <w:rFonts w:eastAsiaTheme="minorEastAsia"/>
                <w:lang w:val="en-US"/>
              </w:rPr>
            </w:pPr>
            <w:r w:rsidRPr="00223D33">
              <w:rPr>
                <w:rFonts w:eastAsiaTheme="minorEastAsia"/>
                <w:lang w:val="en-US"/>
              </w:rPr>
              <w:t>INC celulares_fallidos,1</w:t>
            </w:r>
          </w:p>
          <w:p w14:paraId="56FEEDEA" w14:textId="0736AAFA" w:rsidR="1FBCE341" w:rsidRPr="00223D33" w:rsidRDefault="480EF1CB" w:rsidP="168BCB2C">
            <w:pPr>
              <w:jc w:val="center"/>
              <w:rPr>
                <w:rFonts w:eastAsiaTheme="minorEastAsia"/>
                <w:lang w:val="en-US"/>
              </w:rPr>
            </w:pPr>
            <w:r w:rsidRPr="00223D33">
              <w:rPr>
                <w:rFonts w:eastAsiaTheme="minorEastAsia"/>
                <w:lang w:val="en-US"/>
              </w:rPr>
              <w:t>MOVE FOR 0.1 MIN</w:t>
            </w:r>
          </w:p>
        </w:tc>
      </w:tr>
      <w:tr w:rsidR="77994721" w14:paraId="0833A4DF" w14:textId="77777777" w:rsidTr="6B3F3D8F">
        <w:trPr>
          <w:trHeight w:val="300"/>
        </w:trPr>
        <w:tc>
          <w:tcPr>
            <w:tcW w:w="1844" w:type="dxa"/>
            <w:vAlign w:val="center"/>
          </w:tcPr>
          <w:p w14:paraId="7E32B352" w14:textId="713FF648" w:rsidR="55F3C58B" w:rsidRDefault="39B64492" w:rsidP="77994721">
            <w:pPr>
              <w:jc w:val="center"/>
              <w:rPr>
                <w:rFonts w:eastAsiaTheme="minorEastAsia"/>
              </w:rPr>
            </w:pPr>
            <w:r w:rsidRPr="168BCB2C">
              <w:rPr>
                <w:rFonts w:eastAsiaTheme="minorEastAsia"/>
              </w:rPr>
              <w:t>Celular falla</w:t>
            </w:r>
          </w:p>
        </w:tc>
        <w:tc>
          <w:tcPr>
            <w:tcW w:w="1417" w:type="dxa"/>
            <w:vAlign w:val="center"/>
          </w:tcPr>
          <w:p w14:paraId="70E85CBE" w14:textId="74CCD1F2" w:rsidR="55F3C58B" w:rsidRDefault="39B64492" w:rsidP="77994721">
            <w:pPr>
              <w:jc w:val="center"/>
              <w:rPr>
                <w:rFonts w:eastAsiaTheme="minorEastAsia"/>
              </w:rPr>
            </w:pPr>
            <w:r w:rsidRPr="168BCB2C">
              <w:rPr>
                <w:rFonts w:eastAsiaTheme="minorEastAsia"/>
              </w:rPr>
              <w:t>Fila falla</w:t>
            </w:r>
          </w:p>
        </w:tc>
        <w:tc>
          <w:tcPr>
            <w:tcW w:w="1985" w:type="dxa"/>
            <w:vAlign w:val="center"/>
          </w:tcPr>
          <w:p w14:paraId="16F031E1" w14:textId="1AFC7B1D" w:rsidR="55F3C58B" w:rsidRDefault="39B64492" w:rsidP="77994721">
            <w:pPr>
              <w:jc w:val="center"/>
              <w:rPr>
                <w:rFonts w:eastAsiaTheme="minorEastAsia"/>
              </w:rPr>
            </w:pPr>
            <w:r w:rsidRPr="168BCB2C">
              <w:rPr>
                <w:rFonts w:eastAsiaTheme="minorEastAsia"/>
              </w:rPr>
              <w:t>MOVE</w:t>
            </w:r>
          </w:p>
        </w:tc>
        <w:tc>
          <w:tcPr>
            <w:tcW w:w="1842" w:type="dxa"/>
            <w:vAlign w:val="center"/>
          </w:tcPr>
          <w:p w14:paraId="0BAC99BC" w14:textId="2C2A0721" w:rsidR="55F3C58B" w:rsidRDefault="39B64492" w:rsidP="77994721">
            <w:pPr>
              <w:jc w:val="center"/>
              <w:rPr>
                <w:rFonts w:eastAsiaTheme="minorEastAsia"/>
              </w:rPr>
            </w:pPr>
            <w:r w:rsidRPr="168BCB2C">
              <w:rPr>
                <w:rFonts w:eastAsiaTheme="minorEastAsia"/>
              </w:rPr>
              <w:t>Celular falla</w:t>
            </w:r>
          </w:p>
        </w:tc>
        <w:tc>
          <w:tcPr>
            <w:tcW w:w="1418" w:type="dxa"/>
            <w:vAlign w:val="center"/>
          </w:tcPr>
          <w:p w14:paraId="371A0011" w14:textId="694B0918" w:rsidR="55F3C58B" w:rsidRDefault="39B64492" w:rsidP="77994721">
            <w:pPr>
              <w:jc w:val="center"/>
              <w:rPr>
                <w:rFonts w:eastAsiaTheme="minorEastAsia"/>
              </w:rPr>
            </w:pPr>
            <w:r w:rsidRPr="168BCB2C">
              <w:rPr>
                <w:rFonts w:eastAsiaTheme="minorEastAsia"/>
              </w:rPr>
              <w:t>Retrabajo</w:t>
            </w:r>
          </w:p>
        </w:tc>
        <w:tc>
          <w:tcPr>
            <w:tcW w:w="1134" w:type="dxa"/>
            <w:vAlign w:val="center"/>
          </w:tcPr>
          <w:p w14:paraId="107AFE71" w14:textId="265BAB65" w:rsidR="55F3C58B" w:rsidRDefault="39B64492" w:rsidP="77994721">
            <w:pPr>
              <w:jc w:val="center"/>
              <w:rPr>
                <w:rFonts w:eastAsiaTheme="minorEastAsia"/>
              </w:rPr>
            </w:pPr>
            <w:r w:rsidRPr="168BCB2C">
              <w:rPr>
                <w:rFonts w:eastAsiaTheme="minorEastAsia"/>
              </w:rPr>
              <w:t>FIRST 1</w:t>
            </w:r>
          </w:p>
        </w:tc>
        <w:tc>
          <w:tcPr>
            <w:tcW w:w="1985" w:type="dxa"/>
            <w:vAlign w:val="center"/>
          </w:tcPr>
          <w:p w14:paraId="7E29BC7E" w14:textId="1400D36C" w:rsidR="77994721" w:rsidRDefault="77994721" w:rsidP="77994721">
            <w:pPr>
              <w:jc w:val="center"/>
              <w:rPr>
                <w:rFonts w:eastAsiaTheme="minorEastAsia"/>
              </w:rPr>
            </w:pPr>
          </w:p>
        </w:tc>
      </w:tr>
      <w:tr w:rsidR="190412AF" w:rsidRPr="00CC49F5" w14:paraId="6BB2B3CD" w14:textId="77777777" w:rsidTr="6B3F3D8F">
        <w:trPr>
          <w:trHeight w:val="300"/>
        </w:trPr>
        <w:tc>
          <w:tcPr>
            <w:tcW w:w="1844" w:type="dxa"/>
            <w:vMerge w:val="restart"/>
            <w:vAlign w:val="center"/>
          </w:tcPr>
          <w:p w14:paraId="36790FF8" w14:textId="283C4259" w:rsidR="36599B92" w:rsidRDefault="1D90ADD6" w:rsidP="168BCB2C">
            <w:pPr>
              <w:jc w:val="center"/>
              <w:rPr>
                <w:rFonts w:eastAsiaTheme="minorEastAsia"/>
              </w:rPr>
            </w:pPr>
            <w:r w:rsidRPr="168BCB2C">
              <w:rPr>
                <w:rFonts w:eastAsiaTheme="minorEastAsia"/>
              </w:rPr>
              <w:lastRenderedPageBreak/>
              <w:t xml:space="preserve">Celular Falla </w:t>
            </w:r>
          </w:p>
        </w:tc>
        <w:tc>
          <w:tcPr>
            <w:tcW w:w="1417" w:type="dxa"/>
            <w:vMerge w:val="restart"/>
            <w:vAlign w:val="center"/>
          </w:tcPr>
          <w:p w14:paraId="29DD98D2" w14:textId="50783F2E" w:rsidR="36599B92" w:rsidRDefault="1D90ADD6" w:rsidP="168BCB2C">
            <w:pPr>
              <w:jc w:val="center"/>
              <w:rPr>
                <w:rFonts w:eastAsiaTheme="minorEastAsia"/>
              </w:rPr>
            </w:pPr>
            <w:r w:rsidRPr="168BCB2C">
              <w:rPr>
                <w:rFonts w:eastAsiaTheme="minorEastAsia"/>
              </w:rPr>
              <w:t>Retrabajo</w:t>
            </w:r>
          </w:p>
        </w:tc>
        <w:tc>
          <w:tcPr>
            <w:tcW w:w="1985" w:type="dxa"/>
            <w:vMerge w:val="restart"/>
            <w:vAlign w:val="center"/>
          </w:tcPr>
          <w:p w14:paraId="2CCDBA75" w14:textId="061F7C61" w:rsidR="77319A7D" w:rsidRPr="00223D33" w:rsidRDefault="7B4D166C" w:rsidP="168BCB2C">
            <w:pPr>
              <w:jc w:val="center"/>
              <w:rPr>
                <w:rFonts w:eastAsiaTheme="minorEastAsia"/>
                <w:lang w:val="en-US"/>
              </w:rPr>
            </w:pPr>
            <w:r w:rsidRPr="00223D33">
              <w:rPr>
                <w:rFonts w:eastAsiaTheme="minorEastAsia"/>
                <w:lang w:val="en-US"/>
              </w:rPr>
              <w:t>GET Operario5 AND Operario4</w:t>
            </w:r>
          </w:p>
          <w:p w14:paraId="5A9A8667" w14:textId="76EC3994" w:rsidR="36599B92" w:rsidRPr="00223D33" w:rsidRDefault="308DD564" w:rsidP="168BCB2C">
            <w:pPr>
              <w:jc w:val="center"/>
              <w:rPr>
                <w:rFonts w:eastAsiaTheme="minorEastAsia"/>
                <w:lang w:val="en-US"/>
              </w:rPr>
            </w:pPr>
            <w:r w:rsidRPr="00223D33">
              <w:rPr>
                <w:rFonts w:eastAsiaTheme="minorEastAsia"/>
                <w:lang w:val="en-US"/>
              </w:rPr>
              <w:t>WAIT 1</w:t>
            </w:r>
            <w:r w:rsidR="61C9A1BA" w:rsidRPr="00223D33">
              <w:rPr>
                <w:rFonts w:eastAsiaTheme="minorEastAsia"/>
                <w:lang w:val="en-US"/>
              </w:rPr>
              <w:t>5</w:t>
            </w:r>
            <w:r w:rsidRPr="00223D33">
              <w:rPr>
                <w:rFonts w:eastAsiaTheme="minorEastAsia"/>
                <w:lang w:val="en-US"/>
              </w:rPr>
              <w:t xml:space="preserve"> MIN</w:t>
            </w:r>
          </w:p>
          <w:p w14:paraId="5FA2406F" w14:textId="72CA41FB" w:rsidR="36599B92" w:rsidRDefault="7406B034" w:rsidP="168BCB2C">
            <w:pPr>
              <w:jc w:val="center"/>
              <w:rPr>
                <w:rFonts w:eastAsiaTheme="minorEastAsia"/>
              </w:rPr>
            </w:pPr>
            <w:r w:rsidRPr="168BCB2C">
              <w:rPr>
                <w:rFonts w:eastAsiaTheme="minorEastAsia"/>
              </w:rPr>
              <w:t>FREE ALL</w:t>
            </w:r>
          </w:p>
        </w:tc>
        <w:tc>
          <w:tcPr>
            <w:tcW w:w="1842" w:type="dxa"/>
            <w:vAlign w:val="center"/>
          </w:tcPr>
          <w:p w14:paraId="778A75FC" w14:textId="28DC42D2" w:rsidR="36599B92" w:rsidRDefault="1D90ADD6" w:rsidP="168BCB2C">
            <w:pPr>
              <w:jc w:val="center"/>
              <w:rPr>
                <w:rFonts w:eastAsiaTheme="minorEastAsia"/>
              </w:rPr>
            </w:pPr>
            <w:r w:rsidRPr="168BCB2C">
              <w:rPr>
                <w:rFonts w:eastAsiaTheme="minorEastAsia"/>
              </w:rPr>
              <w:t>Celular Aprobado</w:t>
            </w:r>
          </w:p>
        </w:tc>
        <w:tc>
          <w:tcPr>
            <w:tcW w:w="1418" w:type="dxa"/>
            <w:vAlign w:val="center"/>
          </w:tcPr>
          <w:p w14:paraId="3A9B7B6A" w14:textId="24482E73" w:rsidR="36599B92" w:rsidRDefault="5CB8A845" w:rsidP="168BCB2C">
            <w:pPr>
              <w:jc w:val="center"/>
              <w:rPr>
                <w:rFonts w:eastAsiaTheme="minorEastAsia"/>
              </w:rPr>
            </w:pPr>
            <w:proofErr w:type="gramStart"/>
            <w:r w:rsidRPr="168BCB2C">
              <w:rPr>
                <w:rFonts w:eastAsiaTheme="minorEastAsia"/>
              </w:rPr>
              <w:t>Fila aprobado</w:t>
            </w:r>
            <w:proofErr w:type="gramEnd"/>
          </w:p>
        </w:tc>
        <w:tc>
          <w:tcPr>
            <w:tcW w:w="1134" w:type="dxa"/>
            <w:vAlign w:val="center"/>
          </w:tcPr>
          <w:p w14:paraId="25F67747" w14:textId="53F282B4" w:rsidR="36599B92" w:rsidRDefault="1D90ADD6" w:rsidP="168BCB2C">
            <w:pPr>
              <w:jc w:val="center"/>
              <w:rPr>
                <w:rFonts w:eastAsiaTheme="minorEastAsia"/>
              </w:rPr>
            </w:pPr>
            <w:r w:rsidRPr="168BCB2C">
              <w:rPr>
                <w:rFonts w:eastAsiaTheme="minorEastAsia"/>
              </w:rPr>
              <w:t>0.80</w:t>
            </w:r>
          </w:p>
        </w:tc>
        <w:tc>
          <w:tcPr>
            <w:tcW w:w="1985" w:type="dxa"/>
            <w:vAlign w:val="center"/>
          </w:tcPr>
          <w:p w14:paraId="704A41CE" w14:textId="78201A6D" w:rsidR="4650E531" w:rsidRDefault="101A1DBD" w:rsidP="168BCB2C">
            <w:pPr>
              <w:jc w:val="center"/>
              <w:rPr>
                <w:rFonts w:eastAsiaTheme="minorEastAsia"/>
              </w:rPr>
            </w:pPr>
            <w:r w:rsidRPr="168BCB2C">
              <w:rPr>
                <w:rFonts w:eastAsiaTheme="minorEastAsia"/>
              </w:rPr>
              <w:t>INC celulares_retrabajados,1</w:t>
            </w:r>
          </w:p>
          <w:p w14:paraId="15C89948" w14:textId="6C0612D5" w:rsidR="4650E531" w:rsidRDefault="101A1DBD" w:rsidP="168BCB2C">
            <w:pPr>
              <w:jc w:val="center"/>
              <w:rPr>
                <w:rFonts w:eastAsiaTheme="minorEastAsia"/>
              </w:rPr>
            </w:pPr>
            <w:r w:rsidRPr="168BCB2C">
              <w:rPr>
                <w:rFonts w:eastAsiaTheme="minorEastAsia"/>
              </w:rPr>
              <w:t>INC celulares_aprobados,1</w:t>
            </w:r>
          </w:p>
          <w:p w14:paraId="6A45465D" w14:textId="63C57E51" w:rsidR="4650E531" w:rsidRPr="00223D33" w:rsidRDefault="101A1DBD" w:rsidP="168BCB2C">
            <w:pPr>
              <w:jc w:val="center"/>
              <w:rPr>
                <w:rFonts w:eastAsiaTheme="minorEastAsia"/>
                <w:lang w:val="en-US"/>
              </w:rPr>
            </w:pPr>
            <w:r w:rsidRPr="00223D33">
              <w:rPr>
                <w:rFonts w:eastAsiaTheme="minorEastAsia"/>
                <w:lang w:val="en-US"/>
              </w:rPr>
              <w:t xml:space="preserve">DEC celulares_fallidos,1 </w:t>
            </w:r>
          </w:p>
          <w:p w14:paraId="54ECB1A6" w14:textId="211AB17C" w:rsidR="4650E531" w:rsidRPr="00223D33" w:rsidRDefault="75139E53" w:rsidP="168BCB2C">
            <w:pPr>
              <w:jc w:val="center"/>
              <w:rPr>
                <w:rFonts w:eastAsiaTheme="minorEastAsia"/>
                <w:lang w:val="en-US"/>
              </w:rPr>
            </w:pPr>
            <w:r w:rsidRPr="00223D33">
              <w:rPr>
                <w:rFonts w:eastAsiaTheme="minorEastAsia"/>
                <w:lang w:val="en-US"/>
              </w:rPr>
              <w:t>MOVE FOR 0.1 MIN</w:t>
            </w:r>
          </w:p>
        </w:tc>
      </w:tr>
      <w:tr w:rsidR="190412AF" w:rsidRPr="00CC49F5" w14:paraId="2C9BC389" w14:textId="77777777" w:rsidTr="6B3F3D8F">
        <w:trPr>
          <w:trHeight w:val="300"/>
        </w:trPr>
        <w:tc>
          <w:tcPr>
            <w:tcW w:w="1844" w:type="dxa"/>
            <w:vMerge/>
          </w:tcPr>
          <w:p w14:paraId="040B038D" w14:textId="77777777" w:rsidR="00D371CB" w:rsidRPr="00223D33" w:rsidRDefault="00D371CB">
            <w:pPr>
              <w:rPr>
                <w:lang w:val="en-US"/>
              </w:rPr>
            </w:pPr>
          </w:p>
        </w:tc>
        <w:tc>
          <w:tcPr>
            <w:tcW w:w="1417" w:type="dxa"/>
            <w:vMerge/>
          </w:tcPr>
          <w:p w14:paraId="01E1C176" w14:textId="77777777" w:rsidR="00D371CB" w:rsidRPr="00223D33" w:rsidRDefault="00D371CB">
            <w:pPr>
              <w:rPr>
                <w:lang w:val="en-US"/>
              </w:rPr>
            </w:pPr>
          </w:p>
        </w:tc>
        <w:tc>
          <w:tcPr>
            <w:tcW w:w="1985" w:type="dxa"/>
            <w:vMerge/>
          </w:tcPr>
          <w:p w14:paraId="1C32A730" w14:textId="77777777" w:rsidR="00D371CB" w:rsidRPr="00223D33" w:rsidRDefault="00D371CB">
            <w:pPr>
              <w:rPr>
                <w:lang w:val="en-US"/>
              </w:rPr>
            </w:pPr>
          </w:p>
        </w:tc>
        <w:tc>
          <w:tcPr>
            <w:tcW w:w="1842" w:type="dxa"/>
            <w:vAlign w:val="center"/>
          </w:tcPr>
          <w:p w14:paraId="58456320" w14:textId="4AEA5A56" w:rsidR="1C247299" w:rsidRDefault="4564BC95" w:rsidP="168BCB2C">
            <w:pPr>
              <w:jc w:val="center"/>
              <w:rPr>
                <w:rFonts w:eastAsiaTheme="minorEastAsia"/>
              </w:rPr>
            </w:pPr>
            <w:r w:rsidRPr="168BCB2C">
              <w:rPr>
                <w:rFonts w:eastAsiaTheme="minorEastAsia"/>
              </w:rPr>
              <w:t>Celular Falla</w:t>
            </w:r>
          </w:p>
        </w:tc>
        <w:tc>
          <w:tcPr>
            <w:tcW w:w="1418" w:type="dxa"/>
            <w:vAlign w:val="center"/>
          </w:tcPr>
          <w:p w14:paraId="25DDC24D" w14:textId="62274228" w:rsidR="36599B92" w:rsidRDefault="1D90ADD6" w:rsidP="168BCB2C">
            <w:pPr>
              <w:jc w:val="center"/>
              <w:rPr>
                <w:rFonts w:eastAsiaTheme="minorEastAsia"/>
              </w:rPr>
            </w:pPr>
            <w:r w:rsidRPr="168BCB2C">
              <w:rPr>
                <w:rFonts w:eastAsiaTheme="minorEastAsia"/>
              </w:rPr>
              <w:t>EXIT</w:t>
            </w:r>
          </w:p>
        </w:tc>
        <w:tc>
          <w:tcPr>
            <w:tcW w:w="1134" w:type="dxa"/>
            <w:vAlign w:val="center"/>
          </w:tcPr>
          <w:p w14:paraId="051E55DD" w14:textId="1D960B62" w:rsidR="36599B92" w:rsidRDefault="1D90ADD6" w:rsidP="168BCB2C">
            <w:pPr>
              <w:jc w:val="center"/>
              <w:rPr>
                <w:rFonts w:eastAsiaTheme="minorEastAsia"/>
              </w:rPr>
            </w:pPr>
            <w:r w:rsidRPr="168BCB2C">
              <w:rPr>
                <w:rFonts w:eastAsiaTheme="minorEastAsia"/>
              </w:rPr>
              <w:t>0.20</w:t>
            </w:r>
          </w:p>
        </w:tc>
        <w:tc>
          <w:tcPr>
            <w:tcW w:w="1985" w:type="dxa"/>
            <w:vAlign w:val="center"/>
          </w:tcPr>
          <w:p w14:paraId="4B89F92C" w14:textId="4AFB5654" w:rsidR="4CA2F042" w:rsidRPr="00223D33" w:rsidRDefault="5BE945BE" w:rsidP="168BCB2C">
            <w:pPr>
              <w:jc w:val="center"/>
              <w:rPr>
                <w:rFonts w:eastAsiaTheme="minorEastAsia"/>
                <w:lang w:val="en-US"/>
              </w:rPr>
            </w:pPr>
            <w:r w:rsidRPr="00223D33">
              <w:rPr>
                <w:rFonts w:eastAsiaTheme="minorEastAsia"/>
                <w:lang w:val="en-US"/>
              </w:rPr>
              <w:t xml:space="preserve">INC rechazos,1 </w:t>
            </w:r>
            <w:r w:rsidR="42BC724F" w:rsidRPr="00223D33">
              <w:rPr>
                <w:rFonts w:eastAsiaTheme="minorEastAsia"/>
                <w:lang w:val="en-US"/>
              </w:rPr>
              <w:t>MOVE FOR 0.1 MIN</w:t>
            </w:r>
          </w:p>
        </w:tc>
      </w:tr>
      <w:tr w:rsidR="77994721" w14:paraId="0F951D04" w14:textId="77777777" w:rsidTr="6B3F3D8F">
        <w:trPr>
          <w:trHeight w:val="300"/>
        </w:trPr>
        <w:tc>
          <w:tcPr>
            <w:tcW w:w="1844" w:type="dxa"/>
            <w:vAlign w:val="center"/>
          </w:tcPr>
          <w:p w14:paraId="047A2FA3" w14:textId="31E931F1" w:rsidR="0722CD38" w:rsidRDefault="51D652C4" w:rsidP="77994721">
            <w:pPr>
              <w:jc w:val="center"/>
              <w:rPr>
                <w:rFonts w:eastAsiaTheme="minorEastAsia"/>
              </w:rPr>
            </w:pPr>
            <w:r w:rsidRPr="168BCB2C">
              <w:rPr>
                <w:rFonts w:eastAsiaTheme="minorEastAsia"/>
              </w:rPr>
              <w:t>Celular aprobado</w:t>
            </w:r>
          </w:p>
        </w:tc>
        <w:tc>
          <w:tcPr>
            <w:tcW w:w="1417" w:type="dxa"/>
            <w:vAlign w:val="center"/>
          </w:tcPr>
          <w:p w14:paraId="21F9C67C" w14:textId="5623E1D8" w:rsidR="0722CD38" w:rsidRDefault="51D652C4" w:rsidP="77994721">
            <w:pPr>
              <w:jc w:val="center"/>
              <w:rPr>
                <w:rFonts w:eastAsiaTheme="minorEastAsia"/>
              </w:rPr>
            </w:pPr>
            <w:proofErr w:type="gramStart"/>
            <w:r w:rsidRPr="168BCB2C">
              <w:rPr>
                <w:rFonts w:eastAsiaTheme="minorEastAsia"/>
              </w:rPr>
              <w:t>Fila aprobado</w:t>
            </w:r>
            <w:proofErr w:type="gramEnd"/>
          </w:p>
        </w:tc>
        <w:tc>
          <w:tcPr>
            <w:tcW w:w="1985" w:type="dxa"/>
            <w:vAlign w:val="center"/>
          </w:tcPr>
          <w:p w14:paraId="2ACD7047" w14:textId="2B681138" w:rsidR="0722CD38" w:rsidRDefault="51D652C4" w:rsidP="77994721">
            <w:pPr>
              <w:jc w:val="center"/>
              <w:rPr>
                <w:rFonts w:eastAsiaTheme="minorEastAsia"/>
              </w:rPr>
            </w:pPr>
            <w:r w:rsidRPr="168BCB2C">
              <w:rPr>
                <w:rFonts w:eastAsiaTheme="minorEastAsia"/>
              </w:rPr>
              <w:t>MOVE</w:t>
            </w:r>
          </w:p>
        </w:tc>
        <w:tc>
          <w:tcPr>
            <w:tcW w:w="1842" w:type="dxa"/>
            <w:vAlign w:val="center"/>
          </w:tcPr>
          <w:p w14:paraId="56B2278A" w14:textId="04B490DF" w:rsidR="0722CD38" w:rsidRDefault="51D652C4" w:rsidP="77994721">
            <w:pPr>
              <w:jc w:val="center"/>
              <w:rPr>
                <w:rFonts w:eastAsiaTheme="minorEastAsia"/>
              </w:rPr>
            </w:pPr>
            <w:r w:rsidRPr="168BCB2C">
              <w:rPr>
                <w:rFonts w:eastAsiaTheme="minorEastAsia"/>
              </w:rPr>
              <w:t>Celular aprobado</w:t>
            </w:r>
          </w:p>
        </w:tc>
        <w:tc>
          <w:tcPr>
            <w:tcW w:w="1418" w:type="dxa"/>
            <w:vAlign w:val="center"/>
          </w:tcPr>
          <w:p w14:paraId="6A501448" w14:textId="4A3A8B62" w:rsidR="0722CD38" w:rsidRDefault="51D652C4" w:rsidP="77994721">
            <w:pPr>
              <w:jc w:val="center"/>
              <w:rPr>
                <w:rFonts w:eastAsiaTheme="minorEastAsia"/>
              </w:rPr>
            </w:pPr>
            <w:proofErr w:type="gramStart"/>
            <w:r w:rsidRPr="168BCB2C">
              <w:rPr>
                <w:rFonts w:eastAsiaTheme="minorEastAsia"/>
              </w:rPr>
              <w:t>Limpieza pulido</w:t>
            </w:r>
            <w:proofErr w:type="gramEnd"/>
          </w:p>
        </w:tc>
        <w:tc>
          <w:tcPr>
            <w:tcW w:w="1134" w:type="dxa"/>
            <w:vAlign w:val="center"/>
          </w:tcPr>
          <w:p w14:paraId="2644BAE9" w14:textId="11FCDA76" w:rsidR="0722CD38" w:rsidRDefault="51D652C4" w:rsidP="77994721">
            <w:pPr>
              <w:jc w:val="center"/>
              <w:rPr>
                <w:rFonts w:eastAsiaTheme="minorEastAsia"/>
              </w:rPr>
            </w:pPr>
            <w:r w:rsidRPr="168BCB2C">
              <w:rPr>
                <w:rFonts w:eastAsiaTheme="minorEastAsia"/>
              </w:rPr>
              <w:t>FIRST 1</w:t>
            </w:r>
          </w:p>
        </w:tc>
        <w:tc>
          <w:tcPr>
            <w:tcW w:w="1985" w:type="dxa"/>
            <w:vAlign w:val="center"/>
          </w:tcPr>
          <w:p w14:paraId="4E94B465" w14:textId="7FE868D0" w:rsidR="77994721" w:rsidRDefault="77994721" w:rsidP="77994721">
            <w:pPr>
              <w:jc w:val="center"/>
              <w:rPr>
                <w:rFonts w:eastAsiaTheme="minorEastAsia"/>
              </w:rPr>
            </w:pPr>
          </w:p>
        </w:tc>
      </w:tr>
      <w:tr w:rsidR="77994721" w14:paraId="75B61FC6" w14:textId="77777777" w:rsidTr="6B3F3D8F">
        <w:trPr>
          <w:trHeight w:val="300"/>
        </w:trPr>
        <w:tc>
          <w:tcPr>
            <w:tcW w:w="1844" w:type="dxa"/>
            <w:vAlign w:val="center"/>
          </w:tcPr>
          <w:p w14:paraId="01E4DC80" w14:textId="3AA856B6" w:rsidR="0722CD38" w:rsidRDefault="51D652C4" w:rsidP="77994721">
            <w:pPr>
              <w:jc w:val="center"/>
              <w:rPr>
                <w:rFonts w:eastAsiaTheme="minorEastAsia"/>
              </w:rPr>
            </w:pPr>
            <w:r w:rsidRPr="168BCB2C">
              <w:rPr>
                <w:rFonts w:eastAsiaTheme="minorEastAsia"/>
              </w:rPr>
              <w:t>Celular aprobado</w:t>
            </w:r>
          </w:p>
        </w:tc>
        <w:tc>
          <w:tcPr>
            <w:tcW w:w="1417" w:type="dxa"/>
            <w:vAlign w:val="center"/>
          </w:tcPr>
          <w:p w14:paraId="279A87EC" w14:textId="53001218" w:rsidR="0722CD38" w:rsidRDefault="51D652C4" w:rsidP="77994721">
            <w:pPr>
              <w:jc w:val="center"/>
              <w:rPr>
                <w:rFonts w:eastAsiaTheme="minorEastAsia"/>
              </w:rPr>
            </w:pPr>
            <w:proofErr w:type="gramStart"/>
            <w:r w:rsidRPr="168BCB2C">
              <w:rPr>
                <w:rFonts w:eastAsiaTheme="minorEastAsia"/>
              </w:rPr>
              <w:t>Limpieza pulido</w:t>
            </w:r>
            <w:proofErr w:type="gramEnd"/>
          </w:p>
        </w:tc>
        <w:tc>
          <w:tcPr>
            <w:tcW w:w="1985" w:type="dxa"/>
            <w:vAlign w:val="center"/>
          </w:tcPr>
          <w:p w14:paraId="11130D24" w14:textId="58A75EEC" w:rsidR="0722CD38" w:rsidRPr="00223D33" w:rsidRDefault="51D652C4" w:rsidP="77994721">
            <w:pPr>
              <w:jc w:val="center"/>
              <w:rPr>
                <w:rFonts w:eastAsiaTheme="minorEastAsia"/>
                <w:lang w:val="en-US"/>
              </w:rPr>
            </w:pPr>
            <w:r w:rsidRPr="00223D33">
              <w:rPr>
                <w:rFonts w:eastAsiaTheme="minorEastAsia"/>
                <w:lang w:val="en-US"/>
              </w:rPr>
              <w:t>GET Operario5 WAIT 1 MIN FREE Operario5</w:t>
            </w:r>
          </w:p>
        </w:tc>
        <w:tc>
          <w:tcPr>
            <w:tcW w:w="1842" w:type="dxa"/>
            <w:vAlign w:val="center"/>
          </w:tcPr>
          <w:p w14:paraId="16260851" w14:textId="6E795D62" w:rsidR="0722CD38" w:rsidRDefault="51D652C4" w:rsidP="77994721">
            <w:pPr>
              <w:jc w:val="center"/>
              <w:rPr>
                <w:rFonts w:eastAsiaTheme="minorEastAsia"/>
              </w:rPr>
            </w:pPr>
            <w:r w:rsidRPr="168BCB2C">
              <w:rPr>
                <w:rFonts w:eastAsiaTheme="minorEastAsia"/>
              </w:rPr>
              <w:t>Celular aprobado</w:t>
            </w:r>
          </w:p>
        </w:tc>
        <w:tc>
          <w:tcPr>
            <w:tcW w:w="1418" w:type="dxa"/>
            <w:vAlign w:val="center"/>
          </w:tcPr>
          <w:p w14:paraId="693F0A80" w14:textId="1F567FDF" w:rsidR="00223D33" w:rsidRDefault="51D652C4" w:rsidP="6B3F3D8F">
            <w:pPr>
              <w:jc w:val="center"/>
              <w:rPr>
                <w:rFonts w:eastAsiaTheme="minorEastAsia"/>
              </w:rPr>
            </w:pPr>
            <w:r w:rsidRPr="6B3F3D8F">
              <w:rPr>
                <w:rFonts w:eastAsiaTheme="minorEastAsia"/>
              </w:rPr>
              <w:t>Celulares</w:t>
            </w:r>
          </w:p>
          <w:p w14:paraId="71EC5B06" w14:textId="585832D4" w:rsidR="0722CD38" w:rsidRDefault="51D652C4" w:rsidP="6B3F3D8F">
            <w:pPr>
              <w:jc w:val="center"/>
              <w:rPr>
                <w:rFonts w:eastAsiaTheme="minorEastAsia"/>
              </w:rPr>
            </w:pPr>
            <w:proofErr w:type="spellStart"/>
            <w:r w:rsidRPr="6B3F3D8F">
              <w:rPr>
                <w:rFonts w:eastAsiaTheme="minorEastAsia"/>
              </w:rPr>
              <w:t>EnPares</w:t>
            </w:r>
            <w:proofErr w:type="spellEnd"/>
          </w:p>
        </w:tc>
        <w:tc>
          <w:tcPr>
            <w:tcW w:w="1134" w:type="dxa"/>
            <w:vAlign w:val="center"/>
          </w:tcPr>
          <w:p w14:paraId="0A1EA426" w14:textId="3CF9086B" w:rsidR="0722CD38" w:rsidRDefault="51D652C4" w:rsidP="77994721">
            <w:pPr>
              <w:jc w:val="center"/>
              <w:rPr>
                <w:rFonts w:eastAsiaTheme="minorEastAsia"/>
              </w:rPr>
            </w:pPr>
            <w:r w:rsidRPr="168BCB2C">
              <w:rPr>
                <w:rFonts w:eastAsiaTheme="minorEastAsia"/>
              </w:rPr>
              <w:t>FIRST 1</w:t>
            </w:r>
          </w:p>
        </w:tc>
        <w:tc>
          <w:tcPr>
            <w:tcW w:w="1985" w:type="dxa"/>
            <w:vAlign w:val="center"/>
          </w:tcPr>
          <w:p w14:paraId="5CE6E5AB" w14:textId="20ABDEAA" w:rsidR="0722CD38" w:rsidRDefault="51D652C4" w:rsidP="77994721">
            <w:pPr>
              <w:jc w:val="center"/>
              <w:rPr>
                <w:rFonts w:eastAsiaTheme="minorEastAsia"/>
              </w:rPr>
            </w:pPr>
            <w:r w:rsidRPr="168BCB2C">
              <w:rPr>
                <w:rFonts w:eastAsiaTheme="minorEastAsia"/>
              </w:rPr>
              <w:t>MOVE FOR 0.1 MIN</w:t>
            </w:r>
          </w:p>
        </w:tc>
      </w:tr>
      <w:tr w:rsidR="190412AF" w14:paraId="61C3F5D9" w14:textId="77777777" w:rsidTr="6B3F3D8F">
        <w:trPr>
          <w:trHeight w:val="300"/>
        </w:trPr>
        <w:tc>
          <w:tcPr>
            <w:tcW w:w="1844" w:type="dxa"/>
            <w:vAlign w:val="center"/>
          </w:tcPr>
          <w:p w14:paraId="2C365B2A" w14:textId="55BA19B9" w:rsidR="5DEB39E2" w:rsidRDefault="5D26E8DA" w:rsidP="168BCB2C">
            <w:pPr>
              <w:jc w:val="center"/>
              <w:rPr>
                <w:rFonts w:eastAsiaTheme="minorEastAsia"/>
              </w:rPr>
            </w:pPr>
            <w:r w:rsidRPr="168BCB2C">
              <w:rPr>
                <w:rFonts w:eastAsiaTheme="minorEastAsia"/>
              </w:rPr>
              <w:t>Celular Aprobado</w:t>
            </w:r>
          </w:p>
        </w:tc>
        <w:tc>
          <w:tcPr>
            <w:tcW w:w="1417" w:type="dxa"/>
            <w:vAlign w:val="center"/>
          </w:tcPr>
          <w:p w14:paraId="739543DC" w14:textId="1131472B" w:rsidR="5DEB39E2" w:rsidRDefault="4BD53889" w:rsidP="168BCB2C">
            <w:pPr>
              <w:jc w:val="center"/>
              <w:rPr>
                <w:rFonts w:eastAsiaTheme="minorEastAsia"/>
              </w:rPr>
            </w:pPr>
            <w:proofErr w:type="spellStart"/>
            <w:r w:rsidRPr="168BCB2C">
              <w:rPr>
                <w:rFonts w:eastAsiaTheme="minorEastAsia"/>
              </w:rPr>
              <w:t>CelularesEnPares</w:t>
            </w:r>
            <w:proofErr w:type="spellEnd"/>
          </w:p>
        </w:tc>
        <w:tc>
          <w:tcPr>
            <w:tcW w:w="1985" w:type="dxa"/>
            <w:vAlign w:val="center"/>
          </w:tcPr>
          <w:p w14:paraId="797D4BB7" w14:textId="1D3B7D0C" w:rsidR="5DEB39E2" w:rsidRDefault="5D26E8DA" w:rsidP="168BCB2C">
            <w:pPr>
              <w:jc w:val="center"/>
              <w:rPr>
                <w:rFonts w:eastAsiaTheme="minorEastAsia"/>
              </w:rPr>
            </w:pPr>
            <w:r w:rsidRPr="168BCB2C">
              <w:rPr>
                <w:rFonts w:eastAsiaTheme="minorEastAsia"/>
              </w:rPr>
              <w:t>COMBINE 2</w:t>
            </w:r>
          </w:p>
          <w:p w14:paraId="31F0BD49" w14:textId="313A43F2" w:rsidR="5DEB39E2" w:rsidRDefault="5D26E8DA" w:rsidP="168BCB2C">
            <w:pPr>
              <w:jc w:val="center"/>
              <w:rPr>
                <w:rFonts w:eastAsiaTheme="minorEastAsia"/>
              </w:rPr>
            </w:pPr>
            <w:r w:rsidRPr="168BCB2C">
              <w:rPr>
                <w:rFonts w:eastAsiaTheme="minorEastAsia"/>
              </w:rPr>
              <w:t>WAIT 1 MIN</w:t>
            </w:r>
          </w:p>
        </w:tc>
        <w:tc>
          <w:tcPr>
            <w:tcW w:w="1842" w:type="dxa"/>
            <w:vAlign w:val="center"/>
          </w:tcPr>
          <w:p w14:paraId="0930E1CB" w14:textId="32425F1A" w:rsidR="5DEB39E2" w:rsidRDefault="5D26E8DA" w:rsidP="168BCB2C">
            <w:pPr>
              <w:jc w:val="center"/>
              <w:rPr>
                <w:rFonts w:eastAsiaTheme="minorEastAsia"/>
              </w:rPr>
            </w:pPr>
            <w:r w:rsidRPr="168BCB2C">
              <w:rPr>
                <w:rFonts w:eastAsiaTheme="minorEastAsia"/>
              </w:rPr>
              <w:t>Par Celulares</w:t>
            </w:r>
          </w:p>
        </w:tc>
        <w:tc>
          <w:tcPr>
            <w:tcW w:w="1418" w:type="dxa"/>
            <w:vAlign w:val="center"/>
          </w:tcPr>
          <w:p w14:paraId="7791CCAD" w14:textId="0EBD545B" w:rsidR="5DEB39E2" w:rsidRDefault="5D26E8DA" w:rsidP="168BCB2C">
            <w:pPr>
              <w:jc w:val="center"/>
              <w:rPr>
                <w:rFonts w:eastAsiaTheme="minorEastAsia"/>
              </w:rPr>
            </w:pPr>
            <w:r w:rsidRPr="168BCB2C">
              <w:rPr>
                <w:rFonts w:eastAsiaTheme="minorEastAsia"/>
              </w:rPr>
              <w:t>Empaque</w:t>
            </w:r>
          </w:p>
        </w:tc>
        <w:tc>
          <w:tcPr>
            <w:tcW w:w="1134" w:type="dxa"/>
            <w:vAlign w:val="center"/>
          </w:tcPr>
          <w:p w14:paraId="551B6266" w14:textId="099F7C52" w:rsidR="5DEB39E2" w:rsidRDefault="5D26E8DA" w:rsidP="168BCB2C">
            <w:pPr>
              <w:jc w:val="center"/>
              <w:rPr>
                <w:rFonts w:eastAsiaTheme="minorEastAsia"/>
              </w:rPr>
            </w:pPr>
            <w:r w:rsidRPr="168BCB2C">
              <w:rPr>
                <w:rFonts w:eastAsiaTheme="minorEastAsia"/>
              </w:rPr>
              <w:t>FIRTS 1</w:t>
            </w:r>
          </w:p>
        </w:tc>
        <w:tc>
          <w:tcPr>
            <w:tcW w:w="1985" w:type="dxa"/>
            <w:vAlign w:val="center"/>
          </w:tcPr>
          <w:p w14:paraId="7C44DACF" w14:textId="0EEAF60A" w:rsidR="2A806574" w:rsidRDefault="2D07E378" w:rsidP="168BCB2C">
            <w:pPr>
              <w:jc w:val="center"/>
              <w:rPr>
                <w:rFonts w:eastAsiaTheme="minorEastAsia"/>
              </w:rPr>
            </w:pPr>
            <w:r w:rsidRPr="168BCB2C">
              <w:rPr>
                <w:rFonts w:eastAsiaTheme="minorEastAsia"/>
              </w:rPr>
              <w:t xml:space="preserve">MOVE FOR 0.1 MIN  </w:t>
            </w:r>
          </w:p>
        </w:tc>
      </w:tr>
      <w:tr w:rsidR="77994721" w14:paraId="78EE4F00" w14:textId="77777777" w:rsidTr="6B3F3D8F">
        <w:trPr>
          <w:trHeight w:val="300"/>
        </w:trPr>
        <w:tc>
          <w:tcPr>
            <w:tcW w:w="1844" w:type="dxa"/>
            <w:vAlign w:val="center"/>
          </w:tcPr>
          <w:p w14:paraId="7EA2AD9B" w14:textId="09248A0D" w:rsidR="55D06506" w:rsidRDefault="1EE61C26" w:rsidP="77994721">
            <w:pPr>
              <w:jc w:val="center"/>
              <w:rPr>
                <w:rFonts w:eastAsiaTheme="minorEastAsia"/>
              </w:rPr>
            </w:pPr>
            <w:r w:rsidRPr="168BCB2C">
              <w:rPr>
                <w:rFonts w:eastAsiaTheme="minorEastAsia"/>
              </w:rPr>
              <w:t>Tarima</w:t>
            </w:r>
          </w:p>
        </w:tc>
        <w:tc>
          <w:tcPr>
            <w:tcW w:w="1417" w:type="dxa"/>
            <w:vAlign w:val="center"/>
          </w:tcPr>
          <w:p w14:paraId="6A13BFA2" w14:textId="10C98E8E" w:rsidR="55D06506" w:rsidRDefault="1EE61C26" w:rsidP="77994721">
            <w:pPr>
              <w:jc w:val="center"/>
              <w:rPr>
                <w:rFonts w:eastAsiaTheme="minorEastAsia"/>
              </w:rPr>
            </w:pPr>
            <w:r w:rsidRPr="168BCB2C">
              <w:rPr>
                <w:rFonts w:eastAsiaTheme="minorEastAsia"/>
              </w:rPr>
              <w:t>Banda tarima</w:t>
            </w:r>
          </w:p>
        </w:tc>
        <w:tc>
          <w:tcPr>
            <w:tcW w:w="1985" w:type="dxa"/>
            <w:vAlign w:val="center"/>
          </w:tcPr>
          <w:p w14:paraId="13A3C4AF" w14:textId="5DEB3F2F" w:rsidR="55D06506" w:rsidRDefault="1EE61C26" w:rsidP="77994721">
            <w:pPr>
              <w:jc w:val="center"/>
              <w:rPr>
                <w:rFonts w:eastAsiaTheme="minorEastAsia"/>
              </w:rPr>
            </w:pPr>
            <w:r w:rsidRPr="168BCB2C">
              <w:rPr>
                <w:rFonts w:eastAsiaTheme="minorEastAsia"/>
              </w:rPr>
              <w:t>MOVE</w:t>
            </w:r>
          </w:p>
        </w:tc>
        <w:tc>
          <w:tcPr>
            <w:tcW w:w="1842" w:type="dxa"/>
            <w:vAlign w:val="center"/>
          </w:tcPr>
          <w:p w14:paraId="403FDDC2" w14:textId="53A09EB4" w:rsidR="55D06506" w:rsidRDefault="1EE61C26" w:rsidP="77994721">
            <w:pPr>
              <w:jc w:val="center"/>
              <w:rPr>
                <w:rFonts w:eastAsiaTheme="minorEastAsia"/>
              </w:rPr>
            </w:pPr>
            <w:r w:rsidRPr="168BCB2C">
              <w:rPr>
                <w:rFonts w:eastAsiaTheme="minorEastAsia"/>
              </w:rPr>
              <w:t>Tarima</w:t>
            </w:r>
          </w:p>
        </w:tc>
        <w:tc>
          <w:tcPr>
            <w:tcW w:w="1418" w:type="dxa"/>
            <w:vAlign w:val="center"/>
          </w:tcPr>
          <w:p w14:paraId="0240C6B8" w14:textId="00EE818C" w:rsidR="55D06506" w:rsidRDefault="1EE61C26" w:rsidP="77994721">
            <w:pPr>
              <w:jc w:val="center"/>
              <w:rPr>
                <w:rFonts w:eastAsiaTheme="minorEastAsia"/>
              </w:rPr>
            </w:pPr>
            <w:r w:rsidRPr="168BCB2C">
              <w:rPr>
                <w:rFonts w:eastAsiaTheme="minorEastAsia"/>
              </w:rPr>
              <w:t>Empaque</w:t>
            </w:r>
          </w:p>
        </w:tc>
        <w:tc>
          <w:tcPr>
            <w:tcW w:w="1134" w:type="dxa"/>
            <w:vAlign w:val="center"/>
          </w:tcPr>
          <w:p w14:paraId="641BFD26" w14:textId="5DCB5066" w:rsidR="55D06506" w:rsidRDefault="1EE61C26" w:rsidP="77994721">
            <w:pPr>
              <w:jc w:val="center"/>
              <w:rPr>
                <w:rFonts w:eastAsiaTheme="minorEastAsia"/>
              </w:rPr>
            </w:pPr>
            <w:r w:rsidRPr="168BCB2C">
              <w:rPr>
                <w:rFonts w:eastAsiaTheme="minorEastAsia"/>
              </w:rPr>
              <w:t>LOAD 1</w:t>
            </w:r>
          </w:p>
        </w:tc>
        <w:tc>
          <w:tcPr>
            <w:tcW w:w="1985" w:type="dxa"/>
            <w:vAlign w:val="center"/>
          </w:tcPr>
          <w:p w14:paraId="331C1233" w14:textId="1D7A44B3" w:rsidR="77994721" w:rsidRDefault="77994721" w:rsidP="77994721">
            <w:pPr>
              <w:jc w:val="center"/>
              <w:rPr>
                <w:rFonts w:eastAsiaTheme="minorEastAsia"/>
              </w:rPr>
            </w:pPr>
          </w:p>
        </w:tc>
      </w:tr>
      <w:tr w:rsidR="77994721" w14:paraId="6BC6A45B" w14:textId="77777777" w:rsidTr="6B3F3D8F">
        <w:trPr>
          <w:trHeight w:val="300"/>
        </w:trPr>
        <w:tc>
          <w:tcPr>
            <w:tcW w:w="1844" w:type="dxa"/>
            <w:vAlign w:val="center"/>
          </w:tcPr>
          <w:p w14:paraId="36315CB2" w14:textId="29A4568B" w:rsidR="55D06506" w:rsidRDefault="1EE61C26" w:rsidP="77994721">
            <w:pPr>
              <w:jc w:val="center"/>
              <w:rPr>
                <w:rFonts w:eastAsiaTheme="minorEastAsia"/>
              </w:rPr>
            </w:pPr>
            <w:r w:rsidRPr="168BCB2C">
              <w:rPr>
                <w:rFonts w:eastAsiaTheme="minorEastAsia"/>
              </w:rPr>
              <w:t>Par celulares</w:t>
            </w:r>
          </w:p>
        </w:tc>
        <w:tc>
          <w:tcPr>
            <w:tcW w:w="1417" w:type="dxa"/>
            <w:vAlign w:val="center"/>
          </w:tcPr>
          <w:p w14:paraId="36473D10" w14:textId="36B21886" w:rsidR="55D06506" w:rsidRDefault="1EE61C26" w:rsidP="77994721">
            <w:pPr>
              <w:jc w:val="center"/>
              <w:rPr>
                <w:rFonts w:eastAsiaTheme="minorEastAsia"/>
              </w:rPr>
            </w:pPr>
            <w:r w:rsidRPr="168BCB2C">
              <w:rPr>
                <w:rFonts w:eastAsiaTheme="minorEastAsia"/>
              </w:rPr>
              <w:t>Empaque</w:t>
            </w:r>
          </w:p>
        </w:tc>
        <w:tc>
          <w:tcPr>
            <w:tcW w:w="1985" w:type="dxa"/>
            <w:vAlign w:val="center"/>
          </w:tcPr>
          <w:p w14:paraId="7A5DBA5A" w14:textId="084E00A1" w:rsidR="55D06506" w:rsidRDefault="1EE61C26" w:rsidP="77994721">
            <w:pPr>
              <w:jc w:val="center"/>
              <w:rPr>
                <w:rFonts w:eastAsiaTheme="minorEastAsia"/>
              </w:rPr>
            </w:pPr>
            <w:r w:rsidRPr="168BCB2C">
              <w:rPr>
                <w:rFonts w:eastAsiaTheme="minorEastAsia"/>
              </w:rPr>
              <w:t>LOAD 1 WAIT 2.5 MIN</w:t>
            </w:r>
          </w:p>
        </w:tc>
        <w:tc>
          <w:tcPr>
            <w:tcW w:w="1842" w:type="dxa"/>
            <w:vAlign w:val="center"/>
          </w:tcPr>
          <w:p w14:paraId="0AABCC30" w14:textId="5B8943F3" w:rsidR="55D06506" w:rsidRDefault="1EE61C26" w:rsidP="77994721">
            <w:pPr>
              <w:jc w:val="center"/>
              <w:rPr>
                <w:rFonts w:eastAsiaTheme="minorEastAsia"/>
              </w:rPr>
            </w:pPr>
            <w:r w:rsidRPr="168BCB2C">
              <w:rPr>
                <w:rFonts w:eastAsiaTheme="minorEastAsia"/>
              </w:rPr>
              <w:t xml:space="preserve">Tarima </w:t>
            </w:r>
            <w:proofErr w:type="spellStart"/>
            <w:r w:rsidRPr="168BCB2C">
              <w:rPr>
                <w:rFonts w:eastAsiaTheme="minorEastAsia"/>
              </w:rPr>
              <w:t>Parcelulares</w:t>
            </w:r>
            <w:proofErr w:type="spellEnd"/>
          </w:p>
        </w:tc>
        <w:tc>
          <w:tcPr>
            <w:tcW w:w="1418" w:type="dxa"/>
            <w:vAlign w:val="center"/>
          </w:tcPr>
          <w:p w14:paraId="3B366862" w14:textId="35590A09" w:rsidR="55D06506" w:rsidRDefault="1EE61C26" w:rsidP="77994721">
            <w:pPr>
              <w:jc w:val="center"/>
              <w:rPr>
                <w:rFonts w:eastAsiaTheme="minorEastAsia"/>
              </w:rPr>
            </w:pPr>
            <w:r w:rsidRPr="168BCB2C">
              <w:rPr>
                <w:rFonts w:eastAsiaTheme="minorEastAsia"/>
              </w:rPr>
              <w:t>Empaque final</w:t>
            </w:r>
          </w:p>
        </w:tc>
        <w:tc>
          <w:tcPr>
            <w:tcW w:w="1134" w:type="dxa"/>
            <w:vAlign w:val="center"/>
          </w:tcPr>
          <w:p w14:paraId="02A2642D" w14:textId="671EE8A0" w:rsidR="55D06506" w:rsidRDefault="1EE61C26" w:rsidP="77994721">
            <w:pPr>
              <w:jc w:val="center"/>
              <w:rPr>
                <w:rFonts w:eastAsiaTheme="minorEastAsia"/>
              </w:rPr>
            </w:pPr>
            <w:r w:rsidRPr="168BCB2C">
              <w:rPr>
                <w:rFonts w:eastAsiaTheme="minorEastAsia"/>
              </w:rPr>
              <w:t>FIRST 1</w:t>
            </w:r>
          </w:p>
        </w:tc>
        <w:tc>
          <w:tcPr>
            <w:tcW w:w="1985" w:type="dxa"/>
            <w:vAlign w:val="center"/>
          </w:tcPr>
          <w:p w14:paraId="4ED3103C" w14:textId="68BF048F" w:rsidR="55D06506" w:rsidRDefault="1EE61C26" w:rsidP="77994721">
            <w:pPr>
              <w:jc w:val="center"/>
              <w:rPr>
                <w:rFonts w:eastAsiaTheme="minorEastAsia"/>
              </w:rPr>
            </w:pPr>
            <w:r w:rsidRPr="168BCB2C">
              <w:rPr>
                <w:rFonts w:eastAsiaTheme="minorEastAsia"/>
              </w:rPr>
              <w:t>MOVE FOR 0.1 MIN</w:t>
            </w:r>
          </w:p>
        </w:tc>
      </w:tr>
      <w:tr w:rsidR="190412AF" w14:paraId="6D8C5A34" w14:textId="77777777" w:rsidTr="6B3F3D8F">
        <w:trPr>
          <w:trHeight w:val="300"/>
        </w:trPr>
        <w:tc>
          <w:tcPr>
            <w:tcW w:w="1844" w:type="dxa"/>
            <w:vAlign w:val="center"/>
          </w:tcPr>
          <w:p w14:paraId="5E7E21B9" w14:textId="22533A30" w:rsidR="5DEB39E2" w:rsidRDefault="1EE61C26" w:rsidP="168BCB2C">
            <w:pPr>
              <w:jc w:val="center"/>
              <w:rPr>
                <w:rFonts w:eastAsiaTheme="minorEastAsia"/>
              </w:rPr>
            </w:pPr>
            <w:r w:rsidRPr="168BCB2C">
              <w:rPr>
                <w:rFonts w:eastAsiaTheme="minorEastAsia"/>
              </w:rPr>
              <w:t xml:space="preserve">Tarima </w:t>
            </w:r>
            <w:proofErr w:type="spellStart"/>
            <w:r w:rsidRPr="168BCB2C">
              <w:rPr>
                <w:rFonts w:eastAsiaTheme="minorEastAsia"/>
              </w:rPr>
              <w:t>Parcelulares</w:t>
            </w:r>
            <w:proofErr w:type="spellEnd"/>
          </w:p>
        </w:tc>
        <w:tc>
          <w:tcPr>
            <w:tcW w:w="1417" w:type="dxa"/>
            <w:vAlign w:val="center"/>
          </w:tcPr>
          <w:p w14:paraId="5864DDA4" w14:textId="3E1DA79F" w:rsidR="5DEB39E2" w:rsidRDefault="5D26E8DA" w:rsidP="168BCB2C">
            <w:pPr>
              <w:jc w:val="center"/>
              <w:rPr>
                <w:rFonts w:eastAsiaTheme="minorEastAsia"/>
              </w:rPr>
            </w:pPr>
            <w:r w:rsidRPr="168BCB2C">
              <w:rPr>
                <w:rFonts w:eastAsiaTheme="minorEastAsia"/>
              </w:rPr>
              <w:t>Empaque Final</w:t>
            </w:r>
          </w:p>
        </w:tc>
        <w:tc>
          <w:tcPr>
            <w:tcW w:w="1985" w:type="dxa"/>
            <w:vAlign w:val="center"/>
          </w:tcPr>
          <w:p w14:paraId="5084BCFE" w14:textId="5C2361A7" w:rsidR="5DEB39E2" w:rsidRDefault="61444643" w:rsidP="168BCB2C">
            <w:pPr>
              <w:jc w:val="center"/>
              <w:rPr>
                <w:rFonts w:eastAsiaTheme="minorEastAsia"/>
              </w:rPr>
            </w:pPr>
            <w:r w:rsidRPr="168BCB2C">
              <w:rPr>
                <w:rFonts w:eastAsiaTheme="minorEastAsia"/>
              </w:rPr>
              <w:t>COMBINE 5 WAIT 2</w:t>
            </w:r>
            <w:r w:rsidR="6268EA4B" w:rsidRPr="168BCB2C">
              <w:rPr>
                <w:rFonts w:eastAsiaTheme="minorEastAsia"/>
              </w:rPr>
              <w:t>.5</w:t>
            </w:r>
            <w:r w:rsidRPr="168BCB2C">
              <w:rPr>
                <w:rFonts w:eastAsiaTheme="minorEastAsia"/>
              </w:rPr>
              <w:t xml:space="preserve"> MIN</w:t>
            </w:r>
          </w:p>
        </w:tc>
        <w:tc>
          <w:tcPr>
            <w:tcW w:w="1842" w:type="dxa"/>
            <w:vAlign w:val="center"/>
          </w:tcPr>
          <w:p w14:paraId="69217564" w14:textId="3B53737D" w:rsidR="5DEB39E2" w:rsidRDefault="575BED2D" w:rsidP="168BCB2C">
            <w:pPr>
              <w:jc w:val="center"/>
              <w:rPr>
                <w:rFonts w:eastAsiaTheme="minorEastAsia"/>
              </w:rPr>
            </w:pPr>
            <w:r w:rsidRPr="168BCB2C">
              <w:rPr>
                <w:rFonts w:eastAsiaTheme="minorEastAsia"/>
              </w:rPr>
              <w:t xml:space="preserve">Tarima </w:t>
            </w:r>
            <w:proofErr w:type="spellStart"/>
            <w:r w:rsidRPr="168BCB2C">
              <w:rPr>
                <w:rFonts w:eastAsiaTheme="minorEastAsia"/>
              </w:rPr>
              <w:t>Parcelulares</w:t>
            </w:r>
            <w:proofErr w:type="spellEnd"/>
          </w:p>
        </w:tc>
        <w:tc>
          <w:tcPr>
            <w:tcW w:w="1418" w:type="dxa"/>
            <w:vAlign w:val="center"/>
          </w:tcPr>
          <w:p w14:paraId="25D22DEE" w14:textId="119B52A4" w:rsidR="5DEB39E2" w:rsidRDefault="5D26E8DA" w:rsidP="168BCB2C">
            <w:pPr>
              <w:jc w:val="center"/>
              <w:rPr>
                <w:rFonts w:eastAsiaTheme="minorEastAsia"/>
              </w:rPr>
            </w:pPr>
            <w:r w:rsidRPr="168BCB2C">
              <w:rPr>
                <w:rFonts w:eastAsiaTheme="minorEastAsia"/>
              </w:rPr>
              <w:t>Salida</w:t>
            </w:r>
          </w:p>
        </w:tc>
        <w:tc>
          <w:tcPr>
            <w:tcW w:w="1134" w:type="dxa"/>
            <w:vAlign w:val="center"/>
          </w:tcPr>
          <w:p w14:paraId="5B1DC6CA" w14:textId="2679C682" w:rsidR="5DEB39E2" w:rsidRDefault="5D26E8DA" w:rsidP="168BCB2C">
            <w:pPr>
              <w:jc w:val="center"/>
              <w:rPr>
                <w:rFonts w:eastAsiaTheme="minorEastAsia"/>
              </w:rPr>
            </w:pPr>
            <w:r w:rsidRPr="168BCB2C">
              <w:rPr>
                <w:rFonts w:eastAsiaTheme="minorEastAsia"/>
              </w:rPr>
              <w:t>FIRST 1</w:t>
            </w:r>
          </w:p>
        </w:tc>
        <w:tc>
          <w:tcPr>
            <w:tcW w:w="1985" w:type="dxa"/>
            <w:vAlign w:val="center"/>
          </w:tcPr>
          <w:p w14:paraId="79B9BFB7" w14:textId="3AAD2F70" w:rsidR="47C9E95F" w:rsidRDefault="77926526" w:rsidP="168BCB2C">
            <w:pPr>
              <w:jc w:val="center"/>
              <w:rPr>
                <w:rFonts w:eastAsiaTheme="minorEastAsia"/>
              </w:rPr>
            </w:pPr>
            <w:r w:rsidRPr="168BCB2C">
              <w:rPr>
                <w:rFonts w:eastAsiaTheme="minorEastAsia"/>
              </w:rPr>
              <w:t xml:space="preserve">MOVE FOR 0.1 MIN  </w:t>
            </w:r>
          </w:p>
        </w:tc>
      </w:tr>
      <w:tr w:rsidR="77994721" w14:paraId="7E4CE24C" w14:textId="77777777" w:rsidTr="6B3F3D8F">
        <w:trPr>
          <w:trHeight w:val="300"/>
        </w:trPr>
        <w:tc>
          <w:tcPr>
            <w:tcW w:w="1844" w:type="dxa"/>
            <w:vAlign w:val="center"/>
          </w:tcPr>
          <w:p w14:paraId="237A7393" w14:textId="714FFE37" w:rsidR="765F8EAC" w:rsidRDefault="64EC1848" w:rsidP="77994721">
            <w:pPr>
              <w:jc w:val="center"/>
              <w:rPr>
                <w:rFonts w:eastAsiaTheme="minorEastAsia"/>
              </w:rPr>
            </w:pPr>
            <w:r w:rsidRPr="168BCB2C">
              <w:rPr>
                <w:rFonts w:eastAsiaTheme="minorEastAsia"/>
              </w:rPr>
              <w:t xml:space="preserve">Tarima </w:t>
            </w:r>
            <w:proofErr w:type="spellStart"/>
            <w:r w:rsidRPr="168BCB2C">
              <w:rPr>
                <w:rFonts w:eastAsiaTheme="minorEastAsia"/>
              </w:rPr>
              <w:t>Parcelulares</w:t>
            </w:r>
            <w:proofErr w:type="spellEnd"/>
          </w:p>
        </w:tc>
        <w:tc>
          <w:tcPr>
            <w:tcW w:w="1417" w:type="dxa"/>
            <w:vAlign w:val="center"/>
          </w:tcPr>
          <w:p w14:paraId="58159FC2" w14:textId="05631ADD" w:rsidR="765F8EAC" w:rsidRDefault="64EC1848" w:rsidP="77994721">
            <w:pPr>
              <w:jc w:val="center"/>
              <w:rPr>
                <w:rFonts w:eastAsiaTheme="minorEastAsia"/>
              </w:rPr>
            </w:pPr>
            <w:r w:rsidRPr="168BCB2C">
              <w:rPr>
                <w:rFonts w:eastAsiaTheme="minorEastAsia"/>
              </w:rPr>
              <w:t>Salida</w:t>
            </w:r>
          </w:p>
        </w:tc>
        <w:tc>
          <w:tcPr>
            <w:tcW w:w="1985" w:type="dxa"/>
            <w:vAlign w:val="center"/>
          </w:tcPr>
          <w:p w14:paraId="48F82CDD" w14:textId="28E0FF07" w:rsidR="2D233D31" w:rsidRPr="00CC49F5" w:rsidRDefault="72E1EE0E" w:rsidP="77994721">
            <w:pPr>
              <w:jc w:val="center"/>
              <w:rPr>
                <w:rFonts w:eastAsiaTheme="minorEastAsia"/>
                <w:lang w:val="en-US"/>
              </w:rPr>
            </w:pPr>
            <w:r w:rsidRPr="00CC49F5">
              <w:rPr>
                <w:rFonts w:eastAsiaTheme="minorEastAsia"/>
                <w:lang w:val="en-US"/>
              </w:rPr>
              <w:t xml:space="preserve">GET Operario6 </w:t>
            </w:r>
            <w:r w:rsidR="64EC1848" w:rsidRPr="00CC49F5">
              <w:rPr>
                <w:rFonts w:eastAsiaTheme="minorEastAsia"/>
                <w:lang w:val="en-US"/>
              </w:rPr>
              <w:t>UNLOAD 1 WAIT 5 MIN</w:t>
            </w:r>
          </w:p>
          <w:p w14:paraId="38140AC1" w14:textId="2921BDFD" w:rsidR="10AA62B6" w:rsidRPr="00CC49F5" w:rsidRDefault="6095B11C" w:rsidP="77994721">
            <w:pPr>
              <w:jc w:val="center"/>
              <w:rPr>
                <w:rFonts w:eastAsiaTheme="minorEastAsia"/>
                <w:lang w:val="en-US"/>
              </w:rPr>
            </w:pPr>
            <w:r w:rsidRPr="00CC49F5">
              <w:rPr>
                <w:rFonts w:eastAsiaTheme="minorEastAsia"/>
                <w:lang w:val="en-US"/>
              </w:rPr>
              <w:t>FREE Operario6</w:t>
            </w:r>
          </w:p>
        </w:tc>
        <w:tc>
          <w:tcPr>
            <w:tcW w:w="1842" w:type="dxa"/>
            <w:vAlign w:val="center"/>
          </w:tcPr>
          <w:p w14:paraId="13E57F48" w14:textId="2D9E37EF" w:rsidR="765F8EAC" w:rsidRDefault="64EC1848" w:rsidP="77994721">
            <w:pPr>
              <w:jc w:val="center"/>
              <w:rPr>
                <w:rFonts w:eastAsiaTheme="minorEastAsia"/>
              </w:rPr>
            </w:pPr>
            <w:r w:rsidRPr="168BCB2C">
              <w:rPr>
                <w:rFonts w:eastAsiaTheme="minorEastAsia"/>
              </w:rPr>
              <w:t>Par celulares</w:t>
            </w:r>
          </w:p>
        </w:tc>
        <w:tc>
          <w:tcPr>
            <w:tcW w:w="1418" w:type="dxa"/>
            <w:vAlign w:val="center"/>
          </w:tcPr>
          <w:p w14:paraId="2A17C736" w14:textId="596CBBE2" w:rsidR="765F8EAC" w:rsidRDefault="64EC1848" w:rsidP="77994721">
            <w:pPr>
              <w:jc w:val="center"/>
              <w:rPr>
                <w:rFonts w:eastAsiaTheme="minorEastAsia"/>
              </w:rPr>
            </w:pPr>
            <w:proofErr w:type="spellStart"/>
            <w:r w:rsidRPr="168BCB2C">
              <w:rPr>
                <w:rFonts w:eastAsiaTheme="minorEastAsia"/>
              </w:rPr>
              <w:t>Recepcion</w:t>
            </w:r>
            <w:proofErr w:type="spellEnd"/>
            <w:r w:rsidRPr="168BCB2C">
              <w:rPr>
                <w:rFonts w:eastAsiaTheme="minorEastAsia"/>
              </w:rPr>
              <w:t xml:space="preserve"> Salida</w:t>
            </w:r>
          </w:p>
        </w:tc>
        <w:tc>
          <w:tcPr>
            <w:tcW w:w="1134" w:type="dxa"/>
            <w:vAlign w:val="center"/>
          </w:tcPr>
          <w:p w14:paraId="438465DA" w14:textId="681C63CB" w:rsidR="765F8EAC" w:rsidRDefault="64EC1848" w:rsidP="77994721">
            <w:pPr>
              <w:jc w:val="center"/>
              <w:rPr>
                <w:rFonts w:eastAsiaTheme="minorEastAsia"/>
              </w:rPr>
            </w:pPr>
            <w:r w:rsidRPr="168BCB2C">
              <w:rPr>
                <w:rFonts w:eastAsiaTheme="minorEastAsia"/>
              </w:rPr>
              <w:t>FIRST 1</w:t>
            </w:r>
          </w:p>
        </w:tc>
        <w:tc>
          <w:tcPr>
            <w:tcW w:w="1985" w:type="dxa"/>
            <w:vAlign w:val="center"/>
          </w:tcPr>
          <w:p w14:paraId="64C25645" w14:textId="0B00B39E" w:rsidR="765F8EAC" w:rsidRDefault="64EC1848" w:rsidP="77994721">
            <w:pPr>
              <w:jc w:val="center"/>
              <w:rPr>
                <w:rFonts w:eastAsiaTheme="minorEastAsia"/>
              </w:rPr>
            </w:pPr>
            <w:r w:rsidRPr="168BCB2C">
              <w:rPr>
                <w:rFonts w:eastAsiaTheme="minorEastAsia"/>
              </w:rPr>
              <w:t>MOVE FOR 0.1 MIN</w:t>
            </w:r>
          </w:p>
        </w:tc>
      </w:tr>
      <w:tr w:rsidR="77994721" w:rsidRPr="00CC49F5" w14:paraId="0DAC31D8" w14:textId="77777777" w:rsidTr="6B3F3D8F">
        <w:trPr>
          <w:trHeight w:val="300"/>
        </w:trPr>
        <w:tc>
          <w:tcPr>
            <w:tcW w:w="1844" w:type="dxa"/>
            <w:vAlign w:val="center"/>
          </w:tcPr>
          <w:p w14:paraId="79867570" w14:textId="209F26EC" w:rsidR="765F8EAC" w:rsidRDefault="64EC1848" w:rsidP="77994721">
            <w:pPr>
              <w:jc w:val="center"/>
              <w:rPr>
                <w:rFonts w:eastAsiaTheme="minorEastAsia"/>
              </w:rPr>
            </w:pPr>
            <w:r w:rsidRPr="168BCB2C">
              <w:rPr>
                <w:rFonts w:eastAsiaTheme="minorEastAsia"/>
              </w:rPr>
              <w:t>Tarima</w:t>
            </w:r>
          </w:p>
        </w:tc>
        <w:tc>
          <w:tcPr>
            <w:tcW w:w="1417" w:type="dxa"/>
            <w:vAlign w:val="center"/>
          </w:tcPr>
          <w:p w14:paraId="6B9DB7FA" w14:textId="7000F5E0" w:rsidR="765F8EAC" w:rsidRDefault="64EC1848" w:rsidP="77994721">
            <w:pPr>
              <w:jc w:val="center"/>
              <w:rPr>
                <w:rFonts w:eastAsiaTheme="minorEastAsia"/>
              </w:rPr>
            </w:pPr>
            <w:r w:rsidRPr="168BCB2C">
              <w:rPr>
                <w:rFonts w:eastAsiaTheme="minorEastAsia"/>
              </w:rPr>
              <w:t>Salida</w:t>
            </w:r>
          </w:p>
        </w:tc>
        <w:tc>
          <w:tcPr>
            <w:tcW w:w="1985" w:type="dxa"/>
            <w:vAlign w:val="center"/>
          </w:tcPr>
          <w:p w14:paraId="6802CF26" w14:textId="736640F2" w:rsidR="77994721" w:rsidRDefault="77994721" w:rsidP="77994721">
            <w:pPr>
              <w:jc w:val="center"/>
              <w:rPr>
                <w:rFonts w:eastAsiaTheme="minorEastAsia"/>
              </w:rPr>
            </w:pPr>
          </w:p>
        </w:tc>
        <w:tc>
          <w:tcPr>
            <w:tcW w:w="1842" w:type="dxa"/>
            <w:vAlign w:val="center"/>
          </w:tcPr>
          <w:p w14:paraId="2D35E872" w14:textId="2731A08E" w:rsidR="765F8EAC" w:rsidRDefault="64EC1848" w:rsidP="77994721">
            <w:pPr>
              <w:jc w:val="center"/>
              <w:rPr>
                <w:rFonts w:eastAsiaTheme="minorEastAsia"/>
              </w:rPr>
            </w:pPr>
            <w:r w:rsidRPr="168BCB2C">
              <w:rPr>
                <w:rFonts w:eastAsiaTheme="minorEastAsia"/>
              </w:rPr>
              <w:t>Tarima</w:t>
            </w:r>
          </w:p>
        </w:tc>
        <w:tc>
          <w:tcPr>
            <w:tcW w:w="1418" w:type="dxa"/>
            <w:vAlign w:val="center"/>
          </w:tcPr>
          <w:p w14:paraId="0BBB4151" w14:textId="337F2DBE" w:rsidR="765F8EAC" w:rsidRDefault="64EC1848" w:rsidP="77994721">
            <w:pPr>
              <w:jc w:val="center"/>
              <w:rPr>
                <w:rFonts w:eastAsiaTheme="minorEastAsia"/>
              </w:rPr>
            </w:pPr>
            <w:r w:rsidRPr="168BCB2C">
              <w:rPr>
                <w:rFonts w:eastAsiaTheme="minorEastAsia"/>
              </w:rPr>
              <w:t>Banda tarima</w:t>
            </w:r>
          </w:p>
        </w:tc>
        <w:tc>
          <w:tcPr>
            <w:tcW w:w="1134" w:type="dxa"/>
            <w:vAlign w:val="center"/>
          </w:tcPr>
          <w:p w14:paraId="35101764" w14:textId="45A22542" w:rsidR="765F8EAC" w:rsidRDefault="64EC1848" w:rsidP="77994721">
            <w:pPr>
              <w:jc w:val="center"/>
              <w:rPr>
                <w:rFonts w:eastAsiaTheme="minorEastAsia"/>
              </w:rPr>
            </w:pPr>
            <w:r w:rsidRPr="168BCB2C">
              <w:rPr>
                <w:rFonts w:eastAsiaTheme="minorEastAsia"/>
              </w:rPr>
              <w:t>FIRST 1</w:t>
            </w:r>
          </w:p>
        </w:tc>
        <w:tc>
          <w:tcPr>
            <w:tcW w:w="1985" w:type="dxa"/>
            <w:vAlign w:val="center"/>
          </w:tcPr>
          <w:p w14:paraId="6DACE9CD" w14:textId="3DB37F35" w:rsidR="765F8EAC" w:rsidRPr="00CC49F5" w:rsidRDefault="64EC1848" w:rsidP="77994721">
            <w:pPr>
              <w:jc w:val="center"/>
              <w:rPr>
                <w:rFonts w:eastAsiaTheme="minorEastAsia"/>
                <w:lang w:val="en-US"/>
              </w:rPr>
            </w:pPr>
            <w:r w:rsidRPr="00CC49F5">
              <w:rPr>
                <w:rFonts w:eastAsiaTheme="minorEastAsia"/>
                <w:lang w:val="en-US"/>
              </w:rPr>
              <w:t>MOVE WITH Operario6 THEN FREE</w:t>
            </w:r>
          </w:p>
        </w:tc>
      </w:tr>
      <w:tr w:rsidR="190412AF" w14:paraId="18E7195B" w14:textId="77777777" w:rsidTr="6B3F3D8F">
        <w:trPr>
          <w:trHeight w:val="300"/>
        </w:trPr>
        <w:tc>
          <w:tcPr>
            <w:tcW w:w="1844" w:type="dxa"/>
            <w:vAlign w:val="center"/>
          </w:tcPr>
          <w:p w14:paraId="24CBE60A" w14:textId="6DAD0687" w:rsidR="5DEB39E2" w:rsidRDefault="56400C3B" w:rsidP="168BCB2C">
            <w:pPr>
              <w:jc w:val="center"/>
              <w:rPr>
                <w:rFonts w:eastAsiaTheme="minorEastAsia"/>
              </w:rPr>
            </w:pPr>
            <w:r w:rsidRPr="168BCB2C">
              <w:rPr>
                <w:rFonts w:eastAsiaTheme="minorEastAsia"/>
              </w:rPr>
              <w:t>Par celulares</w:t>
            </w:r>
          </w:p>
        </w:tc>
        <w:tc>
          <w:tcPr>
            <w:tcW w:w="1417" w:type="dxa"/>
            <w:vAlign w:val="center"/>
          </w:tcPr>
          <w:p w14:paraId="723E7522" w14:textId="6500938D" w:rsidR="5DEB39E2" w:rsidRDefault="00223D33" w:rsidP="168BCB2C">
            <w:pPr>
              <w:jc w:val="center"/>
              <w:rPr>
                <w:rFonts w:eastAsiaTheme="minorEastAsia"/>
              </w:rPr>
            </w:pPr>
            <w:r>
              <w:rPr>
                <w:rFonts w:eastAsiaTheme="minorEastAsia"/>
              </w:rPr>
              <w:t>R</w:t>
            </w:r>
            <w:r w:rsidRPr="168BCB2C">
              <w:rPr>
                <w:rFonts w:eastAsiaTheme="minorEastAsia"/>
              </w:rPr>
              <w:t>ecepción</w:t>
            </w:r>
            <w:r w:rsidR="56400C3B" w:rsidRPr="168BCB2C">
              <w:rPr>
                <w:rFonts w:eastAsiaTheme="minorEastAsia"/>
              </w:rPr>
              <w:t xml:space="preserve"> Salida</w:t>
            </w:r>
          </w:p>
        </w:tc>
        <w:tc>
          <w:tcPr>
            <w:tcW w:w="1985" w:type="dxa"/>
            <w:vAlign w:val="center"/>
          </w:tcPr>
          <w:p w14:paraId="25CCFC47" w14:textId="7B36924C" w:rsidR="5DEB39E2" w:rsidRDefault="61444643" w:rsidP="168BCB2C">
            <w:pPr>
              <w:jc w:val="center"/>
              <w:rPr>
                <w:rFonts w:eastAsiaTheme="minorEastAsia"/>
              </w:rPr>
            </w:pPr>
            <w:r w:rsidRPr="168BCB2C">
              <w:rPr>
                <w:rFonts w:eastAsiaTheme="minorEastAsia"/>
              </w:rPr>
              <w:t xml:space="preserve">COMBINE 5 WAIT </w:t>
            </w:r>
            <w:r w:rsidR="04A25971" w:rsidRPr="168BCB2C">
              <w:rPr>
                <w:rFonts w:eastAsiaTheme="minorEastAsia"/>
              </w:rPr>
              <w:t>2</w:t>
            </w:r>
            <w:r w:rsidRPr="168BCB2C">
              <w:rPr>
                <w:rFonts w:eastAsiaTheme="minorEastAsia"/>
              </w:rPr>
              <w:t xml:space="preserve"> MIN</w:t>
            </w:r>
          </w:p>
        </w:tc>
        <w:tc>
          <w:tcPr>
            <w:tcW w:w="1842" w:type="dxa"/>
            <w:vAlign w:val="center"/>
          </w:tcPr>
          <w:p w14:paraId="26F363D8" w14:textId="02135661" w:rsidR="5DEB39E2" w:rsidRDefault="5D26E8DA" w:rsidP="168BCB2C">
            <w:pPr>
              <w:jc w:val="center"/>
              <w:rPr>
                <w:rFonts w:eastAsiaTheme="minorEastAsia"/>
              </w:rPr>
            </w:pPr>
            <w:proofErr w:type="gramStart"/>
            <w:r w:rsidRPr="168BCB2C">
              <w:rPr>
                <w:rFonts w:eastAsiaTheme="minorEastAsia"/>
              </w:rPr>
              <w:t xml:space="preserve">Lote </w:t>
            </w:r>
            <w:r w:rsidR="214FB767" w:rsidRPr="168BCB2C">
              <w:rPr>
                <w:rFonts w:eastAsiaTheme="minorEastAsia"/>
              </w:rPr>
              <w:t>c</w:t>
            </w:r>
            <w:r w:rsidRPr="168BCB2C">
              <w:rPr>
                <w:rFonts w:eastAsiaTheme="minorEastAsia"/>
              </w:rPr>
              <w:t>elulares</w:t>
            </w:r>
            <w:proofErr w:type="gramEnd"/>
          </w:p>
        </w:tc>
        <w:tc>
          <w:tcPr>
            <w:tcW w:w="1418" w:type="dxa"/>
            <w:vAlign w:val="center"/>
          </w:tcPr>
          <w:p w14:paraId="2FB5FA13" w14:textId="65601B03" w:rsidR="5DEB39E2" w:rsidRDefault="5D26E8DA" w:rsidP="168BCB2C">
            <w:pPr>
              <w:jc w:val="center"/>
              <w:rPr>
                <w:rFonts w:eastAsiaTheme="minorEastAsia"/>
              </w:rPr>
            </w:pPr>
            <w:r w:rsidRPr="168BCB2C">
              <w:rPr>
                <w:rFonts w:eastAsiaTheme="minorEastAsia"/>
              </w:rPr>
              <w:t>EXIT</w:t>
            </w:r>
          </w:p>
        </w:tc>
        <w:tc>
          <w:tcPr>
            <w:tcW w:w="1134" w:type="dxa"/>
            <w:vAlign w:val="center"/>
          </w:tcPr>
          <w:p w14:paraId="61A99FF0" w14:textId="1FF6D1B0" w:rsidR="5DEB39E2" w:rsidRDefault="5D26E8DA" w:rsidP="168BCB2C">
            <w:pPr>
              <w:jc w:val="center"/>
              <w:rPr>
                <w:rFonts w:eastAsiaTheme="minorEastAsia"/>
              </w:rPr>
            </w:pPr>
            <w:r w:rsidRPr="168BCB2C">
              <w:rPr>
                <w:rFonts w:eastAsiaTheme="minorEastAsia"/>
              </w:rPr>
              <w:t>FIRST 1</w:t>
            </w:r>
          </w:p>
        </w:tc>
        <w:tc>
          <w:tcPr>
            <w:tcW w:w="1985" w:type="dxa"/>
            <w:vAlign w:val="center"/>
          </w:tcPr>
          <w:p w14:paraId="2EC5002A" w14:textId="07B6F071" w:rsidR="25F6ED6C" w:rsidRDefault="296DA2AB" w:rsidP="168BCB2C">
            <w:pPr>
              <w:jc w:val="center"/>
              <w:rPr>
                <w:rFonts w:eastAsiaTheme="minorEastAsia"/>
              </w:rPr>
            </w:pPr>
            <w:r w:rsidRPr="168BCB2C">
              <w:rPr>
                <w:rFonts w:eastAsiaTheme="minorEastAsia"/>
              </w:rPr>
              <w:t>INC celulares_terminados,50</w:t>
            </w:r>
          </w:p>
          <w:p w14:paraId="6A24FB2F" w14:textId="47F43A69" w:rsidR="25F6ED6C" w:rsidRDefault="296DA2AB" w:rsidP="168BCB2C">
            <w:pPr>
              <w:jc w:val="center"/>
              <w:rPr>
                <w:rFonts w:eastAsiaTheme="minorEastAsia"/>
              </w:rPr>
            </w:pPr>
            <w:r w:rsidRPr="168BCB2C">
              <w:rPr>
                <w:rFonts w:eastAsiaTheme="minorEastAsia"/>
              </w:rPr>
              <w:t>DEC celulares_aprobados,50</w:t>
            </w:r>
          </w:p>
          <w:p w14:paraId="6F0B9AB3" w14:textId="370CC1A0" w:rsidR="01D92DEE" w:rsidRDefault="01D92DEE" w:rsidP="168BCB2C">
            <w:pPr>
              <w:jc w:val="center"/>
              <w:rPr>
                <w:rFonts w:eastAsiaTheme="minorEastAsia"/>
              </w:rPr>
            </w:pPr>
          </w:p>
        </w:tc>
      </w:tr>
    </w:tbl>
    <w:p w14:paraId="3D1B6C9A" w14:textId="4AE3130A" w:rsidR="7FA5F976" w:rsidRDefault="7CBB5A93" w:rsidP="168BCB2C">
      <w:pPr>
        <w:spacing w:before="240" w:after="240" w:line="360" w:lineRule="auto"/>
        <w:jc w:val="right"/>
        <w:rPr>
          <w:rFonts w:eastAsiaTheme="minorEastAsia"/>
          <w:sz w:val="20"/>
          <w:szCs w:val="20"/>
        </w:rPr>
      </w:pPr>
      <w:r w:rsidRPr="168BCB2C">
        <w:rPr>
          <w:rFonts w:eastAsiaTheme="minorEastAsia"/>
          <w:b/>
          <w:bCs/>
          <w:sz w:val="20"/>
          <w:szCs w:val="20"/>
        </w:rPr>
        <w:t>Tabla 5.</w:t>
      </w:r>
      <w:r w:rsidRPr="168BCB2C">
        <w:rPr>
          <w:rFonts w:eastAsiaTheme="minorEastAsia"/>
          <w:sz w:val="20"/>
          <w:szCs w:val="20"/>
        </w:rPr>
        <w:t xml:space="preserve"> Descripción de procesos.</w:t>
      </w:r>
    </w:p>
    <w:p w14:paraId="63125D53" w14:textId="6ED22200" w:rsidR="168BCB2C" w:rsidRDefault="168BCB2C" w:rsidP="168BCB2C">
      <w:pPr>
        <w:spacing w:before="240" w:after="240" w:line="360" w:lineRule="auto"/>
        <w:rPr>
          <w:rFonts w:eastAsiaTheme="minorEastAsia"/>
        </w:rPr>
      </w:pPr>
    </w:p>
    <w:p w14:paraId="230DDB58" w14:textId="15A63E12" w:rsidR="7FA5F976" w:rsidRDefault="513E077F" w:rsidP="00E158F9">
      <w:pPr>
        <w:spacing w:before="240" w:after="240" w:line="360" w:lineRule="auto"/>
        <w:jc w:val="both"/>
        <w:rPr>
          <w:rFonts w:eastAsiaTheme="minorEastAsia"/>
        </w:rPr>
      </w:pPr>
      <w:r w:rsidRPr="168BCB2C">
        <w:rPr>
          <w:rFonts w:eastAsiaTheme="minorEastAsia"/>
        </w:rPr>
        <w:lastRenderedPageBreak/>
        <w:t xml:space="preserve">A continuación, se describen </w:t>
      </w:r>
      <w:r w:rsidR="3AAE3BD8" w:rsidRPr="168BCB2C">
        <w:rPr>
          <w:rFonts w:eastAsiaTheme="minorEastAsia"/>
        </w:rPr>
        <w:t xml:space="preserve">paso por paso </w:t>
      </w:r>
      <w:r w:rsidRPr="168BCB2C">
        <w:rPr>
          <w:rFonts w:eastAsiaTheme="minorEastAsia"/>
        </w:rPr>
        <w:t xml:space="preserve">el </w:t>
      </w:r>
      <w:r w:rsidR="252CFE89" w:rsidRPr="168BCB2C">
        <w:rPr>
          <w:rFonts w:eastAsiaTheme="minorEastAsia"/>
        </w:rPr>
        <w:t>recorrido</w:t>
      </w:r>
      <w:r w:rsidRPr="168BCB2C">
        <w:rPr>
          <w:rFonts w:eastAsiaTheme="minorEastAsia"/>
        </w:rPr>
        <w:t xml:space="preserve"> de las entidades y su procesamiento</w:t>
      </w:r>
      <w:r w:rsidR="69ADAC44" w:rsidRPr="168BCB2C">
        <w:rPr>
          <w:rFonts w:eastAsiaTheme="minorEastAsia"/>
        </w:rPr>
        <w:t xml:space="preserve"> por las locaciones</w:t>
      </w:r>
      <w:r w:rsidRPr="168BCB2C">
        <w:rPr>
          <w:rFonts w:eastAsiaTheme="minorEastAsia"/>
        </w:rPr>
        <w:t xml:space="preserve"> duran</w:t>
      </w:r>
      <w:r w:rsidR="3D8D7972" w:rsidRPr="168BCB2C">
        <w:rPr>
          <w:rFonts w:eastAsiaTheme="minorEastAsia"/>
        </w:rPr>
        <w:t>te el modelo.</w:t>
      </w:r>
    </w:p>
    <w:p w14:paraId="42FEAA1D" w14:textId="1B493421" w:rsidR="4167FEA7" w:rsidRDefault="4167FEA7" w:rsidP="00E158F9">
      <w:pPr>
        <w:spacing w:before="240" w:after="240" w:line="360" w:lineRule="auto"/>
        <w:jc w:val="both"/>
      </w:pPr>
      <w:r>
        <w:rPr>
          <w:noProof/>
        </w:rPr>
        <w:drawing>
          <wp:inline distT="0" distB="0" distL="0" distR="0" wp14:anchorId="615031AF" wp14:editId="3BE01BDE">
            <wp:extent cx="5724525" cy="1295400"/>
            <wp:effectExtent l="0" t="0" r="0" b="0"/>
            <wp:docPr id="579812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2977" name="Picture 579812977"/>
                    <pic:cNvPicPr/>
                  </pic:nvPicPr>
                  <pic:blipFill>
                    <a:blip r:embed="rId72">
                      <a:extLst>
                        <a:ext uri="{28A0092B-C50C-407E-A947-70E740481C1C}">
                          <a14:useLocalDpi xmlns:a14="http://schemas.microsoft.com/office/drawing/2010/main"/>
                        </a:ext>
                      </a:extLst>
                    </a:blip>
                    <a:stretch>
                      <a:fillRect/>
                    </a:stretch>
                  </pic:blipFill>
                  <pic:spPr>
                    <a:xfrm>
                      <a:off x="0" y="0"/>
                      <a:ext cx="5724525" cy="1295400"/>
                    </a:xfrm>
                    <a:prstGeom prst="rect">
                      <a:avLst/>
                    </a:prstGeom>
                  </pic:spPr>
                </pic:pic>
              </a:graphicData>
            </a:graphic>
          </wp:inline>
        </w:drawing>
      </w:r>
      <w:r w:rsidR="2100E54F">
        <w:t xml:space="preserve">Una Caja </w:t>
      </w:r>
      <w:r w:rsidR="00223D33">
        <w:t>vacía</w:t>
      </w:r>
      <w:r w:rsidR="2100E54F">
        <w:t xml:space="preserve"> sale de la </w:t>
      </w:r>
      <w:proofErr w:type="spellStart"/>
      <w:r w:rsidR="2100E54F">
        <w:t>Banda_cajas</w:t>
      </w:r>
      <w:proofErr w:type="spellEnd"/>
      <w:r w:rsidR="2100E54F">
        <w:t xml:space="preserve"> hacia el Almacen.</w:t>
      </w:r>
    </w:p>
    <w:p w14:paraId="33630420" w14:textId="7A3DB515" w:rsidR="120154CF" w:rsidRDefault="120154CF" w:rsidP="00E158F9">
      <w:pPr>
        <w:spacing w:before="240" w:after="240" w:line="360" w:lineRule="auto"/>
        <w:jc w:val="both"/>
      </w:pPr>
      <w:r>
        <w:rPr>
          <w:noProof/>
        </w:rPr>
        <w:drawing>
          <wp:inline distT="0" distB="0" distL="0" distR="0" wp14:anchorId="5E28A4D6" wp14:editId="704FE324">
            <wp:extent cx="5683542" cy="1358970"/>
            <wp:effectExtent l="0" t="0" r="0" b="0"/>
            <wp:docPr id="1905186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6393" name="Picture 1905186393"/>
                    <pic:cNvPicPr/>
                  </pic:nvPicPr>
                  <pic:blipFill>
                    <a:blip r:embed="rId73">
                      <a:extLst>
                        <a:ext uri="{28A0092B-C50C-407E-A947-70E740481C1C}">
                          <a14:useLocalDpi xmlns:a14="http://schemas.microsoft.com/office/drawing/2010/main"/>
                        </a:ext>
                      </a:extLst>
                    </a:blip>
                    <a:stretch>
                      <a:fillRect/>
                    </a:stretch>
                  </pic:blipFill>
                  <pic:spPr>
                    <a:xfrm>
                      <a:off x="0" y="0"/>
                      <a:ext cx="5683542" cy="1358970"/>
                    </a:xfrm>
                    <a:prstGeom prst="rect">
                      <a:avLst/>
                    </a:prstGeom>
                  </pic:spPr>
                </pic:pic>
              </a:graphicData>
            </a:graphic>
          </wp:inline>
        </w:drawing>
      </w:r>
    </w:p>
    <w:p w14:paraId="5042A7FD" w14:textId="32A55E3E" w:rsidR="41B5296B" w:rsidRDefault="41B5296B" w:rsidP="00E158F9">
      <w:pPr>
        <w:spacing w:before="240" w:after="240" w:line="360" w:lineRule="auto"/>
        <w:jc w:val="both"/>
      </w:pPr>
      <w:r>
        <w:t xml:space="preserve">Los Componentes se mueven de su banda hacia el Almacen. El componente se </w:t>
      </w:r>
      <w:r w:rsidR="5316FFD5">
        <w:t>quedará</w:t>
      </w:r>
      <w:r>
        <w:t xml:space="preserve"> esperando en el </w:t>
      </w:r>
      <w:r w:rsidR="286F0A07">
        <w:t>A</w:t>
      </w:r>
      <w:r>
        <w:t>lmace</w:t>
      </w:r>
      <w:r w:rsidR="35A3E1C8">
        <w:t>n hasta que la entidad Caja llegue y</w:t>
      </w:r>
      <w:r w:rsidR="66A9B7DA">
        <w:t xml:space="preserve"> ejecute el comando de LOAD.</w:t>
      </w:r>
    </w:p>
    <w:p w14:paraId="4728936B" w14:textId="736E8550" w:rsidR="2ADEB54E" w:rsidRDefault="2ADEB54E" w:rsidP="00E158F9">
      <w:pPr>
        <w:spacing w:before="240" w:after="240" w:line="360" w:lineRule="auto"/>
        <w:jc w:val="both"/>
      </w:pPr>
      <w:r>
        <w:rPr>
          <w:noProof/>
        </w:rPr>
        <w:drawing>
          <wp:inline distT="0" distB="0" distL="0" distR="0" wp14:anchorId="7927A553" wp14:editId="764CED93">
            <wp:extent cx="5724525" cy="1428750"/>
            <wp:effectExtent l="0" t="0" r="0" b="0"/>
            <wp:docPr id="2059921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21748" name="Picture 2059921748"/>
                    <pic:cNvPicPr/>
                  </pic:nvPicPr>
                  <pic:blipFill>
                    <a:blip r:embed="rId74">
                      <a:extLst>
                        <a:ext uri="{28A0092B-C50C-407E-A947-70E740481C1C}">
                          <a14:useLocalDpi xmlns:a14="http://schemas.microsoft.com/office/drawing/2010/main"/>
                        </a:ext>
                      </a:extLst>
                    </a:blip>
                    <a:stretch>
                      <a:fillRect/>
                    </a:stretch>
                  </pic:blipFill>
                  <pic:spPr>
                    <a:xfrm>
                      <a:off x="0" y="0"/>
                      <a:ext cx="5724525" cy="1428750"/>
                    </a:xfrm>
                    <a:prstGeom prst="rect">
                      <a:avLst/>
                    </a:prstGeom>
                  </pic:spPr>
                </pic:pic>
              </a:graphicData>
            </a:graphic>
          </wp:inline>
        </w:drawing>
      </w:r>
      <w:r w:rsidR="7C584913">
        <w:t>Una entidad Componentes que estaba en espera es metida dentro de la Caja, proceso el cual tar</w:t>
      </w:r>
      <w:r w:rsidR="5C3EBFCD">
        <w:t xml:space="preserve">da 4 minutos, resultando en una </w:t>
      </w:r>
      <w:proofErr w:type="spellStart"/>
      <w:r w:rsidR="5C3EBFCD">
        <w:t>Caja_componentes</w:t>
      </w:r>
      <w:proofErr w:type="spellEnd"/>
      <w:r w:rsidR="5C3EBFCD">
        <w:t xml:space="preserve"> que se envía a </w:t>
      </w:r>
      <w:r w:rsidR="00223D33">
        <w:t>recepción</w:t>
      </w:r>
      <w:r w:rsidR="5C3EBFCD">
        <w:t>.</w:t>
      </w:r>
    </w:p>
    <w:p w14:paraId="2055D01C" w14:textId="4CABC82E" w:rsidR="2F78A735" w:rsidRDefault="2F78A735" w:rsidP="00E158F9">
      <w:pPr>
        <w:spacing w:before="240" w:after="240" w:line="360" w:lineRule="auto"/>
        <w:jc w:val="both"/>
      </w:pPr>
      <w:r>
        <w:rPr>
          <w:noProof/>
        </w:rPr>
        <w:lastRenderedPageBreak/>
        <w:drawing>
          <wp:inline distT="0" distB="0" distL="0" distR="0" wp14:anchorId="2D456E13" wp14:editId="42F620E1">
            <wp:extent cx="5696243" cy="1378021"/>
            <wp:effectExtent l="0" t="0" r="0" b="0"/>
            <wp:docPr id="1629199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99636" name="Picture 1629199636"/>
                    <pic:cNvPicPr/>
                  </pic:nvPicPr>
                  <pic:blipFill>
                    <a:blip r:embed="rId75">
                      <a:extLst>
                        <a:ext uri="{28A0092B-C50C-407E-A947-70E740481C1C}">
                          <a14:useLocalDpi xmlns:a14="http://schemas.microsoft.com/office/drawing/2010/main"/>
                        </a:ext>
                      </a:extLst>
                    </a:blip>
                    <a:stretch>
                      <a:fillRect/>
                    </a:stretch>
                  </pic:blipFill>
                  <pic:spPr>
                    <a:xfrm>
                      <a:off x="0" y="0"/>
                      <a:ext cx="5696243" cy="1378021"/>
                    </a:xfrm>
                    <a:prstGeom prst="rect">
                      <a:avLst/>
                    </a:prstGeom>
                  </pic:spPr>
                </pic:pic>
              </a:graphicData>
            </a:graphic>
          </wp:inline>
        </w:drawing>
      </w:r>
      <w:r w:rsidR="15E7F446">
        <w:t xml:space="preserve">En la </w:t>
      </w:r>
      <w:proofErr w:type="spellStart"/>
      <w:r w:rsidR="15E7F446">
        <w:t>Recepcion</w:t>
      </w:r>
      <w:proofErr w:type="spellEnd"/>
      <w:r w:rsidR="15E7F446">
        <w:t xml:space="preserve"> se sacan los Componentes de la caja, tardando 2 minutos en hacerlo, </w:t>
      </w:r>
      <w:r w:rsidR="50F14DA7">
        <w:t xml:space="preserve">haciendo que la Caja salga del sistema y dejando los componentes en </w:t>
      </w:r>
      <w:proofErr w:type="spellStart"/>
      <w:r w:rsidR="45FEF098">
        <w:t>R</w:t>
      </w:r>
      <w:r w:rsidR="50F14DA7">
        <w:t>ecepci</w:t>
      </w:r>
      <w:r w:rsidR="36F4A229">
        <w:t>o</w:t>
      </w:r>
      <w:r w:rsidR="50F14DA7">
        <w:t>n</w:t>
      </w:r>
      <w:proofErr w:type="spellEnd"/>
      <w:r w:rsidR="50F14DA7">
        <w:t>.</w:t>
      </w:r>
      <w:r w:rsidR="16E8B31F">
        <w:t xml:space="preserve"> Se registran los rechazo</w:t>
      </w:r>
      <w:r w:rsidR="0E7FBB63">
        <w:t>s</w:t>
      </w:r>
      <w:r w:rsidR="16E8B31F">
        <w:t xml:space="preserve"> en el contador de </w:t>
      </w:r>
      <w:proofErr w:type="spellStart"/>
      <w:r w:rsidR="16E8B31F">
        <w:t>rechazos_kit</w:t>
      </w:r>
      <w:proofErr w:type="spellEnd"/>
      <w:r w:rsidR="16E8B31F">
        <w:t xml:space="preserve"> si algo </w:t>
      </w:r>
      <w:r w:rsidR="00E158F9">
        <w:t>salió</w:t>
      </w:r>
      <w:r w:rsidR="16E8B31F">
        <w:t xml:space="preserve"> mal al abrir la caja.</w:t>
      </w:r>
    </w:p>
    <w:p w14:paraId="27678C5F" w14:textId="1440F653" w:rsidR="29D3DB4A" w:rsidRDefault="29D3DB4A" w:rsidP="00E158F9">
      <w:pPr>
        <w:spacing w:before="240" w:after="240" w:line="360" w:lineRule="auto"/>
        <w:jc w:val="both"/>
      </w:pPr>
      <w:r>
        <w:rPr>
          <w:noProof/>
        </w:rPr>
        <w:drawing>
          <wp:inline distT="0" distB="0" distL="0" distR="0" wp14:anchorId="4CA3D9F0" wp14:editId="41389785">
            <wp:extent cx="5639090" cy="1358970"/>
            <wp:effectExtent l="0" t="0" r="0" b="0"/>
            <wp:docPr id="206251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18247" name="Picture 2062518247"/>
                    <pic:cNvPicPr/>
                  </pic:nvPicPr>
                  <pic:blipFill>
                    <a:blip r:embed="rId76">
                      <a:extLst>
                        <a:ext uri="{28A0092B-C50C-407E-A947-70E740481C1C}">
                          <a14:useLocalDpi xmlns:a14="http://schemas.microsoft.com/office/drawing/2010/main"/>
                        </a:ext>
                      </a:extLst>
                    </a:blip>
                    <a:stretch>
                      <a:fillRect/>
                    </a:stretch>
                  </pic:blipFill>
                  <pic:spPr>
                    <a:xfrm>
                      <a:off x="0" y="0"/>
                      <a:ext cx="5639090" cy="1358970"/>
                    </a:xfrm>
                    <a:prstGeom prst="rect">
                      <a:avLst/>
                    </a:prstGeom>
                  </pic:spPr>
                </pic:pic>
              </a:graphicData>
            </a:graphic>
          </wp:inline>
        </w:drawing>
      </w:r>
    </w:p>
    <w:p w14:paraId="45989BA9" w14:textId="2028E1C3" w:rsidR="29D3DB4A" w:rsidRDefault="29D3DB4A" w:rsidP="00E158F9">
      <w:pPr>
        <w:spacing w:before="240" w:after="240" w:line="360" w:lineRule="auto"/>
        <w:jc w:val="both"/>
      </w:pPr>
      <w:r>
        <w:t xml:space="preserve">Se llama al trabajador Operario1 </w:t>
      </w:r>
      <w:r w:rsidR="4EA18938">
        <w:t>para que trabaje en el proceso durante 2 minutos</w:t>
      </w:r>
      <w:r w:rsidR="1C461B39">
        <w:t xml:space="preserve">, deja libre al trabajador y la pieza se transforma en un </w:t>
      </w:r>
      <w:proofErr w:type="spellStart"/>
      <w:r w:rsidR="1C461B39">
        <w:t>Kit_componentes</w:t>
      </w:r>
      <w:proofErr w:type="spellEnd"/>
      <w:r w:rsidR="1C461B39">
        <w:t xml:space="preserve">, el cual se contabiliza en el contador </w:t>
      </w:r>
      <w:proofErr w:type="spellStart"/>
      <w:r w:rsidR="1C461B39">
        <w:t>num_kitcomponentes</w:t>
      </w:r>
      <w:proofErr w:type="spellEnd"/>
      <w:r w:rsidR="1C461B39">
        <w:t>.</w:t>
      </w:r>
    </w:p>
    <w:p w14:paraId="490F3BF6" w14:textId="035CE723" w:rsidR="38918168" w:rsidRDefault="38918168" w:rsidP="00E158F9">
      <w:pPr>
        <w:spacing w:before="240" w:after="240" w:line="360" w:lineRule="auto"/>
        <w:jc w:val="both"/>
      </w:pPr>
      <w:r>
        <w:rPr>
          <w:noProof/>
        </w:rPr>
        <w:drawing>
          <wp:inline distT="0" distB="0" distL="0" distR="0" wp14:anchorId="6D9E9067" wp14:editId="77AA023B">
            <wp:extent cx="5677192" cy="1320868"/>
            <wp:effectExtent l="0" t="0" r="0" b="0"/>
            <wp:docPr id="92552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3451" name="Picture 925523451"/>
                    <pic:cNvPicPr/>
                  </pic:nvPicPr>
                  <pic:blipFill>
                    <a:blip r:embed="rId77">
                      <a:extLst>
                        <a:ext uri="{28A0092B-C50C-407E-A947-70E740481C1C}">
                          <a14:useLocalDpi xmlns:a14="http://schemas.microsoft.com/office/drawing/2010/main"/>
                        </a:ext>
                      </a:extLst>
                    </a:blip>
                    <a:stretch>
                      <a:fillRect/>
                    </a:stretch>
                  </pic:blipFill>
                  <pic:spPr>
                    <a:xfrm>
                      <a:off x="0" y="0"/>
                      <a:ext cx="5677192" cy="1320868"/>
                    </a:xfrm>
                    <a:prstGeom prst="rect">
                      <a:avLst/>
                    </a:prstGeom>
                  </pic:spPr>
                </pic:pic>
              </a:graphicData>
            </a:graphic>
          </wp:inline>
        </w:drawing>
      </w:r>
    </w:p>
    <w:p w14:paraId="58B88189" w14:textId="399DF996" w:rsidR="38918168" w:rsidRDefault="38918168" w:rsidP="00E158F9">
      <w:pPr>
        <w:spacing w:before="240" w:after="240" w:line="360" w:lineRule="auto"/>
        <w:jc w:val="both"/>
      </w:pPr>
      <w:r>
        <w:t xml:space="preserve">El </w:t>
      </w:r>
      <w:proofErr w:type="spellStart"/>
      <w:r>
        <w:t>Kit_componentes</w:t>
      </w:r>
      <w:proofErr w:type="spellEnd"/>
      <w:r>
        <w:t xml:space="preserve"> se mueve por la fila hacia </w:t>
      </w:r>
      <w:proofErr w:type="spellStart"/>
      <w:r>
        <w:t>Inpeccion</w:t>
      </w:r>
      <w:proofErr w:type="spellEnd"/>
      <w:r>
        <w:t>.</w:t>
      </w:r>
    </w:p>
    <w:p w14:paraId="26CFAC99" w14:textId="4405460C" w:rsidR="2292965E" w:rsidRDefault="2292965E" w:rsidP="00E158F9">
      <w:pPr>
        <w:spacing w:before="240" w:after="240" w:line="360" w:lineRule="auto"/>
        <w:jc w:val="both"/>
      </w:pPr>
      <w:r>
        <w:rPr>
          <w:noProof/>
        </w:rPr>
        <w:drawing>
          <wp:inline distT="0" distB="0" distL="0" distR="0" wp14:anchorId="2B9A3334" wp14:editId="5780C88B">
            <wp:extent cx="5639090" cy="1587582"/>
            <wp:effectExtent l="0" t="0" r="0" b="0"/>
            <wp:docPr id="1444672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72262" name="Picture 1444672262"/>
                    <pic:cNvPicPr/>
                  </pic:nvPicPr>
                  <pic:blipFill>
                    <a:blip r:embed="rId78">
                      <a:extLst>
                        <a:ext uri="{28A0092B-C50C-407E-A947-70E740481C1C}">
                          <a14:useLocalDpi xmlns:a14="http://schemas.microsoft.com/office/drawing/2010/main"/>
                        </a:ext>
                      </a:extLst>
                    </a:blip>
                    <a:stretch>
                      <a:fillRect/>
                    </a:stretch>
                  </pic:blipFill>
                  <pic:spPr>
                    <a:xfrm>
                      <a:off x="0" y="0"/>
                      <a:ext cx="5639090" cy="1587582"/>
                    </a:xfrm>
                    <a:prstGeom prst="rect">
                      <a:avLst/>
                    </a:prstGeom>
                  </pic:spPr>
                </pic:pic>
              </a:graphicData>
            </a:graphic>
          </wp:inline>
        </w:drawing>
      </w:r>
    </w:p>
    <w:p w14:paraId="6BA24782" w14:textId="1DCB43D5" w:rsidR="2292965E" w:rsidRDefault="2292965E" w:rsidP="00E158F9">
      <w:pPr>
        <w:spacing w:before="240" w:after="240" w:line="360" w:lineRule="auto"/>
        <w:jc w:val="both"/>
      </w:pPr>
      <w:r>
        <w:lastRenderedPageBreak/>
        <w:t xml:space="preserve">Se llaman dos trabajadores a </w:t>
      </w:r>
      <w:proofErr w:type="spellStart"/>
      <w:r>
        <w:t>Inspeccion</w:t>
      </w:r>
      <w:proofErr w:type="spellEnd"/>
      <w:r>
        <w:t xml:space="preserve"> (Operario1 y Operario2)</w:t>
      </w:r>
      <w:r w:rsidR="3CE3EBDC">
        <w:t xml:space="preserve"> para inspeccionar el </w:t>
      </w:r>
      <w:proofErr w:type="spellStart"/>
      <w:r w:rsidR="3CE3EBDC">
        <w:t>Kit_componentes</w:t>
      </w:r>
      <w:proofErr w:type="spellEnd"/>
      <w:r>
        <w:t>, se proce</w:t>
      </w:r>
      <w:r w:rsidR="644B7291">
        <w:t>sa la pieza durante 1 minuto y hay un 95% de probabilidad de que la pieza salga bien y se diri</w:t>
      </w:r>
      <w:r w:rsidR="639E3B9A">
        <w:t xml:space="preserve">ja a Fila_kit2, de caso contrario se desecha el </w:t>
      </w:r>
      <w:proofErr w:type="spellStart"/>
      <w:r w:rsidR="639E3B9A">
        <w:t>Kit</w:t>
      </w:r>
      <w:r w:rsidR="520E2816">
        <w:t>_roto</w:t>
      </w:r>
      <w:proofErr w:type="spellEnd"/>
      <w:r w:rsidR="520E2816">
        <w:t xml:space="preserve"> y se resta del contador de piezas buenas y se agrega a las piezas malas.</w:t>
      </w:r>
    </w:p>
    <w:p w14:paraId="6EBB1DFA" w14:textId="3D6EA09E" w:rsidR="05D98CE1" w:rsidRDefault="05D98CE1" w:rsidP="00E158F9">
      <w:pPr>
        <w:spacing w:before="240" w:after="240" w:line="360" w:lineRule="auto"/>
        <w:jc w:val="both"/>
      </w:pPr>
      <w:r>
        <w:rPr>
          <w:noProof/>
        </w:rPr>
        <w:drawing>
          <wp:inline distT="0" distB="0" distL="0" distR="0" wp14:anchorId="6160C908" wp14:editId="5A4C7F32">
            <wp:extent cx="5626389" cy="1358970"/>
            <wp:effectExtent l="0" t="0" r="0" b="0"/>
            <wp:docPr id="865133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33730" name="Picture 865133730"/>
                    <pic:cNvPicPr/>
                  </pic:nvPicPr>
                  <pic:blipFill>
                    <a:blip r:embed="rId79">
                      <a:extLst>
                        <a:ext uri="{28A0092B-C50C-407E-A947-70E740481C1C}">
                          <a14:useLocalDpi xmlns:a14="http://schemas.microsoft.com/office/drawing/2010/main"/>
                        </a:ext>
                      </a:extLst>
                    </a:blip>
                    <a:stretch>
                      <a:fillRect/>
                    </a:stretch>
                  </pic:blipFill>
                  <pic:spPr>
                    <a:xfrm>
                      <a:off x="0" y="0"/>
                      <a:ext cx="5626389" cy="1358970"/>
                    </a:xfrm>
                    <a:prstGeom prst="rect">
                      <a:avLst/>
                    </a:prstGeom>
                  </pic:spPr>
                </pic:pic>
              </a:graphicData>
            </a:graphic>
          </wp:inline>
        </w:drawing>
      </w:r>
    </w:p>
    <w:p w14:paraId="001709B6" w14:textId="0FC13D5C" w:rsidR="05D98CE1" w:rsidRDefault="05D98CE1" w:rsidP="00E158F9">
      <w:pPr>
        <w:spacing w:before="240" w:after="240" w:line="360" w:lineRule="auto"/>
        <w:jc w:val="both"/>
      </w:pPr>
      <w:r>
        <w:t xml:space="preserve">Los </w:t>
      </w:r>
      <w:proofErr w:type="spellStart"/>
      <w:r>
        <w:t>Kit_componentes</w:t>
      </w:r>
      <w:proofErr w:type="spellEnd"/>
      <w:r>
        <w:t xml:space="preserve"> que fueron aprobados se mueven por la fila hacia SMT </w:t>
      </w:r>
      <w:proofErr w:type="spellStart"/>
      <w:r>
        <w:t>Motherboard</w:t>
      </w:r>
      <w:proofErr w:type="spellEnd"/>
      <w:r>
        <w:t>.</w:t>
      </w:r>
    </w:p>
    <w:p w14:paraId="380F11DE" w14:textId="4140150D" w:rsidR="50309B2D" w:rsidRDefault="50309B2D" w:rsidP="00E158F9">
      <w:pPr>
        <w:spacing w:before="240" w:after="240" w:line="360" w:lineRule="auto"/>
        <w:jc w:val="both"/>
      </w:pPr>
      <w:r>
        <w:rPr>
          <w:noProof/>
        </w:rPr>
        <w:drawing>
          <wp:inline distT="0" distB="0" distL="0" distR="0" wp14:anchorId="675BB218" wp14:editId="28712129">
            <wp:extent cx="5658141" cy="1301817"/>
            <wp:effectExtent l="0" t="0" r="0" b="0"/>
            <wp:docPr id="762652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52943" name="Picture 762652943"/>
                    <pic:cNvPicPr/>
                  </pic:nvPicPr>
                  <pic:blipFill>
                    <a:blip r:embed="rId80">
                      <a:extLst>
                        <a:ext uri="{28A0092B-C50C-407E-A947-70E740481C1C}">
                          <a14:useLocalDpi xmlns:a14="http://schemas.microsoft.com/office/drawing/2010/main"/>
                        </a:ext>
                      </a:extLst>
                    </a:blip>
                    <a:stretch>
                      <a:fillRect/>
                    </a:stretch>
                  </pic:blipFill>
                  <pic:spPr>
                    <a:xfrm>
                      <a:off x="0" y="0"/>
                      <a:ext cx="5658141" cy="1301817"/>
                    </a:xfrm>
                    <a:prstGeom prst="rect">
                      <a:avLst/>
                    </a:prstGeom>
                  </pic:spPr>
                </pic:pic>
              </a:graphicData>
            </a:graphic>
          </wp:inline>
        </w:drawing>
      </w:r>
    </w:p>
    <w:p w14:paraId="1CAEFA84" w14:textId="7CEB5420" w:rsidR="45271567" w:rsidRDefault="45271567" w:rsidP="00E158F9">
      <w:pPr>
        <w:spacing w:before="240" w:after="240" w:line="360" w:lineRule="auto"/>
        <w:jc w:val="both"/>
      </w:pPr>
      <w:r>
        <w:t xml:space="preserve">El trabajador Operario2 procesa el </w:t>
      </w:r>
      <w:proofErr w:type="spellStart"/>
      <w:r>
        <w:t>Kit_componentes</w:t>
      </w:r>
      <w:proofErr w:type="spellEnd"/>
      <w:r>
        <w:t xml:space="preserve"> por 0.5 minutos, transformando la entidad en </w:t>
      </w:r>
      <w:r w:rsidR="562B568A">
        <w:t>4</w:t>
      </w:r>
      <w:r>
        <w:t xml:space="preserve"> </w:t>
      </w:r>
      <w:proofErr w:type="spellStart"/>
      <w:r>
        <w:t>Placa_base</w:t>
      </w:r>
      <w:proofErr w:type="spellEnd"/>
      <w:r w:rsidR="5F0E7551">
        <w:t>.</w:t>
      </w:r>
    </w:p>
    <w:p w14:paraId="7F4BF8DC" w14:textId="1457CADA" w:rsidR="5F0E7551" w:rsidRDefault="5F0E7551" w:rsidP="00E158F9">
      <w:pPr>
        <w:spacing w:before="240" w:after="240" w:line="360" w:lineRule="auto"/>
        <w:jc w:val="both"/>
      </w:pPr>
      <w:r>
        <w:rPr>
          <w:noProof/>
        </w:rPr>
        <w:drawing>
          <wp:inline distT="0" distB="0" distL="0" distR="0" wp14:anchorId="0C805C8C" wp14:editId="70A22C69">
            <wp:extent cx="5645440" cy="1358970"/>
            <wp:effectExtent l="0" t="0" r="0" b="0"/>
            <wp:docPr id="1978161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1033" name="Picture 1978161033"/>
                    <pic:cNvPicPr/>
                  </pic:nvPicPr>
                  <pic:blipFill>
                    <a:blip r:embed="rId81">
                      <a:extLst>
                        <a:ext uri="{28A0092B-C50C-407E-A947-70E740481C1C}">
                          <a14:useLocalDpi xmlns:a14="http://schemas.microsoft.com/office/drawing/2010/main"/>
                        </a:ext>
                      </a:extLst>
                    </a:blip>
                    <a:stretch>
                      <a:fillRect/>
                    </a:stretch>
                  </pic:blipFill>
                  <pic:spPr>
                    <a:xfrm>
                      <a:off x="0" y="0"/>
                      <a:ext cx="5645440" cy="1358970"/>
                    </a:xfrm>
                    <a:prstGeom prst="rect">
                      <a:avLst/>
                    </a:prstGeom>
                  </pic:spPr>
                </pic:pic>
              </a:graphicData>
            </a:graphic>
          </wp:inline>
        </w:drawing>
      </w:r>
    </w:p>
    <w:p w14:paraId="78136DB1" w14:textId="26ABEAAF" w:rsidR="5F0E7551" w:rsidRDefault="5F0E7551" w:rsidP="00E158F9">
      <w:pPr>
        <w:spacing w:before="240" w:after="240" w:line="360" w:lineRule="auto"/>
        <w:jc w:val="both"/>
      </w:pPr>
      <w:r>
        <w:t xml:space="preserve">En </w:t>
      </w:r>
      <w:proofErr w:type="spellStart"/>
      <w:r>
        <w:t>Carga_software</w:t>
      </w:r>
      <w:proofErr w:type="spellEnd"/>
      <w:r>
        <w:t xml:space="preserve">, la </w:t>
      </w:r>
      <w:proofErr w:type="spellStart"/>
      <w:r>
        <w:t>Placa_base</w:t>
      </w:r>
      <w:proofErr w:type="spellEnd"/>
      <w:r>
        <w:t xml:space="preserve"> espera 2 minutos mientras se instala su sistema operativo par</w:t>
      </w:r>
      <w:r w:rsidR="14F581E5">
        <w:t>a</w:t>
      </w:r>
      <w:r>
        <w:t xml:space="preserve"> salir como </w:t>
      </w:r>
      <w:proofErr w:type="spellStart"/>
      <w:r>
        <w:t>Placa_programada</w:t>
      </w:r>
      <w:proofErr w:type="spellEnd"/>
      <w:r>
        <w:t xml:space="preserve"> con destino a </w:t>
      </w:r>
      <w:proofErr w:type="spellStart"/>
      <w:r>
        <w:t>Ensamble_pantalla</w:t>
      </w:r>
      <w:proofErr w:type="spellEnd"/>
      <w:r>
        <w:t>.</w:t>
      </w:r>
    </w:p>
    <w:p w14:paraId="72464095" w14:textId="6D142E2D" w:rsidR="10F5F7A7" w:rsidRDefault="10F5F7A7" w:rsidP="00E158F9">
      <w:pPr>
        <w:spacing w:before="240" w:after="240" w:line="360" w:lineRule="auto"/>
        <w:jc w:val="both"/>
      </w:pPr>
      <w:r>
        <w:rPr>
          <w:noProof/>
        </w:rPr>
        <w:lastRenderedPageBreak/>
        <w:drawing>
          <wp:inline distT="0" distB="0" distL="0" distR="0" wp14:anchorId="562DADE1" wp14:editId="0ABB2918">
            <wp:extent cx="5658141" cy="1320868"/>
            <wp:effectExtent l="0" t="0" r="0" b="0"/>
            <wp:docPr id="1488089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89845" name="Picture 1488089845"/>
                    <pic:cNvPicPr/>
                  </pic:nvPicPr>
                  <pic:blipFill>
                    <a:blip r:embed="rId82">
                      <a:extLst>
                        <a:ext uri="{28A0092B-C50C-407E-A947-70E740481C1C}">
                          <a14:useLocalDpi xmlns:a14="http://schemas.microsoft.com/office/drawing/2010/main"/>
                        </a:ext>
                      </a:extLst>
                    </a:blip>
                    <a:stretch>
                      <a:fillRect/>
                    </a:stretch>
                  </pic:blipFill>
                  <pic:spPr>
                    <a:xfrm>
                      <a:off x="0" y="0"/>
                      <a:ext cx="5658141" cy="1320868"/>
                    </a:xfrm>
                    <a:prstGeom prst="rect">
                      <a:avLst/>
                    </a:prstGeom>
                  </pic:spPr>
                </pic:pic>
              </a:graphicData>
            </a:graphic>
          </wp:inline>
        </w:drawing>
      </w:r>
      <w:r w:rsidR="7AD6C96B">
        <w:t xml:space="preserve">Una Pantalla </w:t>
      </w:r>
      <w:r w:rsidR="6F35CE53">
        <w:t xml:space="preserve">se mueve por su banda hacia la estación </w:t>
      </w:r>
      <w:proofErr w:type="spellStart"/>
      <w:r w:rsidR="6F35CE53">
        <w:t>Ensamble_Pantalla</w:t>
      </w:r>
      <w:proofErr w:type="spellEnd"/>
      <w:r w:rsidR="127EA6BE">
        <w:t xml:space="preserve">, </w:t>
      </w:r>
      <w:r w:rsidR="5E1D28BB">
        <w:t>donde va</w:t>
      </w:r>
      <w:r w:rsidR="127EA6BE">
        <w:t xml:space="preserve"> a </w:t>
      </w:r>
      <w:r w:rsidR="44F2B685">
        <w:t>unirse a</w:t>
      </w:r>
      <w:r w:rsidR="127EA6BE">
        <w:t xml:space="preserve"> una </w:t>
      </w:r>
      <w:proofErr w:type="spellStart"/>
      <w:r w:rsidR="127EA6BE">
        <w:t>Placa_programada</w:t>
      </w:r>
      <w:proofErr w:type="spellEnd"/>
      <w:r w:rsidR="127EA6BE">
        <w:t xml:space="preserve"> por medio de un JOIN.</w:t>
      </w:r>
    </w:p>
    <w:p w14:paraId="548995A5" w14:textId="7B12B876" w:rsidR="6975ACC9" w:rsidRDefault="6975ACC9" w:rsidP="00E158F9">
      <w:pPr>
        <w:spacing w:before="240" w:after="240" w:line="360" w:lineRule="auto"/>
        <w:jc w:val="both"/>
      </w:pPr>
      <w:r>
        <w:rPr>
          <w:noProof/>
        </w:rPr>
        <w:drawing>
          <wp:inline distT="0" distB="0" distL="0" distR="0" wp14:anchorId="42C4E12E" wp14:editId="4F51A14D">
            <wp:extent cx="5658141" cy="1301817"/>
            <wp:effectExtent l="0" t="0" r="0" b="0"/>
            <wp:docPr id="1166114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4413" name="Picture 1166114413"/>
                    <pic:cNvPicPr/>
                  </pic:nvPicPr>
                  <pic:blipFill>
                    <a:blip r:embed="rId83">
                      <a:extLst>
                        <a:ext uri="{28A0092B-C50C-407E-A947-70E740481C1C}">
                          <a14:useLocalDpi xmlns:a14="http://schemas.microsoft.com/office/drawing/2010/main"/>
                        </a:ext>
                      </a:extLst>
                    </a:blip>
                    <a:stretch>
                      <a:fillRect/>
                    </a:stretch>
                  </pic:blipFill>
                  <pic:spPr>
                    <a:xfrm>
                      <a:off x="0" y="0"/>
                      <a:ext cx="5658141" cy="1301817"/>
                    </a:xfrm>
                    <a:prstGeom prst="rect">
                      <a:avLst/>
                    </a:prstGeom>
                  </pic:spPr>
                </pic:pic>
              </a:graphicData>
            </a:graphic>
          </wp:inline>
        </w:drawing>
      </w:r>
    </w:p>
    <w:p w14:paraId="74664DD2" w14:textId="2A07E0A0" w:rsidR="6975ACC9" w:rsidRDefault="6975ACC9" w:rsidP="00E158F9">
      <w:pPr>
        <w:spacing w:before="240" w:after="240" w:line="360" w:lineRule="auto"/>
        <w:jc w:val="both"/>
      </w:pPr>
      <w:r>
        <w:t xml:space="preserve">La </w:t>
      </w:r>
      <w:proofErr w:type="spellStart"/>
      <w:r>
        <w:t>Placa_programada</w:t>
      </w:r>
      <w:proofErr w:type="spellEnd"/>
      <w:r>
        <w:t xml:space="preserve"> llega a </w:t>
      </w:r>
      <w:proofErr w:type="spellStart"/>
      <w:r>
        <w:t>Ensamble_pantalla</w:t>
      </w:r>
      <w:proofErr w:type="spellEnd"/>
      <w:r w:rsidR="17C97CA0">
        <w:t xml:space="preserve">, donde espera que haya una pantalla disponible para ensamblarse, lo cual tarda 1.5 minutos, cambiando </w:t>
      </w:r>
      <w:proofErr w:type="spellStart"/>
      <w:r w:rsidR="17C97CA0">
        <w:t>asi</w:t>
      </w:r>
      <w:proofErr w:type="spellEnd"/>
      <w:r w:rsidR="17C97CA0">
        <w:t xml:space="preserve"> </w:t>
      </w:r>
      <w:r w:rsidR="50BB47B9">
        <w:t xml:space="preserve">su nombre a </w:t>
      </w:r>
      <w:proofErr w:type="spellStart"/>
      <w:r w:rsidR="50BB47B9">
        <w:t>Cuerpo_celular</w:t>
      </w:r>
      <w:proofErr w:type="spellEnd"/>
      <w:r w:rsidR="50BB47B9">
        <w:t xml:space="preserve"> y moverse a </w:t>
      </w:r>
      <w:proofErr w:type="spellStart"/>
      <w:r w:rsidR="50BB47B9">
        <w:t>Instalaclacion_interna</w:t>
      </w:r>
      <w:proofErr w:type="spellEnd"/>
      <w:r w:rsidR="50BB47B9">
        <w:t>.</w:t>
      </w:r>
    </w:p>
    <w:p w14:paraId="0E70EB3C" w14:textId="0FB99F04" w:rsidR="17F3218B" w:rsidRDefault="17F3218B" w:rsidP="00E158F9">
      <w:pPr>
        <w:spacing w:before="240" w:after="240" w:line="360" w:lineRule="auto"/>
        <w:jc w:val="both"/>
      </w:pPr>
      <w:r>
        <w:rPr>
          <w:noProof/>
        </w:rPr>
        <w:drawing>
          <wp:inline distT="0" distB="0" distL="0" distR="0" wp14:anchorId="4A4747DE" wp14:editId="633CBDF2">
            <wp:extent cx="5645440" cy="1378021"/>
            <wp:effectExtent l="0" t="0" r="0" b="0"/>
            <wp:docPr id="1866109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09875" name="Picture 1866109875"/>
                    <pic:cNvPicPr/>
                  </pic:nvPicPr>
                  <pic:blipFill>
                    <a:blip r:embed="rId84">
                      <a:extLst>
                        <a:ext uri="{28A0092B-C50C-407E-A947-70E740481C1C}">
                          <a14:useLocalDpi xmlns:a14="http://schemas.microsoft.com/office/drawing/2010/main"/>
                        </a:ext>
                      </a:extLst>
                    </a:blip>
                    <a:stretch>
                      <a:fillRect/>
                    </a:stretch>
                  </pic:blipFill>
                  <pic:spPr>
                    <a:xfrm>
                      <a:off x="0" y="0"/>
                      <a:ext cx="5645440" cy="1378021"/>
                    </a:xfrm>
                    <a:prstGeom prst="rect">
                      <a:avLst/>
                    </a:prstGeom>
                  </pic:spPr>
                </pic:pic>
              </a:graphicData>
            </a:graphic>
          </wp:inline>
        </w:drawing>
      </w:r>
    </w:p>
    <w:p w14:paraId="486B0C5A" w14:textId="49E06AD9" w:rsidR="17F3218B" w:rsidRDefault="17F3218B" w:rsidP="00E158F9">
      <w:pPr>
        <w:spacing w:before="240" w:after="240" w:line="360" w:lineRule="auto"/>
        <w:jc w:val="both"/>
      </w:pPr>
      <w:r>
        <w:t xml:space="preserve">La Camara viaja desde su banda a </w:t>
      </w:r>
      <w:proofErr w:type="spellStart"/>
      <w:r>
        <w:t>Intalacion_interna</w:t>
      </w:r>
      <w:proofErr w:type="spellEnd"/>
      <w:r>
        <w:t xml:space="preserve">, </w:t>
      </w:r>
      <w:r w:rsidR="55526A73">
        <w:t>preparándose</w:t>
      </w:r>
      <w:r>
        <w:t xml:space="preserve"> para unirse por medio de un JOIN</w:t>
      </w:r>
      <w:r w:rsidR="3BD0AD66">
        <w:t xml:space="preserve"> a </w:t>
      </w:r>
      <w:proofErr w:type="spellStart"/>
      <w:r w:rsidR="3BD0AD66">
        <w:t>Cuerpo_celular</w:t>
      </w:r>
      <w:proofErr w:type="spellEnd"/>
      <w:r w:rsidR="3BD0AD66">
        <w:t>.</w:t>
      </w:r>
    </w:p>
    <w:p w14:paraId="362CCD18" w14:textId="133E8D76" w:rsidR="261085D0" w:rsidRDefault="261085D0" w:rsidP="00E158F9">
      <w:pPr>
        <w:spacing w:before="240" w:after="240" w:line="360" w:lineRule="auto"/>
        <w:jc w:val="both"/>
      </w:pPr>
      <w:r>
        <w:rPr>
          <w:noProof/>
        </w:rPr>
        <w:drawing>
          <wp:inline distT="0" distB="0" distL="0" distR="0" wp14:anchorId="77BDE93A" wp14:editId="74AC1027">
            <wp:extent cx="5639090" cy="1378021"/>
            <wp:effectExtent l="0" t="0" r="0" b="0"/>
            <wp:docPr id="1750460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0895" name="Picture 1750460895"/>
                    <pic:cNvPicPr/>
                  </pic:nvPicPr>
                  <pic:blipFill>
                    <a:blip r:embed="rId85">
                      <a:extLst>
                        <a:ext uri="{28A0092B-C50C-407E-A947-70E740481C1C}">
                          <a14:useLocalDpi xmlns:a14="http://schemas.microsoft.com/office/drawing/2010/main"/>
                        </a:ext>
                      </a:extLst>
                    </a:blip>
                    <a:stretch>
                      <a:fillRect/>
                    </a:stretch>
                  </pic:blipFill>
                  <pic:spPr>
                    <a:xfrm>
                      <a:off x="0" y="0"/>
                      <a:ext cx="5639090" cy="1378021"/>
                    </a:xfrm>
                    <a:prstGeom prst="rect">
                      <a:avLst/>
                    </a:prstGeom>
                  </pic:spPr>
                </pic:pic>
              </a:graphicData>
            </a:graphic>
          </wp:inline>
        </w:drawing>
      </w:r>
    </w:p>
    <w:p w14:paraId="77A8DF5E" w14:textId="614FD017" w:rsidR="261085D0" w:rsidRDefault="261085D0" w:rsidP="00E158F9">
      <w:pPr>
        <w:spacing w:before="240" w:after="240" w:line="360" w:lineRule="auto"/>
        <w:jc w:val="both"/>
      </w:pPr>
      <w:r>
        <w:lastRenderedPageBreak/>
        <w:t xml:space="preserve">El </w:t>
      </w:r>
      <w:proofErr w:type="spellStart"/>
      <w:r>
        <w:t>Cuerpo_celular</w:t>
      </w:r>
      <w:proofErr w:type="spellEnd"/>
      <w:r>
        <w:t xml:space="preserve"> llega a </w:t>
      </w:r>
      <w:proofErr w:type="spellStart"/>
      <w:r>
        <w:t>Instalacion_interna</w:t>
      </w:r>
      <w:proofErr w:type="spellEnd"/>
      <w:r>
        <w:t xml:space="preserve"> y requiere de 1 Camara para unirse a ella en un p</w:t>
      </w:r>
      <w:r w:rsidR="7A770A89">
        <w:t xml:space="preserve">roceso que tarda 3 minutos, al hacer lo convierte en un </w:t>
      </w:r>
      <w:proofErr w:type="spellStart"/>
      <w:r w:rsidR="7A770A89">
        <w:t>Celular_interno</w:t>
      </w:r>
      <w:proofErr w:type="spellEnd"/>
      <w:r w:rsidR="7A770A89">
        <w:t xml:space="preserve"> y se mueve a </w:t>
      </w:r>
      <w:proofErr w:type="spellStart"/>
      <w:r w:rsidR="7A770A89">
        <w:t>Sellado_bateria</w:t>
      </w:r>
      <w:proofErr w:type="spellEnd"/>
      <w:r w:rsidR="7A770A89">
        <w:t>.</w:t>
      </w:r>
    </w:p>
    <w:p w14:paraId="31798AC9" w14:textId="46DE6872" w:rsidR="50D19D2F" w:rsidRDefault="50D19D2F" w:rsidP="00E158F9">
      <w:pPr>
        <w:spacing w:before="240" w:after="240" w:line="360" w:lineRule="auto"/>
        <w:jc w:val="both"/>
      </w:pPr>
      <w:r>
        <w:rPr>
          <w:noProof/>
        </w:rPr>
        <w:drawing>
          <wp:inline distT="0" distB="0" distL="0" distR="0" wp14:anchorId="7BFB3FDD" wp14:editId="7C81A81B">
            <wp:extent cx="5664491" cy="1301817"/>
            <wp:effectExtent l="0" t="0" r="0" b="0"/>
            <wp:docPr id="1085127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27502" name="Picture 1085127502"/>
                    <pic:cNvPicPr/>
                  </pic:nvPicPr>
                  <pic:blipFill>
                    <a:blip r:embed="rId86">
                      <a:extLst>
                        <a:ext uri="{28A0092B-C50C-407E-A947-70E740481C1C}">
                          <a14:useLocalDpi xmlns:a14="http://schemas.microsoft.com/office/drawing/2010/main"/>
                        </a:ext>
                      </a:extLst>
                    </a:blip>
                    <a:stretch>
                      <a:fillRect/>
                    </a:stretch>
                  </pic:blipFill>
                  <pic:spPr>
                    <a:xfrm>
                      <a:off x="0" y="0"/>
                      <a:ext cx="5664491" cy="1301817"/>
                    </a:xfrm>
                    <a:prstGeom prst="rect">
                      <a:avLst/>
                    </a:prstGeom>
                  </pic:spPr>
                </pic:pic>
              </a:graphicData>
            </a:graphic>
          </wp:inline>
        </w:drawing>
      </w:r>
    </w:p>
    <w:p w14:paraId="077856AF" w14:textId="33ED21A3" w:rsidR="50D19D2F" w:rsidRDefault="50D19D2F" w:rsidP="00E158F9">
      <w:pPr>
        <w:spacing w:before="240" w:after="240" w:line="360" w:lineRule="auto"/>
        <w:jc w:val="both"/>
      </w:pPr>
      <w:r>
        <w:t xml:space="preserve">La Batería se mueve por su banda a la </w:t>
      </w:r>
      <w:r w:rsidR="223E9B8A">
        <w:t>estación</w:t>
      </w:r>
      <w:r>
        <w:t xml:space="preserve"> </w:t>
      </w:r>
      <w:proofErr w:type="spellStart"/>
      <w:r>
        <w:t>Sellado_bateria</w:t>
      </w:r>
      <w:proofErr w:type="spellEnd"/>
      <w:r>
        <w:t xml:space="preserve">, donde se espera unirse a </w:t>
      </w:r>
      <w:proofErr w:type="spellStart"/>
      <w:r>
        <w:t>a</w:t>
      </w:r>
      <w:proofErr w:type="spellEnd"/>
      <w:r w:rsidR="513AFB45">
        <w:t xml:space="preserve"> un </w:t>
      </w:r>
      <w:proofErr w:type="spellStart"/>
      <w:r w:rsidR="513AFB45">
        <w:t>Celular_interno</w:t>
      </w:r>
      <w:proofErr w:type="spellEnd"/>
      <w:r w:rsidR="513AFB45">
        <w:t>.</w:t>
      </w:r>
    </w:p>
    <w:p w14:paraId="63A7616C" w14:textId="2673BD76" w:rsidR="56011021" w:rsidRDefault="56011021" w:rsidP="00E158F9">
      <w:pPr>
        <w:spacing w:before="240" w:after="240" w:line="360" w:lineRule="auto"/>
        <w:jc w:val="both"/>
      </w:pPr>
      <w:r>
        <w:rPr>
          <w:noProof/>
        </w:rPr>
        <w:drawing>
          <wp:inline distT="0" distB="0" distL="0" distR="0" wp14:anchorId="6C6B7EA3" wp14:editId="7B7A6CB1">
            <wp:extent cx="5664491" cy="1339919"/>
            <wp:effectExtent l="0" t="0" r="0" b="0"/>
            <wp:docPr id="1284150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0715" name="Picture 1284150715"/>
                    <pic:cNvPicPr/>
                  </pic:nvPicPr>
                  <pic:blipFill>
                    <a:blip r:embed="rId87">
                      <a:extLst>
                        <a:ext uri="{28A0092B-C50C-407E-A947-70E740481C1C}">
                          <a14:useLocalDpi xmlns:a14="http://schemas.microsoft.com/office/drawing/2010/main"/>
                        </a:ext>
                      </a:extLst>
                    </a:blip>
                    <a:stretch>
                      <a:fillRect/>
                    </a:stretch>
                  </pic:blipFill>
                  <pic:spPr>
                    <a:xfrm>
                      <a:off x="0" y="0"/>
                      <a:ext cx="5664491" cy="1339919"/>
                    </a:xfrm>
                    <a:prstGeom prst="rect">
                      <a:avLst/>
                    </a:prstGeom>
                  </pic:spPr>
                </pic:pic>
              </a:graphicData>
            </a:graphic>
          </wp:inline>
        </w:drawing>
      </w:r>
    </w:p>
    <w:p w14:paraId="47D0051A" w14:textId="1DF0C13C" w:rsidR="56011021" w:rsidRDefault="56011021" w:rsidP="00E158F9">
      <w:pPr>
        <w:spacing w:before="240" w:after="240" w:line="360" w:lineRule="auto"/>
        <w:jc w:val="both"/>
      </w:pPr>
      <w:r>
        <w:t xml:space="preserve">El </w:t>
      </w:r>
      <w:proofErr w:type="spellStart"/>
      <w:r>
        <w:t>Celular_interno</w:t>
      </w:r>
      <w:proofErr w:type="spellEnd"/>
      <w:r>
        <w:t xml:space="preserve"> llega a </w:t>
      </w:r>
      <w:proofErr w:type="spellStart"/>
      <w:r>
        <w:t>Sellado_bateria</w:t>
      </w:r>
      <w:proofErr w:type="spellEnd"/>
      <w:r>
        <w:t xml:space="preserve"> y se le inserta una</w:t>
      </w:r>
      <w:r w:rsidR="0E5A3C60">
        <w:t xml:space="preserve"> </w:t>
      </w:r>
      <w:proofErr w:type="spellStart"/>
      <w:r w:rsidR="0E5A3C60">
        <w:t>bateria</w:t>
      </w:r>
      <w:proofErr w:type="spellEnd"/>
      <w:r w:rsidR="0E5A3C60">
        <w:t xml:space="preserve"> en 1.2 minutos, donde pasa a llamarse </w:t>
      </w:r>
      <w:proofErr w:type="spellStart"/>
      <w:r w:rsidR="0E5A3C60">
        <w:t>Celular_energizado</w:t>
      </w:r>
      <w:proofErr w:type="spellEnd"/>
      <w:r w:rsidR="0E5A3C60">
        <w:t>, el cual se dirige al</w:t>
      </w:r>
      <w:r w:rsidR="4073582C">
        <w:t xml:space="preserve"> </w:t>
      </w:r>
      <w:proofErr w:type="spellStart"/>
      <w:r w:rsidR="4073582C">
        <w:t>Cierre_tornilleria</w:t>
      </w:r>
      <w:proofErr w:type="spellEnd"/>
      <w:r w:rsidR="4073582C">
        <w:t>.</w:t>
      </w:r>
    </w:p>
    <w:p w14:paraId="7EDEF144" w14:textId="3004CAD5" w:rsidR="4073582C" w:rsidRDefault="4073582C" w:rsidP="00E158F9">
      <w:pPr>
        <w:spacing w:before="240" w:after="240" w:line="360" w:lineRule="auto"/>
        <w:jc w:val="both"/>
      </w:pPr>
      <w:r>
        <w:rPr>
          <w:noProof/>
        </w:rPr>
        <w:drawing>
          <wp:inline distT="0" distB="0" distL="0" distR="0" wp14:anchorId="7063B9E1" wp14:editId="6E1297CD">
            <wp:extent cx="5639090" cy="1320868"/>
            <wp:effectExtent l="0" t="0" r="0" b="0"/>
            <wp:docPr id="1752668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8277" name="Picture 1752668277"/>
                    <pic:cNvPicPr/>
                  </pic:nvPicPr>
                  <pic:blipFill>
                    <a:blip r:embed="rId88">
                      <a:extLst>
                        <a:ext uri="{28A0092B-C50C-407E-A947-70E740481C1C}">
                          <a14:useLocalDpi xmlns:a14="http://schemas.microsoft.com/office/drawing/2010/main"/>
                        </a:ext>
                      </a:extLst>
                    </a:blip>
                    <a:stretch>
                      <a:fillRect/>
                    </a:stretch>
                  </pic:blipFill>
                  <pic:spPr>
                    <a:xfrm>
                      <a:off x="0" y="0"/>
                      <a:ext cx="5639090" cy="1320868"/>
                    </a:xfrm>
                    <a:prstGeom prst="rect">
                      <a:avLst/>
                    </a:prstGeom>
                  </pic:spPr>
                </pic:pic>
              </a:graphicData>
            </a:graphic>
          </wp:inline>
        </w:drawing>
      </w:r>
    </w:p>
    <w:p w14:paraId="427D9D5F" w14:textId="53F809FB" w:rsidR="4073582C" w:rsidRDefault="4073582C" w:rsidP="00E158F9">
      <w:pPr>
        <w:spacing w:before="240" w:after="240" w:line="360" w:lineRule="auto"/>
        <w:jc w:val="both"/>
      </w:pPr>
      <w:r>
        <w:t xml:space="preserve">Se suministra una Bandeja hacia </w:t>
      </w:r>
      <w:r w:rsidR="7AB7E59F">
        <w:t xml:space="preserve">el </w:t>
      </w:r>
      <w:proofErr w:type="spellStart"/>
      <w:r w:rsidR="7AB7E59F">
        <w:t>Cierre_tornilleria</w:t>
      </w:r>
      <w:proofErr w:type="spellEnd"/>
      <w:r w:rsidR="7AB7E59F">
        <w:t xml:space="preserve">, donde planea que transporte </w:t>
      </w:r>
      <w:r w:rsidR="5322C0CB">
        <w:t>el Celular.</w:t>
      </w:r>
    </w:p>
    <w:p w14:paraId="1AAE8046" w14:textId="16890805" w:rsidR="5322C0CB" w:rsidRDefault="5322C0CB" w:rsidP="00E158F9">
      <w:pPr>
        <w:spacing w:before="240" w:after="240" w:line="360" w:lineRule="auto"/>
        <w:jc w:val="both"/>
      </w:pPr>
      <w:r>
        <w:rPr>
          <w:noProof/>
        </w:rPr>
        <w:lastRenderedPageBreak/>
        <w:drawing>
          <wp:inline distT="0" distB="0" distL="0" distR="0" wp14:anchorId="01B6F0D4" wp14:editId="322BE3BA">
            <wp:extent cx="5645440" cy="1358970"/>
            <wp:effectExtent l="0" t="0" r="0" b="0"/>
            <wp:docPr id="1432158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8615" name="Picture 1432158615"/>
                    <pic:cNvPicPr/>
                  </pic:nvPicPr>
                  <pic:blipFill>
                    <a:blip r:embed="rId89">
                      <a:extLst>
                        <a:ext uri="{28A0092B-C50C-407E-A947-70E740481C1C}">
                          <a14:useLocalDpi xmlns:a14="http://schemas.microsoft.com/office/drawing/2010/main"/>
                        </a:ext>
                      </a:extLst>
                    </a:blip>
                    <a:stretch>
                      <a:fillRect/>
                    </a:stretch>
                  </pic:blipFill>
                  <pic:spPr>
                    <a:xfrm>
                      <a:off x="0" y="0"/>
                      <a:ext cx="5645440" cy="1358970"/>
                    </a:xfrm>
                    <a:prstGeom prst="rect">
                      <a:avLst/>
                    </a:prstGeom>
                  </pic:spPr>
                </pic:pic>
              </a:graphicData>
            </a:graphic>
          </wp:inline>
        </w:drawing>
      </w:r>
    </w:p>
    <w:p w14:paraId="3D1BB1AA" w14:textId="7F52B4D5" w:rsidR="7D4EE49D" w:rsidRDefault="7D4EE49D" w:rsidP="00E158F9">
      <w:pPr>
        <w:spacing w:before="240" w:after="240" w:line="360" w:lineRule="auto"/>
        <w:jc w:val="both"/>
      </w:pPr>
      <w:r>
        <w:t xml:space="preserve">Llegando a </w:t>
      </w:r>
      <w:proofErr w:type="spellStart"/>
      <w:r>
        <w:t>Cierre_tornilleria</w:t>
      </w:r>
      <w:proofErr w:type="spellEnd"/>
      <w:r>
        <w:t>, se coloca el celular en una bandeja por medio de un LOAD y se atornilla, tardando 1.5 minutos en el proceso</w:t>
      </w:r>
      <w:r w:rsidR="6C010E4B">
        <w:t>, preparando así el celular para las pruebas de estrés.</w:t>
      </w:r>
    </w:p>
    <w:p w14:paraId="0380FDB6" w14:textId="0AFC5DF4" w:rsidR="161FE216" w:rsidRDefault="161FE216" w:rsidP="00E158F9">
      <w:pPr>
        <w:spacing w:before="240" w:after="240" w:line="360" w:lineRule="auto"/>
        <w:jc w:val="both"/>
      </w:pPr>
      <w:r>
        <w:rPr>
          <w:noProof/>
        </w:rPr>
        <w:drawing>
          <wp:inline distT="0" distB="0" distL="0" distR="0" wp14:anchorId="1DE522C1" wp14:editId="04D35175">
            <wp:extent cx="5658141" cy="1339919"/>
            <wp:effectExtent l="0" t="0" r="0" b="0"/>
            <wp:docPr id="588584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4102" name="Picture 588584102"/>
                    <pic:cNvPicPr/>
                  </pic:nvPicPr>
                  <pic:blipFill>
                    <a:blip r:embed="rId90">
                      <a:extLst>
                        <a:ext uri="{28A0092B-C50C-407E-A947-70E740481C1C}">
                          <a14:useLocalDpi xmlns:a14="http://schemas.microsoft.com/office/drawing/2010/main"/>
                        </a:ext>
                      </a:extLst>
                    </a:blip>
                    <a:stretch>
                      <a:fillRect/>
                    </a:stretch>
                  </pic:blipFill>
                  <pic:spPr>
                    <a:xfrm>
                      <a:off x="0" y="0"/>
                      <a:ext cx="5658141" cy="1339919"/>
                    </a:xfrm>
                    <a:prstGeom prst="rect">
                      <a:avLst/>
                    </a:prstGeom>
                  </pic:spPr>
                </pic:pic>
              </a:graphicData>
            </a:graphic>
          </wp:inline>
        </w:drawing>
      </w:r>
    </w:p>
    <w:p w14:paraId="38344DC9" w14:textId="75C28971" w:rsidR="21C811CF" w:rsidRDefault="21C811CF" w:rsidP="00E158F9">
      <w:pPr>
        <w:spacing w:before="240" w:after="240" w:line="360" w:lineRule="auto"/>
        <w:jc w:val="both"/>
      </w:pPr>
      <w:r>
        <w:t xml:space="preserve">Cuando el </w:t>
      </w:r>
      <w:proofErr w:type="spellStart"/>
      <w:r>
        <w:t>Celular_bandeja</w:t>
      </w:r>
      <w:proofErr w:type="spellEnd"/>
      <w:r>
        <w:t xml:space="preserve"> llega a la estación </w:t>
      </w:r>
      <w:proofErr w:type="spellStart"/>
      <w:r>
        <w:t>Pruebas_estres</w:t>
      </w:r>
      <w:proofErr w:type="spellEnd"/>
      <w:r>
        <w:t>, se llama al trabajador Operario3, el cual debe sacar</w:t>
      </w:r>
      <w:r w:rsidR="49B0B697">
        <w:t xml:space="preserve"> el celular de la bandeja y supervisar la prueba, la cual tarda 6 minutos, al finalizar el mismo trab</w:t>
      </w:r>
      <w:r w:rsidR="2757AE89">
        <w:t xml:space="preserve">ajador debe mover el celular a </w:t>
      </w:r>
      <w:proofErr w:type="spellStart"/>
      <w:r w:rsidR="2757AE89">
        <w:t>Control_calidad</w:t>
      </w:r>
      <w:proofErr w:type="spellEnd"/>
      <w:r w:rsidR="2757AE89">
        <w:t>.</w:t>
      </w:r>
    </w:p>
    <w:p w14:paraId="2607FA9B" w14:textId="1E4C7E8F" w:rsidR="111F085D" w:rsidRDefault="111F085D" w:rsidP="00E158F9">
      <w:pPr>
        <w:spacing w:before="240" w:after="240" w:line="360" w:lineRule="auto"/>
        <w:jc w:val="both"/>
      </w:pPr>
      <w:r>
        <w:rPr>
          <w:noProof/>
        </w:rPr>
        <w:drawing>
          <wp:inline distT="0" distB="0" distL="0" distR="0" wp14:anchorId="55704818" wp14:editId="4D85BDB5">
            <wp:extent cx="5677192" cy="1320868"/>
            <wp:effectExtent l="0" t="0" r="0" b="0"/>
            <wp:docPr id="1557595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5175" name="Picture 1557595175"/>
                    <pic:cNvPicPr/>
                  </pic:nvPicPr>
                  <pic:blipFill>
                    <a:blip r:embed="rId91">
                      <a:extLst>
                        <a:ext uri="{28A0092B-C50C-407E-A947-70E740481C1C}">
                          <a14:useLocalDpi xmlns:a14="http://schemas.microsoft.com/office/drawing/2010/main"/>
                        </a:ext>
                      </a:extLst>
                    </a:blip>
                    <a:stretch>
                      <a:fillRect/>
                    </a:stretch>
                  </pic:blipFill>
                  <pic:spPr>
                    <a:xfrm>
                      <a:off x="0" y="0"/>
                      <a:ext cx="5677192" cy="1320868"/>
                    </a:xfrm>
                    <a:prstGeom prst="rect">
                      <a:avLst/>
                    </a:prstGeom>
                  </pic:spPr>
                </pic:pic>
              </a:graphicData>
            </a:graphic>
          </wp:inline>
        </w:drawing>
      </w:r>
    </w:p>
    <w:p w14:paraId="50385B4C" w14:textId="72DFED53" w:rsidR="111F085D" w:rsidRDefault="111F085D" w:rsidP="00E158F9">
      <w:pPr>
        <w:spacing w:before="240" w:after="240" w:line="360" w:lineRule="auto"/>
        <w:jc w:val="both"/>
      </w:pPr>
      <w:r>
        <w:t>La Bandeja al cumplir su propósito sale del sistema.</w:t>
      </w:r>
    </w:p>
    <w:p w14:paraId="75D7CB2E" w14:textId="6E8E382E" w:rsidR="1739F203" w:rsidRDefault="1739F203" w:rsidP="00E158F9">
      <w:pPr>
        <w:spacing w:before="240" w:after="240" w:line="360" w:lineRule="auto"/>
        <w:jc w:val="both"/>
      </w:pPr>
      <w:r>
        <w:rPr>
          <w:noProof/>
        </w:rPr>
        <w:drawing>
          <wp:inline distT="0" distB="0" distL="0" distR="0" wp14:anchorId="7591C99F" wp14:editId="7BB829E9">
            <wp:extent cx="5677192" cy="1549480"/>
            <wp:effectExtent l="0" t="0" r="0" b="0"/>
            <wp:docPr id="2107346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46928" name="Picture 2107346928"/>
                    <pic:cNvPicPr/>
                  </pic:nvPicPr>
                  <pic:blipFill>
                    <a:blip r:embed="rId92">
                      <a:extLst>
                        <a:ext uri="{28A0092B-C50C-407E-A947-70E740481C1C}">
                          <a14:useLocalDpi xmlns:a14="http://schemas.microsoft.com/office/drawing/2010/main"/>
                        </a:ext>
                      </a:extLst>
                    </a:blip>
                    <a:stretch>
                      <a:fillRect/>
                    </a:stretch>
                  </pic:blipFill>
                  <pic:spPr>
                    <a:xfrm>
                      <a:off x="0" y="0"/>
                      <a:ext cx="5677192" cy="1549480"/>
                    </a:xfrm>
                    <a:prstGeom prst="rect">
                      <a:avLst/>
                    </a:prstGeom>
                  </pic:spPr>
                </pic:pic>
              </a:graphicData>
            </a:graphic>
          </wp:inline>
        </w:drawing>
      </w:r>
    </w:p>
    <w:p w14:paraId="0C56DA62" w14:textId="02E91D6E" w:rsidR="53C820BF" w:rsidRDefault="53C820BF" w:rsidP="00E158F9">
      <w:pPr>
        <w:spacing w:before="240" w:after="240" w:line="360" w:lineRule="auto"/>
        <w:jc w:val="both"/>
      </w:pPr>
      <w:r>
        <w:lastRenderedPageBreak/>
        <w:t>El celular requiere del trabajo del Operario3 y Operario4 para poder hacer un co</w:t>
      </w:r>
      <w:r w:rsidR="6CF3BF92">
        <w:t>ntrol de calidad que requiere de 3 minutos, donde hay dos caminos posibles. Existe un 95% de probabilidad de que</w:t>
      </w:r>
      <w:r w:rsidR="499D9BDC">
        <w:t xml:space="preserve"> el celular pase la prueba y pase al </w:t>
      </w:r>
      <w:proofErr w:type="spellStart"/>
      <w:r w:rsidR="499D9BDC">
        <w:t>Limpieza_pulido</w:t>
      </w:r>
      <w:proofErr w:type="spellEnd"/>
      <w:r w:rsidR="499D9BDC">
        <w:t xml:space="preserve">, de ser así lo </w:t>
      </w:r>
      <w:r w:rsidR="4DF40541">
        <w:t xml:space="preserve">agregamos al contador de </w:t>
      </w:r>
      <w:proofErr w:type="spellStart"/>
      <w:r w:rsidR="4DF40541">
        <w:t>celulares_aprobados</w:t>
      </w:r>
      <w:proofErr w:type="spellEnd"/>
      <w:r w:rsidR="4DF40541">
        <w:t>; en caso contrario que salga el otro 5% el ce</w:t>
      </w:r>
      <w:r w:rsidR="62CA95B4">
        <w:t>lular puede llegar a fallar y será movido</w:t>
      </w:r>
      <w:r w:rsidR="7D10189C">
        <w:t xml:space="preserve"> por su fila</w:t>
      </w:r>
      <w:r w:rsidR="4DF40541">
        <w:t xml:space="preserve"> </w:t>
      </w:r>
      <w:r w:rsidR="5ADAACBA">
        <w:t xml:space="preserve">y contabilizado a los </w:t>
      </w:r>
      <w:proofErr w:type="spellStart"/>
      <w:r w:rsidR="5ADAACBA">
        <w:t>celulares_fallidos</w:t>
      </w:r>
      <w:proofErr w:type="spellEnd"/>
      <w:r w:rsidR="172EA9F8">
        <w:t>.</w:t>
      </w:r>
    </w:p>
    <w:p w14:paraId="35C0863F" w14:textId="4AE5BC7D" w:rsidR="172EA9F8" w:rsidRDefault="172EA9F8" w:rsidP="00E158F9">
      <w:pPr>
        <w:spacing w:before="240" w:after="240" w:line="360" w:lineRule="auto"/>
        <w:jc w:val="both"/>
      </w:pPr>
      <w:r>
        <w:rPr>
          <w:noProof/>
        </w:rPr>
        <w:drawing>
          <wp:inline distT="0" distB="0" distL="0" distR="0" wp14:anchorId="419A2C99" wp14:editId="155F0DB2">
            <wp:extent cx="5639090" cy="1339919"/>
            <wp:effectExtent l="0" t="0" r="0" b="0"/>
            <wp:docPr id="379941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1326" name="Picture 379941326"/>
                    <pic:cNvPicPr/>
                  </pic:nvPicPr>
                  <pic:blipFill>
                    <a:blip r:embed="rId93">
                      <a:extLst>
                        <a:ext uri="{28A0092B-C50C-407E-A947-70E740481C1C}">
                          <a14:useLocalDpi xmlns:a14="http://schemas.microsoft.com/office/drawing/2010/main"/>
                        </a:ext>
                      </a:extLst>
                    </a:blip>
                    <a:stretch>
                      <a:fillRect/>
                    </a:stretch>
                  </pic:blipFill>
                  <pic:spPr>
                    <a:xfrm>
                      <a:off x="0" y="0"/>
                      <a:ext cx="5639090" cy="1339919"/>
                    </a:xfrm>
                    <a:prstGeom prst="rect">
                      <a:avLst/>
                    </a:prstGeom>
                  </pic:spPr>
                </pic:pic>
              </a:graphicData>
            </a:graphic>
          </wp:inline>
        </w:drawing>
      </w:r>
    </w:p>
    <w:p w14:paraId="05F33EA0" w14:textId="44D553B6" w:rsidR="5BE718F0" w:rsidRDefault="5BE718F0" w:rsidP="00E158F9">
      <w:pPr>
        <w:spacing w:before="240" w:after="240" w:line="360" w:lineRule="auto"/>
        <w:jc w:val="both"/>
      </w:pPr>
      <w:r>
        <w:t xml:space="preserve">En caso de que el celular falle se moverá por </w:t>
      </w:r>
      <w:proofErr w:type="spellStart"/>
      <w:r>
        <w:t>Fila_falla</w:t>
      </w:r>
      <w:proofErr w:type="spellEnd"/>
      <w:r>
        <w:t xml:space="preserve"> al área de Retrabajo para intentar salvar y no perder el </w:t>
      </w:r>
      <w:r w:rsidR="23C15F4F">
        <w:t>material.</w:t>
      </w:r>
    </w:p>
    <w:p w14:paraId="1EF57162" w14:textId="50A563F6" w:rsidR="23C15F4F" w:rsidRDefault="23C15F4F" w:rsidP="00E158F9">
      <w:pPr>
        <w:spacing w:before="240" w:after="240" w:line="360" w:lineRule="auto"/>
        <w:jc w:val="both"/>
      </w:pPr>
      <w:r>
        <w:rPr>
          <w:noProof/>
        </w:rPr>
        <w:drawing>
          <wp:inline distT="0" distB="0" distL="0" distR="0" wp14:anchorId="5777121B" wp14:editId="4BD84454">
            <wp:extent cx="5702593" cy="1543129"/>
            <wp:effectExtent l="0" t="0" r="0" b="0"/>
            <wp:docPr id="2082840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0087" name="Picture 2082840087"/>
                    <pic:cNvPicPr/>
                  </pic:nvPicPr>
                  <pic:blipFill>
                    <a:blip r:embed="rId94">
                      <a:extLst>
                        <a:ext uri="{28A0092B-C50C-407E-A947-70E740481C1C}">
                          <a14:useLocalDpi xmlns:a14="http://schemas.microsoft.com/office/drawing/2010/main"/>
                        </a:ext>
                      </a:extLst>
                    </a:blip>
                    <a:stretch>
                      <a:fillRect/>
                    </a:stretch>
                  </pic:blipFill>
                  <pic:spPr>
                    <a:xfrm>
                      <a:off x="0" y="0"/>
                      <a:ext cx="5702593" cy="1543129"/>
                    </a:xfrm>
                    <a:prstGeom prst="rect">
                      <a:avLst/>
                    </a:prstGeom>
                  </pic:spPr>
                </pic:pic>
              </a:graphicData>
            </a:graphic>
          </wp:inline>
        </w:drawing>
      </w:r>
      <w:r>
        <w:t>Los celulares descompuestos que lleguen al área de Retrabajo necesitan de dos trabajadores,</w:t>
      </w:r>
      <w:r w:rsidR="587AF42A">
        <w:t xml:space="preserve"> los cuales son Operario4 y Operario5</w:t>
      </w:r>
      <w:r w:rsidR="1982C5F6">
        <w:t xml:space="preserve"> para hacer un último intento de solucionar el celular que les toma 15 minutos, donde hay un 80% </w:t>
      </w:r>
      <w:r w:rsidR="00BD416C">
        <w:t>éxito</w:t>
      </w:r>
      <w:r w:rsidR="1982C5F6">
        <w:t xml:space="preserve"> en la </w:t>
      </w:r>
      <w:r w:rsidR="20E29760">
        <w:t xml:space="preserve">recuperación y un 20% de fracaso. Si el celular se llega a recuperar se aprueba y pasa a la fila de aprobados, </w:t>
      </w:r>
      <w:r w:rsidR="64195E29">
        <w:t>aumentando</w:t>
      </w:r>
      <w:r w:rsidR="20E29760">
        <w:t xml:space="preserve"> </w:t>
      </w:r>
      <w:r w:rsidR="0C1388D4">
        <w:t xml:space="preserve">los medidores </w:t>
      </w:r>
      <w:proofErr w:type="spellStart"/>
      <w:r w:rsidR="0C1388D4">
        <w:t>celulares_retrabajados</w:t>
      </w:r>
      <w:proofErr w:type="spellEnd"/>
      <w:r w:rsidR="0C1388D4">
        <w:t xml:space="preserve">, </w:t>
      </w:r>
      <w:proofErr w:type="spellStart"/>
      <w:r w:rsidR="0C1388D4">
        <w:t>celulares_aprobados</w:t>
      </w:r>
      <w:proofErr w:type="spellEnd"/>
      <w:r w:rsidR="3C6E20B1">
        <w:t xml:space="preserve"> y quitando la unidad de </w:t>
      </w:r>
      <w:proofErr w:type="spellStart"/>
      <w:r w:rsidR="0C1388D4">
        <w:t>celulares_fallidos</w:t>
      </w:r>
      <w:proofErr w:type="spellEnd"/>
      <w:r w:rsidR="12BF1173">
        <w:t xml:space="preserve">; en caso contrario de que el celular aun </w:t>
      </w:r>
      <w:r w:rsidR="00BD416C">
        <w:t>así</w:t>
      </w:r>
      <w:r w:rsidR="12BF1173">
        <w:t xml:space="preserve"> haya fallado, se desecha y se contabiliza su rechazo.</w:t>
      </w:r>
    </w:p>
    <w:p w14:paraId="155B147E" w14:textId="5BC82875" w:rsidR="6CC8C88A" w:rsidRDefault="6CC8C88A" w:rsidP="00E158F9">
      <w:pPr>
        <w:spacing w:before="240" w:after="240" w:line="360" w:lineRule="auto"/>
        <w:jc w:val="both"/>
      </w:pPr>
      <w:r>
        <w:rPr>
          <w:noProof/>
        </w:rPr>
        <w:lastRenderedPageBreak/>
        <w:drawing>
          <wp:inline distT="0" distB="0" distL="0" distR="0" wp14:anchorId="5286BB36" wp14:editId="2ECADD96">
            <wp:extent cx="5645440" cy="1333568"/>
            <wp:effectExtent l="0" t="0" r="0" b="0"/>
            <wp:docPr id="453160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0078" name="Picture 453160078"/>
                    <pic:cNvPicPr/>
                  </pic:nvPicPr>
                  <pic:blipFill>
                    <a:blip r:embed="rId95">
                      <a:extLst>
                        <a:ext uri="{28A0092B-C50C-407E-A947-70E740481C1C}">
                          <a14:useLocalDpi xmlns:a14="http://schemas.microsoft.com/office/drawing/2010/main"/>
                        </a:ext>
                      </a:extLst>
                    </a:blip>
                    <a:stretch>
                      <a:fillRect/>
                    </a:stretch>
                  </pic:blipFill>
                  <pic:spPr>
                    <a:xfrm>
                      <a:off x="0" y="0"/>
                      <a:ext cx="5645440" cy="1333568"/>
                    </a:xfrm>
                    <a:prstGeom prst="rect">
                      <a:avLst/>
                    </a:prstGeom>
                  </pic:spPr>
                </pic:pic>
              </a:graphicData>
            </a:graphic>
          </wp:inline>
        </w:drawing>
      </w:r>
    </w:p>
    <w:p w14:paraId="60DD37D6" w14:textId="0BA5EEFD" w:rsidR="6CC8C88A" w:rsidRDefault="6CC8C88A" w:rsidP="00E158F9">
      <w:pPr>
        <w:spacing w:before="240" w:after="240" w:line="360" w:lineRule="auto"/>
        <w:jc w:val="both"/>
      </w:pPr>
      <w:r>
        <w:t xml:space="preserve">Los celulares recuperados que se quedaron en </w:t>
      </w:r>
      <w:r w:rsidR="39B613E5">
        <w:t>fila</w:t>
      </w:r>
      <w:r>
        <w:t xml:space="preserve"> esperan moverse e integrarse de nuevo al sistema en </w:t>
      </w:r>
      <w:proofErr w:type="spellStart"/>
      <w:r>
        <w:t>Limpieza_pulido</w:t>
      </w:r>
      <w:proofErr w:type="spellEnd"/>
      <w:r w:rsidR="63A3F68A">
        <w:t>.</w:t>
      </w:r>
    </w:p>
    <w:p w14:paraId="25C0121E" w14:textId="7B9EFA68" w:rsidR="6BC4318D" w:rsidRDefault="6BC4318D" w:rsidP="00E158F9">
      <w:pPr>
        <w:spacing w:before="240" w:after="240" w:line="360" w:lineRule="auto"/>
        <w:jc w:val="both"/>
      </w:pPr>
      <w:r>
        <w:rPr>
          <w:noProof/>
        </w:rPr>
        <w:drawing>
          <wp:inline distT="0" distB="0" distL="0" distR="0" wp14:anchorId="7E0FDA46" wp14:editId="47DCD593">
            <wp:extent cx="5677192" cy="1301817"/>
            <wp:effectExtent l="0" t="0" r="0" b="0"/>
            <wp:docPr id="13550226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22616" name="Picture 1355022616"/>
                    <pic:cNvPicPr/>
                  </pic:nvPicPr>
                  <pic:blipFill>
                    <a:blip r:embed="rId96">
                      <a:extLst>
                        <a:ext uri="{28A0092B-C50C-407E-A947-70E740481C1C}">
                          <a14:useLocalDpi xmlns:a14="http://schemas.microsoft.com/office/drawing/2010/main"/>
                        </a:ext>
                      </a:extLst>
                    </a:blip>
                    <a:stretch>
                      <a:fillRect/>
                    </a:stretch>
                  </pic:blipFill>
                  <pic:spPr>
                    <a:xfrm>
                      <a:off x="0" y="0"/>
                      <a:ext cx="5677192" cy="1301817"/>
                    </a:xfrm>
                    <a:prstGeom prst="rect">
                      <a:avLst/>
                    </a:prstGeom>
                  </pic:spPr>
                </pic:pic>
              </a:graphicData>
            </a:graphic>
          </wp:inline>
        </w:drawing>
      </w:r>
    </w:p>
    <w:p w14:paraId="734AA835" w14:textId="00A371F1" w:rsidR="6BC4318D" w:rsidRDefault="6BC4318D" w:rsidP="00E158F9">
      <w:pPr>
        <w:spacing w:before="240" w:after="240" w:line="360" w:lineRule="auto"/>
        <w:jc w:val="both"/>
      </w:pPr>
      <w:r>
        <w:t>Los celulares aprobados</w:t>
      </w:r>
      <w:r w:rsidR="150E961E">
        <w:t xml:space="preserve"> que llegan a </w:t>
      </w:r>
      <w:proofErr w:type="spellStart"/>
      <w:r w:rsidR="150E961E">
        <w:t>Limpieza_pulido</w:t>
      </w:r>
      <w:proofErr w:type="spellEnd"/>
      <w:r w:rsidR="150E961E">
        <w:t xml:space="preserve"> requieren del trabajador Operario5 para ser procesados durante 1 minuto, donde al terminar se mueven a </w:t>
      </w:r>
      <w:proofErr w:type="spellStart"/>
      <w:r w:rsidR="150E961E">
        <w:t>CelularesEn</w:t>
      </w:r>
      <w:r w:rsidR="39749851">
        <w:t>Pares</w:t>
      </w:r>
      <w:proofErr w:type="spellEnd"/>
      <w:r w:rsidR="39749851">
        <w:t>.</w:t>
      </w:r>
    </w:p>
    <w:p w14:paraId="453FAE4D" w14:textId="251E6FC5" w:rsidR="51C80286" w:rsidRDefault="51C80286" w:rsidP="00E158F9">
      <w:pPr>
        <w:spacing w:before="240" w:after="240" w:line="360" w:lineRule="auto"/>
        <w:jc w:val="both"/>
      </w:pPr>
      <w:r>
        <w:rPr>
          <w:noProof/>
        </w:rPr>
        <w:drawing>
          <wp:inline distT="0" distB="0" distL="0" distR="0" wp14:anchorId="6E17288E" wp14:editId="34D88DA8">
            <wp:extent cx="5645440" cy="1339919"/>
            <wp:effectExtent l="0" t="0" r="0" b="0"/>
            <wp:docPr id="1436976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6480" name="Picture 1436976480"/>
                    <pic:cNvPicPr/>
                  </pic:nvPicPr>
                  <pic:blipFill>
                    <a:blip r:embed="rId97">
                      <a:extLst>
                        <a:ext uri="{28A0092B-C50C-407E-A947-70E740481C1C}">
                          <a14:useLocalDpi xmlns:a14="http://schemas.microsoft.com/office/drawing/2010/main"/>
                        </a:ext>
                      </a:extLst>
                    </a:blip>
                    <a:stretch>
                      <a:fillRect/>
                    </a:stretch>
                  </pic:blipFill>
                  <pic:spPr>
                    <a:xfrm>
                      <a:off x="0" y="0"/>
                      <a:ext cx="5645440" cy="1339919"/>
                    </a:xfrm>
                    <a:prstGeom prst="rect">
                      <a:avLst/>
                    </a:prstGeom>
                  </pic:spPr>
                </pic:pic>
              </a:graphicData>
            </a:graphic>
          </wp:inline>
        </w:drawing>
      </w:r>
    </w:p>
    <w:p w14:paraId="26675E61" w14:textId="65D4DCDE" w:rsidR="77994721" w:rsidRDefault="68E82E32" w:rsidP="00E158F9">
      <w:pPr>
        <w:jc w:val="both"/>
      </w:pPr>
      <w:r>
        <w:t xml:space="preserve">En la estación </w:t>
      </w:r>
      <w:proofErr w:type="spellStart"/>
      <w:r>
        <w:t>CelularesEnPares</w:t>
      </w:r>
      <w:proofErr w:type="spellEnd"/>
      <w:r>
        <w:t xml:space="preserve"> se espera que lleguen 2 celulares para empaquetarlos juntos</w:t>
      </w:r>
      <w:r w:rsidR="35D6FA61">
        <w:t xml:space="preserve"> tardando 1 minuto</w:t>
      </w:r>
      <w:r>
        <w:t xml:space="preserve"> y salir a Empaque.</w:t>
      </w:r>
    </w:p>
    <w:p w14:paraId="3DB8CAC3" w14:textId="7140C5B0" w:rsidR="46899340" w:rsidRDefault="0507FD58" w:rsidP="00E158F9">
      <w:pPr>
        <w:spacing w:line="360" w:lineRule="auto"/>
        <w:jc w:val="both"/>
      </w:pPr>
      <w:r>
        <w:rPr>
          <w:noProof/>
        </w:rPr>
        <w:drawing>
          <wp:inline distT="0" distB="0" distL="0" distR="0" wp14:anchorId="211EDA24" wp14:editId="3DF47E9C">
            <wp:extent cx="5645440" cy="1339919"/>
            <wp:effectExtent l="0" t="0" r="0" b="0"/>
            <wp:docPr id="994661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1921" name="Picture 994661921"/>
                    <pic:cNvPicPr/>
                  </pic:nvPicPr>
                  <pic:blipFill>
                    <a:blip r:embed="rId98">
                      <a:extLst>
                        <a:ext uri="{28A0092B-C50C-407E-A947-70E740481C1C}">
                          <a14:useLocalDpi xmlns:a14="http://schemas.microsoft.com/office/drawing/2010/main"/>
                        </a:ext>
                      </a:extLst>
                    </a:blip>
                    <a:stretch>
                      <a:fillRect/>
                    </a:stretch>
                  </pic:blipFill>
                  <pic:spPr>
                    <a:xfrm>
                      <a:off x="0" y="0"/>
                      <a:ext cx="5645440" cy="1339919"/>
                    </a:xfrm>
                    <a:prstGeom prst="rect">
                      <a:avLst/>
                    </a:prstGeom>
                  </pic:spPr>
                </pic:pic>
              </a:graphicData>
            </a:graphic>
          </wp:inline>
        </w:drawing>
      </w:r>
    </w:p>
    <w:p w14:paraId="0E4A96AD" w14:textId="21CC7C0E" w:rsidR="46899340" w:rsidRDefault="0507FD58" w:rsidP="00E158F9">
      <w:pPr>
        <w:spacing w:line="360" w:lineRule="auto"/>
        <w:jc w:val="both"/>
      </w:pPr>
      <w:r>
        <w:t xml:space="preserve">Las tarimas </w:t>
      </w:r>
      <w:r w:rsidR="5685D8AB">
        <w:t>vacías</w:t>
      </w:r>
      <w:r>
        <w:t xml:space="preserve"> que se encuentren en su banda se van a mover a Empaque, listas para transportar un </w:t>
      </w:r>
      <w:proofErr w:type="spellStart"/>
      <w:r>
        <w:t>Par_celu</w:t>
      </w:r>
      <w:r w:rsidR="2E30747C">
        <w:t>lares</w:t>
      </w:r>
      <w:proofErr w:type="spellEnd"/>
      <w:r w:rsidR="2E30747C">
        <w:t>.</w:t>
      </w:r>
    </w:p>
    <w:p w14:paraId="5685574B" w14:textId="79DB1085" w:rsidR="46899340" w:rsidRDefault="6E6FA7AB" w:rsidP="00E158F9">
      <w:pPr>
        <w:spacing w:line="360" w:lineRule="auto"/>
        <w:jc w:val="both"/>
      </w:pPr>
      <w:r>
        <w:rPr>
          <w:noProof/>
        </w:rPr>
        <w:lastRenderedPageBreak/>
        <w:drawing>
          <wp:inline distT="0" distB="0" distL="0" distR="0" wp14:anchorId="6A09F5C7" wp14:editId="62406437">
            <wp:extent cx="5683542" cy="1320868"/>
            <wp:effectExtent l="0" t="0" r="0" b="0"/>
            <wp:docPr id="1704558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8037" name="Picture 1704558037"/>
                    <pic:cNvPicPr/>
                  </pic:nvPicPr>
                  <pic:blipFill>
                    <a:blip r:embed="rId99">
                      <a:extLst>
                        <a:ext uri="{28A0092B-C50C-407E-A947-70E740481C1C}">
                          <a14:useLocalDpi xmlns:a14="http://schemas.microsoft.com/office/drawing/2010/main"/>
                        </a:ext>
                      </a:extLst>
                    </a:blip>
                    <a:stretch>
                      <a:fillRect/>
                    </a:stretch>
                  </pic:blipFill>
                  <pic:spPr>
                    <a:xfrm>
                      <a:off x="0" y="0"/>
                      <a:ext cx="5683542" cy="1320868"/>
                    </a:xfrm>
                    <a:prstGeom prst="rect">
                      <a:avLst/>
                    </a:prstGeom>
                  </pic:spPr>
                </pic:pic>
              </a:graphicData>
            </a:graphic>
          </wp:inline>
        </w:drawing>
      </w:r>
    </w:p>
    <w:p w14:paraId="04506011" w14:textId="51AD86A8" w:rsidR="46899340" w:rsidRDefault="6E6FA7AB" w:rsidP="00E158F9">
      <w:pPr>
        <w:spacing w:line="360" w:lineRule="auto"/>
        <w:jc w:val="both"/>
      </w:pPr>
      <w:r>
        <w:t xml:space="preserve">En </w:t>
      </w:r>
      <w:proofErr w:type="spellStart"/>
      <w:r>
        <w:t>Emaque</w:t>
      </w:r>
      <w:proofErr w:type="spellEnd"/>
      <w:r>
        <w:t xml:space="preserve">, subimos un </w:t>
      </w:r>
      <w:proofErr w:type="spellStart"/>
      <w:r>
        <w:t>Par_celulares</w:t>
      </w:r>
      <w:proofErr w:type="spellEnd"/>
      <w:r>
        <w:t xml:space="preserve"> a la tarima, tardando en ello 2.5 minutos y los movemos a </w:t>
      </w:r>
      <w:proofErr w:type="spellStart"/>
      <w:r>
        <w:t>Empaque_final</w:t>
      </w:r>
      <w:proofErr w:type="spellEnd"/>
      <w:r w:rsidR="29A20AD5">
        <w:t>.</w:t>
      </w:r>
    </w:p>
    <w:p w14:paraId="3DBDE174" w14:textId="2E4A2F59" w:rsidR="46899340" w:rsidRDefault="29A20AD5" w:rsidP="00E158F9">
      <w:pPr>
        <w:spacing w:line="360" w:lineRule="auto"/>
        <w:jc w:val="both"/>
      </w:pPr>
      <w:r>
        <w:rPr>
          <w:noProof/>
        </w:rPr>
        <w:drawing>
          <wp:inline distT="0" distB="0" distL="0" distR="0" wp14:anchorId="107506A1" wp14:editId="75220BA5">
            <wp:extent cx="5664491" cy="1320868"/>
            <wp:effectExtent l="0" t="0" r="0" b="0"/>
            <wp:docPr id="1350530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30089" name="Picture 1350530089"/>
                    <pic:cNvPicPr/>
                  </pic:nvPicPr>
                  <pic:blipFill>
                    <a:blip r:embed="rId100">
                      <a:extLst>
                        <a:ext uri="{28A0092B-C50C-407E-A947-70E740481C1C}">
                          <a14:useLocalDpi xmlns:a14="http://schemas.microsoft.com/office/drawing/2010/main"/>
                        </a:ext>
                      </a:extLst>
                    </a:blip>
                    <a:stretch>
                      <a:fillRect/>
                    </a:stretch>
                  </pic:blipFill>
                  <pic:spPr>
                    <a:xfrm>
                      <a:off x="0" y="0"/>
                      <a:ext cx="5664491" cy="1320868"/>
                    </a:xfrm>
                    <a:prstGeom prst="rect">
                      <a:avLst/>
                    </a:prstGeom>
                  </pic:spPr>
                </pic:pic>
              </a:graphicData>
            </a:graphic>
          </wp:inline>
        </w:drawing>
      </w:r>
    </w:p>
    <w:p w14:paraId="07C711CB" w14:textId="74FF90C7" w:rsidR="46899340" w:rsidRDefault="37038B03" w:rsidP="00E158F9">
      <w:pPr>
        <w:spacing w:line="360" w:lineRule="auto"/>
        <w:jc w:val="both"/>
      </w:pPr>
      <w:r>
        <w:t xml:space="preserve">En </w:t>
      </w:r>
      <w:proofErr w:type="spellStart"/>
      <w:r>
        <w:t>Empaque_final</w:t>
      </w:r>
      <w:proofErr w:type="spellEnd"/>
      <w:r>
        <w:t xml:space="preserve"> se juntan 5 tarimas con par de celulares (10 celulares) y se tardan en</w:t>
      </w:r>
      <w:r w:rsidR="5F3DEC5D">
        <w:t xml:space="preserve"> acomodar 2.5 minutos, al terminar salen a la Salida.</w:t>
      </w:r>
    </w:p>
    <w:p w14:paraId="510D5102" w14:textId="07472049" w:rsidR="46899340" w:rsidRDefault="5F3DEC5D" w:rsidP="00E158F9">
      <w:pPr>
        <w:spacing w:line="360" w:lineRule="auto"/>
        <w:jc w:val="both"/>
      </w:pPr>
      <w:r>
        <w:rPr>
          <w:noProof/>
        </w:rPr>
        <w:drawing>
          <wp:inline distT="0" distB="0" distL="0" distR="0" wp14:anchorId="44AF8A23" wp14:editId="315F2011">
            <wp:extent cx="5664491" cy="1339919"/>
            <wp:effectExtent l="0" t="0" r="0" b="0"/>
            <wp:docPr id="383428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8416" name="Picture 383428416"/>
                    <pic:cNvPicPr/>
                  </pic:nvPicPr>
                  <pic:blipFill>
                    <a:blip r:embed="rId101">
                      <a:extLst>
                        <a:ext uri="{28A0092B-C50C-407E-A947-70E740481C1C}">
                          <a14:useLocalDpi xmlns:a14="http://schemas.microsoft.com/office/drawing/2010/main"/>
                        </a:ext>
                      </a:extLst>
                    </a:blip>
                    <a:stretch>
                      <a:fillRect/>
                    </a:stretch>
                  </pic:blipFill>
                  <pic:spPr>
                    <a:xfrm>
                      <a:off x="0" y="0"/>
                      <a:ext cx="5664491" cy="1339919"/>
                    </a:xfrm>
                    <a:prstGeom prst="rect">
                      <a:avLst/>
                    </a:prstGeom>
                  </pic:spPr>
                </pic:pic>
              </a:graphicData>
            </a:graphic>
          </wp:inline>
        </w:drawing>
      </w:r>
    </w:p>
    <w:p w14:paraId="2DDA5058" w14:textId="7AD06C55" w:rsidR="46899340" w:rsidRDefault="5F3DEC5D" w:rsidP="00E158F9">
      <w:pPr>
        <w:spacing w:line="360" w:lineRule="auto"/>
        <w:jc w:val="both"/>
      </w:pPr>
      <w:r>
        <w:t xml:space="preserve">En la salida, </w:t>
      </w:r>
      <w:r w:rsidR="39B31186">
        <w:t>e</w:t>
      </w:r>
      <w:r>
        <w:t xml:space="preserve">l trabajador Operario6 separa los </w:t>
      </w:r>
      <w:proofErr w:type="spellStart"/>
      <w:r>
        <w:t>Par_celulares</w:t>
      </w:r>
      <w:proofErr w:type="spellEnd"/>
      <w:r>
        <w:t xml:space="preserve"> de las tarimas </w:t>
      </w:r>
      <w:r w:rsidR="224D8118">
        <w:t xml:space="preserve">tardando 5 minutos y los pares de celulares se mueven a </w:t>
      </w:r>
      <w:proofErr w:type="spellStart"/>
      <w:r w:rsidR="224D8118">
        <w:t>Recepcion_Salida</w:t>
      </w:r>
      <w:proofErr w:type="spellEnd"/>
      <w:r w:rsidR="224D8118">
        <w:t>.</w:t>
      </w:r>
    </w:p>
    <w:p w14:paraId="7C370D3B" w14:textId="1A58094E" w:rsidR="46899340" w:rsidRDefault="224D8118" w:rsidP="00E158F9">
      <w:pPr>
        <w:spacing w:line="360" w:lineRule="auto"/>
        <w:jc w:val="both"/>
      </w:pPr>
      <w:r>
        <w:rPr>
          <w:noProof/>
        </w:rPr>
        <w:drawing>
          <wp:inline distT="0" distB="0" distL="0" distR="0" wp14:anchorId="610B17FC" wp14:editId="799FB9B9">
            <wp:extent cx="5683542" cy="1333568"/>
            <wp:effectExtent l="0" t="0" r="0" b="0"/>
            <wp:docPr id="513747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47766" name="Picture 513747766"/>
                    <pic:cNvPicPr/>
                  </pic:nvPicPr>
                  <pic:blipFill>
                    <a:blip r:embed="rId102">
                      <a:extLst>
                        <a:ext uri="{28A0092B-C50C-407E-A947-70E740481C1C}">
                          <a14:useLocalDpi xmlns:a14="http://schemas.microsoft.com/office/drawing/2010/main"/>
                        </a:ext>
                      </a:extLst>
                    </a:blip>
                    <a:stretch>
                      <a:fillRect/>
                    </a:stretch>
                  </pic:blipFill>
                  <pic:spPr>
                    <a:xfrm>
                      <a:off x="0" y="0"/>
                      <a:ext cx="5683542" cy="1333568"/>
                    </a:xfrm>
                    <a:prstGeom prst="rect">
                      <a:avLst/>
                    </a:prstGeom>
                  </pic:spPr>
                </pic:pic>
              </a:graphicData>
            </a:graphic>
          </wp:inline>
        </w:drawing>
      </w:r>
    </w:p>
    <w:p w14:paraId="02089014" w14:textId="1A80A6FA" w:rsidR="46899340" w:rsidRDefault="7D9E2BC2" w:rsidP="00E158F9">
      <w:pPr>
        <w:spacing w:line="360" w:lineRule="auto"/>
        <w:jc w:val="both"/>
      </w:pPr>
      <w:r>
        <w:t>El Operario6 al separar las tarimas de los celulares los regresa a la banda de tarimas para su reutilización.</w:t>
      </w:r>
    </w:p>
    <w:p w14:paraId="5CD683A1" w14:textId="50AAD833" w:rsidR="46899340" w:rsidRDefault="6BDD7344" w:rsidP="00E158F9">
      <w:pPr>
        <w:spacing w:line="360" w:lineRule="auto"/>
        <w:jc w:val="both"/>
      </w:pPr>
      <w:r>
        <w:rPr>
          <w:noProof/>
        </w:rPr>
        <w:lastRenderedPageBreak/>
        <w:drawing>
          <wp:inline distT="0" distB="0" distL="0" distR="0" wp14:anchorId="1D5F9EC6" wp14:editId="7ED0F182">
            <wp:extent cx="5645440" cy="1397072"/>
            <wp:effectExtent l="0" t="0" r="0" b="0"/>
            <wp:docPr id="1576998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8369" name="Picture 1576998369"/>
                    <pic:cNvPicPr/>
                  </pic:nvPicPr>
                  <pic:blipFill>
                    <a:blip r:embed="rId103">
                      <a:extLst>
                        <a:ext uri="{28A0092B-C50C-407E-A947-70E740481C1C}">
                          <a14:useLocalDpi xmlns:a14="http://schemas.microsoft.com/office/drawing/2010/main"/>
                        </a:ext>
                      </a:extLst>
                    </a:blip>
                    <a:stretch>
                      <a:fillRect/>
                    </a:stretch>
                  </pic:blipFill>
                  <pic:spPr>
                    <a:xfrm>
                      <a:off x="0" y="0"/>
                      <a:ext cx="5645440" cy="1397072"/>
                    </a:xfrm>
                    <a:prstGeom prst="rect">
                      <a:avLst/>
                    </a:prstGeom>
                  </pic:spPr>
                </pic:pic>
              </a:graphicData>
            </a:graphic>
          </wp:inline>
        </w:drawing>
      </w:r>
    </w:p>
    <w:p w14:paraId="6B00CFB7" w14:textId="1F980479" w:rsidR="46899340" w:rsidRDefault="6BDD7344" w:rsidP="00E158F9">
      <w:pPr>
        <w:spacing w:line="360" w:lineRule="auto"/>
        <w:jc w:val="both"/>
      </w:pPr>
      <w:r>
        <w:t xml:space="preserve">Ya en la </w:t>
      </w:r>
      <w:proofErr w:type="spellStart"/>
      <w:r>
        <w:t>recepcion</w:t>
      </w:r>
      <w:proofErr w:type="spellEnd"/>
      <w:r>
        <w:t xml:space="preserve"> de salida se agrupan 5 de los lotes anteriores y a su acomodo tarda 2 minutos, par</w:t>
      </w:r>
      <w:r w:rsidR="235BE77F">
        <w:t xml:space="preserve">a después completar un lote de celulares (50 celulares en total) y mandarlos a la salida, </w:t>
      </w:r>
      <w:r w:rsidR="7CD249F0">
        <w:t xml:space="preserve">aumentando los </w:t>
      </w:r>
      <w:proofErr w:type="spellStart"/>
      <w:r w:rsidR="7CD249F0">
        <w:t>celulares_terminados</w:t>
      </w:r>
      <w:proofErr w:type="spellEnd"/>
      <w:r w:rsidR="7CD249F0">
        <w:t xml:space="preserve"> y </w:t>
      </w:r>
      <w:proofErr w:type="spellStart"/>
      <w:r w:rsidR="7CD249F0">
        <w:t>sacandolos</w:t>
      </w:r>
      <w:proofErr w:type="spellEnd"/>
      <w:r w:rsidR="7CD249F0">
        <w:t xml:space="preserve"> del contador de los </w:t>
      </w:r>
      <w:proofErr w:type="spellStart"/>
      <w:r w:rsidR="7CD249F0">
        <w:t>celulares_aprobados</w:t>
      </w:r>
      <w:proofErr w:type="spellEnd"/>
      <w:r w:rsidR="7CD249F0">
        <w:t xml:space="preserve"> que estaban en el sistema.</w:t>
      </w:r>
    </w:p>
    <w:p w14:paraId="073B320C" w14:textId="4FD82EFA" w:rsidR="46899340" w:rsidRDefault="46899340" w:rsidP="1EF6647E">
      <w:pPr>
        <w:spacing w:line="360" w:lineRule="auto"/>
      </w:pPr>
    </w:p>
    <w:p w14:paraId="62497A5C" w14:textId="5ABC87F4" w:rsidR="46899340" w:rsidRDefault="601EA9C2" w:rsidP="77994721">
      <w:pPr>
        <w:pStyle w:val="Ttulo2"/>
        <w:spacing w:line="360" w:lineRule="auto"/>
        <w:rPr>
          <w:rFonts w:asciiTheme="minorHAnsi" w:eastAsiaTheme="minorEastAsia" w:hAnsiTheme="minorHAnsi" w:cstheme="minorBidi"/>
          <w:b/>
          <w:bCs/>
          <w:color w:val="000000" w:themeColor="text1"/>
          <w:sz w:val="28"/>
          <w:szCs w:val="28"/>
        </w:rPr>
      </w:pPr>
      <w:bookmarkStart w:id="22" w:name="_Toc790141345"/>
      <w:bookmarkStart w:id="23" w:name="_Toc224894858"/>
      <w:r w:rsidRPr="1A3ADB5C">
        <w:rPr>
          <w:rFonts w:asciiTheme="minorHAnsi" w:eastAsiaTheme="minorEastAsia" w:hAnsiTheme="minorHAnsi" w:cstheme="minorBidi"/>
          <w:b/>
          <w:bCs/>
          <w:color w:val="000000" w:themeColor="text1"/>
          <w:sz w:val="28"/>
          <w:szCs w:val="28"/>
        </w:rPr>
        <w:t>Redes</w:t>
      </w:r>
      <w:bookmarkEnd w:id="22"/>
      <w:bookmarkEnd w:id="23"/>
    </w:p>
    <w:p w14:paraId="5984B280" w14:textId="5A0E2A17" w:rsidR="46899340" w:rsidRDefault="623136C8" w:rsidP="168BCB2C">
      <w:pPr>
        <w:spacing w:line="360" w:lineRule="auto"/>
        <w:jc w:val="both"/>
        <w:rPr>
          <w:rFonts w:eastAsiaTheme="minorEastAsia"/>
        </w:rPr>
      </w:pPr>
      <w:r w:rsidRPr="168BCB2C">
        <w:rPr>
          <w:rFonts w:eastAsiaTheme="minorEastAsia"/>
        </w:rPr>
        <w:t>Las redes de trayectoria (Path Networks) definen las rutas de movimiento que siguen las entidades (como operarios, productos o vehículos) dentro del modelo. Estas redes están compuestas por nodos (puntos de conexión) y segmentos (caminos) que conectan las distintas localizaciones. Permiten modelar desplazamientos con restricciones de velocidad, distancia y capacidad, y son esenciales para simular el flujo de recursos móviles como operarios o grúas.</w:t>
      </w:r>
    </w:p>
    <w:p w14:paraId="182D1F6D" w14:textId="2921D38E" w:rsidR="46899340" w:rsidRDefault="46899340" w:rsidP="168BCB2C">
      <w:pPr>
        <w:spacing w:line="360" w:lineRule="auto"/>
        <w:jc w:val="both"/>
        <w:rPr>
          <w:rFonts w:eastAsiaTheme="minorEastAsia"/>
        </w:rPr>
      </w:pPr>
    </w:p>
    <w:p w14:paraId="251FD11F" w14:textId="14E963DF" w:rsidR="46899340" w:rsidRDefault="173B12B6" w:rsidP="168BCB2C">
      <w:pPr>
        <w:rPr>
          <w:b/>
          <w:bCs/>
        </w:rPr>
      </w:pPr>
      <w:r w:rsidRPr="168BCB2C">
        <w:rPr>
          <w:b/>
          <w:bCs/>
        </w:rPr>
        <w:t>Red 1</w:t>
      </w:r>
    </w:p>
    <w:p w14:paraId="2E857473" w14:textId="38BD3E2D" w:rsidR="46899340" w:rsidRDefault="173B12B6" w:rsidP="168BCB2C">
      <w:pPr>
        <w:spacing w:line="360" w:lineRule="auto"/>
        <w:jc w:val="both"/>
      </w:pPr>
      <w:r>
        <w:rPr>
          <w:noProof/>
        </w:rPr>
        <w:drawing>
          <wp:inline distT="0" distB="0" distL="0" distR="0" wp14:anchorId="2EF4E44A" wp14:editId="3706A781">
            <wp:extent cx="5891372" cy="460723"/>
            <wp:effectExtent l="0" t="0" r="0" b="0"/>
            <wp:docPr id="1073497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7884" name="Picture 1073497884"/>
                    <pic:cNvPicPr/>
                  </pic:nvPicPr>
                  <pic:blipFill>
                    <a:blip r:embed="rId104">
                      <a:extLst>
                        <a:ext uri="{28A0092B-C50C-407E-A947-70E740481C1C}">
                          <a14:useLocalDpi xmlns:a14="http://schemas.microsoft.com/office/drawing/2010/main"/>
                        </a:ext>
                      </a:extLst>
                    </a:blip>
                    <a:stretch>
                      <a:fillRect/>
                    </a:stretch>
                  </pic:blipFill>
                  <pic:spPr>
                    <a:xfrm>
                      <a:off x="0" y="0"/>
                      <a:ext cx="5891372" cy="460723"/>
                    </a:xfrm>
                    <a:prstGeom prst="rect">
                      <a:avLst/>
                    </a:prstGeom>
                  </pic:spPr>
                </pic:pic>
              </a:graphicData>
            </a:graphic>
          </wp:inline>
        </w:drawing>
      </w:r>
      <w:r w:rsidR="54354020" w:rsidRPr="168BCB2C">
        <w:rPr>
          <w:rFonts w:ascii="Arial" w:eastAsia="Arial" w:hAnsi="Arial" w:cs="Arial"/>
        </w:rPr>
        <w:t>Esta red establece el camino que debe seguir el Operario1 para desplazarse entre sus Recepción e Inspección, considerando velocidades y distancias específicas.</w:t>
      </w:r>
    </w:p>
    <w:p w14:paraId="7C538EF7" w14:textId="29B0045F" w:rsidR="54354020" w:rsidRDefault="54354020" w:rsidP="168BCB2C">
      <w:pPr>
        <w:spacing w:line="360" w:lineRule="auto"/>
        <w:jc w:val="both"/>
      </w:pPr>
      <w:r>
        <w:rPr>
          <w:noProof/>
        </w:rPr>
        <w:drawing>
          <wp:inline distT="0" distB="0" distL="0" distR="0" wp14:anchorId="1713D770" wp14:editId="57C773EE">
            <wp:extent cx="1832356" cy="760488"/>
            <wp:effectExtent l="0" t="0" r="0" b="0"/>
            <wp:docPr id="510659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9882" name="Picture 510659882"/>
                    <pic:cNvPicPr/>
                  </pic:nvPicPr>
                  <pic:blipFill>
                    <a:blip r:embed="rId105">
                      <a:extLst>
                        <a:ext uri="{28A0092B-C50C-407E-A947-70E740481C1C}">
                          <a14:useLocalDpi xmlns:a14="http://schemas.microsoft.com/office/drawing/2010/main"/>
                        </a:ext>
                      </a:extLst>
                    </a:blip>
                    <a:stretch>
                      <a:fillRect/>
                    </a:stretch>
                  </pic:blipFill>
                  <pic:spPr>
                    <a:xfrm>
                      <a:off x="0" y="0"/>
                      <a:ext cx="1832356" cy="760488"/>
                    </a:xfrm>
                    <a:prstGeom prst="rect">
                      <a:avLst/>
                    </a:prstGeom>
                  </pic:spPr>
                </pic:pic>
              </a:graphicData>
            </a:graphic>
          </wp:inline>
        </w:drawing>
      </w:r>
      <w:r>
        <w:tab/>
      </w:r>
      <w:r>
        <w:tab/>
      </w:r>
      <w:r>
        <w:tab/>
      </w:r>
      <w:r>
        <w:tab/>
      </w:r>
      <w:r>
        <w:rPr>
          <w:noProof/>
        </w:rPr>
        <w:drawing>
          <wp:inline distT="0" distB="0" distL="0" distR="0" wp14:anchorId="10AD4589" wp14:editId="006E0992">
            <wp:extent cx="1842010" cy="1274865"/>
            <wp:effectExtent l="0" t="0" r="0" b="0"/>
            <wp:docPr id="1155311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29073" name="Picture 453729073"/>
                    <pic:cNvPicPr/>
                  </pic:nvPicPr>
                  <pic:blipFill>
                    <a:blip r:embed="rId106">
                      <a:extLst>
                        <a:ext uri="{28A0092B-C50C-407E-A947-70E740481C1C}">
                          <a14:useLocalDpi xmlns:a14="http://schemas.microsoft.com/office/drawing/2010/main"/>
                        </a:ext>
                      </a:extLst>
                    </a:blip>
                    <a:stretch>
                      <a:fillRect/>
                    </a:stretch>
                  </pic:blipFill>
                  <pic:spPr>
                    <a:xfrm>
                      <a:off x="0" y="0"/>
                      <a:ext cx="1842010" cy="1274865"/>
                    </a:xfrm>
                    <a:prstGeom prst="rect">
                      <a:avLst/>
                    </a:prstGeom>
                  </pic:spPr>
                </pic:pic>
              </a:graphicData>
            </a:graphic>
          </wp:inline>
        </w:drawing>
      </w:r>
    </w:p>
    <w:p w14:paraId="30A50A6A" w14:textId="2C3FB513" w:rsidR="1D67E12B" w:rsidRDefault="1D67E12B" w:rsidP="168BCB2C">
      <w:pPr>
        <w:spacing w:line="360" w:lineRule="auto"/>
        <w:jc w:val="both"/>
        <w:rPr>
          <w:rFonts w:ascii="Arial" w:eastAsia="Arial" w:hAnsi="Arial" w:cs="Arial"/>
        </w:rPr>
      </w:pPr>
      <w:r w:rsidRPr="168BCB2C">
        <w:rPr>
          <w:rFonts w:ascii="Arial" w:eastAsia="Arial" w:hAnsi="Arial" w:cs="Arial"/>
        </w:rPr>
        <w:lastRenderedPageBreak/>
        <w:t>Esta red de trayectoria está compuesta por dos nodos conectados por un segmento (Path</w:t>
      </w:r>
      <w:proofErr w:type="gramStart"/>
      <w:r w:rsidRPr="168BCB2C">
        <w:rPr>
          <w:rFonts w:ascii="Arial" w:eastAsia="Arial" w:hAnsi="Arial" w:cs="Arial"/>
        </w:rPr>
        <w:t>) :</w:t>
      </w:r>
      <w:proofErr w:type="gramEnd"/>
    </w:p>
    <w:p w14:paraId="06992F39" w14:textId="5815F640" w:rsidR="1D67E12B" w:rsidRDefault="1D67E12B" w:rsidP="008A7933">
      <w:pPr>
        <w:pStyle w:val="Prrafodelista"/>
        <w:numPr>
          <w:ilvl w:val="0"/>
          <w:numId w:val="31"/>
        </w:numPr>
        <w:spacing w:after="0" w:line="360" w:lineRule="auto"/>
        <w:jc w:val="both"/>
        <w:rPr>
          <w:rFonts w:ascii="Arial" w:eastAsia="Arial" w:hAnsi="Arial" w:cs="Arial"/>
        </w:rPr>
      </w:pPr>
      <w:r w:rsidRPr="168BCB2C">
        <w:rPr>
          <w:rFonts w:ascii="Arial" w:eastAsia="Arial" w:hAnsi="Arial" w:cs="Arial"/>
        </w:rPr>
        <w:t>N1 y N2: Son los puntos de conexión dentro de la red. Representan ubicaciones clave entre las cuales el operario se desplaza</w:t>
      </w:r>
      <w:r w:rsidR="2C11F935" w:rsidRPr="168BCB2C">
        <w:rPr>
          <w:rFonts w:ascii="Arial" w:eastAsia="Arial" w:hAnsi="Arial" w:cs="Arial"/>
        </w:rPr>
        <w:t>.</w:t>
      </w:r>
    </w:p>
    <w:p w14:paraId="15F21275" w14:textId="7F2A53B8" w:rsidR="2C11F935" w:rsidRDefault="2C11F935" w:rsidP="008A7933">
      <w:pPr>
        <w:pStyle w:val="Prrafodelista"/>
        <w:numPr>
          <w:ilvl w:val="0"/>
          <w:numId w:val="31"/>
        </w:numPr>
        <w:spacing w:after="0" w:line="360" w:lineRule="auto"/>
        <w:jc w:val="both"/>
        <w:rPr>
          <w:rFonts w:eastAsiaTheme="minorEastAsia"/>
        </w:rPr>
      </w:pPr>
      <w:r w:rsidRPr="168BCB2C">
        <w:rPr>
          <w:rFonts w:eastAsiaTheme="minorEastAsia"/>
        </w:rPr>
        <w:t>Es</w:t>
      </w:r>
      <w:r w:rsidRPr="168BCB2C">
        <w:rPr>
          <w:rFonts w:eastAsiaTheme="minorEastAsia"/>
          <w:color w:val="0F1115"/>
        </w:rPr>
        <w:t>ta red permite que el operario se mueva de manera bidireccional entre los dos puntos definidos, recorriendo una distancia fija de 22.49.</w:t>
      </w:r>
    </w:p>
    <w:p w14:paraId="6B75A6BB" w14:textId="7485D66A" w:rsidR="168BCB2C" w:rsidRDefault="168BCB2C" w:rsidP="168BCB2C">
      <w:pPr>
        <w:spacing w:after="0" w:line="257" w:lineRule="auto"/>
        <w:jc w:val="both"/>
        <w:rPr>
          <w:rFonts w:ascii="Arial" w:eastAsia="Arial" w:hAnsi="Arial" w:cs="Arial"/>
        </w:rPr>
      </w:pPr>
    </w:p>
    <w:p w14:paraId="021C0C42" w14:textId="49A2B3B5" w:rsidR="1D67E12B" w:rsidRDefault="1D67E12B" w:rsidP="168BCB2C">
      <w:pPr>
        <w:spacing w:after="0" w:line="257" w:lineRule="auto"/>
        <w:jc w:val="both"/>
        <w:rPr>
          <w:rFonts w:ascii="Arial" w:eastAsia="Arial" w:hAnsi="Arial" w:cs="Arial"/>
          <w:b/>
          <w:bCs/>
        </w:rPr>
      </w:pPr>
      <w:r w:rsidRPr="168BCB2C">
        <w:rPr>
          <w:rFonts w:ascii="Arial" w:eastAsia="Arial" w:hAnsi="Arial" w:cs="Arial"/>
          <w:b/>
          <w:bCs/>
        </w:rPr>
        <w:t>Red 2</w:t>
      </w:r>
    </w:p>
    <w:p w14:paraId="467B563F" w14:textId="072DFA42" w:rsidR="1D67E12B" w:rsidRDefault="1D67E12B" w:rsidP="168BCB2C">
      <w:pPr>
        <w:spacing w:after="0" w:line="360" w:lineRule="auto"/>
        <w:jc w:val="both"/>
      </w:pPr>
      <w:r>
        <w:rPr>
          <w:noProof/>
        </w:rPr>
        <w:drawing>
          <wp:inline distT="0" distB="0" distL="0" distR="0" wp14:anchorId="0D7C053C" wp14:editId="5AF25A81">
            <wp:extent cx="6020447" cy="490852"/>
            <wp:effectExtent l="0" t="0" r="0" b="0"/>
            <wp:docPr id="1606883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3804" name="Picture 1606883804"/>
                    <pic:cNvPicPr/>
                  </pic:nvPicPr>
                  <pic:blipFill>
                    <a:blip r:embed="rId107">
                      <a:extLst>
                        <a:ext uri="{28A0092B-C50C-407E-A947-70E740481C1C}">
                          <a14:useLocalDpi xmlns:a14="http://schemas.microsoft.com/office/drawing/2010/main"/>
                        </a:ext>
                      </a:extLst>
                    </a:blip>
                    <a:stretch>
                      <a:fillRect/>
                    </a:stretch>
                  </pic:blipFill>
                  <pic:spPr>
                    <a:xfrm>
                      <a:off x="0" y="0"/>
                      <a:ext cx="6020447" cy="490852"/>
                    </a:xfrm>
                    <a:prstGeom prst="rect">
                      <a:avLst/>
                    </a:prstGeom>
                  </pic:spPr>
                </pic:pic>
              </a:graphicData>
            </a:graphic>
          </wp:inline>
        </w:drawing>
      </w:r>
      <w:r w:rsidR="05F0A332">
        <w:t xml:space="preserve">Esta red establece el camino que debe seguir el Operario2 para desplazarse entre sus estaciones </w:t>
      </w:r>
      <w:r w:rsidR="485130A4">
        <w:t xml:space="preserve">Inspección y SMI </w:t>
      </w:r>
      <w:proofErr w:type="spellStart"/>
      <w:r w:rsidR="485130A4">
        <w:t>Motherboard</w:t>
      </w:r>
      <w:proofErr w:type="spellEnd"/>
      <w:r w:rsidR="05F0A332">
        <w:t>, considerando velocidades y distancias específicas.</w:t>
      </w:r>
    </w:p>
    <w:p w14:paraId="1600B1F9" w14:textId="37000DA5" w:rsidR="05F0A332" w:rsidRDefault="05F0A332" w:rsidP="168BCB2C">
      <w:pPr>
        <w:spacing w:line="360" w:lineRule="auto"/>
        <w:jc w:val="both"/>
      </w:pPr>
      <w:r>
        <w:rPr>
          <w:noProof/>
        </w:rPr>
        <w:drawing>
          <wp:inline distT="0" distB="0" distL="0" distR="0" wp14:anchorId="55319072" wp14:editId="483BD5E0">
            <wp:extent cx="1778047" cy="766890"/>
            <wp:effectExtent l="0" t="0" r="0" b="0"/>
            <wp:docPr id="466379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9948" name="Picture 466379948"/>
                    <pic:cNvPicPr/>
                  </pic:nvPicPr>
                  <pic:blipFill>
                    <a:blip r:embed="rId108">
                      <a:extLst>
                        <a:ext uri="{28A0092B-C50C-407E-A947-70E740481C1C}">
                          <a14:useLocalDpi xmlns:a14="http://schemas.microsoft.com/office/drawing/2010/main"/>
                        </a:ext>
                      </a:extLst>
                    </a:blip>
                    <a:stretch>
                      <a:fillRect/>
                    </a:stretch>
                  </pic:blipFill>
                  <pic:spPr>
                    <a:xfrm>
                      <a:off x="0" y="0"/>
                      <a:ext cx="1778047" cy="766890"/>
                    </a:xfrm>
                    <a:prstGeom prst="rect">
                      <a:avLst/>
                    </a:prstGeom>
                  </pic:spPr>
                </pic:pic>
              </a:graphicData>
            </a:graphic>
          </wp:inline>
        </w:drawing>
      </w:r>
      <w:r>
        <w:tab/>
      </w:r>
      <w:r>
        <w:tab/>
      </w:r>
      <w:r>
        <w:tab/>
      </w:r>
      <w:r>
        <w:tab/>
      </w:r>
      <w:r>
        <w:tab/>
      </w:r>
      <w:r>
        <w:rPr>
          <w:noProof/>
        </w:rPr>
        <w:drawing>
          <wp:inline distT="0" distB="0" distL="0" distR="0" wp14:anchorId="5404FB97" wp14:editId="4FE9DD38">
            <wp:extent cx="1896573" cy="1144177"/>
            <wp:effectExtent l="0" t="0" r="0" b="0"/>
            <wp:docPr id="1891039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39794" name="Picture 1891039794"/>
                    <pic:cNvPicPr/>
                  </pic:nvPicPr>
                  <pic:blipFill>
                    <a:blip r:embed="rId109">
                      <a:extLst>
                        <a:ext uri="{28A0092B-C50C-407E-A947-70E740481C1C}">
                          <a14:useLocalDpi xmlns:a14="http://schemas.microsoft.com/office/drawing/2010/main"/>
                        </a:ext>
                      </a:extLst>
                    </a:blip>
                    <a:stretch>
                      <a:fillRect/>
                    </a:stretch>
                  </pic:blipFill>
                  <pic:spPr>
                    <a:xfrm>
                      <a:off x="0" y="0"/>
                      <a:ext cx="1896573" cy="1144177"/>
                    </a:xfrm>
                    <a:prstGeom prst="rect">
                      <a:avLst/>
                    </a:prstGeom>
                  </pic:spPr>
                </pic:pic>
              </a:graphicData>
            </a:graphic>
          </wp:inline>
        </w:drawing>
      </w:r>
    </w:p>
    <w:p w14:paraId="6B4BCE9F" w14:textId="7A4D0668" w:rsidR="0323F031" w:rsidRDefault="0323F031" w:rsidP="168BCB2C">
      <w:pPr>
        <w:spacing w:line="360" w:lineRule="auto"/>
      </w:pPr>
      <w:r>
        <w:t>Esta red de trayectoria está compuesta por dos nodos conectados por un segmento (Path</w:t>
      </w:r>
      <w:proofErr w:type="gramStart"/>
      <w:r>
        <w:t>) :</w:t>
      </w:r>
      <w:proofErr w:type="gramEnd"/>
    </w:p>
    <w:p w14:paraId="52185666" w14:textId="32357663" w:rsidR="0323F031" w:rsidRDefault="0323F031" w:rsidP="008A7933">
      <w:pPr>
        <w:pStyle w:val="Prrafodelista"/>
        <w:numPr>
          <w:ilvl w:val="0"/>
          <w:numId w:val="30"/>
        </w:numPr>
        <w:spacing w:line="360" w:lineRule="auto"/>
      </w:pPr>
      <w:r>
        <w:t>N1 y N2: Son los puntos de conexión dentro de la red. Representan las ubicaciones entre las cuales el Operario2 se desplaza.</w:t>
      </w:r>
    </w:p>
    <w:p w14:paraId="77465E0B" w14:textId="4B1F9B9C" w:rsidR="36FAE2B8" w:rsidRDefault="36FAE2B8" w:rsidP="008A7933">
      <w:pPr>
        <w:pStyle w:val="Prrafodelista"/>
        <w:numPr>
          <w:ilvl w:val="0"/>
          <w:numId w:val="30"/>
        </w:numPr>
        <w:spacing w:line="360" w:lineRule="auto"/>
      </w:pPr>
      <w:r>
        <w:t>E</w:t>
      </w:r>
      <w:r w:rsidR="0323F031">
        <w:t>sta red permite que el Operario2 se mueva de manera bidireccional entre los dos puntos definidos, recorriendo una distancia fija de 23.9</w:t>
      </w:r>
      <w:r w:rsidR="67485D15">
        <w:t>1</w:t>
      </w:r>
      <w:r w:rsidR="0323F031">
        <w:t>.</w:t>
      </w:r>
    </w:p>
    <w:p w14:paraId="5977CC7D" w14:textId="540B8D40" w:rsidR="6EB4CA81" w:rsidRDefault="6EB4CA81" w:rsidP="168BCB2C">
      <w:pPr>
        <w:spacing w:line="360" w:lineRule="auto"/>
        <w:rPr>
          <w:b/>
          <w:bCs/>
        </w:rPr>
      </w:pPr>
      <w:r w:rsidRPr="168BCB2C">
        <w:rPr>
          <w:b/>
          <w:bCs/>
        </w:rPr>
        <w:t>Red 3</w:t>
      </w:r>
    </w:p>
    <w:p w14:paraId="7B14C731" w14:textId="60A59CEC" w:rsidR="272138EF" w:rsidRDefault="272138EF" w:rsidP="168BCB2C">
      <w:pPr>
        <w:spacing w:line="360" w:lineRule="auto"/>
        <w:jc w:val="both"/>
        <w:rPr>
          <w:rFonts w:eastAsiaTheme="minorEastAsia"/>
        </w:rPr>
      </w:pPr>
      <w:r>
        <w:rPr>
          <w:noProof/>
        </w:rPr>
        <w:drawing>
          <wp:inline distT="0" distB="0" distL="0" distR="0" wp14:anchorId="22B25AE8" wp14:editId="6084DECA">
            <wp:extent cx="5992705" cy="478619"/>
            <wp:effectExtent l="0" t="0" r="0" b="0"/>
            <wp:docPr id="1269481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1804" name="Picture 1269481804"/>
                    <pic:cNvPicPr/>
                  </pic:nvPicPr>
                  <pic:blipFill>
                    <a:blip r:embed="rId110">
                      <a:extLst>
                        <a:ext uri="{28A0092B-C50C-407E-A947-70E740481C1C}">
                          <a14:useLocalDpi xmlns:a14="http://schemas.microsoft.com/office/drawing/2010/main"/>
                        </a:ext>
                      </a:extLst>
                    </a:blip>
                    <a:stretch>
                      <a:fillRect/>
                    </a:stretch>
                  </pic:blipFill>
                  <pic:spPr>
                    <a:xfrm>
                      <a:off x="0" y="0"/>
                      <a:ext cx="5992705" cy="478619"/>
                    </a:xfrm>
                    <a:prstGeom prst="rect">
                      <a:avLst/>
                    </a:prstGeom>
                  </pic:spPr>
                </pic:pic>
              </a:graphicData>
            </a:graphic>
          </wp:inline>
        </w:drawing>
      </w:r>
      <w:r w:rsidR="425E645A" w:rsidRPr="168BCB2C">
        <w:rPr>
          <w:rFonts w:eastAsiaTheme="minorEastAsia"/>
        </w:rPr>
        <w:t xml:space="preserve">Esta red establece el camino que debe seguir el Operario3 para desplazarse entre </w:t>
      </w:r>
      <w:r w:rsidR="5178B194" w:rsidRPr="168BCB2C">
        <w:rPr>
          <w:rFonts w:eastAsiaTheme="minorEastAsia"/>
        </w:rPr>
        <w:t>Pruebas de estrés.1, Pruebas de estrés.2 y Control calidad</w:t>
      </w:r>
      <w:r w:rsidR="425E645A" w:rsidRPr="168BCB2C">
        <w:rPr>
          <w:rFonts w:eastAsiaTheme="minorEastAsia"/>
        </w:rPr>
        <w:t>, considerando velocidades y distancias específicas.</w:t>
      </w:r>
    </w:p>
    <w:p w14:paraId="1D940BEE" w14:textId="6FEC8D30" w:rsidR="425E645A" w:rsidRDefault="425E645A" w:rsidP="168BCB2C">
      <w:pPr>
        <w:spacing w:line="360" w:lineRule="auto"/>
        <w:jc w:val="both"/>
      </w:pPr>
      <w:r>
        <w:rPr>
          <w:noProof/>
        </w:rPr>
        <w:lastRenderedPageBreak/>
        <w:drawing>
          <wp:inline distT="0" distB="0" distL="0" distR="0" wp14:anchorId="2C21055F" wp14:editId="658112AB">
            <wp:extent cx="1902924" cy="798984"/>
            <wp:effectExtent l="0" t="0" r="0" b="0"/>
            <wp:docPr id="932978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8193" name="Picture 932978193"/>
                    <pic:cNvPicPr/>
                  </pic:nvPicPr>
                  <pic:blipFill>
                    <a:blip r:embed="rId111">
                      <a:extLst>
                        <a:ext uri="{28A0092B-C50C-407E-A947-70E740481C1C}">
                          <a14:useLocalDpi xmlns:a14="http://schemas.microsoft.com/office/drawing/2010/main"/>
                        </a:ext>
                      </a:extLst>
                    </a:blip>
                    <a:stretch>
                      <a:fillRect/>
                    </a:stretch>
                  </pic:blipFill>
                  <pic:spPr>
                    <a:xfrm>
                      <a:off x="0" y="0"/>
                      <a:ext cx="1902924" cy="798984"/>
                    </a:xfrm>
                    <a:prstGeom prst="rect">
                      <a:avLst/>
                    </a:prstGeom>
                  </pic:spPr>
                </pic:pic>
              </a:graphicData>
            </a:graphic>
          </wp:inline>
        </w:drawing>
      </w:r>
      <w:r>
        <w:tab/>
      </w:r>
      <w:r>
        <w:tab/>
      </w:r>
      <w:r>
        <w:tab/>
      </w:r>
      <w:r>
        <w:tab/>
      </w:r>
      <w:r w:rsidR="1BE265FF">
        <w:rPr>
          <w:noProof/>
        </w:rPr>
        <w:drawing>
          <wp:inline distT="0" distB="0" distL="0" distR="0" wp14:anchorId="47AA06AD" wp14:editId="03372922">
            <wp:extent cx="1852424" cy="1468121"/>
            <wp:effectExtent l="0" t="0" r="0" b="0"/>
            <wp:docPr id="696862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2775" name="Picture 696862775"/>
                    <pic:cNvPicPr/>
                  </pic:nvPicPr>
                  <pic:blipFill>
                    <a:blip r:embed="rId112">
                      <a:extLst>
                        <a:ext uri="{28A0092B-C50C-407E-A947-70E740481C1C}">
                          <a14:useLocalDpi xmlns:a14="http://schemas.microsoft.com/office/drawing/2010/main"/>
                        </a:ext>
                      </a:extLst>
                    </a:blip>
                    <a:stretch>
                      <a:fillRect/>
                    </a:stretch>
                  </pic:blipFill>
                  <pic:spPr>
                    <a:xfrm>
                      <a:off x="0" y="0"/>
                      <a:ext cx="1852424" cy="1468121"/>
                    </a:xfrm>
                    <a:prstGeom prst="rect">
                      <a:avLst/>
                    </a:prstGeom>
                  </pic:spPr>
                </pic:pic>
              </a:graphicData>
            </a:graphic>
          </wp:inline>
        </w:drawing>
      </w:r>
    </w:p>
    <w:p w14:paraId="0351182E" w14:textId="2B7B131F" w:rsidR="284AFE41" w:rsidRDefault="284AFE41" w:rsidP="168BCB2C">
      <w:pPr>
        <w:shd w:val="clear" w:color="auto" w:fill="FFFFFF" w:themeFill="background1"/>
        <w:spacing w:before="240" w:after="240" w:line="360" w:lineRule="auto"/>
        <w:jc w:val="both"/>
        <w:rPr>
          <w:rFonts w:eastAsiaTheme="minorEastAsia"/>
          <w:color w:val="0F1115"/>
        </w:rPr>
      </w:pPr>
      <w:r w:rsidRPr="168BCB2C">
        <w:rPr>
          <w:rFonts w:eastAsiaTheme="minorEastAsia"/>
          <w:color w:val="0F1115"/>
        </w:rPr>
        <w:t>Esta red de trayectoria está compuesta por dos nodos conectados por un segmento (Path</w:t>
      </w:r>
      <w:proofErr w:type="gramStart"/>
      <w:r w:rsidRPr="168BCB2C">
        <w:rPr>
          <w:rFonts w:eastAsiaTheme="minorEastAsia"/>
          <w:color w:val="0F1115"/>
        </w:rPr>
        <w:t>) :</w:t>
      </w:r>
      <w:proofErr w:type="gramEnd"/>
    </w:p>
    <w:p w14:paraId="4A240368" w14:textId="3736A5FD" w:rsidR="284AFE41" w:rsidRDefault="284AFE41" w:rsidP="008A7933">
      <w:pPr>
        <w:pStyle w:val="Prrafodelista"/>
        <w:numPr>
          <w:ilvl w:val="0"/>
          <w:numId w:val="29"/>
        </w:numPr>
        <w:shd w:val="clear" w:color="auto" w:fill="FFFFFF" w:themeFill="background1"/>
        <w:spacing w:before="240" w:after="240" w:line="360" w:lineRule="auto"/>
        <w:jc w:val="both"/>
        <w:rPr>
          <w:rFonts w:eastAsiaTheme="minorEastAsia"/>
          <w:color w:val="0F1115"/>
        </w:rPr>
      </w:pPr>
      <w:r w:rsidRPr="168BCB2C">
        <w:rPr>
          <w:rFonts w:eastAsiaTheme="minorEastAsia"/>
          <w:color w:val="0F1115"/>
        </w:rPr>
        <w:t>N1 y N2: Son los puntos de conexión dentro de la red. Representan las ubicaciones entre las cuales el Operario3 se desplaza.</w:t>
      </w:r>
    </w:p>
    <w:p w14:paraId="2BC8348F" w14:textId="63757511" w:rsidR="284AFE41" w:rsidRDefault="284AFE41" w:rsidP="008A7933">
      <w:pPr>
        <w:pStyle w:val="Prrafodelista"/>
        <w:numPr>
          <w:ilvl w:val="0"/>
          <w:numId w:val="29"/>
        </w:numPr>
        <w:shd w:val="clear" w:color="auto" w:fill="FFFFFF" w:themeFill="background1"/>
        <w:spacing w:before="240" w:after="240" w:line="360" w:lineRule="auto"/>
        <w:jc w:val="both"/>
        <w:rPr>
          <w:rFonts w:eastAsiaTheme="minorEastAsia"/>
          <w:color w:val="0F1115"/>
        </w:rPr>
      </w:pPr>
      <w:r w:rsidRPr="168BCB2C">
        <w:rPr>
          <w:rFonts w:eastAsiaTheme="minorEastAsia"/>
          <w:color w:val="0F1115"/>
        </w:rPr>
        <w:t>Esta red permite que el Operario3 se mueva de manera bidireccional entre los dos puntos definidos, recorriendo una distancia fija de 18.29.</w:t>
      </w:r>
    </w:p>
    <w:p w14:paraId="3A17E481" w14:textId="4906A674" w:rsidR="284AFE41" w:rsidRDefault="284AFE41" w:rsidP="168BCB2C">
      <w:pPr>
        <w:shd w:val="clear" w:color="auto" w:fill="FFFFFF" w:themeFill="background1"/>
        <w:spacing w:before="240" w:after="240" w:line="360" w:lineRule="auto"/>
        <w:jc w:val="both"/>
        <w:rPr>
          <w:rFonts w:eastAsiaTheme="minorEastAsia"/>
          <w:b/>
          <w:bCs/>
          <w:color w:val="0F1115"/>
        </w:rPr>
      </w:pPr>
      <w:r w:rsidRPr="168BCB2C">
        <w:rPr>
          <w:rFonts w:eastAsiaTheme="minorEastAsia"/>
          <w:b/>
          <w:bCs/>
          <w:color w:val="0F1115"/>
        </w:rPr>
        <w:t>Red 4</w:t>
      </w:r>
    </w:p>
    <w:p w14:paraId="24F5B4FA" w14:textId="4B52D4F3" w:rsidR="284AFE41" w:rsidRDefault="1854852F" w:rsidP="168BCB2C">
      <w:pPr>
        <w:shd w:val="clear" w:color="auto" w:fill="FFFFFF" w:themeFill="background1"/>
        <w:spacing w:before="240" w:after="240" w:line="360" w:lineRule="auto"/>
        <w:jc w:val="both"/>
      </w:pPr>
      <w:r>
        <w:rPr>
          <w:noProof/>
        </w:rPr>
        <w:drawing>
          <wp:inline distT="0" distB="0" distL="0" distR="0" wp14:anchorId="24F3EED3" wp14:editId="796F0CE2">
            <wp:extent cx="5955714" cy="485574"/>
            <wp:effectExtent l="0" t="0" r="0" b="0"/>
            <wp:docPr id="1495972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72400" name="Picture 1495972400"/>
                    <pic:cNvPicPr/>
                  </pic:nvPicPr>
                  <pic:blipFill>
                    <a:blip r:embed="rId113">
                      <a:extLst>
                        <a:ext uri="{28A0092B-C50C-407E-A947-70E740481C1C}">
                          <a14:useLocalDpi xmlns:a14="http://schemas.microsoft.com/office/drawing/2010/main"/>
                        </a:ext>
                      </a:extLst>
                    </a:blip>
                    <a:stretch>
                      <a:fillRect/>
                    </a:stretch>
                  </pic:blipFill>
                  <pic:spPr>
                    <a:xfrm>
                      <a:off x="0" y="0"/>
                      <a:ext cx="5955714" cy="485574"/>
                    </a:xfrm>
                    <a:prstGeom prst="rect">
                      <a:avLst/>
                    </a:prstGeom>
                  </pic:spPr>
                </pic:pic>
              </a:graphicData>
            </a:graphic>
          </wp:inline>
        </w:drawing>
      </w:r>
      <w:r w:rsidR="658E879E">
        <w:t>Esta red establece el camino que debe seguir el Operario4 para desplazarse entre Control calidad y Retrabajo, considerando velocidades y distancias específicas.</w:t>
      </w:r>
    </w:p>
    <w:p w14:paraId="1805F57F" w14:textId="57AE0532" w:rsidR="658E879E" w:rsidRDefault="658E879E" w:rsidP="168BCB2C">
      <w:pPr>
        <w:shd w:val="clear" w:color="auto" w:fill="FFFFFF" w:themeFill="background1"/>
        <w:spacing w:before="240" w:after="240" w:line="360" w:lineRule="auto"/>
        <w:jc w:val="both"/>
      </w:pPr>
      <w:r>
        <w:rPr>
          <w:noProof/>
        </w:rPr>
        <w:drawing>
          <wp:inline distT="0" distB="0" distL="0" distR="0" wp14:anchorId="3B99081D" wp14:editId="154B6B44">
            <wp:extent cx="1806026" cy="701369"/>
            <wp:effectExtent l="0" t="0" r="0" b="0"/>
            <wp:docPr id="1348837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7924" name="Picture 1348837924"/>
                    <pic:cNvPicPr/>
                  </pic:nvPicPr>
                  <pic:blipFill>
                    <a:blip r:embed="rId114">
                      <a:extLst>
                        <a:ext uri="{28A0092B-C50C-407E-A947-70E740481C1C}">
                          <a14:useLocalDpi xmlns:a14="http://schemas.microsoft.com/office/drawing/2010/main"/>
                        </a:ext>
                      </a:extLst>
                    </a:blip>
                    <a:stretch>
                      <a:fillRect/>
                    </a:stretch>
                  </pic:blipFill>
                  <pic:spPr>
                    <a:xfrm>
                      <a:off x="0" y="0"/>
                      <a:ext cx="1806026" cy="701369"/>
                    </a:xfrm>
                    <a:prstGeom prst="rect">
                      <a:avLst/>
                    </a:prstGeom>
                  </pic:spPr>
                </pic:pic>
              </a:graphicData>
            </a:graphic>
          </wp:inline>
        </w:drawing>
      </w:r>
      <w:r>
        <w:tab/>
      </w:r>
      <w:r>
        <w:tab/>
      </w:r>
      <w:r>
        <w:tab/>
      </w:r>
      <w:r>
        <w:tab/>
      </w:r>
      <w:r>
        <w:rPr>
          <w:noProof/>
        </w:rPr>
        <w:drawing>
          <wp:inline distT="0" distB="0" distL="0" distR="0" wp14:anchorId="239E007E" wp14:editId="549DA901">
            <wp:extent cx="1737920" cy="1432819"/>
            <wp:effectExtent l="0" t="0" r="0" b="0"/>
            <wp:docPr id="2084494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94238" name="Picture 2084494238"/>
                    <pic:cNvPicPr/>
                  </pic:nvPicPr>
                  <pic:blipFill>
                    <a:blip r:embed="rId115">
                      <a:extLst>
                        <a:ext uri="{28A0092B-C50C-407E-A947-70E740481C1C}">
                          <a14:useLocalDpi xmlns:a14="http://schemas.microsoft.com/office/drawing/2010/main"/>
                        </a:ext>
                      </a:extLst>
                    </a:blip>
                    <a:stretch>
                      <a:fillRect/>
                    </a:stretch>
                  </pic:blipFill>
                  <pic:spPr>
                    <a:xfrm>
                      <a:off x="0" y="0"/>
                      <a:ext cx="1737920" cy="1432819"/>
                    </a:xfrm>
                    <a:prstGeom prst="rect">
                      <a:avLst/>
                    </a:prstGeom>
                  </pic:spPr>
                </pic:pic>
              </a:graphicData>
            </a:graphic>
          </wp:inline>
        </w:drawing>
      </w:r>
    </w:p>
    <w:p w14:paraId="1DE49404" w14:textId="05353E59" w:rsidR="0FA22ABF" w:rsidRDefault="0FA22ABF" w:rsidP="168BCB2C">
      <w:pPr>
        <w:spacing w:line="360" w:lineRule="auto"/>
        <w:jc w:val="both"/>
      </w:pPr>
      <w:r>
        <w:t>Esta red de trayectoria está compuesta por dos nodos conectados por un segmento (Path</w:t>
      </w:r>
      <w:proofErr w:type="gramStart"/>
      <w:r>
        <w:t>) :</w:t>
      </w:r>
      <w:proofErr w:type="gramEnd"/>
    </w:p>
    <w:p w14:paraId="2106A82D" w14:textId="0E157571" w:rsidR="0FA22ABF" w:rsidRDefault="0FA22ABF" w:rsidP="008A7933">
      <w:pPr>
        <w:pStyle w:val="Prrafodelista"/>
        <w:numPr>
          <w:ilvl w:val="0"/>
          <w:numId w:val="28"/>
        </w:numPr>
        <w:spacing w:line="360" w:lineRule="auto"/>
        <w:jc w:val="both"/>
      </w:pPr>
      <w:r>
        <w:t>N1 y N2: Son los puntos de conexión dentro de la red. Representan las ubicaciones entre las cuales el Operario4 se desplaza.</w:t>
      </w:r>
    </w:p>
    <w:p w14:paraId="527D6E64" w14:textId="0836C408" w:rsidR="0FA22ABF" w:rsidRDefault="0FA22ABF" w:rsidP="008A7933">
      <w:pPr>
        <w:pStyle w:val="Prrafodelista"/>
        <w:numPr>
          <w:ilvl w:val="0"/>
          <w:numId w:val="28"/>
        </w:numPr>
        <w:spacing w:line="360" w:lineRule="auto"/>
        <w:jc w:val="both"/>
      </w:pPr>
      <w:r>
        <w:t>Esta red permite que el Operario4 se mueva de manera bidireccional entre los dos puntos definidos, recorriendo una distancia fija de 38.14.</w:t>
      </w:r>
    </w:p>
    <w:p w14:paraId="786D6D1F" w14:textId="272E17A9" w:rsidR="0FA22ABF" w:rsidRDefault="0FA22ABF" w:rsidP="168BCB2C">
      <w:pPr>
        <w:rPr>
          <w:b/>
          <w:bCs/>
        </w:rPr>
      </w:pPr>
      <w:r w:rsidRPr="168BCB2C">
        <w:rPr>
          <w:b/>
          <w:bCs/>
        </w:rPr>
        <w:lastRenderedPageBreak/>
        <w:t>Red 5</w:t>
      </w:r>
    </w:p>
    <w:p w14:paraId="2F52844F" w14:textId="3EF306F8" w:rsidR="0FA22ABF" w:rsidRDefault="0FA22ABF" w:rsidP="168BCB2C">
      <w:pPr>
        <w:spacing w:line="360" w:lineRule="auto"/>
        <w:jc w:val="both"/>
      </w:pPr>
      <w:r>
        <w:rPr>
          <w:noProof/>
        </w:rPr>
        <w:drawing>
          <wp:inline distT="0" distB="0" distL="0" distR="0" wp14:anchorId="54C34733" wp14:editId="29DAAE3D">
            <wp:extent cx="6001952" cy="489344"/>
            <wp:effectExtent l="0" t="0" r="0" b="0"/>
            <wp:docPr id="467307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07349" name="Picture 467307349"/>
                    <pic:cNvPicPr/>
                  </pic:nvPicPr>
                  <pic:blipFill>
                    <a:blip r:embed="rId116">
                      <a:extLst>
                        <a:ext uri="{28A0092B-C50C-407E-A947-70E740481C1C}">
                          <a14:useLocalDpi xmlns:a14="http://schemas.microsoft.com/office/drawing/2010/main"/>
                        </a:ext>
                      </a:extLst>
                    </a:blip>
                    <a:stretch>
                      <a:fillRect/>
                    </a:stretch>
                  </pic:blipFill>
                  <pic:spPr>
                    <a:xfrm>
                      <a:off x="0" y="0"/>
                      <a:ext cx="6001952" cy="489344"/>
                    </a:xfrm>
                    <a:prstGeom prst="rect">
                      <a:avLst/>
                    </a:prstGeom>
                  </pic:spPr>
                </pic:pic>
              </a:graphicData>
            </a:graphic>
          </wp:inline>
        </w:drawing>
      </w:r>
      <w:r>
        <w:t>Esta red establece el camino que debe seguir el Operario5 para desplazarse entre Retrab</w:t>
      </w:r>
      <w:r w:rsidR="62CAADB1">
        <w:t>ajo, Celulares en Pares y Limpieza pulido</w:t>
      </w:r>
      <w:r>
        <w:t>, considerando velocidades y distancias específicas.</w:t>
      </w:r>
    </w:p>
    <w:p w14:paraId="6C2FB1BD" w14:textId="5CB6FE40" w:rsidR="0FA22ABF" w:rsidRDefault="0FA22ABF" w:rsidP="168BCB2C">
      <w:r>
        <w:rPr>
          <w:noProof/>
        </w:rPr>
        <w:drawing>
          <wp:inline distT="0" distB="0" distL="0" distR="0" wp14:anchorId="5EA4BFB9" wp14:editId="6593F372">
            <wp:extent cx="1824801" cy="747580"/>
            <wp:effectExtent l="0" t="0" r="0" b="0"/>
            <wp:docPr id="1017292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2963" name="Picture 1017292963"/>
                    <pic:cNvPicPr/>
                  </pic:nvPicPr>
                  <pic:blipFill>
                    <a:blip r:embed="rId117">
                      <a:extLst>
                        <a:ext uri="{28A0092B-C50C-407E-A947-70E740481C1C}">
                          <a14:useLocalDpi xmlns:a14="http://schemas.microsoft.com/office/drawing/2010/main"/>
                        </a:ext>
                      </a:extLst>
                    </a:blip>
                    <a:stretch>
                      <a:fillRect/>
                    </a:stretch>
                  </pic:blipFill>
                  <pic:spPr>
                    <a:xfrm>
                      <a:off x="0" y="0"/>
                      <a:ext cx="1824801" cy="747580"/>
                    </a:xfrm>
                    <a:prstGeom prst="rect">
                      <a:avLst/>
                    </a:prstGeom>
                  </pic:spPr>
                </pic:pic>
              </a:graphicData>
            </a:graphic>
          </wp:inline>
        </w:drawing>
      </w:r>
      <w:r>
        <w:tab/>
      </w:r>
      <w:r>
        <w:tab/>
      </w:r>
      <w:r>
        <w:tab/>
      </w:r>
      <w:r>
        <w:tab/>
      </w:r>
      <w:r>
        <w:rPr>
          <w:noProof/>
        </w:rPr>
        <w:drawing>
          <wp:inline distT="0" distB="0" distL="0" distR="0" wp14:anchorId="07CA7DC8" wp14:editId="5CAC43E1">
            <wp:extent cx="1273880" cy="1609995"/>
            <wp:effectExtent l="0" t="0" r="0" b="0"/>
            <wp:docPr id="1872365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5608" name="Picture 1872365608"/>
                    <pic:cNvPicPr/>
                  </pic:nvPicPr>
                  <pic:blipFill>
                    <a:blip r:embed="rId118">
                      <a:extLst>
                        <a:ext uri="{28A0092B-C50C-407E-A947-70E740481C1C}">
                          <a14:useLocalDpi xmlns:a14="http://schemas.microsoft.com/office/drawing/2010/main"/>
                        </a:ext>
                      </a:extLst>
                    </a:blip>
                    <a:stretch>
                      <a:fillRect/>
                    </a:stretch>
                  </pic:blipFill>
                  <pic:spPr>
                    <a:xfrm>
                      <a:off x="0" y="0"/>
                      <a:ext cx="1273880" cy="1609995"/>
                    </a:xfrm>
                    <a:prstGeom prst="rect">
                      <a:avLst/>
                    </a:prstGeom>
                  </pic:spPr>
                </pic:pic>
              </a:graphicData>
            </a:graphic>
          </wp:inline>
        </w:drawing>
      </w:r>
    </w:p>
    <w:p w14:paraId="44E1EA8F" w14:textId="08035C95" w:rsidR="0FA22ABF" w:rsidRDefault="0FA22ABF" w:rsidP="168BCB2C">
      <w:pPr>
        <w:spacing w:line="360" w:lineRule="auto"/>
        <w:jc w:val="both"/>
      </w:pPr>
      <w:r>
        <w:t>Esta red de trayectoria está compuesta por dos nodos conectados por un segmento (Path</w:t>
      </w:r>
      <w:proofErr w:type="gramStart"/>
      <w:r>
        <w:t>) :</w:t>
      </w:r>
      <w:proofErr w:type="gramEnd"/>
    </w:p>
    <w:p w14:paraId="2899F89C" w14:textId="1E6A05D9" w:rsidR="0FA22ABF" w:rsidRDefault="0FA22ABF" w:rsidP="008A7933">
      <w:pPr>
        <w:pStyle w:val="Prrafodelista"/>
        <w:numPr>
          <w:ilvl w:val="0"/>
          <w:numId w:val="27"/>
        </w:numPr>
        <w:spacing w:line="360" w:lineRule="auto"/>
        <w:jc w:val="both"/>
      </w:pPr>
      <w:r>
        <w:t>N1 y N2: Son los puntos de conexión dentro de la red. Representan las ubicaciones entre las cuales el Operario5 se desplaza.</w:t>
      </w:r>
    </w:p>
    <w:p w14:paraId="11C5762E" w14:textId="048146BE" w:rsidR="0FA22ABF" w:rsidRDefault="0FA22ABF" w:rsidP="008A7933">
      <w:pPr>
        <w:pStyle w:val="Prrafodelista"/>
        <w:numPr>
          <w:ilvl w:val="0"/>
          <w:numId w:val="27"/>
        </w:numPr>
        <w:spacing w:line="360" w:lineRule="auto"/>
        <w:jc w:val="both"/>
      </w:pPr>
      <w:r>
        <w:t>Esta red permite que el Operario5 se mueva de manera bidireccional entre los dos puntos definidos, recorriendo una distancia fija de 21.97.</w:t>
      </w:r>
    </w:p>
    <w:p w14:paraId="0906F967" w14:textId="1DA582A2" w:rsidR="2A76A69F" w:rsidRDefault="2A76A69F" w:rsidP="168BCB2C">
      <w:pPr>
        <w:spacing w:line="360" w:lineRule="auto"/>
        <w:jc w:val="both"/>
        <w:rPr>
          <w:b/>
          <w:bCs/>
        </w:rPr>
      </w:pPr>
      <w:r w:rsidRPr="168BCB2C">
        <w:rPr>
          <w:b/>
          <w:bCs/>
        </w:rPr>
        <w:t>Red 6</w:t>
      </w:r>
    </w:p>
    <w:p w14:paraId="1CCE5115" w14:textId="102F6C59" w:rsidR="51B3F5E1" w:rsidRDefault="51B3F5E1" w:rsidP="168BCB2C">
      <w:pPr>
        <w:spacing w:line="360" w:lineRule="auto"/>
        <w:jc w:val="both"/>
      </w:pPr>
      <w:r>
        <w:rPr>
          <w:noProof/>
        </w:rPr>
        <w:drawing>
          <wp:inline distT="0" distB="0" distL="0" distR="0" wp14:anchorId="4FD6CDC2" wp14:editId="70E9561D">
            <wp:extent cx="6038942" cy="492360"/>
            <wp:effectExtent l="0" t="0" r="0" b="0"/>
            <wp:docPr id="606598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8702" name="Picture 606598702"/>
                    <pic:cNvPicPr/>
                  </pic:nvPicPr>
                  <pic:blipFill>
                    <a:blip r:embed="rId119">
                      <a:extLst>
                        <a:ext uri="{28A0092B-C50C-407E-A947-70E740481C1C}">
                          <a14:useLocalDpi xmlns:a14="http://schemas.microsoft.com/office/drawing/2010/main"/>
                        </a:ext>
                      </a:extLst>
                    </a:blip>
                    <a:stretch>
                      <a:fillRect/>
                    </a:stretch>
                  </pic:blipFill>
                  <pic:spPr>
                    <a:xfrm>
                      <a:off x="0" y="0"/>
                      <a:ext cx="6038942" cy="492360"/>
                    </a:xfrm>
                    <a:prstGeom prst="rect">
                      <a:avLst/>
                    </a:prstGeom>
                  </pic:spPr>
                </pic:pic>
              </a:graphicData>
            </a:graphic>
          </wp:inline>
        </w:drawing>
      </w:r>
      <w:r w:rsidR="2BAA7369">
        <w:t>Esta red establece el camino que debe seguir el Operario6 para desplazarse entre la Banda</w:t>
      </w:r>
      <w:r w:rsidR="27822456">
        <w:t>6, Celulares Terminados, Empaque Final y Salida</w:t>
      </w:r>
      <w:r w:rsidR="2BAA7369">
        <w:t>, considerando velocidades y distancias específicas.</w:t>
      </w:r>
    </w:p>
    <w:p w14:paraId="6D73FC83" w14:textId="7F01D4BE" w:rsidR="02711C72" w:rsidRDefault="02711C72" w:rsidP="168BCB2C">
      <w:r>
        <w:rPr>
          <w:noProof/>
        </w:rPr>
        <w:lastRenderedPageBreak/>
        <w:drawing>
          <wp:inline distT="0" distB="0" distL="0" distR="0" wp14:anchorId="4F26C073" wp14:editId="44AB48BD">
            <wp:extent cx="1815275" cy="740209"/>
            <wp:effectExtent l="0" t="0" r="0" b="0"/>
            <wp:docPr id="871693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93222" name="Picture 871693222"/>
                    <pic:cNvPicPr/>
                  </pic:nvPicPr>
                  <pic:blipFill>
                    <a:blip r:embed="rId120">
                      <a:extLst>
                        <a:ext uri="{28A0092B-C50C-407E-A947-70E740481C1C}">
                          <a14:useLocalDpi xmlns:a14="http://schemas.microsoft.com/office/drawing/2010/main"/>
                        </a:ext>
                      </a:extLst>
                    </a:blip>
                    <a:stretch>
                      <a:fillRect/>
                    </a:stretch>
                  </pic:blipFill>
                  <pic:spPr>
                    <a:xfrm>
                      <a:off x="0" y="0"/>
                      <a:ext cx="1815275" cy="740209"/>
                    </a:xfrm>
                    <a:prstGeom prst="rect">
                      <a:avLst/>
                    </a:prstGeom>
                  </pic:spPr>
                </pic:pic>
              </a:graphicData>
            </a:graphic>
          </wp:inline>
        </w:drawing>
      </w:r>
      <w:r>
        <w:tab/>
      </w:r>
      <w:r>
        <w:tab/>
      </w:r>
      <w:r>
        <w:tab/>
      </w:r>
      <w:r>
        <w:tab/>
      </w:r>
      <w:r>
        <w:rPr>
          <w:noProof/>
        </w:rPr>
        <w:drawing>
          <wp:inline distT="0" distB="0" distL="0" distR="0" wp14:anchorId="2CB2041D" wp14:editId="49B4B7F2">
            <wp:extent cx="1764217" cy="2172734"/>
            <wp:effectExtent l="0" t="0" r="0" b="0"/>
            <wp:docPr id="201307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7024" name="Picture 201307024"/>
                    <pic:cNvPicPr/>
                  </pic:nvPicPr>
                  <pic:blipFill>
                    <a:blip r:embed="rId121">
                      <a:extLst>
                        <a:ext uri="{28A0092B-C50C-407E-A947-70E740481C1C}">
                          <a14:useLocalDpi xmlns:a14="http://schemas.microsoft.com/office/drawing/2010/main"/>
                        </a:ext>
                      </a:extLst>
                    </a:blip>
                    <a:stretch>
                      <a:fillRect/>
                    </a:stretch>
                  </pic:blipFill>
                  <pic:spPr>
                    <a:xfrm>
                      <a:off x="0" y="0"/>
                      <a:ext cx="1764217" cy="2172734"/>
                    </a:xfrm>
                    <a:prstGeom prst="rect">
                      <a:avLst/>
                    </a:prstGeom>
                  </pic:spPr>
                </pic:pic>
              </a:graphicData>
            </a:graphic>
          </wp:inline>
        </w:drawing>
      </w:r>
    </w:p>
    <w:p w14:paraId="136B48E9" w14:textId="0BADDA30" w:rsidR="6324B2F9" w:rsidRDefault="6324B2F9" w:rsidP="168BCB2C">
      <w:r>
        <w:t>Esta red de trayectoria está compuesta por dos nodos conectados por un segmento (Path</w:t>
      </w:r>
      <w:proofErr w:type="gramStart"/>
      <w:r>
        <w:t>) :</w:t>
      </w:r>
      <w:proofErr w:type="gramEnd"/>
    </w:p>
    <w:p w14:paraId="52B335A6" w14:textId="09F4BA59" w:rsidR="6324B2F9" w:rsidRDefault="6324B2F9" w:rsidP="008A7933">
      <w:pPr>
        <w:pStyle w:val="Prrafodelista"/>
        <w:numPr>
          <w:ilvl w:val="0"/>
          <w:numId w:val="26"/>
        </w:numPr>
      </w:pPr>
      <w:r>
        <w:t>N1 y N2: Son los puntos de conexión dentro de la red. Representan las ubicaciones entre las cuales el Operario6 se desplaza.</w:t>
      </w:r>
    </w:p>
    <w:p w14:paraId="5D4B46E7" w14:textId="7B06CFE7" w:rsidR="6324B2F9" w:rsidRDefault="6324B2F9" w:rsidP="008A7933">
      <w:pPr>
        <w:pStyle w:val="Prrafodelista"/>
        <w:numPr>
          <w:ilvl w:val="0"/>
          <w:numId w:val="26"/>
        </w:numPr>
      </w:pPr>
      <w:r>
        <w:t>Esta red permite que el Operario6 se mueva de manera bidireccional entre los dos puntos definidos, recorriendo una distancia fija de 59.80.</w:t>
      </w:r>
    </w:p>
    <w:p w14:paraId="7F8C3E29" w14:textId="5153CBF0" w:rsidR="46899340" w:rsidRDefault="5A9C599F" w:rsidP="77994721">
      <w:pPr>
        <w:pStyle w:val="Ttulo2"/>
        <w:spacing w:line="360" w:lineRule="auto"/>
        <w:rPr>
          <w:rFonts w:asciiTheme="minorHAnsi" w:eastAsiaTheme="minorEastAsia" w:hAnsiTheme="minorHAnsi" w:cstheme="minorBidi"/>
          <w:b/>
          <w:bCs/>
          <w:color w:val="000000" w:themeColor="text1"/>
          <w:sz w:val="28"/>
          <w:szCs w:val="28"/>
        </w:rPr>
      </w:pPr>
      <w:bookmarkStart w:id="24" w:name="_Toc1004261958"/>
      <w:bookmarkStart w:id="25" w:name="_Toc224894859"/>
      <w:r w:rsidRPr="1A3ADB5C">
        <w:rPr>
          <w:rFonts w:asciiTheme="minorHAnsi" w:eastAsiaTheme="minorEastAsia" w:hAnsiTheme="minorHAnsi" w:cstheme="minorBidi"/>
          <w:b/>
          <w:bCs/>
          <w:color w:val="000000" w:themeColor="text1"/>
          <w:sz w:val="28"/>
          <w:szCs w:val="28"/>
        </w:rPr>
        <w:t>Operadore</w:t>
      </w:r>
      <w:r w:rsidR="4C74EAA7" w:rsidRPr="1A3ADB5C">
        <w:rPr>
          <w:rFonts w:asciiTheme="minorHAnsi" w:eastAsiaTheme="minorEastAsia" w:hAnsiTheme="minorHAnsi" w:cstheme="minorBidi"/>
          <w:b/>
          <w:bCs/>
          <w:color w:val="000000" w:themeColor="text1"/>
          <w:sz w:val="28"/>
          <w:szCs w:val="28"/>
        </w:rPr>
        <w:t>s</w:t>
      </w:r>
      <w:bookmarkEnd w:id="24"/>
      <w:bookmarkEnd w:id="25"/>
    </w:p>
    <w:p w14:paraId="6575BD2A" w14:textId="4A58D950" w:rsidR="46899340" w:rsidRDefault="29681825" w:rsidP="168BCB2C">
      <w:pPr>
        <w:spacing w:line="360" w:lineRule="auto"/>
        <w:jc w:val="both"/>
      </w:pPr>
      <w:r>
        <w:t>Los recursos representan elementos móviles o fijos que realizan operaciones en el sistema, en este caso los operarios. Pueden desplazarse a través de redes de trayectoria (Path Networks) para ejecutar tareas en distintas locaciones. Cada recurso tiene atributos como unidades disponibles, velocidad de desplazamiento, lógica de asignación y punto de inicio (home).</w:t>
      </w:r>
    </w:p>
    <w:p w14:paraId="521CBECF" w14:textId="4BE04362" w:rsidR="46899340" w:rsidRDefault="46899340" w:rsidP="77994721"/>
    <w:p w14:paraId="5A241FE1" w14:textId="31E62E82" w:rsidR="46899340" w:rsidRDefault="776DF4B6" w:rsidP="168BCB2C">
      <w:pPr>
        <w:rPr>
          <w:b/>
          <w:bCs/>
        </w:rPr>
      </w:pPr>
      <w:r w:rsidRPr="168BCB2C">
        <w:rPr>
          <w:b/>
          <w:bCs/>
        </w:rPr>
        <w:t>Operario 1</w:t>
      </w:r>
    </w:p>
    <w:p w14:paraId="4BD0106B" w14:textId="21BCD3E5" w:rsidR="46899340" w:rsidRDefault="776DF4B6" w:rsidP="77994721">
      <w:r>
        <w:rPr>
          <w:noProof/>
        </w:rPr>
        <w:drawing>
          <wp:inline distT="0" distB="0" distL="0" distR="0" wp14:anchorId="72F0B893" wp14:editId="5FB263A0">
            <wp:extent cx="6001952" cy="569237"/>
            <wp:effectExtent l="0" t="0" r="0" b="0"/>
            <wp:docPr id="1592891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91226" name="Picture 1592891226"/>
                    <pic:cNvPicPr/>
                  </pic:nvPicPr>
                  <pic:blipFill>
                    <a:blip r:embed="rId122">
                      <a:extLst>
                        <a:ext uri="{28A0092B-C50C-407E-A947-70E740481C1C}">
                          <a14:useLocalDpi xmlns:a14="http://schemas.microsoft.com/office/drawing/2010/main"/>
                        </a:ext>
                      </a:extLst>
                    </a:blip>
                    <a:stretch>
                      <a:fillRect/>
                    </a:stretch>
                  </pic:blipFill>
                  <pic:spPr>
                    <a:xfrm>
                      <a:off x="0" y="0"/>
                      <a:ext cx="6001952" cy="569237"/>
                    </a:xfrm>
                    <a:prstGeom prst="rect">
                      <a:avLst/>
                    </a:prstGeom>
                  </pic:spPr>
                </pic:pic>
              </a:graphicData>
            </a:graphic>
          </wp:inline>
        </w:drawing>
      </w:r>
    </w:p>
    <w:p w14:paraId="2AE74E19" w14:textId="58EFCA22" w:rsidR="46899340" w:rsidRDefault="01542155" w:rsidP="77994721">
      <w:r>
        <w:rPr>
          <w:noProof/>
        </w:rPr>
        <w:drawing>
          <wp:inline distT="0" distB="0" distL="0" distR="0" wp14:anchorId="6BC1AD3A" wp14:editId="2873E090">
            <wp:extent cx="2164209" cy="810228"/>
            <wp:effectExtent l="0" t="0" r="0" b="0"/>
            <wp:docPr id="1959925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5528" name="Picture 1959925528"/>
                    <pic:cNvPicPr/>
                  </pic:nvPicPr>
                  <pic:blipFill>
                    <a:blip r:embed="rId123">
                      <a:extLst>
                        <a:ext uri="{28A0092B-C50C-407E-A947-70E740481C1C}">
                          <a14:useLocalDpi xmlns:a14="http://schemas.microsoft.com/office/drawing/2010/main"/>
                        </a:ext>
                      </a:extLst>
                    </a:blip>
                    <a:stretch>
                      <a:fillRect/>
                    </a:stretch>
                  </pic:blipFill>
                  <pic:spPr>
                    <a:xfrm>
                      <a:off x="0" y="0"/>
                      <a:ext cx="2164209" cy="810228"/>
                    </a:xfrm>
                    <a:prstGeom prst="rect">
                      <a:avLst/>
                    </a:prstGeom>
                  </pic:spPr>
                </pic:pic>
              </a:graphicData>
            </a:graphic>
          </wp:inline>
        </w:drawing>
      </w:r>
      <w:r w:rsidR="46899340">
        <w:tab/>
      </w:r>
      <w:r w:rsidR="46899340">
        <w:tab/>
      </w:r>
      <w:r w:rsidR="46899340">
        <w:tab/>
      </w:r>
      <w:r w:rsidR="46899340">
        <w:tab/>
      </w:r>
    </w:p>
    <w:p w14:paraId="4761AB7F" w14:textId="2D47C66D" w:rsidR="46899340" w:rsidRDefault="083C3834" w:rsidP="168BCB2C">
      <w:pPr>
        <w:spacing w:line="360" w:lineRule="auto"/>
        <w:jc w:val="both"/>
      </w:pPr>
      <w:r>
        <w:t xml:space="preserve">El Operario1 se desplaza por la red Red_operario1 entre los nodos N1 y N2 (distancia de 22.49) a una velocidad de 150 </w:t>
      </w:r>
      <w:proofErr w:type="spellStart"/>
      <w:r>
        <w:t>fpm</w:t>
      </w:r>
      <w:proofErr w:type="spellEnd"/>
      <w:r>
        <w:t>, ejecutando las operaciones asignadas en las estaciones de trabajo, y regresa a su punto de inicio cuando está inactivo.</w:t>
      </w:r>
    </w:p>
    <w:p w14:paraId="068AFA76" w14:textId="201B1200" w:rsidR="4D6A5D52" w:rsidRDefault="4D6A5D52" w:rsidP="168BCB2C">
      <w:pPr>
        <w:spacing w:line="360" w:lineRule="auto"/>
        <w:jc w:val="both"/>
        <w:rPr>
          <w:b/>
          <w:bCs/>
        </w:rPr>
      </w:pPr>
      <w:r w:rsidRPr="168BCB2C">
        <w:rPr>
          <w:b/>
          <w:bCs/>
        </w:rPr>
        <w:t>Operario 2</w:t>
      </w:r>
    </w:p>
    <w:p w14:paraId="7FA853EB" w14:textId="6333E663" w:rsidR="4D6A5D52" w:rsidRDefault="4D6A5D52" w:rsidP="168BCB2C">
      <w:pPr>
        <w:spacing w:line="360" w:lineRule="auto"/>
        <w:jc w:val="both"/>
      </w:pPr>
      <w:r>
        <w:rPr>
          <w:noProof/>
        </w:rPr>
        <w:lastRenderedPageBreak/>
        <w:drawing>
          <wp:inline distT="0" distB="0" distL="0" distR="0" wp14:anchorId="39F6BAEA" wp14:editId="5465A536">
            <wp:extent cx="5983457" cy="537615"/>
            <wp:effectExtent l="0" t="0" r="0" b="0"/>
            <wp:docPr id="876413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3067" name="Picture 876413067"/>
                    <pic:cNvPicPr/>
                  </pic:nvPicPr>
                  <pic:blipFill>
                    <a:blip r:embed="rId124">
                      <a:extLst>
                        <a:ext uri="{28A0092B-C50C-407E-A947-70E740481C1C}">
                          <a14:useLocalDpi xmlns:a14="http://schemas.microsoft.com/office/drawing/2010/main"/>
                        </a:ext>
                      </a:extLst>
                    </a:blip>
                    <a:stretch>
                      <a:fillRect/>
                    </a:stretch>
                  </pic:blipFill>
                  <pic:spPr>
                    <a:xfrm>
                      <a:off x="0" y="0"/>
                      <a:ext cx="5983457" cy="537615"/>
                    </a:xfrm>
                    <a:prstGeom prst="rect">
                      <a:avLst/>
                    </a:prstGeom>
                  </pic:spPr>
                </pic:pic>
              </a:graphicData>
            </a:graphic>
          </wp:inline>
        </w:drawing>
      </w:r>
    </w:p>
    <w:p w14:paraId="686D2144" w14:textId="2E2A93CA" w:rsidR="168BCB2C" w:rsidRDefault="49B6507A" w:rsidP="168BCB2C">
      <w:pPr>
        <w:spacing w:line="360" w:lineRule="auto"/>
        <w:jc w:val="both"/>
      </w:pPr>
      <w:r>
        <w:rPr>
          <w:noProof/>
        </w:rPr>
        <w:drawing>
          <wp:inline distT="0" distB="0" distL="0" distR="0" wp14:anchorId="73988A87" wp14:editId="45867675">
            <wp:extent cx="1768938" cy="1036549"/>
            <wp:effectExtent l="0" t="0" r="0" b="0"/>
            <wp:docPr id="1708468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8135" name="Picture 1708468135"/>
                    <pic:cNvPicPr/>
                  </pic:nvPicPr>
                  <pic:blipFill>
                    <a:blip r:embed="rId125">
                      <a:extLst>
                        <a:ext uri="{28A0092B-C50C-407E-A947-70E740481C1C}">
                          <a14:useLocalDpi xmlns:a14="http://schemas.microsoft.com/office/drawing/2010/main"/>
                        </a:ext>
                      </a:extLst>
                    </a:blip>
                    <a:stretch>
                      <a:fillRect/>
                    </a:stretch>
                  </pic:blipFill>
                  <pic:spPr>
                    <a:xfrm>
                      <a:off x="0" y="0"/>
                      <a:ext cx="1768938" cy="1036549"/>
                    </a:xfrm>
                    <a:prstGeom prst="rect">
                      <a:avLst/>
                    </a:prstGeom>
                  </pic:spPr>
                </pic:pic>
              </a:graphicData>
            </a:graphic>
          </wp:inline>
        </w:drawing>
      </w:r>
    </w:p>
    <w:p w14:paraId="66C05251" w14:textId="2299D35C" w:rsidR="46899340" w:rsidRDefault="01E7AE6D" w:rsidP="028770D2">
      <w:pPr>
        <w:spacing w:line="360" w:lineRule="auto"/>
        <w:jc w:val="both"/>
        <w:rPr>
          <w:rFonts w:eastAsiaTheme="minorEastAsia"/>
        </w:rPr>
      </w:pPr>
      <w:r w:rsidRPr="028770D2">
        <w:rPr>
          <w:rFonts w:eastAsiaTheme="minorEastAsia"/>
        </w:rPr>
        <w:t xml:space="preserve">El Operario2 se desplaza por la red Red_operario2 entre los nodos N1 y N2 (distancia de 23.91) a una velocidad de 150 </w:t>
      </w:r>
      <w:proofErr w:type="spellStart"/>
      <w:r w:rsidRPr="028770D2">
        <w:rPr>
          <w:rFonts w:eastAsiaTheme="minorEastAsia"/>
        </w:rPr>
        <w:t>fpm</w:t>
      </w:r>
      <w:proofErr w:type="spellEnd"/>
      <w:r w:rsidRPr="028770D2">
        <w:rPr>
          <w:rFonts w:eastAsiaTheme="minorEastAsia"/>
        </w:rPr>
        <w:t>, ejecutando operaciones de control de calidad y retrabajo, y regresa a su punto de inicio (N2) cuando está inactivo.</w:t>
      </w:r>
    </w:p>
    <w:p w14:paraId="407C82A7" w14:textId="2157D423" w:rsidR="01E7AE6D" w:rsidRDefault="01E7AE6D" w:rsidP="028770D2">
      <w:pPr>
        <w:spacing w:line="360" w:lineRule="auto"/>
        <w:jc w:val="both"/>
        <w:rPr>
          <w:rFonts w:eastAsiaTheme="minorEastAsia"/>
          <w:b/>
          <w:bCs/>
        </w:rPr>
      </w:pPr>
      <w:r w:rsidRPr="028770D2">
        <w:rPr>
          <w:rFonts w:eastAsiaTheme="minorEastAsia"/>
          <w:b/>
          <w:bCs/>
        </w:rPr>
        <w:t>Operario 3</w:t>
      </w:r>
    </w:p>
    <w:p w14:paraId="64B27AB4" w14:textId="0D0FC7EE" w:rsidR="3C2564C6" w:rsidRDefault="3C2564C6" w:rsidP="028770D2">
      <w:pPr>
        <w:spacing w:line="360" w:lineRule="auto"/>
        <w:jc w:val="both"/>
      </w:pPr>
      <w:r>
        <w:rPr>
          <w:noProof/>
        </w:rPr>
        <w:drawing>
          <wp:inline distT="0" distB="0" distL="0" distR="0" wp14:anchorId="22998EFA" wp14:editId="25323B84">
            <wp:extent cx="5724525" cy="504825"/>
            <wp:effectExtent l="0" t="0" r="0" b="0"/>
            <wp:docPr id="1490651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1686" name="Picture 1490651686"/>
                    <pic:cNvPicPr/>
                  </pic:nvPicPr>
                  <pic:blipFill>
                    <a:blip r:embed="rId126">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14:paraId="4160DE6D" w14:textId="04E728DA" w:rsidR="3C2564C6" w:rsidRDefault="3C2564C6" w:rsidP="028770D2">
      <w:pPr>
        <w:spacing w:line="360" w:lineRule="auto"/>
        <w:jc w:val="both"/>
      </w:pPr>
      <w:r>
        <w:rPr>
          <w:noProof/>
        </w:rPr>
        <w:drawing>
          <wp:inline distT="0" distB="0" distL="0" distR="0" wp14:anchorId="15FAA106" wp14:editId="7EBAB5AB">
            <wp:extent cx="1851160" cy="1514586"/>
            <wp:effectExtent l="0" t="0" r="0" b="0"/>
            <wp:docPr id="1323293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3561" name="Picture 1323293561"/>
                    <pic:cNvPicPr/>
                  </pic:nvPicPr>
                  <pic:blipFill>
                    <a:blip r:embed="rId127">
                      <a:extLst>
                        <a:ext uri="{28A0092B-C50C-407E-A947-70E740481C1C}">
                          <a14:useLocalDpi xmlns:a14="http://schemas.microsoft.com/office/drawing/2010/main"/>
                        </a:ext>
                      </a:extLst>
                    </a:blip>
                    <a:stretch>
                      <a:fillRect/>
                    </a:stretch>
                  </pic:blipFill>
                  <pic:spPr>
                    <a:xfrm>
                      <a:off x="0" y="0"/>
                      <a:ext cx="1851160" cy="1514586"/>
                    </a:xfrm>
                    <a:prstGeom prst="rect">
                      <a:avLst/>
                    </a:prstGeom>
                  </pic:spPr>
                </pic:pic>
              </a:graphicData>
            </a:graphic>
          </wp:inline>
        </w:drawing>
      </w:r>
    </w:p>
    <w:p w14:paraId="20E20AEC" w14:textId="09D99709" w:rsidR="04896EC2" w:rsidRDefault="04896EC2" w:rsidP="028770D2">
      <w:pPr>
        <w:spacing w:line="360" w:lineRule="auto"/>
        <w:jc w:val="both"/>
      </w:pPr>
      <w:r>
        <w:t xml:space="preserve">El Operario3 se desplaza por la red Red_operario3 entre los nodos N1 y N2 (distancia 18.29) a una velocidad de 150 </w:t>
      </w:r>
      <w:proofErr w:type="spellStart"/>
      <w:r>
        <w:t>fpm</w:t>
      </w:r>
      <w:proofErr w:type="spellEnd"/>
      <w:r>
        <w:t>, ejecutando operaciones de pruebas de estrés y control de calidad, y regresa a su punto de inicio (N1) cuando está inactivo.</w:t>
      </w:r>
    </w:p>
    <w:p w14:paraId="055E9734" w14:textId="67DABBF0" w:rsidR="04896EC2" w:rsidRDefault="04896EC2" w:rsidP="028770D2">
      <w:pPr>
        <w:spacing w:line="360" w:lineRule="auto"/>
        <w:jc w:val="both"/>
        <w:rPr>
          <w:b/>
          <w:bCs/>
        </w:rPr>
      </w:pPr>
      <w:r w:rsidRPr="028770D2">
        <w:rPr>
          <w:b/>
          <w:bCs/>
        </w:rPr>
        <w:t>Operario 4</w:t>
      </w:r>
    </w:p>
    <w:p w14:paraId="1387E14B" w14:textId="0F285359" w:rsidR="16DA2074" w:rsidRDefault="16DA2074" w:rsidP="028770D2">
      <w:pPr>
        <w:spacing w:line="360" w:lineRule="auto"/>
        <w:jc w:val="both"/>
      </w:pPr>
      <w:r>
        <w:rPr>
          <w:noProof/>
        </w:rPr>
        <w:drawing>
          <wp:inline distT="0" distB="0" distL="0" distR="0" wp14:anchorId="6499B0F5" wp14:editId="6646D17F">
            <wp:extent cx="5724525" cy="523875"/>
            <wp:effectExtent l="0" t="0" r="0" b="0"/>
            <wp:docPr id="199846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6989" name="Picture 199846989"/>
                    <pic:cNvPicPr/>
                  </pic:nvPicPr>
                  <pic:blipFill>
                    <a:blip r:embed="rId128">
                      <a:extLst>
                        <a:ext uri="{28A0092B-C50C-407E-A947-70E740481C1C}">
                          <a14:useLocalDpi xmlns:a14="http://schemas.microsoft.com/office/drawing/2010/main"/>
                        </a:ext>
                      </a:extLst>
                    </a:blip>
                    <a:stretch>
                      <a:fillRect/>
                    </a:stretch>
                  </pic:blipFill>
                  <pic:spPr>
                    <a:xfrm>
                      <a:off x="0" y="0"/>
                      <a:ext cx="5724525" cy="523875"/>
                    </a:xfrm>
                    <a:prstGeom prst="rect">
                      <a:avLst/>
                    </a:prstGeom>
                  </pic:spPr>
                </pic:pic>
              </a:graphicData>
            </a:graphic>
          </wp:inline>
        </w:drawing>
      </w:r>
    </w:p>
    <w:p w14:paraId="23C1BE7B" w14:textId="745FDF70" w:rsidR="04896EC2" w:rsidRDefault="04896EC2" w:rsidP="028770D2">
      <w:pPr>
        <w:spacing w:line="360" w:lineRule="auto"/>
        <w:jc w:val="both"/>
      </w:pPr>
      <w:r>
        <w:rPr>
          <w:noProof/>
        </w:rPr>
        <w:lastRenderedPageBreak/>
        <w:drawing>
          <wp:inline distT="0" distB="0" distL="0" distR="0" wp14:anchorId="4EA750B7" wp14:editId="1B22B70F">
            <wp:extent cx="1638621" cy="1388535"/>
            <wp:effectExtent l="0" t="0" r="0" b="0"/>
            <wp:docPr id="347969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9809" name="Picture 347969809"/>
                    <pic:cNvPicPr/>
                  </pic:nvPicPr>
                  <pic:blipFill>
                    <a:blip r:embed="rId129">
                      <a:extLst>
                        <a:ext uri="{28A0092B-C50C-407E-A947-70E740481C1C}">
                          <a14:useLocalDpi xmlns:a14="http://schemas.microsoft.com/office/drawing/2010/main"/>
                        </a:ext>
                      </a:extLst>
                    </a:blip>
                    <a:stretch>
                      <a:fillRect/>
                    </a:stretch>
                  </pic:blipFill>
                  <pic:spPr>
                    <a:xfrm>
                      <a:off x="0" y="0"/>
                      <a:ext cx="1638621" cy="1388535"/>
                    </a:xfrm>
                    <a:prstGeom prst="rect">
                      <a:avLst/>
                    </a:prstGeom>
                  </pic:spPr>
                </pic:pic>
              </a:graphicData>
            </a:graphic>
          </wp:inline>
        </w:drawing>
      </w:r>
    </w:p>
    <w:p w14:paraId="4C9D428C" w14:textId="19234745" w:rsidR="7858026C" w:rsidRDefault="7858026C" w:rsidP="028770D2">
      <w:pPr>
        <w:spacing w:line="360" w:lineRule="auto"/>
        <w:jc w:val="both"/>
      </w:pPr>
      <w:r>
        <w:t xml:space="preserve">El Operario4 se desplaza por la red Red_operario4 entre los nodos N1 y N2 (distancia 38.14) a una velocidad de 150 </w:t>
      </w:r>
      <w:proofErr w:type="spellStart"/>
      <w:r>
        <w:t>fpm</w:t>
      </w:r>
      <w:proofErr w:type="spellEnd"/>
      <w:r>
        <w:t>, ejecutando operaciones de control de calidad y retrabajo, y regresa a su punto de inicio (N1) cuando está inactivo.</w:t>
      </w:r>
    </w:p>
    <w:p w14:paraId="1EBA387A" w14:textId="281D953F" w:rsidR="7858026C" w:rsidRDefault="7858026C" w:rsidP="028770D2">
      <w:pPr>
        <w:spacing w:line="360" w:lineRule="auto"/>
        <w:jc w:val="both"/>
        <w:rPr>
          <w:b/>
          <w:bCs/>
        </w:rPr>
      </w:pPr>
      <w:r w:rsidRPr="028770D2">
        <w:rPr>
          <w:b/>
          <w:bCs/>
        </w:rPr>
        <w:t>Operario 5</w:t>
      </w:r>
    </w:p>
    <w:p w14:paraId="60B7794B" w14:textId="7CF4A5A3" w:rsidR="7858026C" w:rsidRDefault="7858026C" w:rsidP="028770D2">
      <w:pPr>
        <w:spacing w:line="360" w:lineRule="auto"/>
        <w:jc w:val="both"/>
      </w:pPr>
      <w:r>
        <w:rPr>
          <w:noProof/>
        </w:rPr>
        <w:drawing>
          <wp:inline distT="0" distB="0" distL="0" distR="0" wp14:anchorId="0D66E323" wp14:editId="5DB38742">
            <wp:extent cx="5724525" cy="533400"/>
            <wp:effectExtent l="0" t="0" r="0" b="0"/>
            <wp:docPr id="555763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63917" name="Picture 555763917"/>
                    <pic:cNvPicPr/>
                  </pic:nvPicPr>
                  <pic:blipFill>
                    <a:blip r:embed="rId130">
                      <a:extLst>
                        <a:ext uri="{28A0092B-C50C-407E-A947-70E740481C1C}">
                          <a14:useLocalDpi xmlns:a14="http://schemas.microsoft.com/office/drawing/2010/main"/>
                        </a:ext>
                      </a:extLst>
                    </a:blip>
                    <a:stretch>
                      <a:fillRect/>
                    </a:stretch>
                  </pic:blipFill>
                  <pic:spPr>
                    <a:xfrm>
                      <a:off x="0" y="0"/>
                      <a:ext cx="5724525" cy="533400"/>
                    </a:xfrm>
                    <a:prstGeom prst="rect">
                      <a:avLst/>
                    </a:prstGeom>
                  </pic:spPr>
                </pic:pic>
              </a:graphicData>
            </a:graphic>
          </wp:inline>
        </w:drawing>
      </w:r>
    </w:p>
    <w:p w14:paraId="46C39BE6" w14:textId="7B8ED53C" w:rsidR="7858026C" w:rsidRDefault="7858026C" w:rsidP="028770D2">
      <w:pPr>
        <w:spacing w:line="360" w:lineRule="auto"/>
        <w:jc w:val="both"/>
      </w:pPr>
      <w:r>
        <w:rPr>
          <w:noProof/>
        </w:rPr>
        <w:drawing>
          <wp:inline distT="0" distB="0" distL="0" distR="0" wp14:anchorId="3423B022" wp14:editId="3CD68F22">
            <wp:extent cx="1408173" cy="1850409"/>
            <wp:effectExtent l="0" t="0" r="0" b="0"/>
            <wp:docPr id="1842609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9955" name="Picture 1842609955"/>
                    <pic:cNvPicPr/>
                  </pic:nvPicPr>
                  <pic:blipFill>
                    <a:blip r:embed="rId131">
                      <a:extLst>
                        <a:ext uri="{28A0092B-C50C-407E-A947-70E740481C1C}">
                          <a14:useLocalDpi xmlns:a14="http://schemas.microsoft.com/office/drawing/2010/main"/>
                        </a:ext>
                      </a:extLst>
                    </a:blip>
                    <a:stretch>
                      <a:fillRect/>
                    </a:stretch>
                  </pic:blipFill>
                  <pic:spPr>
                    <a:xfrm>
                      <a:off x="0" y="0"/>
                      <a:ext cx="1408173" cy="1850409"/>
                    </a:xfrm>
                    <a:prstGeom prst="rect">
                      <a:avLst/>
                    </a:prstGeom>
                  </pic:spPr>
                </pic:pic>
              </a:graphicData>
            </a:graphic>
          </wp:inline>
        </w:drawing>
      </w:r>
    </w:p>
    <w:p w14:paraId="47A4BDB1" w14:textId="008F697E" w:rsidR="7B856335" w:rsidRDefault="7B856335" w:rsidP="028770D2">
      <w:pPr>
        <w:spacing w:line="360" w:lineRule="auto"/>
        <w:jc w:val="both"/>
      </w:pPr>
      <w:r>
        <w:t xml:space="preserve">El Operario5 se desplaza por la red Red_operario5 entre los nodos N1 y N2 (distancia 21.97) a una velocidad de 150 </w:t>
      </w:r>
      <w:proofErr w:type="spellStart"/>
      <w:r>
        <w:t>fpm</w:t>
      </w:r>
      <w:proofErr w:type="spellEnd"/>
      <w:r>
        <w:t>, ejecutando operaciones de retrabajo, limpieza y formación de pares de celulares, y regresa a su punto de inicio (N1) cuando está inactivo.</w:t>
      </w:r>
    </w:p>
    <w:p w14:paraId="366ACA30" w14:textId="21BC1AB3" w:rsidR="7B856335" w:rsidRDefault="7B856335" w:rsidP="028770D2">
      <w:pPr>
        <w:spacing w:line="360" w:lineRule="auto"/>
        <w:jc w:val="both"/>
        <w:rPr>
          <w:b/>
          <w:bCs/>
        </w:rPr>
      </w:pPr>
      <w:r w:rsidRPr="028770D2">
        <w:rPr>
          <w:b/>
          <w:bCs/>
        </w:rPr>
        <w:t>Operario 6</w:t>
      </w:r>
    </w:p>
    <w:p w14:paraId="6ED266C2" w14:textId="61075DD7" w:rsidR="7B856335" w:rsidRDefault="7B856335" w:rsidP="028770D2">
      <w:pPr>
        <w:spacing w:line="360" w:lineRule="auto"/>
        <w:jc w:val="both"/>
      </w:pPr>
      <w:r>
        <w:rPr>
          <w:noProof/>
        </w:rPr>
        <w:drawing>
          <wp:inline distT="0" distB="0" distL="0" distR="0" wp14:anchorId="08D0A4A2" wp14:editId="5CF76C2E">
            <wp:extent cx="5937219" cy="553218"/>
            <wp:effectExtent l="0" t="0" r="0" b="0"/>
            <wp:docPr id="1016983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83373" name="Picture 1016983373"/>
                    <pic:cNvPicPr/>
                  </pic:nvPicPr>
                  <pic:blipFill>
                    <a:blip r:embed="rId132">
                      <a:extLst>
                        <a:ext uri="{28A0092B-C50C-407E-A947-70E740481C1C}">
                          <a14:useLocalDpi xmlns:a14="http://schemas.microsoft.com/office/drawing/2010/main"/>
                        </a:ext>
                      </a:extLst>
                    </a:blip>
                    <a:stretch>
                      <a:fillRect/>
                    </a:stretch>
                  </pic:blipFill>
                  <pic:spPr>
                    <a:xfrm>
                      <a:off x="0" y="0"/>
                      <a:ext cx="5937219" cy="553218"/>
                    </a:xfrm>
                    <a:prstGeom prst="rect">
                      <a:avLst/>
                    </a:prstGeom>
                  </pic:spPr>
                </pic:pic>
              </a:graphicData>
            </a:graphic>
          </wp:inline>
        </w:drawing>
      </w:r>
    </w:p>
    <w:p w14:paraId="1184A55A" w14:textId="0D08495C" w:rsidR="028770D2" w:rsidRDefault="028770D2" w:rsidP="028770D2">
      <w:pPr>
        <w:spacing w:line="360" w:lineRule="auto"/>
        <w:jc w:val="both"/>
      </w:pPr>
      <w:r>
        <w:rPr>
          <w:noProof/>
        </w:rPr>
        <w:drawing>
          <wp:anchor distT="0" distB="0" distL="114300" distR="114300" simplePos="0" relativeHeight="251658240" behindDoc="0" locked="0" layoutInCell="1" allowOverlap="1" wp14:anchorId="4C78D860" wp14:editId="3CCAD2AD">
            <wp:simplePos x="0" y="0"/>
            <wp:positionH relativeFrom="column">
              <wp:align>left</wp:align>
            </wp:positionH>
            <wp:positionV relativeFrom="paragraph">
              <wp:posOffset>0</wp:posOffset>
            </wp:positionV>
            <wp:extent cx="1763687" cy="2163216"/>
            <wp:effectExtent l="0" t="0" r="0" b="0"/>
            <wp:wrapNone/>
            <wp:docPr id="452137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7415" name="Picture 452137415"/>
                    <pic:cNvPicPr/>
                  </pic:nvPicPr>
                  <pic:blipFill>
                    <a:blip r:embed="rId133">
                      <a:extLst>
                        <a:ext uri="{28A0092B-C50C-407E-A947-70E740481C1C}">
                          <a14:useLocalDpi xmlns:a14="http://schemas.microsoft.com/office/drawing/2010/main"/>
                        </a:ext>
                      </a:extLst>
                    </a:blip>
                    <a:stretch>
                      <a:fillRect/>
                    </a:stretch>
                  </pic:blipFill>
                  <pic:spPr>
                    <a:xfrm>
                      <a:off x="0" y="0"/>
                      <a:ext cx="1763687" cy="2163216"/>
                    </a:xfrm>
                    <a:prstGeom prst="rect">
                      <a:avLst/>
                    </a:prstGeom>
                  </pic:spPr>
                </pic:pic>
              </a:graphicData>
            </a:graphic>
            <wp14:sizeRelH relativeFrom="page">
              <wp14:pctWidth>0</wp14:pctWidth>
            </wp14:sizeRelH>
            <wp14:sizeRelV relativeFrom="page">
              <wp14:pctHeight>0</wp14:pctHeight>
            </wp14:sizeRelV>
          </wp:anchor>
        </w:drawing>
      </w:r>
    </w:p>
    <w:p w14:paraId="5EAE34EA" w14:textId="4852C389" w:rsidR="028770D2" w:rsidRDefault="028770D2" w:rsidP="028770D2">
      <w:pPr>
        <w:spacing w:line="360" w:lineRule="auto"/>
        <w:jc w:val="both"/>
      </w:pPr>
    </w:p>
    <w:p w14:paraId="6056EE14" w14:textId="64367932" w:rsidR="028770D2" w:rsidRDefault="028770D2" w:rsidP="028770D2">
      <w:pPr>
        <w:spacing w:line="360" w:lineRule="auto"/>
        <w:jc w:val="both"/>
      </w:pPr>
    </w:p>
    <w:p w14:paraId="340B3B7D" w14:textId="0DAAD390" w:rsidR="4DCFE946" w:rsidRDefault="4DCFE946" w:rsidP="4DCFE946">
      <w:pPr>
        <w:spacing w:line="360" w:lineRule="auto"/>
        <w:jc w:val="both"/>
      </w:pPr>
    </w:p>
    <w:p w14:paraId="489BA58F" w14:textId="4096F604" w:rsidR="4DCFE946" w:rsidRDefault="4DCFE946" w:rsidP="4DCFE946">
      <w:pPr>
        <w:spacing w:line="360" w:lineRule="auto"/>
        <w:jc w:val="both"/>
      </w:pPr>
    </w:p>
    <w:p w14:paraId="1BA9B69B" w14:textId="19C52153" w:rsidR="4DCFE946" w:rsidRDefault="4DCFE946" w:rsidP="4DCFE946">
      <w:pPr>
        <w:spacing w:line="360" w:lineRule="auto"/>
        <w:jc w:val="both"/>
      </w:pPr>
    </w:p>
    <w:p w14:paraId="356CF2CB" w14:textId="5485C36C" w:rsidR="1EF6647E" w:rsidRDefault="14C47D38" w:rsidP="3B29A2CA">
      <w:pPr>
        <w:spacing w:line="360" w:lineRule="auto"/>
      </w:pPr>
      <w:r>
        <w:t xml:space="preserve">El Operario6 se desplaza por la red Red_operario6 entre los nodos N1 y N2 (distancia 59.80, la más larga) a una velocidad de 150 </w:t>
      </w:r>
      <w:proofErr w:type="spellStart"/>
      <w:r>
        <w:t>fpm</w:t>
      </w:r>
      <w:proofErr w:type="spellEnd"/>
      <w:r>
        <w:t>, ejecutando operaciones de empaque y despacho final de celulares terminados, y regresa a su punto de inicio (N1) cuando está inactivo.</w:t>
      </w:r>
    </w:p>
    <w:p w14:paraId="265FA7D6" w14:textId="05192776" w:rsidR="46899340" w:rsidRDefault="1BDD822A" w:rsidP="1EF6647E">
      <w:pPr>
        <w:pStyle w:val="Ttulo2"/>
        <w:spacing w:line="360" w:lineRule="auto"/>
        <w:rPr>
          <w:rFonts w:ascii="Times New Roman" w:eastAsia="Times New Roman" w:hAnsi="Times New Roman" w:cs="Times New Roman"/>
          <w:b/>
          <w:bCs/>
          <w:sz w:val="36"/>
          <w:szCs w:val="36"/>
        </w:rPr>
      </w:pPr>
      <w:bookmarkStart w:id="26" w:name="_Toc961186019"/>
      <w:bookmarkStart w:id="27" w:name="_Toc224894860"/>
      <w:proofErr w:type="spellStart"/>
      <w:r w:rsidRPr="1A3ADB5C">
        <w:rPr>
          <w:rFonts w:asciiTheme="minorHAnsi" w:eastAsiaTheme="minorEastAsia" w:hAnsiTheme="minorHAnsi" w:cstheme="minorBidi"/>
          <w:b/>
          <w:bCs/>
          <w:color w:val="000000" w:themeColor="text1"/>
          <w:sz w:val="28"/>
          <w:szCs w:val="28"/>
        </w:rPr>
        <w:t>Loads</w:t>
      </w:r>
      <w:bookmarkEnd w:id="26"/>
      <w:bookmarkEnd w:id="27"/>
      <w:proofErr w:type="spellEnd"/>
    </w:p>
    <w:p w14:paraId="0A22C9AA" w14:textId="7D67EF6D" w:rsidR="5B7F43C3" w:rsidRDefault="5B7F43C3" w:rsidP="4DCFE946">
      <w:pPr>
        <w:spacing w:line="360" w:lineRule="auto"/>
        <w:jc w:val="both"/>
      </w:pPr>
      <w:r>
        <w:t>Las operaciones LOAD (carga) se utilizan para que un recurso (operario) tome una entidad (producto, componente, etc.) desde una ubicación y la transporte o procese. Generalmente, una carga implica que el recurso captura la entidad, la traslada a otra ubicación (usando una red de trayectoria si está definida) y luego puede realizar una descarga (UNLOAD) o continuar con otra operación.</w:t>
      </w:r>
    </w:p>
    <w:p w14:paraId="5C58E2B2" w14:textId="33F23F69" w:rsidR="4DCFE946" w:rsidRDefault="4DCFE946" w:rsidP="4DCFE946"/>
    <w:p w14:paraId="4FCB09FB" w14:textId="393E5E19" w:rsidR="5B7F43C3" w:rsidRDefault="5B7F43C3" w:rsidP="4DCFE946">
      <w:r>
        <w:rPr>
          <w:noProof/>
        </w:rPr>
        <w:drawing>
          <wp:inline distT="0" distB="0" distL="0" distR="0" wp14:anchorId="3D66EC3E" wp14:editId="0A16C9CE">
            <wp:extent cx="5724525" cy="485775"/>
            <wp:effectExtent l="0" t="0" r="0" b="0"/>
            <wp:docPr id="1664115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15026" name="Picture 1664115026"/>
                    <pic:cNvPicPr/>
                  </pic:nvPicPr>
                  <pic:blipFill>
                    <a:blip r:embed="rId134">
                      <a:extLst>
                        <a:ext uri="{28A0092B-C50C-407E-A947-70E740481C1C}">
                          <a14:useLocalDpi xmlns:a14="http://schemas.microsoft.com/office/drawing/2010/main"/>
                        </a:ext>
                      </a:extLst>
                    </a:blip>
                    <a:stretch>
                      <a:fillRect/>
                    </a:stretch>
                  </pic:blipFill>
                  <pic:spPr>
                    <a:xfrm>
                      <a:off x="0" y="0"/>
                      <a:ext cx="5724525" cy="485775"/>
                    </a:xfrm>
                    <a:prstGeom prst="rect">
                      <a:avLst/>
                    </a:prstGeom>
                  </pic:spPr>
                </pic:pic>
              </a:graphicData>
            </a:graphic>
          </wp:inline>
        </w:drawing>
      </w:r>
    </w:p>
    <w:p w14:paraId="44D1196E" w14:textId="7DC9F186" w:rsidR="5B7F43C3" w:rsidRDefault="5B7F43C3" w:rsidP="4DCFE946">
      <w:r>
        <w:rPr>
          <w:noProof/>
        </w:rPr>
        <w:drawing>
          <wp:inline distT="0" distB="0" distL="0" distR="0" wp14:anchorId="0330FCAA" wp14:editId="1166CB26">
            <wp:extent cx="2122952" cy="1727983"/>
            <wp:effectExtent l="0" t="0" r="0" b="0"/>
            <wp:docPr id="1789483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83948" name="Picture 1789483948"/>
                    <pic:cNvPicPr/>
                  </pic:nvPicPr>
                  <pic:blipFill>
                    <a:blip r:embed="rId135">
                      <a:extLst>
                        <a:ext uri="{28A0092B-C50C-407E-A947-70E740481C1C}">
                          <a14:useLocalDpi xmlns:a14="http://schemas.microsoft.com/office/drawing/2010/main"/>
                        </a:ext>
                      </a:extLst>
                    </a:blip>
                    <a:stretch>
                      <a:fillRect/>
                    </a:stretch>
                  </pic:blipFill>
                  <pic:spPr>
                    <a:xfrm>
                      <a:off x="0" y="0"/>
                      <a:ext cx="2122952" cy="1727983"/>
                    </a:xfrm>
                    <a:prstGeom prst="rect">
                      <a:avLst/>
                    </a:prstGeom>
                  </pic:spPr>
                </pic:pic>
              </a:graphicData>
            </a:graphic>
          </wp:inline>
        </w:drawing>
      </w:r>
    </w:p>
    <w:p w14:paraId="65C8E289" w14:textId="0B5E20E0" w:rsidR="135B3B72" w:rsidRDefault="135B3B72" w:rsidP="4DCFE946">
      <w:pPr>
        <w:spacing w:line="360" w:lineRule="auto"/>
        <w:jc w:val="both"/>
      </w:pPr>
      <w:r>
        <w:t>Esta operación toma una caja desde el almacén, la mantiene en proceso durante 4 minutos, y luego la envía a la estación "</w:t>
      </w:r>
      <w:proofErr w:type="spellStart"/>
      <w:r>
        <w:t>Caja_componentes</w:t>
      </w:r>
      <w:proofErr w:type="spellEnd"/>
      <w:r>
        <w:t>" en un breve desplazamiento de 0.1 minutos para continuar con el ensamble.</w:t>
      </w:r>
    </w:p>
    <w:p w14:paraId="0AA09A95" w14:textId="7AAC2AE3" w:rsidR="291E920B" w:rsidRDefault="291E920B" w:rsidP="4DCFE946">
      <w:pPr>
        <w:spacing w:line="360" w:lineRule="auto"/>
        <w:jc w:val="both"/>
      </w:pPr>
      <w:r>
        <w:rPr>
          <w:noProof/>
        </w:rPr>
        <w:drawing>
          <wp:inline distT="0" distB="0" distL="0" distR="0" wp14:anchorId="69CDA6AD" wp14:editId="2866D6C4">
            <wp:extent cx="5724525" cy="523875"/>
            <wp:effectExtent l="0" t="0" r="0" b="0"/>
            <wp:docPr id="1089854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54766" name="Picture 1089854766"/>
                    <pic:cNvPicPr/>
                  </pic:nvPicPr>
                  <pic:blipFill>
                    <a:blip r:embed="rId136">
                      <a:extLst>
                        <a:ext uri="{28A0092B-C50C-407E-A947-70E740481C1C}">
                          <a14:useLocalDpi xmlns:a14="http://schemas.microsoft.com/office/drawing/2010/main"/>
                        </a:ext>
                      </a:extLst>
                    </a:blip>
                    <a:stretch>
                      <a:fillRect/>
                    </a:stretch>
                  </pic:blipFill>
                  <pic:spPr>
                    <a:xfrm>
                      <a:off x="0" y="0"/>
                      <a:ext cx="5724525" cy="523875"/>
                    </a:xfrm>
                    <a:prstGeom prst="rect">
                      <a:avLst/>
                    </a:prstGeom>
                  </pic:spPr>
                </pic:pic>
              </a:graphicData>
            </a:graphic>
          </wp:inline>
        </w:drawing>
      </w:r>
      <w:r w:rsidR="4DCFE946">
        <w:rPr>
          <w:noProof/>
        </w:rPr>
        <w:drawing>
          <wp:anchor distT="0" distB="0" distL="114300" distR="114300" simplePos="0" relativeHeight="251658243" behindDoc="0" locked="0" layoutInCell="1" allowOverlap="1" wp14:anchorId="6F51FF9C" wp14:editId="3D548939">
            <wp:simplePos x="0" y="0"/>
            <wp:positionH relativeFrom="column">
              <wp:posOffset>38100</wp:posOffset>
            </wp:positionH>
            <wp:positionV relativeFrom="paragraph">
              <wp:posOffset>742950</wp:posOffset>
            </wp:positionV>
            <wp:extent cx="2061298" cy="1410806"/>
            <wp:effectExtent l="0" t="0" r="0" b="0"/>
            <wp:wrapNone/>
            <wp:docPr id="1143463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3866" name="Picture 1143463866"/>
                    <pic:cNvPicPr/>
                  </pic:nvPicPr>
                  <pic:blipFill>
                    <a:blip r:embed="rId137">
                      <a:extLst>
                        <a:ext uri="{28A0092B-C50C-407E-A947-70E740481C1C}">
                          <a14:useLocalDpi xmlns:a14="http://schemas.microsoft.com/office/drawing/2010/main"/>
                        </a:ext>
                      </a:extLst>
                    </a:blip>
                    <a:stretch>
                      <a:fillRect/>
                    </a:stretch>
                  </pic:blipFill>
                  <pic:spPr>
                    <a:xfrm>
                      <a:off x="0" y="0"/>
                      <a:ext cx="2061298" cy="1410806"/>
                    </a:xfrm>
                    <a:prstGeom prst="rect">
                      <a:avLst/>
                    </a:prstGeom>
                  </pic:spPr>
                </pic:pic>
              </a:graphicData>
            </a:graphic>
            <wp14:sizeRelH relativeFrom="page">
              <wp14:pctWidth>0</wp14:pctWidth>
            </wp14:sizeRelH>
            <wp14:sizeRelV relativeFrom="page">
              <wp14:pctHeight>0</wp14:pctHeight>
            </wp14:sizeRelV>
          </wp:anchor>
        </w:drawing>
      </w:r>
    </w:p>
    <w:p w14:paraId="1EE0905C" w14:textId="6E57AF9B" w:rsidR="4DCFE946" w:rsidRDefault="4DCFE946" w:rsidP="4DCFE946">
      <w:pPr>
        <w:spacing w:line="360" w:lineRule="auto"/>
        <w:jc w:val="both"/>
      </w:pPr>
    </w:p>
    <w:p w14:paraId="45D82226" w14:textId="2A58F66D" w:rsidR="4DCFE946" w:rsidRDefault="4DCFE946" w:rsidP="4DCFE946"/>
    <w:p w14:paraId="3B5CF44A" w14:textId="42327A50" w:rsidR="4DCFE946" w:rsidRDefault="4DCFE946" w:rsidP="4DCFE946"/>
    <w:p w14:paraId="48AEDC54" w14:textId="5A57FD0B" w:rsidR="4DCFE946" w:rsidRDefault="2257677D" w:rsidP="0FE93145">
      <w:pPr>
        <w:spacing w:line="360" w:lineRule="auto"/>
        <w:jc w:val="both"/>
      </w:pPr>
      <w:r>
        <w:t>Esta operación toma un celular energizado desde la estación de cierre de tornillería, lo procesa durante 1.5 minutos, y luego lo envía a la estación de pruebas de estrés en un breve desplazamiento de 0.1 minutos para continuar con el proceso de control de calidad.</w:t>
      </w:r>
    </w:p>
    <w:p w14:paraId="74795EDE" w14:textId="3411EC37" w:rsidR="4DCFE946" w:rsidRDefault="2257677D" w:rsidP="0FE93145">
      <w:pPr>
        <w:spacing w:line="360" w:lineRule="auto"/>
      </w:pPr>
      <w:r>
        <w:rPr>
          <w:noProof/>
        </w:rPr>
        <w:drawing>
          <wp:inline distT="0" distB="0" distL="0" distR="0" wp14:anchorId="01E643E5" wp14:editId="2DB80FD6">
            <wp:extent cx="5724525" cy="476250"/>
            <wp:effectExtent l="0" t="0" r="0" b="0"/>
            <wp:docPr id="1386645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5087" name="Picture 1386645087"/>
                    <pic:cNvPicPr/>
                  </pic:nvPicPr>
                  <pic:blipFill>
                    <a:blip r:embed="rId138">
                      <a:extLst>
                        <a:ext uri="{28A0092B-C50C-407E-A947-70E740481C1C}">
                          <a14:useLocalDpi xmlns:a14="http://schemas.microsoft.com/office/drawing/2010/main"/>
                        </a:ext>
                      </a:extLst>
                    </a:blip>
                    <a:stretch>
                      <a:fillRect/>
                    </a:stretch>
                  </pic:blipFill>
                  <pic:spPr>
                    <a:xfrm>
                      <a:off x="0" y="0"/>
                      <a:ext cx="5724525" cy="476250"/>
                    </a:xfrm>
                    <a:prstGeom prst="rect">
                      <a:avLst/>
                    </a:prstGeom>
                  </pic:spPr>
                </pic:pic>
              </a:graphicData>
            </a:graphic>
          </wp:inline>
        </w:drawing>
      </w:r>
      <w:r>
        <w:rPr>
          <w:noProof/>
        </w:rPr>
        <w:drawing>
          <wp:inline distT="0" distB="0" distL="0" distR="0" wp14:anchorId="0F1B059B" wp14:editId="666C37A9">
            <wp:extent cx="2121206" cy="2071585"/>
            <wp:effectExtent l="0" t="0" r="0" b="0"/>
            <wp:docPr id="1814977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7942" name="Picture 1814977942"/>
                    <pic:cNvPicPr/>
                  </pic:nvPicPr>
                  <pic:blipFill>
                    <a:blip r:embed="rId139">
                      <a:extLst>
                        <a:ext uri="{28A0092B-C50C-407E-A947-70E740481C1C}">
                          <a14:useLocalDpi xmlns:a14="http://schemas.microsoft.com/office/drawing/2010/main"/>
                        </a:ext>
                      </a:extLst>
                    </a:blip>
                    <a:stretch>
                      <a:fillRect/>
                    </a:stretch>
                  </pic:blipFill>
                  <pic:spPr>
                    <a:xfrm>
                      <a:off x="0" y="0"/>
                      <a:ext cx="2121206" cy="2071585"/>
                    </a:xfrm>
                    <a:prstGeom prst="rect">
                      <a:avLst/>
                    </a:prstGeom>
                  </pic:spPr>
                </pic:pic>
              </a:graphicData>
            </a:graphic>
          </wp:inline>
        </w:drawing>
      </w:r>
    </w:p>
    <w:p w14:paraId="3E880D2F" w14:textId="70EA1A99" w:rsidR="4DCFE946" w:rsidRDefault="2257677D" w:rsidP="0FE93145">
      <w:pPr>
        <w:spacing w:line="360" w:lineRule="auto"/>
        <w:jc w:val="both"/>
      </w:pPr>
      <w:r>
        <w:t>Esta operación toma un par de celulares desde la estación de empaque, lo procesa durante 2.5 minutos, y luego lo envía a la estación de empaque final en un breve desplazamiento de 0.1 minutos para completar el proceso y dar salida a los celulares terminados.</w:t>
      </w:r>
    </w:p>
    <w:p w14:paraId="56593A07" w14:textId="6B285434" w:rsidR="46899340" w:rsidRDefault="1BDD822A" w:rsidP="1EF6647E">
      <w:pPr>
        <w:pStyle w:val="Ttulo2"/>
        <w:spacing w:line="360" w:lineRule="auto"/>
        <w:rPr>
          <w:rFonts w:asciiTheme="minorHAnsi" w:eastAsiaTheme="minorEastAsia" w:hAnsiTheme="minorHAnsi" w:cstheme="minorBidi"/>
          <w:b/>
          <w:bCs/>
          <w:color w:val="000000" w:themeColor="text1"/>
          <w:sz w:val="28"/>
          <w:szCs w:val="28"/>
        </w:rPr>
      </w:pPr>
      <w:bookmarkStart w:id="28" w:name="_Toc1326538923"/>
      <w:bookmarkStart w:id="29" w:name="_Toc224894861"/>
      <w:proofErr w:type="spellStart"/>
      <w:r w:rsidRPr="1A3ADB5C">
        <w:rPr>
          <w:rFonts w:asciiTheme="minorHAnsi" w:eastAsiaTheme="minorEastAsia" w:hAnsiTheme="minorHAnsi" w:cstheme="minorBidi"/>
          <w:b/>
          <w:bCs/>
          <w:color w:val="000000" w:themeColor="text1"/>
          <w:sz w:val="28"/>
          <w:szCs w:val="28"/>
        </w:rPr>
        <w:t>Unloads</w:t>
      </w:r>
      <w:bookmarkEnd w:id="28"/>
      <w:bookmarkEnd w:id="29"/>
      <w:proofErr w:type="spellEnd"/>
    </w:p>
    <w:p w14:paraId="2D6EC5C5" w14:textId="2C721869" w:rsidR="4EF6B476" w:rsidRDefault="4EF6B476" w:rsidP="0FE93145">
      <w:pPr>
        <w:spacing w:line="360" w:lineRule="auto"/>
        <w:jc w:val="both"/>
      </w:pPr>
      <w:r>
        <w:t>Las operaciones UNLOAD (descarga) se utilizan para que un recurso (operario) libere una entidad en una ubicación específica. Generalmente, la descarga ocurre después de que la entidad ha sido transportada o procesada, y puede ir acompañada de tiempos de espera, actualización de variables (contadores) o condiciones lógicas para determinar el siguiente destino.</w:t>
      </w:r>
      <w:r>
        <w:rPr>
          <w:noProof/>
        </w:rPr>
        <w:drawing>
          <wp:inline distT="0" distB="0" distL="0" distR="0" wp14:anchorId="10E0E301" wp14:editId="02FF1EA0">
            <wp:extent cx="5724525" cy="409575"/>
            <wp:effectExtent l="0" t="0" r="0" b="0"/>
            <wp:docPr id="37011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72757" name="Picture 1102272757"/>
                    <pic:cNvPicPr/>
                  </pic:nvPicPr>
                  <pic:blipFill>
                    <a:blip r:embed="rId140">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r w:rsidR="0FE93145">
        <w:rPr>
          <w:noProof/>
        </w:rPr>
        <w:drawing>
          <wp:anchor distT="0" distB="0" distL="114300" distR="114300" simplePos="0" relativeHeight="251658242" behindDoc="0" locked="0" layoutInCell="1" allowOverlap="1" wp14:anchorId="5D80C6CE" wp14:editId="7ECA22FB">
            <wp:simplePos x="0" y="0"/>
            <wp:positionH relativeFrom="column">
              <wp:posOffset>4448175</wp:posOffset>
            </wp:positionH>
            <wp:positionV relativeFrom="paragraph">
              <wp:posOffset>1885950</wp:posOffset>
            </wp:positionV>
            <wp:extent cx="1317745" cy="1536610"/>
            <wp:effectExtent l="0" t="0" r="0" b="0"/>
            <wp:wrapNone/>
            <wp:docPr id="938677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7835" name="Picture 938677835"/>
                    <pic:cNvPicPr/>
                  </pic:nvPicPr>
                  <pic:blipFill>
                    <a:blip r:embed="rId141">
                      <a:extLst>
                        <a:ext uri="{28A0092B-C50C-407E-A947-70E740481C1C}">
                          <a14:useLocalDpi xmlns:a14="http://schemas.microsoft.com/office/drawing/2010/main"/>
                        </a:ext>
                      </a:extLst>
                    </a:blip>
                    <a:stretch>
                      <a:fillRect/>
                    </a:stretch>
                  </pic:blipFill>
                  <pic:spPr>
                    <a:xfrm>
                      <a:off x="0" y="0"/>
                      <a:ext cx="1317745" cy="1536610"/>
                    </a:xfrm>
                    <a:prstGeom prst="rect">
                      <a:avLst/>
                    </a:prstGeom>
                  </pic:spPr>
                </pic:pic>
              </a:graphicData>
            </a:graphic>
            <wp14:sizeRelH relativeFrom="page">
              <wp14:pctWidth>0</wp14:pctWidth>
            </wp14:sizeRelH>
            <wp14:sizeRelV relativeFrom="page">
              <wp14:pctHeight>0</wp14:pctHeight>
            </wp14:sizeRelV>
          </wp:anchor>
        </w:drawing>
      </w:r>
    </w:p>
    <w:p w14:paraId="36BEB0A7" w14:textId="733E100F" w:rsidR="4EF6B476" w:rsidRDefault="00D5341D" w:rsidP="0FE93145">
      <w:r>
        <w:rPr>
          <w:noProof/>
        </w:rPr>
        <w:drawing>
          <wp:anchor distT="0" distB="0" distL="114300" distR="114300" simplePos="0" relativeHeight="251658241" behindDoc="0" locked="0" layoutInCell="1" allowOverlap="1" wp14:anchorId="2103D5D7" wp14:editId="4D29F74B">
            <wp:simplePos x="0" y="0"/>
            <wp:positionH relativeFrom="column">
              <wp:posOffset>-47625</wp:posOffset>
            </wp:positionH>
            <wp:positionV relativeFrom="paragraph">
              <wp:posOffset>57150</wp:posOffset>
            </wp:positionV>
            <wp:extent cx="2416907" cy="1125604"/>
            <wp:effectExtent l="0" t="0" r="0" b="0"/>
            <wp:wrapNone/>
            <wp:docPr id="476159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59877" name="Picture 476159877"/>
                    <pic:cNvPicPr/>
                  </pic:nvPicPr>
                  <pic:blipFill>
                    <a:blip r:embed="rId142">
                      <a:extLst>
                        <a:ext uri="{28A0092B-C50C-407E-A947-70E740481C1C}">
                          <a14:useLocalDpi xmlns:a14="http://schemas.microsoft.com/office/drawing/2010/main"/>
                        </a:ext>
                      </a:extLst>
                    </a:blip>
                    <a:stretch>
                      <a:fillRect/>
                    </a:stretch>
                  </pic:blipFill>
                  <pic:spPr>
                    <a:xfrm>
                      <a:off x="0" y="0"/>
                      <a:ext cx="2416907" cy="1125604"/>
                    </a:xfrm>
                    <a:prstGeom prst="rect">
                      <a:avLst/>
                    </a:prstGeom>
                  </pic:spPr>
                </pic:pic>
              </a:graphicData>
            </a:graphic>
            <wp14:sizeRelH relativeFrom="page">
              <wp14:pctWidth>0</wp14:pctWidth>
            </wp14:sizeRelH>
            <wp14:sizeRelV relativeFrom="page">
              <wp14:pctHeight>0</wp14:pctHeight>
            </wp14:sizeRelV>
          </wp:anchor>
        </w:drawing>
      </w:r>
    </w:p>
    <w:p w14:paraId="3BC714AC" w14:textId="27144B88" w:rsidR="0FE93145" w:rsidRDefault="0FE93145" w:rsidP="0FE93145"/>
    <w:p w14:paraId="758C01C7" w14:textId="389DE1E9" w:rsidR="46899340" w:rsidRDefault="2825735D" w:rsidP="4DCFE946">
      <w:pPr>
        <w:spacing w:line="360" w:lineRule="auto"/>
      </w:pPr>
      <w:r>
        <w:t xml:space="preserve"> </w:t>
      </w:r>
      <w:r w:rsidR="46899340">
        <w:br w:type="page"/>
      </w:r>
    </w:p>
    <w:p w14:paraId="089E6340" w14:textId="55C3615D" w:rsidR="46899340" w:rsidRDefault="3CD94724" w:rsidP="1A3ADB5C">
      <w:pPr>
        <w:spacing w:line="360" w:lineRule="auto"/>
        <w:jc w:val="both"/>
      </w:pPr>
      <w:r>
        <w:lastRenderedPageBreak/>
        <w:t xml:space="preserve">Esta operación descarga una caja de componentes en </w:t>
      </w:r>
      <w:proofErr w:type="gramStart"/>
      <w:r>
        <w:t>recepción</w:t>
      </w:r>
      <w:proofErr w:type="gramEnd"/>
      <w:r>
        <w:t>, la procesa durante 2 minutos, la envía a la salida en 0.1 minutos, y actualiza los contadores de rechazos y componentes restantes, lo que sugiere que esta ruta corresponde a kits defectuosos que son rechazados y salen del sistema.</w:t>
      </w:r>
    </w:p>
    <w:p w14:paraId="7458A476" w14:textId="6E266118" w:rsidR="46899340" w:rsidRDefault="46899340" w:rsidP="1A3ADB5C">
      <w:pPr>
        <w:spacing w:line="360" w:lineRule="auto"/>
      </w:pPr>
      <w:r>
        <w:br w:type="page"/>
      </w:r>
    </w:p>
    <w:p w14:paraId="48F7F579" w14:textId="1A12540A" w:rsidR="46899340" w:rsidRDefault="147A2B75" w:rsidP="1A3ADB5C">
      <w:pPr>
        <w:pStyle w:val="Ttulo1"/>
        <w:spacing w:line="360" w:lineRule="auto"/>
        <w:jc w:val="center"/>
        <w:rPr>
          <w:rFonts w:asciiTheme="minorHAnsi" w:eastAsiaTheme="minorEastAsia" w:hAnsiTheme="minorHAnsi" w:cstheme="minorBidi"/>
          <w:b/>
          <w:color w:val="auto"/>
          <w:sz w:val="28"/>
          <w:szCs w:val="28"/>
        </w:rPr>
      </w:pPr>
      <w:bookmarkStart w:id="30" w:name="_Toc443276825"/>
      <w:bookmarkStart w:id="31" w:name="_Toc224894862"/>
      <w:r w:rsidRPr="3B29A2CA">
        <w:rPr>
          <w:rFonts w:asciiTheme="minorHAnsi" w:eastAsiaTheme="minorEastAsia" w:hAnsiTheme="minorHAnsi" w:cstheme="minorBidi"/>
          <w:b/>
          <w:color w:val="auto"/>
          <w:sz w:val="28"/>
          <w:szCs w:val="28"/>
        </w:rPr>
        <w:lastRenderedPageBreak/>
        <w:t>ANÁLISIS DE SIMULACIÓN</w:t>
      </w:r>
      <w:bookmarkEnd w:id="30"/>
      <w:bookmarkEnd w:id="31"/>
    </w:p>
    <w:p w14:paraId="19832726" w14:textId="4EFA3936" w:rsidR="35D84ABE" w:rsidRDefault="16F752E8" w:rsidP="5D77E1A6">
      <w:pPr>
        <w:jc w:val="both"/>
        <w:rPr>
          <w:rFonts w:eastAsiaTheme="minorEastAsia"/>
        </w:rPr>
      </w:pPr>
      <w:r w:rsidRPr="5D77E1A6">
        <w:rPr>
          <w:rFonts w:eastAsiaTheme="minorEastAsia"/>
        </w:rPr>
        <w:t xml:space="preserve">El reporte describe el </w:t>
      </w:r>
      <w:proofErr w:type="spellStart"/>
      <w:r w:rsidRPr="5D77E1A6">
        <w:rPr>
          <w:rFonts w:eastAsiaTheme="minorEastAsia"/>
        </w:rPr>
        <w:t>compor</w:t>
      </w:r>
      <w:r w:rsidR="69F69EE6" w:rsidRPr="5D77E1A6">
        <w:rPr>
          <w:rFonts w:eastAsiaTheme="minorEastAsia"/>
        </w:rPr>
        <w:t>ñ-</w:t>
      </w:r>
      <w:proofErr w:type="gramStart"/>
      <w:r w:rsidR="69F69EE6" w:rsidRPr="5D77E1A6">
        <w:rPr>
          <w:rFonts w:eastAsiaTheme="minorEastAsia"/>
        </w:rPr>
        <w:t>xmLXM</w:t>
      </w:r>
      <w:proofErr w:type="spellEnd"/>
      <w:r w:rsidR="69F69EE6" w:rsidRPr="5D77E1A6">
        <w:rPr>
          <w:rFonts w:eastAsiaTheme="minorEastAsia"/>
        </w:rPr>
        <w:t>{</w:t>
      </w:r>
      <w:proofErr w:type="spellStart"/>
      <w:proofErr w:type="gramEnd"/>
      <w:r w:rsidR="69F69EE6" w:rsidRPr="5D77E1A6">
        <w:rPr>
          <w:rFonts w:eastAsiaTheme="minorEastAsia"/>
        </w:rPr>
        <w:t>LAm</w:t>
      </w:r>
      <w:r w:rsidRPr="5D77E1A6">
        <w:rPr>
          <w:rFonts w:eastAsiaTheme="minorEastAsia"/>
        </w:rPr>
        <w:t>tamiento</w:t>
      </w:r>
      <w:proofErr w:type="spellEnd"/>
      <w:r w:rsidRPr="5D77E1A6">
        <w:rPr>
          <w:rFonts w:eastAsiaTheme="minorEastAsia"/>
        </w:rPr>
        <w:t xml:space="preserve"> de un sistema de manufactura y ensamblaje de dispositivos móviles en una jornada de 120 horas de simulación. El proceso contempla desde el arribo de materia prima en el Almacen y </w:t>
      </w:r>
      <w:proofErr w:type="spellStart"/>
      <w:r w:rsidRPr="5D77E1A6">
        <w:rPr>
          <w:rFonts w:eastAsiaTheme="minorEastAsia"/>
        </w:rPr>
        <w:t>Recepcion</w:t>
      </w:r>
      <w:proofErr w:type="spellEnd"/>
      <w:r w:rsidRPr="5D77E1A6">
        <w:rPr>
          <w:rFonts w:eastAsiaTheme="minorEastAsia"/>
        </w:rPr>
        <w:t xml:space="preserve"> hasta la obtención de productos terminados denominados Celular aprobado y Par celulares. El sistema integra componentes electrónicos, mecánicos y de empaque, operados por una plantilla de seis trabajadores con funciones específicas.</w:t>
      </w:r>
    </w:p>
    <w:p w14:paraId="12BFA8C0" w14:textId="44AC59F9" w:rsidR="35D84ABE" w:rsidRDefault="0A09E153" w:rsidP="1A3ADB5C">
      <w:pPr>
        <w:pStyle w:val="Ttulo2"/>
        <w:spacing w:before="299" w:after="299"/>
        <w:jc w:val="both"/>
        <w:rPr>
          <w:rFonts w:asciiTheme="minorHAnsi" w:eastAsiaTheme="minorEastAsia" w:hAnsiTheme="minorHAnsi" w:cstheme="minorBidi"/>
          <w:sz w:val="24"/>
          <w:szCs w:val="24"/>
        </w:rPr>
      </w:pPr>
      <w:bookmarkStart w:id="32" w:name="_Toc224894863"/>
      <w:r w:rsidRPr="3B29A2CA">
        <w:rPr>
          <w:rFonts w:asciiTheme="minorHAnsi" w:eastAsiaTheme="minorEastAsia" w:hAnsiTheme="minorHAnsi" w:cstheme="minorBidi"/>
          <w:sz w:val="24"/>
          <w:szCs w:val="24"/>
        </w:rPr>
        <w:t>Evaluación de las capacidades y capacidad instalada</w:t>
      </w:r>
      <w:bookmarkEnd w:id="32"/>
    </w:p>
    <w:p w14:paraId="7852CCB3" w14:textId="7F5712F6" w:rsidR="35D84ABE" w:rsidRDefault="0A09E153" w:rsidP="1A3ADB5C">
      <w:pPr>
        <w:spacing w:after="240" w:line="360" w:lineRule="auto"/>
        <w:jc w:val="both"/>
        <w:rPr>
          <w:rFonts w:eastAsiaTheme="minorEastAsia"/>
        </w:rPr>
      </w:pPr>
      <w:r w:rsidRPr="3B29A2CA">
        <w:rPr>
          <w:rFonts w:eastAsiaTheme="minorEastAsia"/>
        </w:rPr>
        <w:t>E</w:t>
      </w:r>
      <w:r w:rsidR="0A9AD807" w:rsidRPr="3B29A2CA">
        <w:rPr>
          <w:rFonts w:eastAsiaTheme="minorEastAsia"/>
        </w:rPr>
        <w:t xml:space="preserve"> El sistema muestra una saturación crítica en las etapas iniciales y medias del proceso. Tres estaciones principales operan con una utilización superior al 99%, lo que indica que están trabajando prácticamente al límite de su capacidad disponible durante las 120 horas de simulación:</w:t>
      </w:r>
    </w:p>
    <w:p w14:paraId="7296821D" w14:textId="775B6767" w:rsidR="35D84ABE" w:rsidRDefault="0A9AD807" w:rsidP="1A3ADB5C">
      <w:pPr>
        <w:pStyle w:val="Prrafodelista"/>
        <w:numPr>
          <w:ilvl w:val="0"/>
          <w:numId w:val="25"/>
        </w:numPr>
        <w:spacing w:before="240" w:after="240" w:line="360" w:lineRule="auto"/>
        <w:jc w:val="both"/>
        <w:rPr>
          <w:rFonts w:eastAsiaTheme="minorEastAsia"/>
        </w:rPr>
      </w:pPr>
      <w:r w:rsidRPr="3B29A2CA">
        <w:rPr>
          <w:rFonts w:eastAsiaTheme="minorEastAsia"/>
        </w:rPr>
        <w:t xml:space="preserve">La estación SMT </w:t>
      </w:r>
      <w:proofErr w:type="spellStart"/>
      <w:r w:rsidRPr="3B29A2CA">
        <w:rPr>
          <w:rFonts w:eastAsiaTheme="minorEastAsia"/>
        </w:rPr>
        <w:t>Motherboard</w:t>
      </w:r>
      <w:proofErr w:type="spellEnd"/>
      <w:r w:rsidRPr="3B29A2CA">
        <w:rPr>
          <w:rFonts w:eastAsiaTheme="minorEastAsia"/>
        </w:rPr>
        <w:t xml:space="preserve"> registra una utilización del 99.65%.</w:t>
      </w:r>
    </w:p>
    <w:p w14:paraId="2AFF0902" w14:textId="67B6E9BC" w:rsidR="35D84ABE" w:rsidRDefault="0A9AD807" w:rsidP="1A3ADB5C">
      <w:pPr>
        <w:pStyle w:val="Prrafodelista"/>
        <w:numPr>
          <w:ilvl w:val="0"/>
          <w:numId w:val="25"/>
        </w:numPr>
        <w:spacing w:before="240" w:after="240" w:line="360" w:lineRule="auto"/>
        <w:jc w:val="both"/>
        <w:rPr>
          <w:rFonts w:eastAsiaTheme="minorEastAsia"/>
        </w:rPr>
      </w:pPr>
      <w:r w:rsidRPr="3B29A2CA">
        <w:rPr>
          <w:rFonts w:eastAsiaTheme="minorEastAsia"/>
        </w:rPr>
        <w:t>El recurso compartido de Carga software presenta un nivel de utilización del 99.55%.</w:t>
      </w:r>
    </w:p>
    <w:p w14:paraId="24880068" w14:textId="45398E2B" w:rsidR="35D84ABE" w:rsidRDefault="0A9AD807" w:rsidP="1A3ADB5C">
      <w:pPr>
        <w:pStyle w:val="Prrafodelista"/>
        <w:numPr>
          <w:ilvl w:val="0"/>
          <w:numId w:val="25"/>
        </w:numPr>
        <w:spacing w:before="240" w:after="240" w:line="360" w:lineRule="auto"/>
        <w:jc w:val="both"/>
        <w:rPr>
          <w:rFonts w:eastAsiaTheme="minorEastAsia"/>
        </w:rPr>
      </w:pPr>
      <w:r w:rsidRPr="3B29A2CA">
        <w:rPr>
          <w:rFonts w:eastAsiaTheme="minorEastAsia"/>
        </w:rPr>
        <w:t>La ubicación de Ensamble pantalla alcanza una utilización del 99.33%.</w:t>
      </w:r>
    </w:p>
    <w:p w14:paraId="3ED1F166" w14:textId="118F2C77" w:rsidR="35D84ABE" w:rsidRDefault="0A9AD807" w:rsidP="1A3ADB5C">
      <w:pPr>
        <w:spacing w:before="240" w:after="240" w:line="360" w:lineRule="auto"/>
        <w:jc w:val="both"/>
        <w:rPr>
          <w:rFonts w:eastAsiaTheme="minorEastAsia"/>
        </w:rPr>
      </w:pPr>
      <w:r w:rsidRPr="3B29A2CA">
        <w:rPr>
          <w:rFonts w:eastAsiaTheme="minorEastAsia"/>
        </w:rPr>
        <w:t xml:space="preserve">Estas cifras sugieren que el sistema no tiene capacidad ociosa para absorber variaciones en la demanda o retrasos en el suministro sin generar inventario en proceso. Por el contrario, estaciones como </w:t>
      </w:r>
      <w:proofErr w:type="spellStart"/>
      <w:r w:rsidRPr="3B29A2CA">
        <w:rPr>
          <w:rFonts w:eastAsiaTheme="minorEastAsia"/>
        </w:rPr>
        <w:t>Instalacion</w:t>
      </w:r>
      <w:proofErr w:type="spellEnd"/>
      <w:r w:rsidRPr="3B29A2CA">
        <w:rPr>
          <w:rFonts w:eastAsiaTheme="minorEastAsia"/>
        </w:rPr>
        <w:t xml:space="preserve"> interna (15.00%), Sellado </w:t>
      </w:r>
      <w:proofErr w:type="spellStart"/>
      <w:r w:rsidRPr="3B29A2CA">
        <w:rPr>
          <w:rFonts w:eastAsiaTheme="minorEastAsia"/>
        </w:rPr>
        <w:t>bateria</w:t>
      </w:r>
      <w:proofErr w:type="spellEnd"/>
      <w:r w:rsidRPr="3B29A2CA">
        <w:rPr>
          <w:rFonts w:eastAsiaTheme="minorEastAsia"/>
        </w:rPr>
        <w:t xml:space="preserve"> (6.00%) y Cierre </w:t>
      </w:r>
      <w:proofErr w:type="spellStart"/>
      <w:r w:rsidRPr="3B29A2CA">
        <w:rPr>
          <w:rFonts w:eastAsiaTheme="minorEastAsia"/>
        </w:rPr>
        <w:t>tornilleria</w:t>
      </w:r>
      <w:proofErr w:type="spellEnd"/>
      <w:r w:rsidRPr="3B29A2CA">
        <w:rPr>
          <w:rFonts w:eastAsiaTheme="minorEastAsia"/>
        </w:rPr>
        <w:t xml:space="preserve"> (7.50%) presentan niveles de utilización muy bajos, lo que evidencia un desbalance severo en la línea de producción.</w:t>
      </w:r>
    </w:p>
    <w:p w14:paraId="32FEAF14" w14:textId="176E8ACE" w:rsidR="35D84ABE" w:rsidRDefault="0A9AD807" w:rsidP="1A3ADB5C">
      <w:pPr>
        <w:pStyle w:val="Ttulo2"/>
        <w:spacing w:before="299" w:after="299" w:line="360" w:lineRule="auto"/>
        <w:jc w:val="both"/>
        <w:rPr>
          <w:rFonts w:asciiTheme="minorHAnsi" w:eastAsiaTheme="minorEastAsia" w:hAnsiTheme="minorHAnsi" w:cstheme="minorBidi"/>
          <w:sz w:val="24"/>
          <w:szCs w:val="24"/>
        </w:rPr>
      </w:pPr>
      <w:bookmarkStart w:id="33" w:name="_Toc224894864"/>
      <w:r w:rsidRPr="3B29A2CA">
        <w:rPr>
          <w:rFonts w:asciiTheme="minorHAnsi" w:eastAsiaTheme="minorEastAsia" w:hAnsiTheme="minorHAnsi" w:cstheme="minorBidi"/>
          <w:sz w:val="24"/>
          <w:szCs w:val="24"/>
        </w:rPr>
        <w:t>Diagnóstico de bloqueos y restricciones de flujo</w:t>
      </w:r>
      <w:bookmarkEnd w:id="33"/>
    </w:p>
    <w:p w14:paraId="6C796C7B" w14:textId="4442EEFB" w:rsidR="35D84ABE" w:rsidRDefault="0A9AD807" w:rsidP="1A3ADB5C">
      <w:pPr>
        <w:spacing w:before="240" w:after="240" w:line="360" w:lineRule="auto"/>
        <w:jc w:val="both"/>
        <w:rPr>
          <w:rFonts w:eastAsiaTheme="minorEastAsia"/>
        </w:rPr>
      </w:pPr>
      <w:r w:rsidRPr="3B29A2CA">
        <w:rPr>
          <w:rFonts w:eastAsiaTheme="minorEastAsia"/>
        </w:rPr>
        <w:t>Un hallazgo preocupante es que los altos niveles de utilización no corresponden totalmente a tiempo de operación productiva. Existe una interrupción masiva del flujo debido a bloqueos en cadena:</w:t>
      </w:r>
    </w:p>
    <w:p w14:paraId="56331349" w14:textId="1C39C07D" w:rsidR="35D84ABE" w:rsidRDefault="0A9AD807" w:rsidP="1A3ADB5C">
      <w:pPr>
        <w:pStyle w:val="Prrafodelista"/>
        <w:numPr>
          <w:ilvl w:val="0"/>
          <w:numId w:val="24"/>
        </w:numPr>
        <w:spacing w:before="240" w:after="240" w:line="360" w:lineRule="auto"/>
        <w:jc w:val="both"/>
        <w:rPr>
          <w:rFonts w:eastAsiaTheme="minorEastAsia"/>
        </w:rPr>
      </w:pPr>
      <w:r w:rsidRPr="3B29A2CA">
        <w:rPr>
          <w:rFonts w:eastAsiaTheme="minorEastAsia"/>
        </w:rPr>
        <w:t xml:space="preserve">SMT </w:t>
      </w:r>
      <w:proofErr w:type="spellStart"/>
      <w:r w:rsidRPr="3B29A2CA">
        <w:rPr>
          <w:rFonts w:eastAsiaTheme="minorEastAsia"/>
        </w:rPr>
        <w:t>Motherboard</w:t>
      </w:r>
      <w:proofErr w:type="spellEnd"/>
      <w:r w:rsidRPr="3B29A2CA">
        <w:rPr>
          <w:rFonts w:eastAsiaTheme="minorEastAsia"/>
        </w:rPr>
        <w:t xml:space="preserve"> permanece bloqueada el 98.82% del tiempo.</w:t>
      </w:r>
    </w:p>
    <w:p w14:paraId="4A80C770" w14:textId="75A35DA2" w:rsidR="35D84ABE" w:rsidRDefault="0A9AD807" w:rsidP="1A3ADB5C">
      <w:pPr>
        <w:pStyle w:val="Prrafodelista"/>
        <w:numPr>
          <w:ilvl w:val="0"/>
          <w:numId w:val="24"/>
        </w:numPr>
        <w:spacing w:before="240" w:after="240" w:line="360" w:lineRule="auto"/>
        <w:jc w:val="both"/>
        <w:rPr>
          <w:rFonts w:eastAsiaTheme="minorEastAsia"/>
        </w:rPr>
      </w:pPr>
      <w:r w:rsidRPr="3B29A2CA">
        <w:rPr>
          <w:rFonts w:eastAsiaTheme="minorEastAsia"/>
        </w:rPr>
        <w:t>Carga software registra un porcentaje de bloqueo del 94.51%.</w:t>
      </w:r>
    </w:p>
    <w:p w14:paraId="4B8957A3" w14:textId="4FF1BDA5" w:rsidR="35D84ABE" w:rsidRDefault="0A9AD807" w:rsidP="1A3ADB5C">
      <w:pPr>
        <w:pStyle w:val="Prrafodelista"/>
        <w:numPr>
          <w:ilvl w:val="0"/>
          <w:numId w:val="24"/>
        </w:numPr>
        <w:spacing w:before="240" w:after="240" w:line="360" w:lineRule="auto"/>
        <w:jc w:val="both"/>
        <w:rPr>
          <w:rFonts w:eastAsiaTheme="minorEastAsia"/>
        </w:rPr>
      </w:pPr>
      <w:r w:rsidRPr="3B29A2CA">
        <w:rPr>
          <w:rFonts w:eastAsiaTheme="minorEastAsia"/>
        </w:rPr>
        <w:t xml:space="preserve">Las estaciones de </w:t>
      </w:r>
      <w:proofErr w:type="spellStart"/>
      <w:r w:rsidRPr="3B29A2CA">
        <w:rPr>
          <w:rFonts w:eastAsiaTheme="minorEastAsia"/>
        </w:rPr>
        <w:t>Inspeccion</w:t>
      </w:r>
      <w:proofErr w:type="spellEnd"/>
      <w:r w:rsidRPr="3B29A2CA">
        <w:rPr>
          <w:rFonts w:eastAsiaTheme="minorEastAsia"/>
        </w:rPr>
        <w:t xml:space="preserve"> y Almacen también presentan bloqueos superiores al 82%.</w:t>
      </w:r>
    </w:p>
    <w:p w14:paraId="6DD8A0F5" w14:textId="3C08925D" w:rsidR="35D84ABE" w:rsidRDefault="0A9AD807" w:rsidP="1A3ADB5C">
      <w:pPr>
        <w:spacing w:before="240" w:after="240" w:line="360" w:lineRule="auto"/>
        <w:jc w:val="both"/>
        <w:rPr>
          <w:rFonts w:eastAsiaTheme="minorEastAsia"/>
        </w:rPr>
      </w:pPr>
      <w:r w:rsidRPr="3B29A2CA">
        <w:rPr>
          <w:rFonts w:eastAsiaTheme="minorEastAsia"/>
        </w:rPr>
        <w:lastRenderedPageBreak/>
        <w:t xml:space="preserve">Un bloqueo ocurre cuando una estación ha terminado su </w:t>
      </w:r>
      <w:proofErr w:type="gramStart"/>
      <w:r w:rsidRPr="3B29A2CA">
        <w:rPr>
          <w:rFonts w:eastAsiaTheme="minorEastAsia"/>
        </w:rPr>
        <w:t>tarea</w:t>
      </w:r>
      <w:proofErr w:type="gramEnd"/>
      <w:r w:rsidRPr="3B29A2CA">
        <w:rPr>
          <w:rFonts w:eastAsiaTheme="minorEastAsia"/>
        </w:rPr>
        <w:t xml:space="preserve"> pero no puede entregar la pieza a la siguiente ubicación porque esta se encuentra llena o no disponible. Esto significa que el verdadero cuello de botella no son estas estaciones, sino el proceso inmediatamente posterior que impide el avance del material. La eficiencia operativa real de una unidad como el Celular aprobado es baja en comparación con su tiempo total en el sistema, como se muestra en la siguiente relación de tiempo de operación sobre tiempo de ciclo:</w:t>
      </w:r>
    </w:p>
    <w:p w14:paraId="6D9AA834" w14:textId="1A4524C0" w:rsidR="35D84ABE" w:rsidRDefault="3BB3F278" w:rsidP="1A3ADB5C">
      <w:pPr>
        <w:spacing w:before="240" w:after="240" w:line="360" w:lineRule="auto"/>
        <w:jc w:val="center"/>
        <w:rPr>
          <w:rFonts w:eastAsiaTheme="minorEastAsia"/>
        </w:rPr>
      </w:pPr>
      <w:r>
        <w:rPr>
          <w:noProof/>
        </w:rPr>
        <w:drawing>
          <wp:inline distT="0" distB="0" distL="0" distR="0" wp14:anchorId="1E36E6BA" wp14:editId="27B575CD">
            <wp:extent cx="3781425" cy="514350"/>
            <wp:effectExtent l="0" t="0" r="0" b="0"/>
            <wp:docPr id="83629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267" name="Picture 83629267"/>
                    <pic:cNvPicPr/>
                  </pic:nvPicPr>
                  <pic:blipFill>
                    <a:blip r:embed="rId143">
                      <a:extLst>
                        <a:ext uri="{28A0092B-C50C-407E-A947-70E740481C1C}">
                          <a14:useLocalDpi xmlns:a14="http://schemas.microsoft.com/office/drawing/2010/main"/>
                        </a:ext>
                      </a:extLst>
                    </a:blip>
                    <a:stretch>
                      <a:fillRect/>
                    </a:stretch>
                  </pic:blipFill>
                  <pic:spPr>
                    <a:xfrm>
                      <a:off x="0" y="0"/>
                      <a:ext cx="3781425" cy="514350"/>
                    </a:xfrm>
                    <a:prstGeom prst="rect">
                      <a:avLst/>
                    </a:prstGeom>
                  </pic:spPr>
                </pic:pic>
              </a:graphicData>
            </a:graphic>
          </wp:inline>
        </w:drawing>
      </w:r>
    </w:p>
    <w:p w14:paraId="6C3EA57B" w14:textId="648F0E4C" w:rsidR="35D84ABE" w:rsidRDefault="0A9AD807" w:rsidP="1A3ADB5C">
      <w:pPr>
        <w:pStyle w:val="Ttulo2"/>
        <w:spacing w:before="299" w:after="299" w:line="360" w:lineRule="auto"/>
        <w:rPr>
          <w:rFonts w:asciiTheme="minorHAnsi" w:eastAsiaTheme="minorEastAsia" w:hAnsiTheme="minorHAnsi" w:cstheme="minorBidi"/>
          <w:sz w:val="24"/>
          <w:szCs w:val="24"/>
        </w:rPr>
      </w:pPr>
      <w:bookmarkStart w:id="34" w:name="_Toc224894865"/>
      <w:r w:rsidRPr="3B29A2CA">
        <w:rPr>
          <w:rFonts w:asciiTheme="minorHAnsi" w:eastAsiaTheme="minorEastAsia" w:hAnsiTheme="minorHAnsi" w:cstheme="minorBidi"/>
          <w:sz w:val="24"/>
          <w:szCs w:val="24"/>
        </w:rPr>
        <w:t>Evaluación de la logística de entrada y materiales fallidos</w:t>
      </w:r>
      <w:bookmarkEnd w:id="34"/>
    </w:p>
    <w:p w14:paraId="1EC3A4C9" w14:textId="62593EC1" w:rsidR="35D84ABE" w:rsidRDefault="0A9AD807" w:rsidP="1A3ADB5C">
      <w:pPr>
        <w:spacing w:before="240" w:after="240" w:line="360" w:lineRule="auto"/>
        <w:jc w:val="both"/>
        <w:rPr>
          <w:rFonts w:eastAsiaTheme="minorEastAsia"/>
        </w:rPr>
      </w:pPr>
      <w:r w:rsidRPr="3B29A2CA">
        <w:rPr>
          <w:rFonts w:eastAsiaTheme="minorEastAsia"/>
        </w:rPr>
        <w:t>La planta experimenta pérdidas significativas antes de que los materiales entren formalmente al proceso de ensamble. El reporte indica una gran cantidad de llegadas fallidas, lo que sucede cuando las bandas de transporte de entrada están completamente llenas:</w:t>
      </w:r>
    </w:p>
    <w:p w14:paraId="6CB80915" w14:textId="544B7C9C" w:rsidR="35D84ABE" w:rsidRDefault="0A9AD807" w:rsidP="1A3ADB5C">
      <w:pPr>
        <w:pStyle w:val="Prrafodelista"/>
        <w:numPr>
          <w:ilvl w:val="0"/>
          <w:numId w:val="23"/>
        </w:numPr>
        <w:spacing w:before="240" w:after="240" w:line="360" w:lineRule="auto"/>
        <w:jc w:val="both"/>
        <w:rPr>
          <w:rFonts w:eastAsiaTheme="minorEastAsia"/>
        </w:rPr>
      </w:pPr>
      <w:r w:rsidRPr="3B29A2CA">
        <w:rPr>
          <w:rFonts w:eastAsiaTheme="minorEastAsia"/>
        </w:rPr>
        <w:t>La Banda cajas rechazó 201 unidades.</w:t>
      </w:r>
    </w:p>
    <w:p w14:paraId="3EFB110E" w14:textId="1A5AB789" w:rsidR="35D84ABE" w:rsidRDefault="0A9AD807" w:rsidP="1A3ADB5C">
      <w:pPr>
        <w:pStyle w:val="Prrafodelista"/>
        <w:numPr>
          <w:ilvl w:val="0"/>
          <w:numId w:val="23"/>
        </w:numPr>
        <w:spacing w:before="240" w:after="240" w:line="360" w:lineRule="auto"/>
        <w:jc w:val="both"/>
        <w:rPr>
          <w:rFonts w:eastAsiaTheme="minorEastAsia"/>
        </w:rPr>
      </w:pPr>
      <w:r w:rsidRPr="3B29A2CA">
        <w:rPr>
          <w:rFonts w:eastAsiaTheme="minorEastAsia"/>
        </w:rPr>
        <w:t>La Banda componentes rechazó 215 unidades.</w:t>
      </w:r>
    </w:p>
    <w:p w14:paraId="103D9F6D" w14:textId="3362C917" w:rsidR="35D84ABE" w:rsidRDefault="0A9AD807" w:rsidP="1A3ADB5C">
      <w:pPr>
        <w:pStyle w:val="Prrafodelista"/>
        <w:numPr>
          <w:ilvl w:val="0"/>
          <w:numId w:val="23"/>
        </w:numPr>
        <w:spacing w:before="240" w:after="240" w:line="360" w:lineRule="auto"/>
        <w:jc w:val="both"/>
        <w:rPr>
          <w:rFonts w:eastAsiaTheme="minorEastAsia"/>
        </w:rPr>
      </w:pPr>
      <w:r w:rsidRPr="3B29A2CA">
        <w:rPr>
          <w:rFonts w:eastAsiaTheme="minorEastAsia"/>
        </w:rPr>
        <w:t>La Banda tarima registró 179 fallas de entrada.</w:t>
      </w:r>
    </w:p>
    <w:p w14:paraId="4DC71D18" w14:textId="7978E1F1" w:rsidR="35D84ABE" w:rsidRDefault="0A9AD807" w:rsidP="1A3ADB5C">
      <w:pPr>
        <w:spacing w:before="240" w:after="240" w:line="360" w:lineRule="auto"/>
        <w:jc w:val="both"/>
        <w:rPr>
          <w:rFonts w:eastAsiaTheme="minorEastAsia"/>
        </w:rPr>
      </w:pPr>
      <w:r w:rsidRPr="3B29A2CA">
        <w:rPr>
          <w:rFonts w:eastAsiaTheme="minorEastAsia"/>
        </w:rPr>
        <w:t>Esto se debe a que el tiempo de permanencia en las bandas es extremadamente alto. Por ejemplo, una caja pasa en promedio 1053.07 minutos en la banda antes de ser procesada. Las filas de entrada Fila kit1 y Fila kit2 están saturadas al 90.40% y 96.64% respectivamente, actuando como tapones que impiden el ingreso de nueva materia prima al flujo.</w:t>
      </w:r>
    </w:p>
    <w:p w14:paraId="1D5B67C2" w14:textId="3D3C13E5" w:rsidR="35D84ABE" w:rsidRDefault="0A9AD807" w:rsidP="1A3ADB5C">
      <w:pPr>
        <w:pStyle w:val="Ttulo2"/>
        <w:spacing w:before="299" w:after="299" w:line="360" w:lineRule="auto"/>
        <w:rPr>
          <w:rFonts w:asciiTheme="minorHAnsi" w:eastAsiaTheme="minorEastAsia" w:hAnsiTheme="minorHAnsi" w:cstheme="minorBidi"/>
          <w:sz w:val="24"/>
          <w:szCs w:val="24"/>
        </w:rPr>
      </w:pPr>
      <w:bookmarkStart w:id="35" w:name="_Toc224894866"/>
      <w:r w:rsidRPr="3B29A2CA">
        <w:rPr>
          <w:rFonts w:asciiTheme="minorHAnsi" w:eastAsiaTheme="minorEastAsia" w:hAnsiTheme="minorHAnsi" w:cstheme="minorBidi"/>
          <w:sz w:val="24"/>
          <w:szCs w:val="24"/>
        </w:rPr>
        <w:t>Desempeño del personal operativo</w:t>
      </w:r>
      <w:bookmarkEnd w:id="35"/>
    </w:p>
    <w:p w14:paraId="5DA36A86" w14:textId="6BC2F0FB" w:rsidR="35D84ABE" w:rsidRDefault="0A9AD807" w:rsidP="1A3ADB5C">
      <w:pPr>
        <w:spacing w:before="240" w:after="240" w:line="360" w:lineRule="auto"/>
        <w:jc w:val="both"/>
        <w:rPr>
          <w:rFonts w:eastAsiaTheme="minorEastAsia"/>
        </w:rPr>
      </w:pPr>
      <w:r w:rsidRPr="3B29A2CA">
        <w:rPr>
          <w:rFonts w:eastAsiaTheme="minorEastAsia"/>
        </w:rPr>
        <w:t>La carga de trabajo entre los seis operarios es dispar, lo que refuerza la teoría del desbalance de la línea. El Operario 3 es el recurso más exigido del sistema:</w:t>
      </w:r>
    </w:p>
    <w:p w14:paraId="381651C3" w14:textId="2EEDC12E" w:rsidR="35D84ABE" w:rsidRDefault="0A9AD807" w:rsidP="1A3ADB5C">
      <w:pPr>
        <w:pStyle w:val="Prrafodelista"/>
        <w:numPr>
          <w:ilvl w:val="0"/>
          <w:numId w:val="22"/>
        </w:numPr>
        <w:spacing w:before="240" w:after="240" w:line="360" w:lineRule="auto"/>
        <w:jc w:val="both"/>
        <w:rPr>
          <w:rFonts w:eastAsiaTheme="minorEastAsia"/>
        </w:rPr>
      </w:pPr>
      <w:r w:rsidRPr="3B29A2CA">
        <w:rPr>
          <w:rFonts w:eastAsiaTheme="minorEastAsia"/>
        </w:rPr>
        <w:t>El Operario 3 tiene una utilización del 46.25% y fue utilizado 1080 veces.</w:t>
      </w:r>
    </w:p>
    <w:p w14:paraId="63F3BD73" w14:textId="44AA7F9F" w:rsidR="35D84ABE" w:rsidRDefault="0A9AD807" w:rsidP="1A3ADB5C">
      <w:pPr>
        <w:pStyle w:val="Prrafodelista"/>
        <w:numPr>
          <w:ilvl w:val="0"/>
          <w:numId w:val="22"/>
        </w:numPr>
        <w:spacing w:before="240" w:after="240" w:line="360" w:lineRule="auto"/>
        <w:jc w:val="both"/>
        <w:rPr>
          <w:rFonts w:eastAsiaTheme="minorEastAsia"/>
        </w:rPr>
      </w:pPr>
      <w:r w:rsidRPr="3B29A2CA">
        <w:rPr>
          <w:rFonts w:eastAsiaTheme="minorEastAsia"/>
        </w:rPr>
        <w:t>El Operario 4 presenta una utilización del 17.80%.</w:t>
      </w:r>
    </w:p>
    <w:p w14:paraId="4D95D0EF" w14:textId="071CA250" w:rsidR="35D84ABE" w:rsidRDefault="0A9AD807" w:rsidP="1A3ADB5C">
      <w:pPr>
        <w:pStyle w:val="Prrafodelista"/>
        <w:numPr>
          <w:ilvl w:val="0"/>
          <w:numId w:val="22"/>
        </w:numPr>
        <w:spacing w:before="240" w:after="240" w:line="360" w:lineRule="auto"/>
        <w:jc w:val="both"/>
        <w:rPr>
          <w:rFonts w:eastAsiaTheme="minorEastAsia"/>
        </w:rPr>
      </w:pPr>
      <w:r w:rsidRPr="3B29A2CA">
        <w:rPr>
          <w:rFonts w:eastAsiaTheme="minorEastAsia"/>
        </w:rPr>
        <w:lastRenderedPageBreak/>
        <w:t>Los operarios 1, 2, 5 y 6 tienen utilizaciones mínimas, variando entre el 2.43% y el 7.71%.</w:t>
      </w:r>
    </w:p>
    <w:p w14:paraId="5A7A817D" w14:textId="3AA0921D" w:rsidR="35D84ABE" w:rsidRDefault="0A9AD807" w:rsidP="1A3ADB5C">
      <w:pPr>
        <w:spacing w:before="240" w:after="240" w:line="360" w:lineRule="auto"/>
        <w:jc w:val="both"/>
        <w:rPr>
          <w:rFonts w:eastAsiaTheme="minorEastAsia"/>
        </w:rPr>
      </w:pPr>
      <w:r w:rsidRPr="3B29A2CA">
        <w:rPr>
          <w:rFonts w:eastAsiaTheme="minorEastAsia"/>
        </w:rPr>
        <w:t>Casi todos los operarios pasan más del 80% de su tiempo en estado de inactividad (Idle). El Operario 3 parece estar realizando tareas críticas que lo mantienen ocupado mientras el resto del equipo espera a que el flujo de materiales se desbloquee en las etapas de software y ensamble inicial.</w:t>
      </w:r>
    </w:p>
    <w:p w14:paraId="3BEEFD78" w14:textId="5A54D879" w:rsidR="35D84ABE" w:rsidRDefault="0A9AD807" w:rsidP="1A3ADB5C">
      <w:pPr>
        <w:pStyle w:val="Ttulo2"/>
        <w:spacing w:before="299" w:after="299" w:line="360" w:lineRule="auto"/>
        <w:rPr>
          <w:rFonts w:asciiTheme="minorHAnsi" w:eastAsiaTheme="minorEastAsia" w:hAnsiTheme="minorHAnsi" w:cstheme="minorBidi"/>
          <w:sz w:val="24"/>
          <w:szCs w:val="24"/>
        </w:rPr>
      </w:pPr>
      <w:bookmarkStart w:id="36" w:name="_Toc224894867"/>
      <w:r w:rsidRPr="3B29A2CA">
        <w:rPr>
          <w:rFonts w:asciiTheme="minorHAnsi" w:eastAsiaTheme="minorEastAsia" w:hAnsiTheme="minorHAnsi" w:cstheme="minorBidi"/>
          <w:sz w:val="24"/>
          <w:szCs w:val="24"/>
        </w:rPr>
        <w:t>Resultados de producción y calidad</w:t>
      </w:r>
      <w:bookmarkEnd w:id="36"/>
    </w:p>
    <w:p w14:paraId="30E751E9" w14:textId="48DB0485" w:rsidR="35D84ABE" w:rsidRDefault="0A9AD807" w:rsidP="1A3ADB5C">
      <w:pPr>
        <w:spacing w:before="240" w:after="240" w:line="360" w:lineRule="auto"/>
        <w:jc w:val="both"/>
        <w:rPr>
          <w:rFonts w:eastAsiaTheme="minorEastAsia"/>
        </w:rPr>
      </w:pPr>
      <w:r w:rsidRPr="3B29A2CA">
        <w:rPr>
          <w:rFonts w:eastAsiaTheme="minorEastAsia"/>
        </w:rPr>
        <w:t>Al finalizar las 120 horas de simulación, la producción total se resume en los siguientes indicadores:</w:t>
      </w:r>
    </w:p>
    <w:p w14:paraId="50B51959" w14:textId="0390D726" w:rsidR="35D84ABE" w:rsidRDefault="0A9AD807" w:rsidP="1A3ADB5C">
      <w:pPr>
        <w:pStyle w:val="Prrafodelista"/>
        <w:numPr>
          <w:ilvl w:val="0"/>
          <w:numId w:val="21"/>
        </w:numPr>
        <w:spacing w:before="240" w:after="240" w:line="360" w:lineRule="auto"/>
        <w:jc w:val="both"/>
        <w:rPr>
          <w:rFonts w:eastAsiaTheme="minorEastAsia"/>
        </w:rPr>
      </w:pPr>
      <w:r w:rsidRPr="3B29A2CA">
        <w:rPr>
          <w:rFonts w:eastAsiaTheme="minorEastAsia"/>
        </w:rPr>
        <w:t>Un total de 354 unidades de Celular aprobado salieron del sistema exitosamente.</w:t>
      </w:r>
    </w:p>
    <w:p w14:paraId="526B12C5" w14:textId="015D68DB" w:rsidR="35D84ABE" w:rsidRDefault="0A9AD807" w:rsidP="1A3ADB5C">
      <w:pPr>
        <w:pStyle w:val="Prrafodelista"/>
        <w:numPr>
          <w:ilvl w:val="0"/>
          <w:numId w:val="21"/>
        </w:numPr>
        <w:spacing w:before="240" w:after="240" w:line="360" w:lineRule="auto"/>
        <w:jc w:val="both"/>
        <w:rPr>
          <w:rFonts w:eastAsiaTheme="minorEastAsia"/>
        </w:rPr>
      </w:pPr>
      <w:r w:rsidRPr="3B29A2CA">
        <w:rPr>
          <w:rFonts w:eastAsiaTheme="minorEastAsia"/>
        </w:rPr>
        <w:t xml:space="preserve">Se registraron 5 unidades de Celular falla que terminaron el </w:t>
      </w:r>
      <w:proofErr w:type="gramStart"/>
      <w:r w:rsidRPr="3B29A2CA">
        <w:rPr>
          <w:rFonts w:eastAsiaTheme="minorEastAsia"/>
        </w:rPr>
        <w:t>proceso</w:t>
      </w:r>
      <w:proofErr w:type="gramEnd"/>
      <w:r w:rsidRPr="3B29A2CA">
        <w:rPr>
          <w:rFonts w:eastAsiaTheme="minorEastAsia"/>
        </w:rPr>
        <w:t xml:space="preserve"> pero no pasaron los estándares.</w:t>
      </w:r>
    </w:p>
    <w:p w14:paraId="031132B9" w14:textId="66137345" w:rsidR="35D84ABE" w:rsidRDefault="0A9AD807" w:rsidP="1A3ADB5C">
      <w:pPr>
        <w:pStyle w:val="Prrafodelista"/>
        <w:numPr>
          <w:ilvl w:val="0"/>
          <w:numId w:val="21"/>
        </w:numPr>
        <w:spacing w:before="240" w:after="240" w:line="360" w:lineRule="auto"/>
        <w:jc w:val="both"/>
        <w:rPr>
          <w:rFonts w:eastAsiaTheme="minorEastAsia"/>
        </w:rPr>
      </w:pPr>
      <w:r w:rsidRPr="3B29A2CA">
        <w:rPr>
          <w:rFonts w:eastAsiaTheme="minorEastAsia"/>
        </w:rPr>
        <w:t>Se consolidaron 35 unidades en el formato de Par celulares.</w:t>
      </w:r>
    </w:p>
    <w:p w14:paraId="74E6F3B1" w14:textId="59D7D5BF" w:rsidR="35D84ABE" w:rsidRDefault="0A9AD807" w:rsidP="1A3ADB5C">
      <w:pPr>
        <w:pStyle w:val="Prrafodelista"/>
        <w:numPr>
          <w:ilvl w:val="0"/>
          <w:numId w:val="21"/>
        </w:numPr>
        <w:spacing w:before="240" w:after="240" w:line="360" w:lineRule="auto"/>
        <w:jc w:val="both"/>
        <w:rPr>
          <w:rFonts w:eastAsiaTheme="minorEastAsia"/>
        </w:rPr>
      </w:pPr>
      <w:r w:rsidRPr="3B29A2CA">
        <w:rPr>
          <w:rFonts w:eastAsiaTheme="minorEastAsia"/>
        </w:rPr>
        <w:t>El sistema reportó la generación de 7 unidades de Kit roto como desperdicio del proceso.</w:t>
      </w:r>
    </w:p>
    <w:p w14:paraId="2F6475F7" w14:textId="4765E913" w:rsidR="35D84ABE" w:rsidRDefault="0A9AD807" w:rsidP="1A3ADB5C">
      <w:pPr>
        <w:spacing w:before="240" w:after="240" w:line="360" w:lineRule="auto"/>
        <w:jc w:val="both"/>
        <w:rPr>
          <w:rFonts w:eastAsiaTheme="minorEastAsia"/>
        </w:rPr>
      </w:pPr>
      <w:r w:rsidRPr="3B29A2CA">
        <w:rPr>
          <w:rFonts w:eastAsiaTheme="minorEastAsia"/>
        </w:rPr>
        <w:t>La tasa de salida promedio para el producto principal se calcula de la siguiente manera:</w:t>
      </w:r>
    </w:p>
    <w:p w14:paraId="2E9F27DA" w14:textId="6E010B3D" w:rsidR="35D84ABE" w:rsidRDefault="67C78287" w:rsidP="1A3ADB5C">
      <w:pPr>
        <w:spacing w:before="240" w:after="240" w:line="360" w:lineRule="auto"/>
        <w:jc w:val="center"/>
        <w:rPr>
          <w:rFonts w:eastAsiaTheme="minorEastAsia"/>
        </w:rPr>
      </w:pPr>
      <w:r>
        <w:rPr>
          <w:noProof/>
        </w:rPr>
        <w:drawing>
          <wp:inline distT="0" distB="0" distL="0" distR="0" wp14:anchorId="69D1B929" wp14:editId="4F945525">
            <wp:extent cx="4314825" cy="571500"/>
            <wp:effectExtent l="0" t="0" r="0" b="0"/>
            <wp:docPr id="697843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43688" name="Picture 697843688"/>
                    <pic:cNvPicPr/>
                  </pic:nvPicPr>
                  <pic:blipFill>
                    <a:blip r:embed="rId144">
                      <a:extLst>
                        <a:ext uri="{28A0092B-C50C-407E-A947-70E740481C1C}">
                          <a14:useLocalDpi xmlns:a14="http://schemas.microsoft.com/office/drawing/2010/main"/>
                        </a:ext>
                      </a:extLst>
                    </a:blip>
                    <a:stretch>
                      <a:fillRect/>
                    </a:stretch>
                  </pic:blipFill>
                  <pic:spPr>
                    <a:xfrm>
                      <a:off x="0" y="0"/>
                      <a:ext cx="4314825" cy="571500"/>
                    </a:xfrm>
                    <a:prstGeom prst="rect">
                      <a:avLst/>
                    </a:prstGeom>
                  </pic:spPr>
                </pic:pic>
              </a:graphicData>
            </a:graphic>
          </wp:inline>
        </w:drawing>
      </w:r>
    </w:p>
    <w:p w14:paraId="78CCDD99" w14:textId="4F3E640D" w:rsidR="35D84ABE" w:rsidRDefault="0A9AD807" w:rsidP="1A3ADB5C">
      <w:pPr>
        <w:spacing w:before="240" w:after="240" w:line="360" w:lineRule="auto"/>
        <w:jc w:val="both"/>
        <w:rPr>
          <w:rFonts w:eastAsiaTheme="minorEastAsia"/>
        </w:rPr>
      </w:pPr>
      <w:r w:rsidRPr="3B29A2CA">
        <w:rPr>
          <w:rFonts w:eastAsiaTheme="minorEastAsia"/>
        </w:rPr>
        <w:t>En conclusión, el sistema tiene un potencial de producción mucho mayor que el actual. La baja tasa de salida y los tiempos de ciclo extremadamente largos (superiores a 40 horas por unidad) son consecuencia directa de los bloqueos en las estaciones de carga de software y la falta de capacidad de flujo en las bandas de entrada.</w:t>
      </w:r>
    </w:p>
    <w:p w14:paraId="0AA70DEF" w14:textId="3AAAB1CC" w:rsidR="35D84ABE" w:rsidRDefault="631ECBA7" w:rsidP="1A3ADB5C">
      <w:pPr>
        <w:pStyle w:val="Ttulo2"/>
        <w:rPr>
          <w:rFonts w:asciiTheme="minorHAnsi" w:eastAsiaTheme="minorEastAsia" w:hAnsiTheme="minorHAnsi" w:cstheme="minorBidi"/>
          <w:sz w:val="24"/>
          <w:szCs w:val="24"/>
        </w:rPr>
      </w:pPr>
      <w:bookmarkStart w:id="37" w:name="_Toc224894868"/>
      <w:r w:rsidRPr="3B29A2CA">
        <w:rPr>
          <w:rFonts w:asciiTheme="minorHAnsi" w:eastAsiaTheme="minorEastAsia" w:hAnsiTheme="minorHAnsi" w:cstheme="minorBidi"/>
          <w:sz w:val="24"/>
          <w:szCs w:val="24"/>
        </w:rPr>
        <w:lastRenderedPageBreak/>
        <w:t>Configuración del sistema</w:t>
      </w:r>
      <w:bookmarkEnd w:id="37"/>
    </w:p>
    <w:p w14:paraId="35BABD8E" w14:textId="1A18F99B" w:rsidR="35D84ABE" w:rsidRDefault="631ECBA7" w:rsidP="1A3ADB5C">
      <w:pPr>
        <w:spacing w:before="240" w:after="240" w:line="360" w:lineRule="auto"/>
        <w:rPr>
          <w:rFonts w:eastAsiaTheme="minorEastAsia"/>
        </w:rPr>
      </w:pPr>
      <w:r>
        <w:rPr>
          <w:noProof/>
        </w:rPr>
        <w:drawing>
          <wp:inline distT="0" distB="0" distL="0" distR="0" wp14:anchorId="756AA5B2" wp14:editId="0F64669B">
            <wp:extent cx="5724525" cy="3829050"/>
            <wp:effectExtent l="0" t="0" r="0" b="0"/>
            <wp:docPr id="153897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929" name=""/>
                    <pic:cNvPicPr/>
                  </pic:nvPicPr>
                  <pic:blipFill>
                    <a:blip r:embed="rId145">
                      <a:extLst>
                        <a:ext uri="{28A0092B-C50C-407E-A947-70E740481C1C}">
                          <a14:useLocalDpi xmlns:a14="http://schemas.microsoft.com/office/drawing/2010/main" val="0"/>
                        </a:ext>
                      </a:extLst>
                    </a:blip>
                    <a:stretch>
                      <a:fillRect/>
                    </a:stretch>
                  </pic:blipFill>
                  <pic:spPr>
                    <a:xfrm>
                      <a:off x="0" y="0"/>
                      <a:ext cx="5724525" cy="3829050"/>
                    </a:xfrm>
                    <a:prstGeom prst="rect">
                      <a:avLst/>
                    </a:prstGeom>
                  </pic:spPr>
                </pic:pic>
              </a:graphicData>
            </a:graphic>
          </wp:inline>
        </w:drawing>
      </w:r>
    </w:p>
    <w:p w14:paraId="37BAE715" w14:textId="2750ED10" w:rsidR="35D84ABE" w:rsidRDefault="631ECBA7" w:rsidP="1A3ADB5C">
      <w:pPr>
        <w:spacing w:after="240" w:line="360" w:lineRule="auto"/>
        <w:jc w:val="both"/>
        <w:rPr>
          <w:rFonts w:eastAsiaTheme="minorEastAsia"/>
        </w:rPr>
      </w:pPr>
      <w:r w:rsidRPr="3B29A2CA">
        <w:rPr>
          <w:rFonts w:eastAsiaTheme="minorEastAsia"/>
        </w:rPr>
        <w:t>El reporte de simulación abarca un periodo de 120 horas de operación continua. El sistema está compuesto por una serie de estaciones de procesamiento y bandas de transporte que gestionan diversos componentes, desde la placa base hasta el empaque final. La tabla de ubicaciones permite observar métricas fundamentales como el total de entradas, el tiempo promedio por entrada y el porcentaje de utilización de cada recurso dentro de la cadena productiva.</w:t>
      </w:r>
    </w:p>
    <w:p w14:paraId="5291C02D" w14:textId="69930F34" w:rsidR="35D84ABE" w:rsidRDefault="631ECBA7" w:rsidP="1A3ADB5C">
      <w:pPr>
        <w:pStyle w:val="Ttulo2"/>
        <w:spacing w:before="299" w:after="299" w:line="360" w:lineRule="auto"/>
        <w:jc w:val="both"/>
        <w:rPr>
          <w:rFonts w:asciiTheme="minorHAnsi" w:eastAsiaTheme="minorEastAsia" w:hAnsiTheme="minorHAnsi" w:cstheme="minorBidi"/>
          <w:sz w:val="24"/>
          <w:szCs w:val="24"/>
        </w:rPr>
      </w:pPr>
      <w:bookmarkStart w:id="38" w:name="_Toc224894869"/>
      <w:r w:rsidRPr="3B29A2CA">
        <w:rPr>
          <w:rFonts w:asciiTheme="minorHAnsi" w:eastAsiaTheme="minorEastAsia" w:hAnsiTheme="minorHAnsi" w:cstheme="minorBidi"/>
          <w:sz w:val="24"/>
          <w:szCs w:val="24"/>
        </w:rPr>
        <w:t>Análisis de las estaciones con alta utilización</w:t>
      </w:r>
      <w:bookmarkEnd w:id="38"/>
    </w:p>
    <w:p w14:paraId="002FC357" w14:textId="195775F5" w:rsidR="35D84ABE" w:rsidRDefault="631ECBA7" w:rsidP="1A3ADB5C">
      <w:pPr>
        <w:spacing w:before="240" w:after="240" w:line="360" w:lineRule="auto"/>
        <w:jc w:val="both"/>
        <w:rPr>
          <w:rFonts w:eastAsiaTheme="minorEastAsia"/>
        </w:rPr>
      </w:pPr>
      <w:r w:rsidRPr="3B29A2CA">
        <w:rPr>
          <w:rFonts w:eastAsiaTheme="minorEastAsia"/>
        </w:rPr>
        <w:t>El sistema presenta tres puntos críticos donde la utilización es prácticamente total, lo que indica que estas estaciones trabajan sin interrupción o están saturadas por la carga de trabajo:</w:t>
      </w:r>
    </w:p>
    <w:p w14:paraId="7521A517" w14:textId="111AB3E4" w:rsidR="35D84ABE" w:rsidRDefault="631ECBA7" w:rsidP="1A3ADB5C">
      <w:pPr>
        <w:pStyle w:val="Prrafodelista"/>
        <w:numPr>
          <w:ilvl w:val="0"/>
          <w:numId w:val="20"/>
        </w:numPr>
        <w:spacing w:before="240" w:after="240" w:line="360" w:lineRule="auto"/>
        <w:jc w:val="both"/>
        <w:rPr>
          <w:rFonts w:eastAsiaTheme="minorEastAsia"/>
        </w:rPr>
      </w:pPr>
      <w:r w:rsidRPr="3B29A2CA">
        <w:rPr>
          <w:rFonts w:eastAsiaTheme="minorEastAsia"/>
        </w:rPr>
        <w:t xml:space="preserve">La estación SMT </w:t>
      </w:r>
      <w:proofErr w:type="spellStart"/>
      <w:r w:rsidRPr="3B29A2CA">
        <w:rPr>
          <w:rFonts w:eastAsiaTheme="minorEastAsia"/>
        </w:rPr>
        <w:t>Motherboard</w:t>
      </w:r>
      <w:proofErr w:type="spellEnd"/>
      <w:r w:rsidRPr="3B29A2CA">
        <w:rPr>
          <w:rFonts w:eastAsiaTheme="minorEastAsia"/>
        </w:rPr>
        <w:t xml:space="preserve"> registra la utilización más alta con un 99.65%, procesando únicamente 91 unidades en todo el periodo.</w:t>
      </w:r>
    </w:p>
    <w:p w14:paraId="3D19C7CC" w14:textId="66F4A81F" w:rsidR="35D84ABE" w:rsidRDefault="631ECBA7" w:rsidP="1A3ADB5C">
      <w:pPr>
        <w:pStyle w:val="Prrafodelista"/>
        <w:numPr>
          <w:ilvl w:val="0"/>
          <w:numId w:val="20"/>
        </w:numPr>
        <w:spacing w:before="240" w:after="240" w:line="360" w:lineRule="auto"/>
        <w:jc w:val="both"/>
        <w:rPr>
          <w:rFonts w:eastAsiaTheme="minorEastAsia"/>
        </w:rPr>
      </w:pPr>
      <w:r w:rsidRPr="3B29A2CA">
        <w:rPr>
          <w:rFonts w:eastAsiaTheme="minorEastAsia"/>
        </w:rPr>
        <w:t>El área de Carga software mantiene una utilización combinada del 99.55%, con un total de 363 entradas procesadas.</w:t>
      </w:r>
    </w:p>
    <w:p w14:paraId="2176CF0B" w14:textId="3B674FE5" w:rsidR="35D84ABE" w:rsidRDefault="631ECBA7" w:rsidP="1A3ADB5C">
      <w:pPr>
        <w:pStyle w:val="Prrafodelista"/>
        <w:numPr>
          <w:ilvl w:val="0"/>
          <w:numId w:val="20"/>
        </w:numPr>
        <w:spacing w:before="240" w:after="240" w:line="360" w:lineRule="auto"/>
        <w:jc w:val="both"/>
        <w:rPr>
          <w:rFonts w:eastAsiaTheme="minorEastAsia"/>
        </w:rPr>
      </w:pPr>
      <w:r w:rsidRPr="3B29A2CA">
        <w:rPr>
          <w:rFonts w:eastAsiaTheme="minorEastAsia"/>
        </w:rPr>
        <w:lastRenderedPageBreak/>
        <w:t>La ubicación Ensamble pantalla opera al 99.33% de su capacidad, logrando 361 entradas.</w:t>
      </w:r>
    </w:p>
    <w:p w14:paraId="19B27DB2" w14:textId="50173CDA" w:rsidR="35D84ABE" w:rsidRDefault="631ECBA7" w:rsidP="1A3ADB5C">
      <w:pPr>
        <w:spacing w:before="240" w:after="240" w:line="360" w:lineRule="auto"/>
        <w:jc w:val="both"/>
        <w:rPr>
          <w:rFonts w:eastAsiaTheme="minorEastAsia"/>
        </w:rPr>
      </w:pPr>
      <w:r w:rsidRPr="3B29A2CA">
        <w:rPr>
          <w:rFonts w:eastAsiaTheme="minorEastAsia"/>
        </w:rPr>
        <w:t>Esta saturación en las etapas iniciales de la placa y el software limita severamente el flujo hacia el resto de la planta, ya que estas estaciones actúan como reguladores de la velocidad máxima a la que el sistema puede operar.</w:t>
      </w:r>
    </w:p>
    <w:p w14:paraId="34CD7392" w14:textId="5D96EB33" w:rsidR="35D84ABE" w:rsidRDefault="631ECBA7" w:rsidP="1A3ADB5C">
      <w:pPr>
        <w:pStyle w:val="Ttulo2"/>
        <w:spacing w:before="299" w:after="299" w:line="360" w:lineRule="auto"/>
        <w:jc w:val="both"/>
        <w:rPr>
          <w:rFonts w:asciiTheme="minorHAnsi" w:eastAsiaTheme="minorEastAsia" w:hAnsiTheme="minorHAnsi" w:cstheme="minorBidi"/>
          <w:sz w:val="24"/>
          <w:szCs w:val="24"/>
        </w:rPr>
      </w:pPr>
      <w:bookmarkStart w:id="39" w:name="_Toc224894870"/>
      <w:r w:rsidRPr="3B29A2CA">
        <w:rPr>
          <w:rFonts w:asciiTheme="minorHAnsi" w:eastAsiaTheme="minorEastAsia" w:hAnsiTheme="minorHAnsi" w:cstheme="minorBidi"/>
          <w:sz w:val="24"/>
          <w:szCs w:val="24"/>
        </w:rPr>
        <w:t>Evaluación de los tiempos de espera y cuellos de botella logísticos</w:t>
      </w:r>
      <w:bookmarkEnd w:id="39"/>
    </w:p>
    <w:p w14:paraId="1CCFBC26" w14:textId="411FD987" w:rsidR="35D84ABE" w:rsidRDefault="631ECBA7" w:rsidP="1A3ADB5C">
      <w:pPr>
        <w:spacing w:before="240" w:after="240" w:line="360" w:lineRule="auto"/>
        <w:jc w:val="both"/>
        <w:rPr>
          <w:rFonts w:eastAsiaTheme="minorEastAsia"/>
        </w:rPr>
      </w:pPr>
      <w:r w:rsidRPr="3B29A2CA">
        <w:rPr>
          <w:rFonts w:eastAsiaTheme="minorEastAsia"/>
        </w:rPr>
        <w:t>Se observa un problema significativo en la logística de entrada y el manejo de colas. Los materiales pasan una cantidad de tiempo desproporcionada esperando para ser procesados:</w:t>
      </w:r>
    </w:p>
    <w:p w14:paraId="3846512B" w14:textId="480670F7" w:rsidR="35D84ABE" w:rsidRDefault="631ECBA7" w:rsidP="1A3ADB5C">
      <w:pPr>
        <w:pStyle w:val="Prrafodelista"/>
        <w:numPr>
          <w:ilvl w:val="0"/>
          <w:numId w:val="19"/>
        </w:numPr>
        <w:spacing w:before="240" w:after="240" w:line="360" w:lineRule="auto"/>
        <w:jc w:val="both"/>
        <w:rPr>
          <w:rFonts w:eastAsiaTheme="minorEastAsia"/>
        </w:rPr>
      </w:pPr>
      <w:r w:rsidRPr="3B29A2CA">
        <w:rPr>
          <w:rFonts w:eastAsiaTheme="minorEastAsia"/>
        </w:rPr>
        <w:t>La Banda cajas presenta un tiempo promedio por entrada de 1053.07 minutos, lo cual es extremadamente alto en comparación con cualquier tiempo de operación.</w:t>
      </w:r>
    </w:p>
    <w:p w14:paraId="2E6CCBAF" w14:textId="2711DC71" w:rsidR="35D84ABE" w:rsidRDefault="631ECBA7" w:rsidP="1A3ADB5C">
      <w:pPr>
        <w:pStyle w:val="Prrafodelista"/>
        <w:numPr>
          <w:ilvl w:val="0"/>
          <w:numId w:val="19"/>
        </w:numPr>
        <w:spacing w:before="240" w:after="240" w:line="360" w:lineRule="auto"/>
        <w:jc w:val="both"/>
        <w:rPr>
          <w:rFonts w:eastAsiaTheme="minorEastAsia"/>
        </w:rPr>
      </w:pPr>
      <w:r w:rsidRPr="3B29A2CA">
        <w:rPr>
          <w:rFonts w:eastAsiaTheme="minorEastAsia"/>
        </w:rPr>
        <w:t>Las colas de suministro denominadas Fila kit1 y Fila kit2 muestran tiempos de permanencia de 756.84 y 984.63 minutos respectivamente.</w:t>
      </w:r>
    </w:p>
    <w:p w14:paraId="5E0F5910" w14:textId="57BDAFAD" w:rsidR="35D84ABE" w:rsidRDefault="631ECBA7" w:rsidP="1A3ADB5C">
      <w:pPr>
        <w:pStyle w:val="Prrafodelista"/>
        <w:numPr>
          <w:ilvl w:val="0"/>
          <w:numId w:val="19"/>
        </w:numPr>
        <w:spacing w:before="240" w:after="240" w:line="360" w:lineRule="auto"/>
        <w:jc w:val="both"/>
        <w:rPr>
          <w:rFonts w:eastAsiaTheme="minorEastAsia"/>
        </w:rPr>
      </w:pPr>
      <w:r w:rsidRPr="3B29A2CA">
        <w:rPr>
          <w:rFonts w:eastAsiaTheme="minorEastAsia"/>
        </w:rPr>
        <w:t>La utilización de la Fila kit2 alcanza el 96.64%, manteniendo un contenido actual de 15 unidades, que es su capacidad máxima.</w:t>
      </w:r>
    </w:p>
    <w:p w14:paraId="6CD99C87" w14:textId="0CBC9C29" w:rsidR="35D84ABE" w:rsidRDefault="631ECBA7" w:rsidP="1A3ADB5C">
      <w:pPr>
        <w:spacing w:before="240" w:after="240" w:line="360" w:lineRule="auto"/>
        <w:jc w:val="both"/>
        <w:rPr>
          <w:rFonts w:eastAsiaTheme="minorEastAsia"/>
        </w:rPr>
      </w:pPr>
      <w:r w:rsidRPr="3B29A2CA">
        <w:rPr>
          <w:rFonts w:eastAsiaTheme="minorEastAsia"/>
        </w:rPr>
        <w:t>Estos datos sugieren que el material se está acumulando al inicio del proceso debido a que las estaciones de transformación no pueden procesar los kits a la velocidad que llegan, generando un inventario en proceso que no genera valor y solo aumenta el tiempo de ciclo total.</w:t>
      </w:r>
    </w:p>
    <w:p w14:paraId="5AF5EA4F" w14:textId="11D4D49A" w:rsidR="35D84ABE" w:rsidRDefault="631ECBA7" w:rsidP="1A3ADB5C">
      <w:pPr>
        <w:pStyle w:val="Ttulo2"/>
        <w:spacing w:before="299" w:after="299" w:line="360" w:lineRule="auto"/>
        <w:jc w:val="both"/>
        <w:rPr>
          <w:rFonts w:asciiTheme="minorHAnsi" w:eastAsiaTheme="minorEastAsia" w:hAnsiTheme="minorHAnsi" w:cstheme="minorBidi"/>
          <w:sz w:val="24"/>
          <w:szCs w:val="24"/>
        </w:rPr>
      </w:pPr>
      <w:bookmarkStart w:id="40" w:name="_Toc224894871"/>
      <w:r w:rsidRPr="3B29A2CA">
        <w:rPr>
          <w:rFonts w:asciiTheme="minorHAnsi" w:eastAsiaTheme="minorEastAsia" w:hAnsiTheme="minorHAnsi" w:cstheme="minorBidi"/>
          <w:sz w:val="24"/>
          <w:szCs w:val="24"/>
        </w:rPr>
        <w:t>Impacto de la restricción en las estaciones posteriores</w:t>
      </w:r>
      <w:bookmarkEnd w:id="40"/>
    </w:p>
    <w:p w14:paraId="098F9329" w14:textId="6482FB80" w:rsidR="35D84ABE" w:rsidRDefault="631ECBA7" w:rsidP="1A3ADB5C">
      <w:pPr>
        <w:spacing w:before="240" w:after="240" w:line="360" w:lineRule="auto"/>
        <w:jc w:val="both"/>
        <w:rPr>
          <w:rFonts w:eastAsiaTheme="minorEastAsia"/>
        </w:rPr>
      </w:pPr>
      <w:r w:rsidRPr="3B29A2CA">
        <w:rPr>
          <w:rFonts w:eastAsiaTheme="minorEastAsia"/>
        </w:rPr>
        <w:t xml:space="preserve">Debido a las restricciones de flujo mencionadas en las estaciones de </w:t>
      </w:r>
      <w:proofErr w:type="spellStart"/>
      <w:r w:rsidRPr="3B29A2CA">
        <w:rPr>
          <w:rFonts w:eastAsiaTheme="minorEastAsia"/>
        </w:rPr>
        <w:t>motherboard</w:t>
      </w:r>
      <w:proofErr w:type="spellEnd"/>
      <w:r w:rsidRPr="3B29A2CA">
        <w:rPr>
          <w:rFonts w:eastAsiaTheme="minorEastAsia"/>
        </w:rPr>
        <w:t xml:space="preserve"> y software, las ubicaciones que se encuentran al final de la línea sufren de falta de material o inactividad forzada. Esto se refleja en porcentajes de utilización muy bajos:</w:t>
      </w:r>
    </w:p>
    <w:p w14:paraId="3EA07A87" w14:textId="312FDA58" w:rsidR="35D84ABE" w:rsidRDefault="631ECBA7" w:rsidP="1A3ADB5C">
      <w:pPr>
        <w:pStyle w:val="Prrafodelista"/>
        <w:numPr>
          <w:ilvl w:val="0"/>
          <w:numId w:val="18"/>
        </w:numPr>
        <w:spacing w:before="240" w:after="240" w:line="360" w:lineRule="auto"/>
        <w:jc w:val="both"/>
        <w:rPr>
          <w:rFonts w:eastAsiaTheme="minorEastAsia"/>
        </w:rPr>
      </w:pPr>
      <w:proofErr w:type="spellStart"/>
      <w:r w:rsidRPr="3B29A2CA">
        <w:rPr>
          <w:rFonts w:eastAsiaTheme="minorEastAsia"/>
        </w:rPr>
        <w:t>Instalacion</w:t>
      </w:r>
      <w:proofErr w:type="spellEnd"/>
      <w:r w:rsidRPr="3B29A2CA">
        <w:rPr>
          <w:rFonts w:eastAsiaTheme="minorEastAsia"/>
        </w:rPr>
        <w:t xml:space="preserve"> interna solo se utiliza un 15.00% del tiempo programado.</w:t>
      </w:r>
    </w:p>
    <w:p w14:paraId="2C14FC43" w14:textId="51B52373" w:rsidR="35D84ABE" w:rsidRDefault="631ECBA7" w:rsidP="1A3ADB5C">
      <w:pPr>
        <w:pStyle w:val="Prrafodelista"/>
        <w:numPr>
          <w:ilvl w:val="0"/>
          <w:numId w:val="18"/>
        </w:numPr>
        <w:spacing w:before="240" w:after="240" w:line="360" w:lineRule="auto"/>
        <w:jc w:val="both"/>
        <w:rPr>
          <w:rFonts w:eastAsiaTheme="minorEastAsia"/>
        </w:rPr>
      </w:pPr>
      <w:r w:rsidRPr="3B29A2CA">
        <w:rPr>
          <w:rFonts w:eastAsiaTheme="minorEastAsia"/>
        </w:rPr>
        <w:t xml:space="preserve">Sellado </w:t>
      </w:r>
      <w:proofErr w:type="spellStart"/>
      <w:r w:rsidRPr="3B29A2CA">
        <w:rPr>
          <w:rFonts w:eastAsiaTheme="minorEastAsia"/>
        </w:rPr>
        <w:t>bateria</w:t>
      </w:r>
      <w:proofErr w:type="spellEnd"/>
      <w:r w:rsidRPr="3B29A2CA">
        <w:rPr>
          <w:rFonts w:eastAsiaTheme="minorEastAsia"/>
        </w:rPr>
        <w:t xml:space="preserve"> registra una utilización mínima del 6.00%.</w:t>
      </w:r>
    </w:p>
    <w:p w14:paraId="51FC79F0" w14:textId="45116748" w:rsidR="35D84ABE" w:rsidRDefault="631ECBA7" w:rsidP="1A3ADB5C">
      <w:pPr>
        <w:pStyle w:val="Prrafodelista"/>
        <w:numPr>
          <w:ilvl w:val="0"/>
          <w:numId w:val="18"/>
        </w:numPr>
        <w:spacing w:before="240" w:after="240" w:line="360" w:lineRule="auto"/>
        <w:jc w:val="both"/>
        <w:rPr>
          <w:rFonts w:eastAsiaTheme="minorEastAsia"/>
        </w:rPr>
      </w:pPr>
      <w:r w:rsidRPr="3B29A2CA">
        <w:rPr>
          <w:rFonts w:eastAsiaTheme="minorEastAsia"/>
        </w:rPr>
        <w:t xml:space="preserve">Cierre </w:t>
      </w:r>
      <w:proofErr w:type="spellStart"/>
      <w:r w:rsidRPr="3B29A2CA">
        <w:rPr>
          <w:rFonts w:eastAsiaTheme="minorEastAsia"/>
        </w:rPr>
        <w:t>tornilleria</w:t>
      </w:r>
      <w:proofErr w:type="spellEnd"/>
      <w:r w:rsidRPr="3B29A2CA">
        <w:rPr>
          <w:rFonts w:eastAsiaTheme="minorEastAsia"/>
        </w:rPr>
        <w:t xml:space="preserve"> opera al 7.50%, lo que indica que gran parte del tiempo la estación está esperando piezas.</w:t>
      </w:r>
    </w:p>
    <w:p w14:paraId="0FEA57BD" w14:textId="3712807A" w:rsidR="35D84ABE" w:rsidRDefault="631ECBA7" w:rsidP="1A3ADB5C">
      <w:pPr>
        <w:pStyle w:val="Prrafodelista"/>
        <w:numPr>
          <w:ilvl w:val="0"/>
          <w:numId w:val="18"/>
        </w:numPr>
        <w:spacing w:before="240" w:after="240" w:line="360" w:lineRule="auto"/>
        <w:jc w:val="both"/>
        <w:rPr>
          <w:rFonts w:eastAsiaTheme="minorEastAsia"/>
        </w:rPr>
      </w:pPr>
      <w:r w:rsidRPr="3B29A2CA">
        <w:rPr>
          <w:rFonts w:eastAsiaTheme="minorEastAsia"/>
        </w:rPr>
        <w:lastRenderedPageBreak/>
        <w:t>La ubicación de Salida solo estuvo activa un 2.43% del tiempo.</w:t>
      </w:r>
    </w:p>
    <w:p w14:paraId="5DAD1F9C" w14:textId="49A04E9A" w:rsidR="35D84ABE" w:rsidRDefault="631ECBA7" w:rsidP="1A3ADB5C">
      <w:pPr>
        <w:spacing w:before="240" w:after="240" w:line="360" w:lineRule="auto"/>
        <w:jc w:val="both"/>
        <w:rPr>
          <w:rFonts w:eastAsiaTheme="minorEastAsia"/>
        </w:rPr>
      </w:pPr>
      <w:r w:rsidRPr="3B29A2CA">
        <w:rPr>
          <w:rFonts w:eastAsiaTheme="minorEastAsia"/>
        </w:rPr>
        <w:t>Esta disparidad entre las estaciones al 99% y las estaciones al 6% confirma un desbalanceo severo de la línea de producción, donde la capacidad instalada en las etapas finales está desperdiciada por la lentitud de las etapas iniciales.</w:t>
      </w:r>
    </w:p>
    <w:p w14:paraId="0166E6F6" w14:textId="274E84FC" w:rsidR="35D84ABE" w:rsidRDefault="631ECBA7" w:rsidP="1A3ADB5C">
      <w:pPr>
        <w:pStyle w:val="Ttulo2"/>
        <w:spacing w:before="299" w:after="299" w:line="360" w:lineRule="auto"/>
        <w:jc w:val="both"/>
        <w:rPr>
          <w:rFonts w:asciiTheme="minorHAnsi" w:eastAsiaTheme="minorEastAsia" w:hAnsiTheme="minorHAnsi" w:cstheme="minorBidi"/>
          <w:sz w:val="24"/>
          <w:szCs w:val="24"/>
        </w:rPr>
      </w:pPr>
      <w:bookmarkStart w:id="41" w:name="_Toc224894872"/>
      <w:r w:rsidRPr="3B29A2CA">
        <w:rPr>
          <w:rFonts w:asciiTheme="minorHAnsi" w:eastAsiaTheme="minorEastAsia" w:hAnsiTheme="minorHAnsi" w:cstheme="minorBidi"/>
          <w:sz w:val="24"/>
          <w:szCs w:val="24"/>
        </w:rPr>
        <w:t>Cálculo de la eficiencia operativa y productividad</w:t>
      </w:r>
      <w:bookmarkEnd w:id="41"/>
    </w:p>
    <w:p w14:paraId="36C79658" w14:textId="59C7E4CD" w:rsidR="35D84ABE" w:rsidRDefault="631ECBA7" w:rsidP="1A3ADB5C">
      <w:pPr>
        <w:spacing w:before="240" w:after="240" w:line="360" w:lineRule="auto"/>
        <w:jc w:val="both"/>
        <w:rPr>
          <w:rFonts w:eastAsiaTheme="minorEastAsia"/>
        </w:rPr>
      </w:pPr>
      <w:r w:rsidRPr="3B29A2CA">
        <w:rPr>
          <w:rFonts w:eastAsiaTheme="minorEastAsia"/>
        </w:rPr>
        <w:t>Para cuantificar el rendimiento real del sistema bajo estas condiciones, se puede calcular la tasa de salida por hora basándose en los datos finales de la ubicación de salida:</w:t>
      </w:r>
    </w:p>
    <w:p w14:paraId="42FA04A7" w14:textId="484AE140" w:rsidR="35D84ABE" w:rsidRDefault="631ECBA7" w:rsidP="1A3ADB5C">
      <w:pPr>
        <w:spacing w:before="240" w:after="240" w:line="360" w:lineRule="auto"/>
        <w:jc w:val="center"/>
        <w:rPr>
          <w:rFonts w:eastAsiaTheme="minorEastAsia"/>
        </w:rPr>
      </w:pPr>
      <w:r>
        <w:rPr>
          <w:noProof/>
        </w:rPr>
        <w:drawing>
          <wp:inline distT="0" distB="0" distL="0" distR="0" wp14:anchorId="68BF6F24" wp14:editId="454FEDF7">
            <wp:extent cx="5114925" cy="571500"/>
            <wp:effectExtent l="0" t="0" r="0" b="0"/>
            <wp:docPr id="156262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049" name="Picture 156262049"/>
                    <pic:cNvPicPr/>
                  </pic:nvPicPr>
                  <pic:blipFill>
                    <a:blip r:embed="rId146">
                      <a:extLst>
                        <a:ext uri="{28A0092B-C50C-407E-A947-70E740481C1C}">
                          <a14:useLocalDpi xmlns:a14="http://schemas.microsoft.com/office/drawing/2010/main"/>
                        </a:ext>
                      </a:extLst>
                    </a:blip>
                    <a:stretch>
                      <a:fillRect/>
                    </a:stretch>
                  </pic:blipFill>
                  <pic:spPr>
                    <a:xfrm>
                      <a:off x="0" y="0"/>
                      <a:ext cx="5114925" cy="571500"/>
                    </a:xfrm>
                    <a:prstGeom prst="rect">
                      <a:avLst/>
                    </a:prstGeom>
                  </pic:spPr>
                </pic:pic>
              </a:graphicData>
            </a:graphic>
          </wp:inline>
        </w:drawing>
      </w:r>
    </w:p>
    <w:p w14:paraId="5257F924" w14:textId="2354B64E" w:rsidR="35D84ABE" w:rsidRDefault="631ECBA7" w:rsidP="1A3ADB5C">
      <w:pPr>
        <w:spacing w:after="240" w:line="360" w:lineRule="auto"/>
        <w:jc w:val="both"/>
        <w:rPr>
          <w:rFonts w:eastAsiaTheme="minorEastAsia"/>
        </w:rPr>
      </w:pPr>
      <w:r w:rsidRPr="3B29A2CA">
        <w:rPr>
          <w:rFonts w:eastAsiaTheme="minorEastAsia"/>
        </w:rPr>
        <w:t>Considerando que se iniciaron 131 placas en el Almacen</w:t>
      </w:r>
      <w:r w:rsidR="00E158F9" w:rsidRPr="3B29A2CA">
        <w:rPr>
          <w:rFonts w:eastAsiaTheme="minorEastAsia"/>
        </w:rPr>
        <w:t>,</w:t>
      </w:r>
      <w:r w:rsidRPr="3B29A2CA">
        <w:rPr>
          <w:rFonts w:eastAsiaTheme="minorEastAsia"/>
        </w:rPr>
        <w:t xml:space="preserve"> pero solo salieron 35 unidades terminadas, el sistema tiene una tasa de terminación muy baja en comparación con el material introducido. El tiempo promedio que una unidad pasa en el sistema se ve inflado por los 1053.07 minutos que las cajas pasan en la banda, lo que representa más de 17 horas de espera solo en ese punto.</w:t>
      </w:r>
    </w:p>
    <w:p w14:paraId="01445F67" w14:textId="4ED0B2F8" w:rsidR="35D84ABE" w:rsidRDefault="631ECBA7" w:rsidP="1A3ADB5C">
      <w:pPr>
        <w:pStyle w:val="Ttulo2"/>
        <w:spacing w:before="299" w:after="299" w:line="360" w:lineRule="auto"/>
        <w:jc w:val="both"/>
        <w:rPr>
          <w:rFonts w:asciiTheme="minorHAnsi" w:eastAsiaTheme="minorEastAsia" w:hAnsiTheme="minorHAnsi" w:cstheme="minorBidi"/>
          <w:sz w:val="24"/>
          <w:szCs w:val="24"/>
        </w:rPr>
      </w:pPr>
      <w:bookmarkStart w:id="42" w:name="_Toc224894873"/>
      <w:r w:rsidRPr="3B29A2CA">
        <w:rPr>
          <w:rFonts w:asciiTheme="minorHAnsi" w:eastAsiaTheme="minorEastAsia" w:hAnsiTheme="minorHAnsi" w:cstheme="minorBidi"/>
          <w:sz w:val="24"/>
          <w:szCs w:val="24"/>
        </w:rPr>
        <w:t>Conclusiones</w:t>
      </w:r>
      <w:bookmarkEnd w:id="42"/>
      <w:r w:rsidRPr="3B29A2CA">
        <w:rPr>
          <w:rFonts w:asciiTheme="minorHAnsi" w:eastAsiaTheme="minorEastAsia" w:hAnsiTheme="minorHAnsi" w:cstheme="minorBidi"/>
          <w:sz w:val="24"/>
          <w:szCs w:val="24"/>
        </w:rPr>
        <w:t xml:space="preserve"> </w:t>
      </w:r>
    </w:p>
    <w:p w14:paraId="51C8FA59" w14:textId="6BDDADA6" w:rsidR="35D84ABE" w:rsidRDefault="631ECBA7" w:rsidP="1A3ADB5C">
      <w:pPr>
        <w:spacing w:before="240" w:after="240" w:line="360" w:lineRule="auto"/>
        <w:jc w:val="both"/>
        <w:rPr>
          <w:rFonts w:eastAsiaTheme="minorEastAsia"/>
        </w:rPr>
      </w:pPr>
      <w:r w:rsidRPr="3B29A2CA">
        <w:rPr>
          <w:rFonts w:eastAsiaTheme="minorEastAsia"/>
        </w:rPr>
        <w:t xml:space="preserve">El sistema se encuentra estrangulado por la estación SMT </w:t>
      </w:r>
      <w:proofErr w:type="spellStart"/>
      <w:r w:rsidRPr="3B29A2CA">
        <w:rPr>
          <w:rFonts w:eastAsiaTheme="minorEastAsia"/>
        </w:rPr>
        <w:t>Motherboard</w:t>
      </w:r>
      <w:proofErr w:type="spellEnd"/>
      <w:r w:rsidRPr="3B29A2CA">
        <w:rPr>
          <w:rFonts w:eastAsiaTheme="minorEastAsia"/>
        </w:rPr>
        <w:t xml:space="preserve"> y los procesos de carga de software. Mientras estos puntos no aumenten su capacidad o reduzcan su tiempo de procesamiento, ninguna mejora en las estaciones posteriores como el sellado o la limpieza tendrá un impacto positivo en la producción final. La acumulación de material en las bandas de cajas y componentes indica que el ritmo de arribos es superior a la capacidad de procesamiento de la planta, lo que genera costos de inventario innecesarios. Se recomienda evaluar la duplicación de la estación SMT o la optimización del proceso de carga de software para liberar el flujo hacia el resto de la línea.</w:t>
      </w:r>
    </w:p>
    <w:p w14:paraId="5F34FDF5" w14:textId="1B6D3FC5" w:rsidR="35D84ABE" w:rsidRDefault="6B49B139" w:rsidP="1A3ADB5C">
      <w:pPr>
        <w:pStyle w:val="Ttulo2"/>
        <w:rPr>
          <w:rFonts w:asciiTheme="minorHAnsi" w:eastAsiaTheme="minorEastAsia" w:hAnsiTheme="minorHAnsi" w:cstheme="minorBidi"/>
          <w:sz w:val="24"/>
          <w:szCs w:val="24"/>
        </w:rPr>
      </w:pPr>
      <w:bookmarkStart w:id="43" w:name="_Toc224894874"/>
      <w:r w:rsidRPr="3B29A2CA">
        <w:rPr>
          <w:rFonts w:asciiTheme="minorHAnsi" w:eastAsiaTheme="minorEastAsia" w:hAnsiTheme="minorHAnsi" w:cstheme="minorBidi"/>
          <w:sz w:val="24"/>
          <w:szCs w:val="24"/>
        </w:rPr>
        <w:lastRenderedPageBreak/>
        <w:t>Estados de ubicaciones con capacidad múltiple</w:t>
      </w:r>
      <w:bookmarkEnd w:id="43"/>
    </w:p>
    <w:p w14:paraId="5DAE3AFC" w14:textId="76D19AB8" w:rsidR="35D84ABE" w:rsidRDefault="6D2DE4EE" w:rsidP="1A3ADB5C">
      <w:pPr>
        <w:rPr>
          <w:rFonts w:eastAsiaTheme="minorEastAsia"/>
        </w:rPr>
      </w:pPr>
      <w:r>
        <w:rPr>
          <w:noProof/>
        </w:rPr>
        <w:drawing>
          <wp:inline distT="0" distB="0" distL="0" distR="0" wp14:anchorId="7BC9EA4F" wp14:editId="60A87549">
            <wp:extent cx="5724525" cy="2466975"/>
            <wp:effectExtent l="0" t="0" r="0" b="0"/>
            <wp:docPr id="1459667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7237" name=""/>
                    <pic:cNvPicPr/>
                  </pic:nvPicPr>
                  <pic:blipFill>
                    <a:blip r:embed="rId147">
                      <a:extLst>
                        <a:ext uri="{28A0092B-C50C-407E-A947-70E740481C1C}">
                          <a14:useLocalDpi xmlns:a14="http://schemas.microsoft.com/office/drawing/2010/main" val="0"/>
                        </a:ext>
                      </a:extLst>
                    </a:blip>
                    <a:stretch>
                      <a:fillRect/>
                    </a:stretch>
                  </pic:blipFill>
                  <pic:spPr>
                    <a:xfrm>
                      <a:off x="0" y="0"/>
                      <a:ext cx="5724525" cy="2466975"/>
                    </a:xfrm>
                    <a:prstGeom prst="rect">
                      <a:avLst/>
                    </a:prstGeom>
                  </pic:spPr>
                </pic:pic>
              </a:graphicData>
            </a:graphic>
          </wp:inline>
        </w:drawing>
      </w:r>
    </w:p>
    <w:p w14:paraId="7FAF3496" w14:textId="020A61C6" w:rsidR="3B292AF3" w:rsidRDefault="3B292AF3" w:rsidP="1A3ADB5C">
      <w:pPr>
        <w:spacing w:after="240"/>
        <w:jc w:val="both"/>
        <w:rPr>
          <w:rFonts w:eastAsiaTheme="minorEastAsia"/>
        </w:rPr>
      </w:pPr>
      <w:r w:rsidRPr="3B29A2CA">
        <w:rPr>
          <w:rFonts w:eastAsiaTheme="minorEastAsia"/>
        </w:rPr>
        <w:t>A diferencia del análisis previo centrado en la utilización, este estudio desglosa el tiempo en que cada ubicación permanece vacía, parcialmente ocupada o totalmente llena durante las 120 horas de simulación. Esta perspectiva es fundamental para comprender la dinámica del inventario en proceso y la eficiencia de los búferes de la planta.</w:t>
      </w:r>
    </w:p>
    <w:p w14:paraId="283EA4A1" w14:textId="6B00A16C" w:rsidR="3B292AF3" w:rsidRDefault="3B292AF3" w:rsidP="1A3ADB5C">
      <w:pPr>
        <w:pStyle w:val="Ttulo2"/>
        <w:spacing w:before="299" w:after="299"/>
        <w:jc w:val="both"/>
        <w:rPr>
          <w:rFonts w:asciiTheme="minorHAnsi" w:eastAsiaTheme="minorEastAsia" w:hAnsiTheme="minorHAnsi" w:cstheme="minorBidi"/>
          <w:sz w:val="24"/>
          <w:szCs w:val="24"/>
        </w:rPr>
      </w:pPr>
      <w:bookmarkStart w:id="44" w:name="_Toc224894875"/>
      <w:r w:rsidRPr="3B29A2CA">
        <w:rPr>
          <w:rFonts w:asciiTheme="minorHAnsi" w:eastAsiaTheme="minorEastAsia" w:hAnsiTheme="minorHAnsi" w:cstheme="minorBidi"/>
          <w:sz w:val="24"/>
          <w:szCs w:val="24"/>
        </w:rPr>
        <w:t>Niveles de saturación y estancamiento de material</w:t>
      </w:r>
      <w:bookmarkEnd w:id="44"/>
    </w:p>
    <w:p w14:paraId="66B70904" w14:textId="45251360" w:rsidR="3B292AF3" w:rsidRDefault="3B292AF3" w:rsidP="1A3ADB5C">
      <w:pPr>
        <w:spacing w:before="240" w:after="240"/>
        <w:jc w:val="both"/>
        <w:rPr>
          <w:rFonts w:eastAsiaTheme="minorEastAsia"/>
        </w:rPr>
      </w:pPr>
      <w:r w:rsidRPr="3B29A2CA">
        <w:rPr>
          <w:rFonts w:eastAsiaTheme="minorEastAsia"/>
        </w:rPr>
        <w:t>Los datos revelan una acumulación crítica de material en las etapas iniciales de suministro y preparación de kits. Se identifican tres puntos de congestión severa donde la ubicación permanece en estado lleno durante la gran mayoría del tiempo programado:</w:t>
      </w:r>
    </w:p>
    <w:p w14:paraId="78D1ED36" w14:textId="55046D65" w:rsidR="3B292AF3" w:rsidRDefault="3B292AF3" w:rsidP="1A3ADB5C">
      <w:pPr>
        <w:pStyle w:val="Prrafodelista"/>
        <w:numPr>
          <w:ilvl w:val="0"/>
          <w:numId w:val="17"/>
        </w:numPr>
        <w:spacing w:before="240" w:after="240"/>
        <w:jc w:val="both"/>
        <w:rPr>
          <w:rFonts w:eastAsiaTheme="minorEastAsia"/>
        </w:rPr>
      </w:pPr>
      <w:r w:rsidRPr="3B29A2CA">
        <w:rPr>
          <w:rFonts w:eastAsiaTheme="minorEastAsia"/>
        </w:rPr>
        <w:t>La Banda tarima presenta el nivel de saturación más alto, permaneciendo llena el 96.45% del tiempo.</w:t>
      </w:r>
    </w:p>
    <w:p w14:paraId="459E6DFA" w14:textId="00D0F7C0" w:rsidR="3B292AF3" w:rsidRDefault="3B292AF3" w:rsidP="1A3ADB5C">
      <w:pPr>
        <w:pStyle w:val="Prrafodelista"/>
        <w:numPr>
          <w:ilvl w:val="0"/>
          <w:numId w:val="17"/>
        </w:numPr>
        <w:spacing w:before="240" w:after="240"/>
        <w:jc w:val="both"/>
        <w:rPr>
          <w:rFonts w:eastAsiaTheme="minorEastAsia"/>
        </w:rPr>
      </w:pPr>
      <w:r w:rsidRPr="3B29A2CA">
        <w:rPr>
          <w:rFonts w:eastAsiaTheme="minorEastAsia"/>
        </w:rPr>
        <w:t>La Fila kit2 se mantiene en su capacidad máxima el 93.64% de la jornada.</w:t>
      </w:r>
    </w:p>
    <w:p w14:paraId="074D03EB" w14:textId="76E7D4C6" w:rsidR="3B292AF3" w:rsidRDefault="3B292AF3" w:rsidP="1A3ADB5C">
      <w:pPr>
        <w:pStyle w:val="Prrafodelista"/>
        <w:numPr>
          <w:ilvl w:val="0"/>
          <w:numId w:val="17"/>
        </w:numPr>
        <w:spacing w:before="240" w:after="240"/>
        <w:jc w:val="both"/>
        <w:rPr>
          <w:rFonts w:eastAsiaTheme="minorEastAsia"/>
        </w:rPr>
      </w:pPr>
      <w:r w:rsidRPr="3B29A2CA">
        <w:rPr>
          <w:rFonts w:eastAsiaTheme="minorEastAsia"/>
        </w:rPr>
        <w:t>La Fila kit1 registra un estado de llenado total del 87.56%.</w:t>
      </w:r>
    </w:p>
    <w:p w14:paraId="6778BAE6" w14:textId="4505A992" w:rsidR="3B292AF3" w:rsidRDefault="3B292AF3" w:rsidP="1A3ADB5C">
      <w:pPr>
        <w:spacing w:before="240" w:after="240"/>
        <w:jc w:val="both"/>
        <w:rPr>
          <w:rFonts w:eastAsiaTheme="minorEastAsia"/>
        </w:rPr>
      </w:pPr>
      <w:r w:rsidRPr="3B29A2CA">
        <w:rPr>
          <w:rFonts w:eastAsiaTheme="minorEastAsia"/>
        </w:rPr>
        <w:t>Esta condición de saturación casi permanente confirma que el flujo de materiales está obstruido aguas abajo. Cuando un búfer o banda permanece lleno, pierde su función de absorber variabilidad y se convierte en una extensión del cuello de botella, obligando a las llegadas externas a fallar por falta de espacio. La probabilidad de encontrar la Fila kit2 con espacio disponible es mínima, calculada como:</w:t>
      </w:r>
    </w:p>
    <w:p w14:paraId="60EDB299" w14:textId="3F5D546B" w:rsidR="3005CD4B" w:rsidRDefault="3005CD4B" w:rsidP="1A3ADB5C">
      <w:pPr>
        <w:spacing w:after="0"/>
        <w:jc w:val="center"/>
        <w:rPr>
          <w:rFonts w:eastAsiaTheme="minorEastAsia"/>
        </w:rPr>
      </w:pPr>
      <w:r>
        <w:rPr>
          <w:noProof/>
        </w:rPr>
        <w:drawing>
          <wp:inline distT="0" distB="0" distL="0" distR="0" wp14:anchorId="235F1737" wp14:editId="1D04F683">
            <wp:extent cx="2276475" cy="361950"/>
            <wp:effectExtent l="0" t="0" r="0" b="0"/>
            <wp:docPr id="1350610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0716" name="Picture 1350610716"/>
                    <pic:cNvPicPr/>
                  </pic:nvPicPr>
                  <pic:blipFill>
                    <a:blip r:embed="rId148">
                      <a:extLst>
                        <a:ext uri="{28A0092B-C50C-407E-A947-70E740481C1C}">
                          <a14:useLocalDpi xmlns:a14="http://schemas.microsoft.com/office/drawing/2010/main"/>
                        </a:ext>
                      </a:extLst>
                    </a:blip>
                    <a:stretch>
                      <a:fillRect/>
                    </a:stretch>
                  </pic:blipFill>
                  <pic:spPr>
                    <a:xfrm>
                      <a:off x="0" y="0"/>
                      <a:ext cx="2276475" cy="361950"/>
                    </a:xfrm>
                    <a:prstGeom prst="rect">
                      <a:avLst/>
                    </a:prstGeom>
                  </pic:spPr>
                </pic:pic>
              </a:graphicData>
            </a:graphic>
          </wp:inline>
        </w:drawing>
      </w:r>
    </w:p>
    <w:p w14:paraId="18D1653D" w14:textId="0BD365BA" w:rsidR="3B292AF3" w:rsidRDefault="3B292AF3" w:rsidP="1A3ADB5C">
      <w:pPr>
        <w:pStyle w:val="Ttulo2"/>
        <w:spacing w:before="299" w:after="299"/>
        <w:jc w:val="both"/>
        <w:rPr>
          <w:rFonts w:asciiTheme="minorHAnsi" w:eastAsiaTheme="minorEastAsia" w:hAnsiTheme="minorHAnsi" w:cstheme="minorBidi"/>
          <w:sz w:val="24"/>
          <w:szCs w:val="24"/>
        </w:rPr>
      </w:pPr>
      <w:bookmarkStart w:id="45" w:name="_Toc224894876"/>
      <w:r w:rsidRPr="3B29A2CA">
        <w:rPr>
          <w:rFonts w:asciiTheme="minorHAnsi" w:eastAsiaTheme="minorEastAsia" w:hAnsiTheme="minorHAnsi" w:cstheme="minorBidi"/>
          <w:sz w:val="24"/>
          <w:szCs w:val="24"/>
        </w:rPr>
        <w:lastRenderedPageBreak/>
        <w:t>Disponibilidad de componentes y vacíos en la línea</w:t>
      </w:r>
      <w:bookmarkEnd w:id="45"/>
    </w:p>
    <w:p w14:paraId="1FF00AF6" w14:textId="231C082B" w:rsidR="3B292AF3" w:rsidRDefault="3B292AF3" w:rsidP="1A3ADB5C">
      <w:pPr>
        <w:spacing w:before="240" w:after="240"/>
        <w:jc w:val="both"/>
        <w:rPr>
          <w:rFonts w:eastAsiaTheme="minorEastAsia"/>
        </w:rPr>
      </w:pPr>
      <w:r w:rsidRPr="3B29A2CA">
        <w:rPr>
          <w:rFonts w:eastAsiaTheme="minorEastAsia"/>
        </w:rPr>
        <w:t>En contraste con la saturación de los kits y tarimas, las bandas destinadas a componentes periféricos y las filas de clasificación de productos terminados muestran una tendencia opuesta, permaneciendo vacías la mayor parte del tiempo:</w:t>
      </w:r>
    </w:p>
    <w:p w14:paraId="13FF6A16" w14:textId="5A3551BC" w:rsidR="3B292AF3" w:rsidRDefault="3B292AF3" w:rsidP="1A3ADB5C">
      <w:pPr>
        <w:pStyle w:val="Prrafodelista"/>
        <w:numPr>
          <w:ilvl w:val="0"/>
          <w:numId w:val="16"/>
        </w:numPr>
        <w:spacing w:before="240" w:after="240"/>
        <w:jc w:val="both"/>
        <w:rPr>
          <w:rFonts w:eastAsiaTheme="minorEastAsia"/>
        </w:rPr>
      </w:pPr>
      <w:r w:rsidRPr="3B29A2CA">
        <w:rPr>
          <w:rFonts w:eastAsiaTheme="minorEastAsia"/>
        </w:rPr>
        <w:t>Las ubicaciones Fila falla y Fila aprobado están vacías el 99.99% del tiempo.</w:t>
      </w:r>
    </w:p>
    <w:p w14:paraId="2BFAF824" w14:textId="5B5E17B4" w:rsidR="3B292AF3" w:rsidRDefault="3B292AF3" w:rsidP="1A3ADB5C">
      <w:pPr>
        <w:pStyle w:val="Prrafodelista"/>
        <w:numPr>
          <w:ilvl w:val="0"/>
          <w:numId w:val="16"/>
        </w:numPr>
        <w:spacing w:before="240" w:after="240"/>
        <w:jc w:val="both"/>
        <w:rPr>
          <w:rFonts w:eastAsiaTheme="minorEastAsia"/>
        </w:rPr>
      </w:pPr>
      <w:r w:rsidRPr="3B29A2CA">
        <w:rPr>
          <w:rFonts w:eastAsiaTheme="minorEastAsia"/>
        </w:rPr>
        <w:t>La Banda pantalla registra un estado vacío del 97.52%.</w:t>
      </w:r>
    </w:p>
    <w:p w14:paraId="532FAA26" w14:textId="270D5288" w:rsidR="3B292AF3" w:rsidRDefault="3B292AF3" w:rsidP="1A3ADB5C">
      <w:pPr>
        <w:pStyle w:val="Prrafodelista"/>
        <w:numPr>
          <w:ilvl w:val="0"/>
          <w:numId w:val="16"/>
        </w:numPr>
        <w:spacing w:before="240" w:after="240"/>
        <w:jc w:val="both"/>
        <w:rPr>
          <w:rFonts w:eastAsiaTheme="minorEastAsia"/>
        </w:rPr>
      </w:pPr>
      <w:r w:rsidRPr="3B29A2CA">
        <w:rPr>
          <w:rFonts w:eastAsiaTheme="minorEastAsia"/>
        </w:rPr>
        <w:t xml:space="preserve">La Banda </w:t>
      </w:r>
      <w:r w:rsidR="00E158F9" w:rsidRPr="3B29A2CA">
        <w:rPr>
          <w:rFonts w:eastAsiaTheme="minorEastAsia"/>
        </w:rPr>
        <w:t>cámara</w:t>
      </w:r>
      <w:r w:rsidRPr="3B29A2CA">
        <w:rPr>
          <w:rFonts w:eastAsiaTheme="minorEastAsia"/>
        </w:rPr>
        <w:t xml:space="preserve"> permanece sin material el 89.52% de la simulación.</w:t>
      </w:r>
    </w:p>
    <w:p w14:paraId="2B079019" w14:textId="2F1AC758" w:rsidR="3B292AF3" w:rsidRDefault="3B292AF3" w:rsidP="1A3ADB5C">
      <w:pPr>
        <w:spacing w:before="240" w:after="240"/>
        <w:jc w:val="both"/>
        <w:rPr>
          <w:rFonts w:eastAsiaTheme="minorEastAsia"/>
        </w:rPr>
      </w:pPr>
      <w:r w:rsidRPr="3B29A2CA">
        <w:rPr>
          <w:rFonts w:eastAsiaTheme="minorEastAsia"/>
        </w:rPr>
        <w:t>Este fenómeno indica que estos componentes específicos no están limitando la producción por falta de suministro, sino que su bajo nivel de ocupación es consecuencia de la lentitud del proceso principal de ensamble. Los componentes se consumen o permanecen en espera de una placa base que tarda demasiado tiempo en llegar debido a las restricciones en las estaciones de software y SMT analizadas anteriormente.</w:t>
      </w:r>
    </w:p>
    <w:p w14:paraId="3286B1DE" w14:textId="7D78AC2C" w:rsidR="3B292AF3" w:rsidRDefault="3B292AF3" w:rsidP="1A3ADB5C">
      <w:pPr>
        <w:pStyle w:val="Ttulo2"/>
        <w:spacing w:before="299" w:after="299"/>
        <w:jc w:val="both"/>
        <w:rPr>
          <w:rFonts w:asciiTheme="minorHAnsi" w:eastAsiaTheme="minorEastAsia" w:hAnsiTheme="minorHAnsi" w:cstheme="minorBidi"/>
          <w:sz w:val="24"/>
          <w:szCs w:val="24"/>
        </w:rPr>
      </w:pPr>
      <w:bookmarkStart w:id="46" w:name="_Toc224894877"/>
      <w:r w:rsidRPr="3B29A2CA">
        <w:rPr>
          <w:rFonts w:asciiTheme="minorHAnsi" w:eastAsiaTheme="minorEastAsia" w:hAnsiTheme="minorHAnsi" w:cstheme="minorBidi"/>
          <w:sz w:val="24"/>
          <w:szCs w:val="24"/>
        </w:rPr>
        <w:t>Análisis del inventario en proceso y flujo intermedio</w:t>
      </w:r>
      <w:bookmarkEnd w:id="46"/>
    </w:p>
    <w:p w14:paraId="6568D0C9" w14:textId="076C5551" w:rsidR="3B292AF3" w:rsidRDefault="3B292AF3" w:rsidP="1A3ADB5C">
      <w:pPr>
        <w:spacing w:before="240" w:after="240"/>
        <w:jc w:val="both"/>
        <w:rPr>
          <w:rFonts w:eastAsiaTheme="minorEastAsia"/>
        </w:rPr>
      </w:pPr>
      <w:r w:rsidRPr="3B29A2CA">
        <w:rPr>
          <w:rFonts w:eastAsiaTheme="minorEastAsia"/>
        </w:rPr>
        <w:t xml:space="preserve">Las ubicaciones de empaque y recepción muestran un comportamiento más dinámico, con altos porcentajes de ocupación parcial, lo que sugiere un flujo </w:t>
      </w:r>
      <w:proofErr w:type="gramStart"/>
      <w:r w:rsidRPr="3B29A2CA">
        <w:rPr>
          <w:rFonts w:eastAsiaTheme="minorEastAsia"/>
        </w:rPr>
        <w:t>constante</w:t>
      </w:r>
      <w:proofErr w:type="gramEnd"/>
      <w:r w:rsidRPr="3B29A2CA">
        <w:rPr>
          <w:rFonts w:eastAsiaTheme="minorEastAsia"/>
        </w:rPr>
        <w:t xml:space="preserve"> aunque limitado:</w:t>
      </w:r>
    </w:p>
    <w:p w14:paraId="4F5A2A57" w14:textId="30E37776" w:rsidR="3B292AF3" w:rsidRDefault="3B292AF3" w:rsidP="1A3ADB5C">
      <w:pPr>
        <w:pStyle w:val="Prrafodelista"/>
        <w:numPr>
          <w:ilvl w:val="0"/>
          <w:numId w:val="15"/>
        </w:numPr>
        <w:spacing w:before="240" w:after="240"/>
        <w:jc w:val="both"/>
        <w:rPr>
          <w:rFonts w:eastAsiaTheme="minorEastAsia"/>
        </w:rPr>
      </w:pPr>
      <w:r w:rsidRPr="3B29A2CA">
        <w:rPr>
          <w:rFonts w:eastAsiaTheme="minorEastAsia"/>
        </w:rPr>
        <w:t>La Banda cajas está parcialmente ocupada el 87.49% del tiempo y nunca llega a estar llena.</w:t>
      </w:r>
    </w:p>
    <w:p w14:paraId="26C1AB9A" w14:textId="616F94F4" w:rsidR="3B292AF3" w:rsidRDefault="3B292AF3" w:rsidP="1A3ADB5C">
      <w:pPr>
        <w:pStyle w:val="Prrafodelista"/>
        <w:numPr>
          <w:ilvl w:val="0"/>
          <w:numId w:val="15"/>
        </w:numPr>
        <w:spacing w:before="240" w:after="240"/>
        <w:jc w:val="both"/>
        <w:rPr>
          <w:rFonts w:eastAsiaTheme="minorEastAsia"/>
        </w:rPr>
      </w:pPr>
      <w:r w:rsidRPr="3B29A2CA">
        <w:rPr>
          <w:rFonts w:eastAsiaTheme="minorEastAsia"/>
        </w:rPr>
        <w:t>El Empaque final presenta una ocupación parcial del 79.68%.</w:t>
      </w:r>
    </w:p>
    <w:p w14:paraId="39BC4310" w14:textId="2B651ED9" w:rsidR="3B292AF3" w:rsidRDefault="3B292AF3" w:rsidP="1A3ADB5C">
      <w:pPr>
        <w:pStyle w:val="Prrafodelista"/>
        <w:numPr>
          <w:ilvl w:val="0"/>
          <w:numId w:val="15"/>
        </w:numPr>
        <w:spacing w:before="240" w:after="240"/>
        <w:jc w:val="both"/>
        <w:rPr>
          <w:rFonts w:eastAsiaTheme="minorEastAsia"/>
        </w:rPr>
      </w:pPr>
      <w:r w:rsidRPr="3B29A2CA">
        <w:rPr>
          <w:rFonts w:eastAsiaTheme="minorEastAsia"/>
        </w:rPr>
        <w:t xml:space="preserve">La </w:t>
      </w:r>
      <w:r w:rsidR="00E158F9">
        <w:rPr>
          <w:rFonts w:eastAsiaTheme="minorEastAsia"/>
        </w:rPr>
        <w:t>R</w:t>
      </w:r>
      <w:r w:rsidR="00E158F9" w:rsidRPr="3B29A2CA">
        <w:rPr>
          <w:rFonts w:eastAsiaTheme="minorEastAsia"/>
        </w:rPr>
        <w:t>ecepción</w:t>
      </w:r>
      <w:r w:rsidRPr="3B29A2CA">
        <w:rPr>
          <w:rFonts w:eastAsiaTheme="minorEastAsia"/>
        </w:rPr>
        <w:t xml:space="preserve"> Salida se mantiene parcialmente ocupada el 78.89% del tiempo.</w:t>
      </w:r>
    </w:p>
    <w:p w14:paraId="468DDC14" w14:textId="6A66A459" w:rsidR="3B292AF3" w:rsidRDefault="3B292AF3" w:rsidP="1A3ADB5C">
      <w:pPr>
        <w:spacing w:before="240" w:after="240"/>
        <w:jc w:val="both"/>
        <w:rPr>
          <w:rFonts w:eastAsiaTheme="minorEastAsia"/>
        </w:rPr>
      </w:pPr>
      <w:r w:rsidRPr="3B29A2CA">
        <w:rPr>
          <w:rFonts w:eastAsiaTheme="minorEastAsia"/>
        </w:rPr>
        <w:t xml:space="preserve">La ubicación </w:t>
      </w:r>
      <w:proofErr w:type="spellStart"/>
      <w:r w:rsidRPr="3B29A2CA">
        <w:rPr>
          <w:rFonts w:eastAsiaTheme="minorEastAsia"/>
        </w:rPr>
        <w:t>CelularesEnPares</w:t>
      </w:r>
      <w:proofErr w:type="spellEnd"/>
      <w:r w:rsidRPr="3B29A2CA">
        <w:rPr>
          <w:rFonts w:eastAsiaTheme="minorEastAsia"/>
        </w:rPr>
        <w:t xml:space="preserve"> muestra un equilibrio entre el estado vacío (48.81%) y el estado parcialmente ocupado (48.73%). Esto refleja que esta estación depende estrictamente de la llegada sincronizada de unidades para formar los pares, y la falta de material desde las etapas previas impide que alcance niveles de llenado superiores al 2.46%.</w:t>
      </w:r>
    </w:p>
    <w:p w14:paraId="3631E69B" w14:textId="2BC248FE" w:rsidR="3B292AF3" w:rsidRDefault="3B292AF3" w:rsidP="1A3ADB5C">
      <w:pPr>
        <w:pStyle w:val="Ttulo2"/>
        <w:spacing w:before="299" w:after="299"/>
        <w:jc w:val="both"/>
        <w:rPr>
          <w:rFonts w:asciiTheme="minorHAnsi" w:eastAsiaTheme="minorEastAsia" w:hAnsiTheme="minorHAnsi" w:cstheme="minorBidi"/>
          <w:sz w:val="24"/>
          <w:szCs w:val="24"/>
        </w:rPr>
      </w:pPr>
      <w:bookmarkStart w:id="47" w:name="_Toc224894878"/>
      <w:r w:rsidRPr="3B29A2CA">
        <w:rPr>
          <w:rFonts w:asciiTheme="minorHAnsi" w:eastAsiaTheme="minorEastAsia" w:hAnsiTheme="minorHAnsi" w:cstheme="minorBidi"/>
          <w:sz w:val="24"/>
          <w:szCs w:val="24"/>
        </w:rPr>
        <w:t>Conclusiones sobre la estabilidad del sistema</w:t>
      </w:r>
      <w:bookmarkEnd w:id="47"/>
    </w:p>
    <w:p w14:paraId="6814725A" w14:textId="17F74AD7" w:rsidR="3B292AF3" w:rsidRDefault="3B292AF3" w:rsidP="1A3ADB5C">
      <w:pPr>
        <w:spacing w:before="240" w:after="240"/>
        <w:jc w:val="both"/>
        <w:rPr>
          <w:rFonts w:eastAsiaTheme="minorEastAsia"/>
        </w:rPr>
      </w:pPr>
      <w:r w:rsidRPr="3B29A2CA">
        <w:rPr>
          <w:rFonts w:eastAsiaTheme="minorEastAsia"/>
        </w:rPr>
        <w:t xml:space="preserve">El sistema opera bajo un régimen de presión constante en sus entradas de kits y tarimas, mientras que las etapas de salida y componentes secundarios operan con una holgura excesiva. La planta no tiene problemas de inactividad por mantenimiento o fallos técnicos, ya que el estado de Down es del 0.00% en todas las ubicaciones evaluadas. El problema raíz es exclusivamente de balanceo de flujo: el material </w:t>
      </w:r>
      <w:proofErr w:type="gramStart"/>
      <w:r w:rsidRPr="3B29A2CA">
        <w:rPr>
          <w:rFonts w:eastAsiaTheme="minorEastAsia"/>
        </w:rPr>
        <w:t>entra</w:t>
      </w:r>
      <w:proofErr w:type="gramEnd"/>
      <w:r w:rsidRPr="3B29A2CA">
        <w:rPr>
          <w:rFonts w:eastAsiaTheme="minorEastAsia"/>
        </w:rPr>
        <w:t xml:space="preserve"> pero queda atrapado en los búferes de preparación de kits porque la línea de ensamble no tiene la velocidad necesaria para procesarlos, transformando los almacenes temporales en zonas de inventario estancado.</w:t>
      </w:r>
    </w:p>
    <w:p w14:paraId="277F99ED" w14:textId="2A20C16B" w:rsidR="1A3ADB5C" w:rsidRDefault="59BEA2B5" w:rsidP="093A0D35">
      <w:pPr>
        <w:pStyle w:val="Ttulo2"/>
        <w:spacing w:before="240" w:after="240"/>
        <w:rPr>
          <w:rFonts w:asciiTheme="minorHAnsi" w:eastAsiaTheme="minorEastAsia" w:hAnsiTheme="minorHAnsi" w:cstheme="minorBidi"/>
          <w:sz w:val="24"/>
          <w:szCs w:val="24"/>
        </w:rPr>
      </w:pPr>
      <w:bookmarkStart w:id="48" w:name="_Toc224894879"/>
      <w:r w:rsidRPr="3B29A2CA">
        <w:rPr>
          <w:rFonts w:asciiTheme="minorHAnsi" w:eastAsiaTheme="minorEastAsia" w:hAnsiTheme="minorHAnsi" w:cstheme="minorBidi"/>
          <w:sz w:val="24"/>
          <w:szCs w:val="24"/>
        </w:rPr>
        <w:lastRenderedPageBreak/>
        <w:t>Estados de ubicaciones de capacidad única</w:t>
      </w:r>
      <w:r w:rsidR="2F9F40DF">
        <w:rPr>
          <w:noProof/>
        </w:rPr>
        <w:drawing>
          <wp:inline distT="0" distB="0" distL="0" distR="0" wp14:anchorId="237453AE" wp14:editId="1D513AAA">
            <wp:extent cx="5724525" cy="3181350"/>
            <wp:effectExtent l="0" t="0" r="0" b="0"/>
            <wp:docPr id="156892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6066" name=""/>
                    <pic:cNvPicPr/>
                  </pic:nvPicPr>
                  <pic:blipFill>
                    <a:blip r:embed="rId149">
                      <a:extLst>
                        <a:ext uri="{28A0092B-C50C-407E-A947-70E740481C1C}">
                          <a14:useLocalDpi xmlns:a14="http://schemas.microsoft.com/office/drawing/2010/main" val="0"/>
                        </a:ext>
                      </a:extLst>
                    </a:blip>
                    <a:stretch>
                      <a:fillRect/>
                    </a:stretch>
                  </pic:blipFill>
                  <pic:spPr>
                    <a:xfrm>
                      <a:off x="0" y="0"/>
                      <a:ext cx="5724525" cy="3181350"/>
                    </a:xfrm>
                    <a:prstGeom prst="rect">
                      <a:avLst/>
                    </a:prstGeom>
                  </pic:spPr>
                </pic:pic>
              </a:graphicData>
            </a:graphic>
          </wp:inline>
        </w:drawing>
      </w:r>
      <w:bookmarkEnd w:id="48"/>
    </w:p>
    <w:p w14:paraId="3BD43DCB" w14:textId="6003E74C" w:rsidR="093A0D35" w:rsidRDefault="59BEA2B5" w:rsidP="5F5C7939">
      <w:pPr>
        <w:spacing w:after="240"/>
        <w:jc w:val="both"/>
        <w:rPr>
          <w:rFonts w:eastAsiaTheme="minorEastAsia"/>
        </w:rPr>
      </w:pPr>
      <w:r w:rsidRPr="3B29A2CA">
        <w:rPr>
          <w:rFonts w:eastAsiaTheme="minorEastAsia"/>
        </w:rPr>
        <w:t>El presente reporte examina la distribución porcentual de los estados operativos para las ubicaciones que poseen una capacidad unitaria dentro del proceso de producción. A diferencia de las bandas o filas de almacenamiento, estas estaciones representan puntos de transformación donde la pieza se detiene para ser procesada por maquinaria o personal. El análisis de los estados de operación, inactividad (Idle), espera (</w:t>
      </w:r>
      <w:proofErr w:type="spellStart"/>
      <w:r w:rsidRPr="3B29A2CA">
        <w:rPr>
          <w:rFonts w:eastAsiaTheme="minorEastAsia"/>
        </w:rPr>
        <w:t>Waiting</w:t>
      </w:r>
      <w:proofErr w:type="spellEnd"/>
      <w:r w:rsidRPr="3B29A2CA">
        <w:rPr>
          <w:rFonts w:eastAsiaTheme="minorEastAsia"/>
        </w:rPr>
        <w:t>) y bloqueo (</w:t>
      </w:r>
      <w:proofErr w:type="spellStart"/>
      <w:r w:rsidRPr="3B29A2CA">
        <w:rPr>
          <w:rFonts w:eastAsiaTheme="minorEastAsia"/>
        </w:rPr>
        <w:t>Blocked</w:t>
      </w:r>
      <w:proofErr w:type="spellEnd"/>
      <w:r w:rsidRPr="3B29A2CA">
        <w:rPr>
          <w:rFonts w:eastAsiaTheme="minorEastAsia"/>
        </w:rPr>
        <w:t>) permite identificar con precisión la naturaleza del cuello de botella que afecta la productividad general del sistema.</w:t>
      </w:r>
    </w:p>
    <w:p w14:paraId="6201584D" w14:textId="46A57D3D" w:rsidR="093A0D35" w:rsidRDefault="59BEA2B5" w:rsidP="5F5C7939">
      <w:pPr>
        <w:pStyle w:val="Ttulo2"/>
        <w:spacing w:before="299" w:after="299"/>
        <w:jc w:val="both"/>
        <w:rPr>
          <w:rFonts w:asciiTheme="minorHAnsi" w:eastAsiaTheme="minorEastAsia" w:hAnsiTheme="minorHAnsi" w:cstheme="minorBidi"/>
          <w:sz w:val="24"/>
          <w:szCs w:val="24"/>
        </w:rPr>
      </w:pPr>
      <w:bookmarkStart w:id="49" w:name="_Toc224894880"/>
      <w:r w:rsidRPr="3B29A2CA">
        <w:rPr>
          <w:rFonts w:asciiTheme="minorHAnsi" w:eastAsiaTheme="minorEastAsia" w:hAnsiTheme="minorHAnsi" w:cstheme="minorBidi"/>
          <w:sz w:val="24"/>
          <w:szCs w:val="24"/>
        </w:rPr>
        <w:t>Comportamiento de las ubicaciones bloqueadas</w:t>
      </w:r>
      <w:bookmarkEnd w:id="49"/>
    </w:p>
    <w:p w14:paraId="46E497E3" w14:textId="60441C73" w:rsidR="093A0D35" w:rsidRDefault="59BEA2B5" w:rsidP="5F5C7939">
      <w:pPr>
        <w:spacing w:before="240" w:after="240"/>
        <w:jc w:val="both"/>
        <w:rPr>
          <w:rFonts w:eastAsiaTheme="minorEastAsia"/>
        </w:rPr>
      </w:pPr>
      <w:r w:rsidRPr="3B29A2CA">
        <w:rPr>
          <w:rFonts w:eastAsiaTheme="minorEastAsia"/>
        </w:rPr>
        <w:t xml:space="preserve">El hallazgo más crítico dentro de este conjunto de datos es el elevado índice de bloqueo en las etapas iniciales de la línea. Una ubicación entra en estado bloqueado cuando ha terminado su </w:t>
      </w:r>
      <w:r w:rsidR="21598FD9" w:rsidRPr="3B29A2CA">
        <w:rPr>
          <w:rFonts w:eastAsiaTheme="minorEastAsia"/>
        </w:rPr>
        <w:t>operación,</w:t>
      </w:r>
      <w:r w:rsidRPr="3B29A2CA">
        <w:rPr>
          <w:rFonts w:eastAsiaTheme="minorEastAsia"/>
        </w:rPr>
        <w:t xml:space="preserve"> pero no puede transferir la pieza a la siguiente estación porque esta última se encuentra ocupada. Los porcentajes registrados son alarmantes</w:t>
      </w:r>
      <w:r w:rsidR="1E105297" w:rsidRPr="3B29A2CA">
        <w:rPr>
          <w:rFonts w:eastAsiaTheme="minorEastAsia"/>
        </w:rPr>
        <w:t>.</w:t>
      </w:r>
    </w:p>
    <w:p w14:paraId="67150BA8" w14:textId="33B47A37" w:rsidR="093A0D35" w:rsidRDefault="59BEA2B5" w:rsidP="5F5C7939">
      <w:pPr>
        <w:pStyle w:val="Prrafodelista"/>
        <w:numPr>
          <w:ilvl w:val="0"/>
          <w:numId w:val="14"/>
        </w:numPr>
        <w:spacing w:before="240" w:after="240"/>
        <w:jc w:val="both"/>
        <w:rPr>
          <w:rFonts w:eastAsiaTheme="minorEastAsia"/>
        </w:rPr>
      </w:pPr>
      <w:r w:rsidRPr="3B29A2CA">
        <w:rPr>
          <w:rFonts w:eastAsiaTheme="minorEastAsia"/>
        </w:rPr>
        <w:t xml:space="preserve">La estación SMT </w:t>
      </w:r>
      <w:proofErr w:type="spellStart"/>
      <w:r w:rsidRPr="3B29A2CA">
        <w:rPr>
          <w:rFonts w:eastAsiaTheme="minorEastAsia"/>
        </w:rPr>
        <w:t>Motherboard</w:t>
      </w:r>
      <w:proofErr w:type="spellEnd"/>
      <w:r w:rsidRPr="3B29A2CA">
        <w:rPr>
          <w:rFonts w:eastAsiaTheme="minorEastAsia"/>
        </w:rPr>
        <w:t xml:space="preserve"> permanece bloqueada el 98.82% del tiempo.</w:t>
      </w:r>
    </w:p>
    <w:p w14:paraId="5DF3B53C" w14:textId="3AC2F8A5" w:rsidR="093A0D35" w:rsidRDefault="59BEA2B5" w:rsidP="5F5C7939">
      <w:pPr>
        <w:pStyle w:val="Prrafodelista"/>
        <w:numPr>
          <w:ilvl w:val="0"/>
          <w:numId w:val="14"/>
        </w:numPr>
        <w:spacing w:before="240" w:after="240"/>
        <w:jc w:val="both"/>
        <w:rPr>
          <w:rFonts w:eastAsiaTheme="minorEastAsia"/>
        </w:rPr>
      </w:pPr>
      <w:r w:rsidRPr="3B29A2CA">
        <w:rPr>
          <w:rFonts w:eastAsiaTheme="minorEastAsia"/>
        </w:rPr>
        <w:t>Las estaciones de Carga software registran bloqueos promedio del 94.51%.</w:t>
      </w:r>
    </w:p>
    <w:p w14:paraId="4BF8613E" w14:textId="07CBF9DD" w:rsidR="093A0D35" w:rsidRDefault="59BEA2B5" w:rsidP="5F5C7939">
      <w:pPr>
        <w:pStyle w:val="Prrafodelista"/>
        <w:numPr>
          <w:ilvl w:val="0"/>
          <w:numId w:val="14"/>
        </w:numPr>
        <w:spacing w:before="240" w:after="240"/>
        <w:jc w:val="both"/>
        <w:rPr>
          <w:rFonts w:eastAsiaTheme="minorEastAsia"/>
        </w:rPr>
      </w:pPr>
      <w:proofErr w:type="spellStart"/>
      <w:r w:rsidRPr="3B29A2CA">
        <w:rPr>
          <w:rFonts w:eastAsiaTheme="minorEastAsia"/>
        </w:rPr>
        <w:t>Inspeccion</w:t>
      </w:r>
      <w:proofErr w:type="spellEnd"/>
      <w:r w:rsidRPr="3B29A2CA">
        <w:rPr>
          <w:rFonts w:eastAsiaTheme="minorEastAsia"/>
        </w:rPr>
        <w:t xml:space="preserve"> presenta un bloqueo del 91.01%.</w:t>
      </w:r>
    </w:p>
    <w:p w14:paraId="2FAF28D7" w14:textId="0E8A8AEC" w:rsidR="093A0D35" w:rsidRDefault="59BEA2B5" w:rsidP="5F5C7939">
      <w:pPr>
        <w:pStyle w:val="Prrafodelista"/>
        <w:numPr>
          <w:ilvl w:val="0"/>
          <w:numId w:val="14"/>
        </w:numPr>
        <w:spacing w:before="240" w:after="240"/>
        <w:jc w:val="both"/>
        <w:rPr>
          <w:rFonts w:eastAsiaTheme="minorEastAsia"/>
        </w:rPr>
      </w:pPr>
      <w:r w:rsidRPr="3B29A2CA">
        <w:rPr>
          <w:rFonts w:eastAsiaTheme="minorEastAsia"/>
        </w:rPr>
        <w:t xml:space="preserve">Almacen y </w:t>
      </w:r>
      <w:proofErr w:type="spellStart"/>
      <w:r w:rsidRPr="3B29A2CA">
        <w:rPr>
          <w:rFonts w:eastAsiaTheme="minorEastAsia"/>
        </w:rPr>
        <w:t>Recepcion</w:t>
      </w:r>
      <w:proofErr w:type="spellEnd"/>
      <w:r w:rsidRPr="3B29A2CA">
        <w:rPr>
          <w:rFonts w:eastAsiaTheme="minorEastAsia"/>
        </w:rPr>
        <w:t xml:space="preserve"> muestran niveles de bloqueo superiores al 82%.</w:t>
      </w:r>
    </w:p>
    <w:p w14:paraId="09FDAE16" w14:textId="4DD93CA8" w:rsidR="093A0D35" w:rsidRDefault="59BEA2B5" w:rsidP="5F5C7939">
      <w:pPr>
        <w:spacing w:before="240" w:after="240"/>
        <w:jc w:val="both"/>
        <w:rPr>
          <w:rFonts w:eastAsiaTheme="minorEastAsia"/>
        </w:rPr>
      </w:pPr>
      <w:r w:rsidRPr="3B29A2CA">
        <w:rPr>
          <w:rFonts w:eastAsiaTheme="minorEastAsia"/>
        </w:rPr>
        <w:t xml:space="preserve">Este patrón indica que el flujo de trabajo está completamente obstruido por una restricción situada inmediatamente después de la carga de software. La planta está operando bajo un efecto de contrapresión donde el material termina su </w:t>
      </w:r>
      <w:proofErr w:type="gramStart"/>
      <w:r w:rsidRPr="3B29A2CA">
        <w:rPr>
          <w:rFonts w:eastAsiaTheme="minorEastAsia"/>
        </w:rPr>
        <w:t>proceso</w:t>
      </w:r>
      <w:proofErr w:type="gramEnd"/>
      <w:r w:rsidRPr="3B29A2CA">
        <w:rPr>
          <w:rFonts w:eastAsiaTheme="minorEastAsia"/>
        </w:rPr>
        <w:t xml:space="preserve"> pero no puede avanzar, lo que detiene toda la cadena de suministro previa.</w:t>
      </w:r>
    </w:p>
    <w:p w14:paraId="3DFD2E16" w14:textId="42B7001A" w:rsidR="093A0D35" w:rsidRDefault="59BEA2B5" w:rsidP="5F5C7939">
      <w:pPr>
        <w:pStyle w:val="Ttulo2"/>
        <w:spacing w:before="299" w:after="299"/>
        <w:jc w:val="both"/>
        <w:rPr>
          <w:rFonts w:asciiTheme="minorHAnsi" w:eastAsiaTheme="minorEastAsia" w:hAnsiTheme="minorHAnsi" w:cstheme="minorBidi"/>
          <w:sz w:val="24"/>
          <w:szCs w:val="24"/>
        </w:rPr>
      </w:pPr>
      <w:bookmarkStart w:id="50" w:name="_Toc224894881"/>
      <w:r w:rsidRPr="3B29A2CA">
        <w:rPr>
          <w:rFonts w:asciiTheme="minorHAnsi" w:eastAsiaTheme="minorEastAsia" w:hAnsiTheme="minorHAnsi" w:cstheme="minorBidi"/>
          <w:sz w:val="24"/>
          <w:szCs w:val="24"/>
        </w:rPr>
        <w:lastRenderedPageBreak/>
        <w:t>Evaluación del estado de espera y suministro</w:t>
      </w:r>
      <w:bookmarkEnd w:id="50"/>
    </w:p>
    <w:p w14:paraId="0F2372FA" w14:textId="5FB6AFD9" w:rsidR="093A0D35" w:rsidRDefault="59BEA2B5" w:rsidP="5F5C7939">
      <w:pPr>
        <w:spacing w:before="240" w:after="240"/>
        <w:jc w:val="both"/>
        <w:rPr>
          <w:rFonts w:eastAsiaTheme="minorEastAsia"/>
        </w:rPr>
      </w:pPr>
      <w:r w:rsidRPr="3B29A2CA">
        <w:rPr>
          <w:rFonts w:eastAsiaTheme="minorEastAsia"/>
        </w:rPr>
        <w:t>La ubicación Ensamble pantalla muestra un comportamiento atípico en comparación con el resto del sistema, ya que su estado predominante es la espera (</w:t>
      </w:r>
      <w:proofErr w:type="spellStart"/>
      <w:r w:rsidRPr="3B29A2CA">
        <w:rPr>
          <w:rFonts w:eastAsiaTheme="minorEastAsia"/>
        </w:rPr>
        <w:t>Waiting</w:t>
      </w:r>
      <w:proofErr w:type="spellEnd"/>
      <w:r w:rsidRPr="3B29A2CA">
        <w:rPr>
          <w:rFonts w:eastAsiaTheme="minorEastAsia"/>
        </w:rPr>
        <w:t>) con un 91.83%. El estado de espera ocurre cuando una estación está disponible pero no puede iniciar su tarea porque le falta alguna de las entidades o componentes necesarios para el ensamble.</w:t>
      </w:r>
    </w:p>
    <w:p w14:paraId="192C14BD" w14:textId="34A6547A" w:rsidR="093A0D35" w:rsidRDefault="59BEA2B5" w:rsidP="5F5C7939">
      <w:pPr>
        <w:spacing w:before="240" w:after="240"/>
        <w:jc w:val="both"/>
        <w:rPr>
          <w:rFonts w:eastAsiaTheme="minorEastAsia"/>
        </w:rPr>
      </w:pPr>
      <w:r w:rsidRPr="3B29A2CA">
        <w:rPr>
          <w:rFonts w:eastAsiaTheme="minorEastAsia"/>
        </w:rPr>
        <w:t>Dado que las estaciones previas están bloqueadas, es evidente que el componente principal (la placa base) no está llegando a la estación de ensamble de pantalla al ritmo necesario. Esto crea un desbalance logístico: mientras las primeras estaciones están saturadas de material que no pueden soltar, la estación de ensamble de pantalla está ociosa esperando insumos que se encuentran atrapados en los bloqueos anteriores.</w:t>
      </w:r>
    </w:p>
    <w:p w14:paraId="4FCC224C" w14:textId="6C19D1F2" w:rsidR="093A0D35" w:rsidRDefault="59BEA2B5" w:rsidP="5F5C7939">
      <w:pPr>
        <w:pStyle w:val="Ttulo2"/>
        <w:spacing w:before="299" w:after="299"/>
        <w:jc w:val="both"/>
        <w:rPr>
          <w:rFonts w:asciiTheme="minorHAnsi" w:eastAsiaTheme="minorEastAsia" w:hAnsiTheme="minorHAnsi" w:cstheme="minorBidi"/>
          <w:sz w:val="24"/>
          <w:szCs w:val="24"/>
        </w:rPr>
      </w:pPr>
      <w:bookmarkStart w:id="51" w:name="_Toc224894882"/>
      <w:r w:rsidRPr="3B29A2CA">
        <w:rPr>
          <w:rFonts w:asciiTheme="minorHAnsi" w:eastAsiaTheme="minorEastAsia" w:hAnsiTheme="minorHAnsi" w:cstheme="minorBidi"/>
          <w:sz w:val="24"/>
          <w:szCs w:val="24"/>
        </w:rPr>
        <w:t>Subutilización e inactividad en la etapa final</w:t>
      </w:r>
      <w:bookmarkEnd w:id="51"/>
    </w:p>
    <w:p w14:paraId="099DD649" w14:textId="51516D30" w:rsidR="093A0D35" w:rsidRDefault="59BEA2B5" w:rsidP="5F5C7939">
      <w:pPr>
        <w:spacing w:before="240" w:after="240"/>
        <w:jc w:val="both"/>
        <w:rPr>
          <w:rFonts w:eastAsiaTheme="minorEastAsia"/>
        </w:rPr>
      </w:pPr>
      <w:r w:rsidRPr="3B29A2CA">
        <w:rPr>
          <w:rFonts w:eastAsiaTheme="minorEastAsia"/>
        </w:rPr>
        <w:t xml:space="preserve">A partir del proceso de </w:t>
      </w:r>
      <w:r w:rsidR="00E158F9" w:rsidRPr="3B29A2CA">
        <w:rPr>
          <w:rFonts w:eastAsiaTheme="minorEastAsia"/>
        </w:rPr>
        <w:t>Instalación</w:t>
      </w:r>
      <w:r w:rsidRPr="3B29A2CA">
        <w:rPr>
          <w:rFonts w:eastAsiaTheme="minorEastAsia"/>
        </w:rPr>
        <w:t xml:space="preserve"> </w:t>
      </w:r>
      <w:r w:rsidR="00E158F9">
        <w:rPr>
          <w:rFonts w:eastAsiaTheme="minorEastAsia"/>
        </w:rPr>
        <w:t>I</w:t>
      </w:r>
      <w:r w:rsidRPr="3B29A2CA">
        <w:rPr>
          <w:rFonts w:eastAsiaTheme="minorEastAsia"/>
        </w:rPr>
        <w:t>nterna, el sistema cambia drásticamente de un estado de bloqueo total a un estado de inactividad profunda (Idle). Las estaciones de la segunda mitad de la línea presentan porcentajes de tiempo muerto extremadamente altos:</w:t>
      </w:r>
    </w:p>
    <w:p w14:paraId="601974C7" w14:textId="0E3C082D" w:rsidR="093A0D35" w:rsidRDefault="59BEA2B5" w:rsidP="5F5C7939">
      <w:pPr>
        <w:pStyle w:val="Prrafodelista"/>
        <w:numPr>
          <w:ilvl w:val="0"/>
          <w:numId w:val="13"/>
        </w:numPr>
        <w:spacing w:before="240" w:after="240"/>
        <w:jc w:val="both"/>
        <w:rPr>
          <w:rFonts w:eastAsiaTheme="minorEastAsia"/>
        </w:rPr>
      </w:pPr>
      <w:r w:rsidRPr="3B29A2CA">
        <w:rPr>
          <w:rFonts w:eastAsiaTheme="minorEastAsia"/>
        </w:rPr>
        <w:t>Retrabajo se encuentra inactivo el 97.25% del tiempo.</w:t>
      </w:r>
    </w:p>
    <w:p w14:paraId="03320B9E" w14:textId="2EFEC5D4" w:rsidR="093A0D35" w:rsidRDefault="59BEA2B5" w:rsidP="5F5C7939">
      <w:pPr>
        <w:pStyle w:val="Prrafodelista"/>
        <w:numPr>
          <w:ilvl w:val="0"/>
          <w:numId w:val="13"/>
        </w:numPr>
        <w:spacing w:before="240" w:after="240"/>
        <w:jc w:val="both"/>
        <w:rPr>
          <w:rFonts w:eastAsiaTheme="minorEastAsia"/>
        </w:rPr>
      </w:pPr>
      <w:r w:rsidRPr="3B29A2CA">
        <w:rPr>
          <w:rFonts w:eastAsiaTheme="minorEastAsia"/>
        </w:rPr>
        <w:t>La estación de Salida registra un 97.57% de inactividad.</w:t>
      </w:r>
    </w:p>
    <w:p w14:paraId="735EE3A3" w14:textId="4BF4F4E5" w:rsidR="093A0D35" w:rsidRDefault="59BEA2B5" w:rsidP="5F5C7939">
      <w:pPr>
        <w:pStyle w:val="Prrafodelista"/>
        <w:numPr>
          <w:ilvl w:val="0"/>
          <w:numId w:val="13"/>
        </w:numPr>
        <w:spacing w:before="240" w:after="240"/>
        <w:jc w:val="both"/>
        <w:rPr>
          <w:rFonts w:eastAsiaTheme="minorEastAsia"/>
        </w:rPr>
      </w:pPr>
      <w:proofErr w:type="gramStart"/>
      <w:r w:rsidRPr="3B29A2CA">
        <w:rPr>
          <w:rFonts w:eastAsiaTheme="minorEastAsia"/>
        </w:rPr>
        <w:t>Limpieza pulido</w:t>
      </w:r>
      <w:proofErr w:type="gramEnd"/>
      <w:r w:rsidRPr="3B29A2CA">
        <w:rPr>
          <w:rFonts w:eastAsiaTheme="minorEastAsia"/>
        </w:rPr>
        <w:t xml:space="preserve"> permanece ociosa el 95.04% de la jornada.</w:t>
      </w:r>
    </w:p>
    <w:p w14:paraId="28686DCA" w14:textId="7F40A701" w:rsidR="093A0D35" w:rsidRDefault="59BEA2B5" w:rsidP="5F5C7939">
      <w:pPr>
        <w:pStyle w:val="Prrafodelista"/>
        <w:numPr>
          <w:ilvl w:val="0"/>
          <w:numId w:val="13"/>
        </w:numPr>
        <w:spacing w:before="240" w:after="240"/>
        <w:jc w:val="both"/>
        <w:rPr>
          <w:rFonts w:eastAsiaTheme="minorEastAsia"/>
        </w:rPr>
      </w:pPr>
      <w:r w:rsidRPr="3B29A2CA">
        <w:rPr>
          <w:rFonts w:eastAsiaTheme="minorEastAsia"/>
        </w:rPr>
        <w:t xml:space="preserve">Sellado </w:t>
      </w:r>
      <w:r w:rsidR="00E158F9">
        <w:rPr>
          <w:rFonts w:eastAsiaTheme="minorEastAsia"/>
        </w:rPr>
        <w:t>B</w:t>
      </w:r>
      <w:r w:rsidR="00E158F9" w:rsidRPr="3B29A2CA">
        <w:rPr>
          <w:rFonts w:eastAsiaTheme="minorEastAsia"/>
        </w:rPr>
        <w:t>atería</w:t>
      </w:r>
      <w:r w:rsidRPr="3B29A2CA">
        <w:rPr>
          <w:rFonts w:eastAsiaTheme="minorEastAsia"/>
        </w:rPr>
        <w:t xml:space="preserve"> y Cierre </w:t>
      </w:r>
      <w:r w:rsidR="00E158F9">
        <w:rPr>
          <w:rFonts w:eastAsiaTheme="minorEastAsia"/>
        </w:rPr>
        <w:t>T</w:t>
      </w:r>
      <w:r w:rsidR="00E158F9" w:rsidRPr="3B29A2CA">
        <w:rPr>
          <w:rFonts w:eastAsiaTheme="minorEastAsia"/>
        </w:rPr>
        <w:t>ornillería</w:t>
      </w:r>
      <w:r w:rsidRPr="3B29A2CA">
        <w:rPr>
          <w:rFonts w:eastAsiaTheme="minorEastAsia"/>
        </w:rPr>
        <w:t xml:space="preserve"> superan el 92% de tiempo Idle.</w:t>
      </w:r>
    </w:p>
    <w:p w14:paraId="6BD8B591" w14:textId="1FBA8CC1" w:rsidR="093A0D35" w:rsidRDefault="59BEA2B5" w:rsidP="5F5C7939">
      <w:pPr>
        <w:spacing w:before="240" w:after="240"/>
        <w:jc w:val="both"/>
        <w:rPr>
          <w:rFonts w:eastAsiaTheme="minorEastAsia"/>
        </w:rPr>
      </w:pPr>
      <w:r w:rsidRPr="3B29A2CA">
        <w:rPr>
          <w:rFonts w:eastAsiaTheme="minorEastAsia"/>
        </w:rPr>
        <w:t>Este nivel de inactividad confirma que la capacidad instalada en estas estaciones está siendo desperdiciada. Los recursos humanos y técnicos asignados a estas áreas pasan la mayor parte del tiempo esperando a que llegue alguna unidad procesada desde el cuello de botella inicial.</w:t>
      </w:r>
    </w:p>
    <w:p w14:paraId="2B6B08F9" w14:textId="64AAA821" w:rsidR="093A0D35" w:rsidRDefault="59BEA2B5" w:rsidP="5F5C7939">
      <w:pPr>
        <w:pStyle w:val="Ttulo2"/>
        <w:spacing w:before="299" w:after="299"/>
        <w:jc w:val="both"/>
        <w:rPr>
          <w:rFonts w:asciiTheme="minorHAnsi" w:eastAsiaTheme="minorEastAsia" w:hAnsiTheme="minorHAnsi" w:cstheme="minorBidi"/>
          <w:sz w:val="24"/>
          <w:szCs w:val="24"/>
        </w:rPr>
      </w:pPr>
      <w:bookmarkStart w:id="52" w:name="_Toc224894883"/>
      <w:r w:rsidRPr="3B29A2CA">
        <w:rPr>
          <w:rFonts w:asciiTheme="minorHAnsi" w:eastAsiaTheme="minorEastAsia" w:hAnsiTheme="minorHAnsi" w:cstheme="minorBidi"/>
          <w:sz w:val="24"/>
          <w:szCs w:val="24"/>
        </w:rPr>
        <w:t>Diagnóstico de la eficiencia del sistema</w:t>
      </w:r>
      <w:bookmarkEnd w:id="52"/>
    </w:p>
    <w:p w14:paraId="42C361A9" w14:textId="7922B58E" w:rsidR="093A0D35" w:rsidRDefault="59BEA2B5" w:rsidP="5F5C7939">
      <w:pPr>
        <w:spacing w:before="240" w:after="240"/>
        <w:jc w:val="both"/>
        <w:rPr>
          <w:rFonts w:eastAsiaTheme="minorEastAsia"/>
        </w:rPr>
      </w:pPr>
      <w:r w:rsidRPr="3B29A2CA">
        <w:rPr>
          <w:rFonts w:eastAsiaTheme="minorEastAsia"/>
        </w:rPr>
        <w:t>La eficiencia operativa de las estaciones es marginal. El tiempo real dedicado a la transformación (</w:t>
      </w:r>
      <w:proofErr w:type="spellStart"/>
      <w:r w:rsidRPr="3B29A2CA">
        <w:rPr>
          <w:rFonts w:eastAsiaTheme="minorEastAsia"/>
        </w:rPr>
        <w:t>Operation</w:t>
      </w:r>
      <w:proofErr w:type="spellEnd"/>
      <w:r w:rsidRPr="3B29A2CA">
        <w:rPr>
          <w:rFonts w:eastAsiaTheme="minorEastAsia"/>
        </w:rPr>
        <w:t xml:space="preserve">) es mínimo en casi todos los casos, siendo el valor más alto el de Pruebas estres.1 con apenas un 30.00%. Se puede calcular el porcentaje de tiempo no productivo de la estación más crítica (SMT </w:t>
      </w:r>
      <w:proofErr w:type="spellStart"/>
      <w:r w:rsidRPr="3B29A2CA">
        <w:rPr>
          <w:rFonts w:eastAsiaTheme="minorEastAsia"/>
        </w:rPr>
        <w:t>Motherboard</w:t>
      </w:r>
      <w:proofErr w:type="spellEnd"/>
      <w:r w:rsidRPr="3B29A2CA">
        <w:rPr>
          <w:rFonts w:eastAsiaTheme="minorEastAsia"/>
        </w:rPr>
        <w:t>) sumando sus estados de inactividad, bloqueo y espera:</w:t>
      </w:r>
    </w:p>
    <w:p w14:paraId="4E2A0540" w14:textId="090BD47D" w:rsidR="093A0D35" w:rsidRDefault="13B22673" w:rsidP="5F5C7939">
      <w:pPr>
        <w:spacing w:after="0"/>
        <w:jc w:val="center"/>
        <w:rPr>
          <w:rFonts w:eastAsiaTheme="minorEastAsia"/>
        </w:rPr>
      </w:pPr>
      <w:r>
        <w:rPr>
          <w:noProof/>
        </w:rPr>
        <w:drawing>
          <wp:inline distT="0" distB="0" distL="0" distR="0" wp14:anchorId="4FE651EA" wp14:editId="50436A84">
            <wp:extent cx="5257800" cy="361950"/>
            <wp:effectExtent l="0" t="0" r="0" b="0"/>
            <wp:docPr id="1640392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92132" name="Picture 1640392132"/>
                    <pic:cNvPicPr/>
                  </pic:nvPicPr>
                  <pic:blipFill>
                    <a:blip r:embed="rId150">
                      <a:extLst>
                        <a:ext uri="{28A0092B-C50C-407E-A947-70E740481C1C}">
                          <a14:useLocalDpi xmlns:a14="http://schemas.microsoft.com/office/drawing/2010/main"/>
                        </a:ext>
                      </a:extLst>
                    </a:blip>
                    <a:stretch>
                      <a:fillRect/>
                    </a:stretch>
                  </pic:blipFill>
                  <pic:spPr>
                    <a:xfrm>
                      <a:off x="0" y="0"/>
                      <a:ext cx="5257800" cy="361950"/>
                    </a:xfrm>
                    <a:prstGeom prst="rect">
                      <a:avLst/>
                    </a:prstGeom>
                  </pic:spPr>
                </pic:pic>
              </a:graphicData>
            </a:graphic>
          </wp:inline>
        </w:drawing>
      </w:r>
    </w:p>
    <w:p w14:paraId="6AB0A31F" w14:textId="1C1167FF" w:rsidR="093A0D35" w:rsidRDefault="59BEA2B5" w:rsidP="5F5C7939">
      <w:pPr>
        <w:spacing w:before="240" w:after="240"/>
        <w:jc w:val="both"/>
        <w:rPr>
          <w:rFonts w:eastAsiaTheme="minorEastAsia"/>
        </w:rPr>
      </w:pPr>
      <w:r w:rsidRPr="3B29A2CA">
        <w:rPr>
          <w:rFonts w:eastAsiaTheme="minorEastAsia"/>
        </w:rPr>
        <w:t xml:space="preserve">Esto significa </w:t>
      </w:r>
      <w:proofErr w:type="gramStart"/>
      <w:r w:rsidRPr="3B29A2CA">
        <w:rPr>
          <w:rFonts w:eastAsiaTheme="minorEastAsia"/>
        </w:rPr>
        <w:t>que</w:t>
      </w:r>
      <w:proofErr w:type="gramEnd"/>
      <w:r w:rsidRPr="3B29A2CA">
        <w:rPr>
          <w:rFonts w:eastAsiaTheme="minorEastAsia"/>
        </w:rPr>
        <w:t xml:space="preserve"> de las 120 horas programadas, la estación solo realiza trabajo útil durante el 0.63% del tiempo. En conclusión, la planta no sufre de falta de equipo o de </w:t>
      </w:r>
      <w:r w:rsidRPr="3B29A2CA">
        <w:rPr>
          <w:rFonts w:eastAsiaTheme="minorEastAsia"/>
        </w:rPr>
        <w:lastRenderedPageBreak/>
        <w:t>operarios, sino de una desincronización severa del flujo. La solución requiere ampliar la capacidad de recepción después de la carga de software o rediseñar la lógica de movimiento de materiales para liberar las estaciones bloqueadas y alimentar a las estaciones ociosas.</w:t>
      </w:r>
    </w:p>
    <w:p w14:paraId="4216D6A8" w14:textId="4E27270D" w:rsidR="33D0A882" w:rsidRDefault="33D0A882" w:rsidP="5F5C7939">
      <w:pPr>
        <w:pStyle w:val="Ttulo2"/>
        <w:jc w:val="both"/>
        <w:rPr>
          <w:rFonts w:asciiTheme="minorHAnsi" w:eastAsiaTheme="minorEastAsia" w:hAnsiTheme="minorHAnsi" w:cstheme="minorBidi"/>
          <w:sz w:val="24"/>
          <w:szCs w:val="24"/>
        </w:rPr>
      </w:pPr>
      <w:bookmarkStart w:id="53" w:name="_Toc224894884"/>
      <w:r w:rsidRPr="3B29A2CA">
        <w:rPr>
          <w:rFonts w:asciiTheme="minorHAnsi" w:eastAsiaTheme="minorEastAsia" w:hAnsiTheme="minorHAnsi" w:cstheme="minorBidi"/>
          <w:sz w:val="24"/>
          <w:szCs w:val="24"/>
        </w:rPr>
        <w:t>Desempeño de recursos</w:t>
      </w:r>
      <w:bookmarkEnd w:id="53"/>
    </w:p>
    <w:p w14:paraId="0A0CD835" w14:textId="279C3851" w:rsidR="1A3ADB5C" w:rsidRDefault="101E2B54" w:rsidP="5F5C7939">
      <w:pPr>
        <w:jc w:val="center"/>
        <w:rPr>
          <w:rFonts w:eastAsiaTheme="minorEastAsia"/>
        </w:rPr>
      </w:pPr>
      <w:r>
        <w:rPr>
          <w:noProof/>
        </w:rPr>
        <w:drawing>
          <wp:inline distT="0" distB="0" distL="0" distR="0" wp14:anchorId="6E5F71BD" wp14:editId="10D94FD3">
            <wp:extent cx="5724525" cy="3095625"/>
            <wp:effectExtent l="0" t="0" r="0" b="0"/>
            <wp:docPr id="24416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6468" name=""/>
                    <pic:cNvPicPr/>
                  </pic:nvPicPr>
                  <pic:blipFill>
                    <a:blip r:embed="rId151">
                      <a:extLst>
                        <a:ext uri="{28A0092B-C50C-407E-A947-70E740481C1C}">
                          <a14:useLocalDpi xmlns:a14="http://schemas.microsoft.com/office/drawing/2010/main" val="0"/>
                        </a:ext>
                      </a:extLst>
                    </a:blip>
                    <a:stretch>
                      <a:fillRect/>
                    </a:stretch>
                  </pic:blipFill>
                  <pic:spPr>
                    <a:xfrm>
                      <a:off x="0" y="0"/>
                      <a:ext cx="5724525" cy="3095625"/>
                    </a:xfrm>
                    <a:prstGeom prst="rect">
                      <a:avLst/>
                    </a:prstGeom>
                  </pic:spPr>
                </pic:pic>
              </a:graphicData>
            </a:graphic>
          </wp:inline>
        </w:drawing>
      </w:r>
    </w:p>
    <w:p w14:paraId="04865648" w14:textId="77F5D7E8" w:rsidR="3E74A331" w:rsidRDefault="3E74A331" w:rsidP="5F5C7939">
      <w:pPr>
        <w:spacing w:after="240"/>
        <w:jc w:val="both"/>
        <w:rPr>
          <w:rFonts w:eastAsiaTheme="minorEastAsia"/>
        </w:rPr>
      </w:pPr>
      <w:r w:rsidRPr="3B29A2CA">
        <w:rPr>
          <w:rFonts w:eastAsiaTheme="minorEastAsia"/>
        </w:rPr>
        <w:t>Se evaluaron seis operarios, midiendo su frecuencia de uso, tiempo promedio por actividad, desplazamientos y estados de actividad e inactividad. Los resultados indican que el personal operativo es suficiente en número, pero su asignación de tareas es desigual, lo que impacta directamente en la eficiencia global de la planta.</w:t>
      </w:r>
    </w:p>
    <w:p w14:paraId="672C44A4" w14:textId="247BCB29" w:rsidR="3E74A331" w:rsidRDefault="3E74A331" w:rsidP="5F5C7939">
      <w:pPr>
        <w:pStyle w:val="Ttulo2"/>
        <w:spacing w:before="299" w:after="299"/>
        <w:jc w:val="both"/>
        <w:rPr>
          <w:rFonts w:asciiTheme="minorHAnsi" w:eastAsiaTheme="minorEastAsia" w:hAnsiTheme="minorHAnsi" w:cstheme="minorBidi"/>
          <w:sz w:val="24"/>
          <w:szCs w:val="24"/>
        </w:rPr>
      </w:pPr>
      <w:bookmarkStart w:id="54" w:name="_Toc224894885"/>
      <w:r w:rsidRPr="3B29A2CA">
        <w:rPr>
          <w:rFonts w:asciiTheme="minorHAnsi" w:eastAsiaTheme="minorEastAsia" w:hAnsiTheme="minorHAnsi" w:cstheme="minorBidi"/>
          <w:sz w:val="24"/>
          <w:szCs w:val="24"/>
        </w:rPr>
        <w:t>Análisis de la utilización y carga de trabajo</w:t>
      </w:r>
      <w:bookmarkEnd w:id="54"/>
    </w:p>
    <w:p w14:paraId="5FA36667" w14:textId="4E1FB4ED" w:rsidR="3E74A331" w:rsidRDefault="3E74A331" w:rsidP="5F5C7939">
      <w:pPr>
        <w:spacing w:before="240" w:after="240"/>
        <w:jc w:val="both"/>
        <w:rPr>
          <w:rFonts w:eastAsiaTheme="minorEastAsia"/>
        </w:rPr>
      </w:pPr>
      <w:r w:rsidRPr="3B29A2CA">
        <w:rPr>
          <w:rFonts w:eastAsiaTheme="minorEastAsia"/>
        </w:rPr>
        <w:t>La disparidad en el uso de los operarios es el hallazgo más significativo de este reporte. El Operario 3 es el eje central de la operación manual, con una utilización del 46.25%, habiendo sido requerido 1080 veces durante el periodo evaluado. En contraste, el Operario 6 presenta una utilización marginal del 2.43%, con apenas 35 intervenciones.</w:t>
      </w:r>
    </w:p>
    <w:p w14:paraId="75CB1447" w14:textId="01B5FB45" w:rsidR="3E74A331" w:rsidRDefault="3E74A331" w:rsidP="5F5C7939">
      <w:pPr>
        <w:spacing w:before="240" w:after="240"/>
        <w:jc w:val="both"/>
        <w:rPr>
          <w:rFonts w:eastAsiaTheme="minorEastAsia"/>
        </w:rPr>
      </w:pPr>
      <w:r w:rsidRPr="3B29A2CA">
        <w:rPr>
          <w:rFonts w:eastAsiaTheme="minorEastAsia"/>
        </w:rPr>
        <w:t>La diferencia de carga de trabajo entre el operario más activo y el menos activo es notable:</w:t>
      </w:r>
    </w:p>
    <w:p w14:paraId="0721BD2B" w14:textId="47B1E816" w:rsidR="3E74A331" w:rsidRDefault="3E74A331" w:rsidP="5F5C7939">
      <w:pPr>
        <w:spacing w:before="240" w:after="240"/>
        <w:jc w:val="center"/>
        <w:rPr>
          <w:rFonts w:eastAsiaTheme="minorEastAsia"/>
        </w:rPr>
      </w:pPr>
      <w:r>
        <w:rPr>
          <w:noProof/>
        </w:rPr>
        <w:drawing>
          <wp:inline distT="0" distB="0" distL="0" distR="0" wp14:anchorId="52CAA06D" wp14:editId="5A875271">
            <wp:extent cx="4410075" cy="314325"/>
            <wp:effectExtent l="0" t="0" r="0" b="0"/>
            <wp:docPr id="95359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9690" name="Picture 95359690"/>
                    <pic:cNvPicPr/>
                  </pic:nvPicPr>
                  <pic:blipFill>
                    <a:blip r:embed="rId152">
                      <a:extLst>
                        <a:ext uri="{28A0092B-C50C-407E-A947-70E740481C1C}">
                          <a14:useLocalDpi xmlns:a14="http://schemas.microsoft.com/office/drawing/2010/main"/>
                        </a:ext>
                      </a:extLst>
                    </a:blip>
                    <a:stretch>
                      <a:fillRect/>
                    </a:stretch>
                  </pic:blipFill>
                  <pic:spPr>
                    <a:xfrm>
                      <a:off x="0" y="0"/>
                      <a:ext cx="4410075" cy="314325"/>
                    </a:xfrm>
                    <a:prstGeom prst="rect">
                      <a:avLst/>
                    </a:prstGeom>
                  </pic:spPr>
                </pic:pic>
              </a:graphicData>
            </a:graphic>
          </wp:inline>
        </w:drawing>
      </w:r>
    </w:p>
    <w:p w14:paraId="69202DBA" w14:textId="0B123279" w:rsidR="3E74A331" w:rsidRDefault="3E74A331" w:rsidP="5F5C7939">
      <w:pPr>
        <w:spacing w:before="240" w:after="240"/>
        <w:jc w:val="both"/>
        <w:rPr>
          <w:rFonts w:eastAsiaTheme="minorEastAsia"/>
        </w:rPr>
      </w:pPr>
      <w:r w:rsidRPr="3B29A2CA">
        <w:rPr>
          <w:rFonts w:eastAsiaTheme="minorEastAsia"/>
        </w:rPr>
        <w:t xml:space="preserve">El Operario 4 también muestra un nivel de actividad relevante del 17.80%, participando en 373 ocasiones. El resto de los operarios (1, 2 y 5) mantienen utilizaciones por debajo del 8%, lo que sugiere que sus estaciones de trabajo o tareas </w:t>
      </w:r>
      <w:r w:rsidRPr="3B29A2CA">
        <w:rPr>
          <w:rFonts w:eastAsiaTheme="minorEastAsia"/>
        </w:rPr>
        <w:lastRenderedPageBreak/>
        <w:t>asignadas no reciben el flujo de material suficiente para justificar su presencia continua.</w:t>
      </w:r>
    </w:p>
    <w:p w14:paraId="57D7629A" w14:textId="6AEBA620" w:rsidR="3E74A331" w:rsidRDefault="3E74A331" w:rsidP="5F5C7939">
      <w:pPr>
        <w:pStyle w:val="Ttulo2"/>
        <w:spacing w:before="299" w:after="299"/>
        <w:jc w:val="both"/>
        <w:rPr>
          <w:rFonts w:asciiTheme="minorHAnsi" w:eastAsiaTheme="minorEastAsia" w:hAnsiTheme="minorHAnsi" w:cstheme="minorBidi"/>
          <w:sz w:val="24"/>
          <w:szCs w:val="24"/>
        </w:rPr>
      </w:pPr>
      <w:bookmarkStart w:id="55" w:name="_Toc224894886"/>
      <w:r w:rsidRPr="3B29A2CA">
        <w:rPr>
          <w:rFonts w:asciiTheme="minorHAnsi" w:eastAsiaTheme="minorEastAsia" w:hAnsiTheme="minorHAnsi" w:cstheme="minorBidi"/>
          <w:sz w:val="24"/>
          <w:szCs w:val="24"/>
        </w:rPr>
        <w:t>Evaluación de estados e inactividad</w:t>
      </w:r>
      <w:bookmarkEnd w:id="55"/>
    </w:p>
    <w:p w14:paraId="4DFD5E97" w14:textId="01D2FBF5" w:rsidR="3E74A331" w:rsidRDefault="3E74A331" w:rsidP="5F5C7939">
      <w:pPr>
        <w:spacing w:before="240" w:after="240"/>
        <w:jc w:val="both"/>
        <w:rPr>
          <w:rFonts w:eastAsiaTheme="minorEastAsia"/>
        </w:rPr>
      </w:pPr>
      <w:r w:rsidRPr="3B29A2CA">
        <w:rPr>
          <w:rFonts w:eastAsiaTheme="minorEastAsia"/>
        </w:rPr>
        <w:t>El análisis de los estados porcentuales de los recursos confirma un excedente de tiempo no productivo en casi toda la plantilla operativa. El estado predominante en cinco de los seis operarios es la inactividad (Idle):</w:t>
      </w:r>
    </w:p>
    <w:p w14:paraId="2950302F" w14:textId="4228EADF" w:rsidR="3E74A331" w:rsidRDefault="3E74A331" w:rsidP="5F5C7939">
      <w:pPr>
        <w:pStyle w:val="Prrafodelista"/>
        <w:numPr>
          <w:ilvl w:val="0"/>
          <w:numId w:val="12"/>
        </w:numPr>
        <w:spacing w:before="240" w:after="240"/>
        <w:jc w:val="both"/>
        <w:rPr>
          <w:rFonts w:eastAsiaTheme="minorEastAsia"/>
        </w:rPr>
      </w:pPr>
      <w:r w:rsidRPr="3B29A2CA">
        <w:rPr>
          <w:rFonts w:eastAsiaTheme="minorEastAsia"/>
        </w:rPr>
        <w:t>El Operario 6 permanece inactivo el 97.57% del tiempo.</w:t>
      </w:r>
    </w:p>
    <w:p w14:paraId="36B5B9CC" w14:textId="4FBE6CDA" w:rsidR="3E74A331" w:rsidRDefault="3E74A331" w:rsidP="5F5C7939">
      <w:pPr>
        <w:pStyle w:val="Prrafodelista"/>
        <w:numPr>
          <w:ilvl w:val="0"/>
          <w:numId w:val="12"/>
        </w:numPr>
        <w:spacing w:before="240" w:after="240"/>
        <w:jc w:val="both"/>
        <w:rPr>
          <w:rFonts w:eastAsiaTheme="minorEastAsia"/>
        </w:rPr>
      </w:pPr>
      <w:r w:rsidRPr="3B29A2CA">
        <w:rPr>
          <w:rFonts w:eastAsiaTheme="minorEastAsia"/>
        </w:rPr>
        <w:t>El Operario 2 registra un 97.16% de inactividad.</w:t>
      </w:r>
    </w:p>
    <w:p w14:paraId="6414C6E1" w14:textId="2E489E2D" w:rsidR="3E74A331" w:rsidRDefault="3E74A331" w:rsidP="5F5C7939">
      <w:pPr>
        <w:pStyle w:val="Prrafodelista"/>
        <w:numPr>
          <w:ilvl w:val="0"/>
          <w:numId w:val="12"/>
        </w:numPr>
        <w:spacing w:before="240" w:after="240"/>
        <w:jc w:val="both"/>
        <w:rPr>
          <w:rFonts w:eastAsiaTheme="minorEastAsia"/>
        </w:rPr>
      </w:pPr>
      <w:r w:rsidRPr="3B29A2CA">
        <w:rPr>
          <w:rFonts w:eastAsiaTheme="minorEastAsia"/>
        </w:rPr>
        <w:t>El Operario 1 está ocioso el 93.56% de la jornada.</w:t>
      </w:r>
    </w:p>
    <w:p w14:paraId="7CC91A5E" w14:textId="722676AB" w:rsidR="3E74A331" w:rsidRDefault="3E74A331" w:rsidP="5F5C7939">
      <w:pPr>
        <w:pStyle w:val="Prrafodelista"/>
        <w:numPr>
          <w:ilvl w:val="0"/>
          <w:numId w:val="12"/>
        </w:numPr>
        <w:spacing w:before="240" w:after="240"/>
        <w:jc w:val="both"/>
        <w:rPr>
          <w:rFonts w:eastAsiaTheme="minorEastAsia"/>
        </w:rPr>
      </w:pPr>
      <w:r w:rsidRPr="3B29A2CA">
        <w:rPr>
          <w:rFonts w:eastAsiaTheme="minorEastAsia"/>
        </w:rPr>
        <w:t>El Operario 5 presenta un tiempo muerto del 92.29%.</w:t>
      </w:r>
    </w:p>
    <w:p w14:paraId="5F966E4A" w14:textId="59F77D43" w:rsidR="3E74A331" w:rsidRDefault="3E74A331" w:rsidP="5F5C7939">
      <w:pPr>
        <w:spacing w:before="240" w:after="240"/>
        <w:jc w:val="both"/>
        <w:rPr>
          <w:rFonts w:eastAsiaTheme="minorEastAsia"/>
        </w:rPr>
      </w:pPr>
      <w:r w:rsidRPr="3B29A2CA">
        <w:rPr>
          <w:rFonts w:eastAsiaTheme="minorEastAsia"/>
        </w:rPr>
        <w:t>Incluso el Operario 3, que es el más ocupado de la planta, pasa el 53.75% de su tiempo en estado de inactividad. Este fenómeno es una consecuencia indirecta de los bloqueos en las estaciones de procesamiento mecánico y software analizados anteriormente. Los operarios no están inactivos por falta de disposición o competencia, sino porque el flujo de piezas se detiene antes de llegar a sus estaciones de trabajo.</w:t>
      </w:r>
    </w:p>
    <w:p w14:paraId="59B731E9" w14:textId="721E4370" w:rsidR="3E74A331" w:rsidRDefault="3E74A331" w:rsidP="5F5C7939">
      <w:pPr>
        <w:pStyle w:val="Ttulo2"/>
        <w:spacing w:before="299" w:after="299"/>
        <w:jc w:val="both"/>
        <w:rPr>
          <w:rFonts w:asciiTheme="minorHAnsi" w:eastAsiaTheme="minorEastAsia" w:hAnsiTheme="minorHAnsi" w:cstheme="minorBidi"/>
          <w:sz w:val="24"/>
          <w:szCs w:val="24"/>
        </w:rPr>
      </w:pPr>
      <w:bookmarkStart w:id="56" w:name="_Toc224894887"/>
      <w:r w:rsidRPr="3B29A2CA">
        <w:rPr>
          <w:rFonts w:asciiTheme="minorHAnsi" w:eastAsiaTheme="minorEastAsia" w:hAnsiTheme="minorHAnsi" w:cstheme="minorBidi"/>
          <w:sz w:val="24"/>
          <w:szCs w:val="24"/>
        </w:rPr>
        <w:t>Eficiencia y tiempos de desplazamiento</w:t>
      </w:r>
      <w:bookmarkEnd w:id="56"/>
    </w:p>
    <w:p w14:paraId="50049DC8" w14:textId="4C3481F5" w:rsidR="3E74A331" w:rsidRDefault="3E74A331" w:rsidP="5F5C7939">
      <w:pPr>
        <w:spacing w:before="240" w:after="240"/>
        <w:jc w:val="both"/>
        <w:rPr>
          <w:rFonts w:eastAsiaTheme="minorEastAsia"/>
        </w:rPr>
      </w:pPr>
      <w:r w:rsidRPr="3B29A2CA">
        <w:rPr>
          <w:rFonts w:eastAsiaTheme="minorEastAsia"/>
        </w:rPr>
        <w:t xml:space="preserve">Un aspecto positivo identificado en el reporte es la eficiencia en el movimiento del personal. El tiempo promedio de desplazamiento para iniciar una tarea (Travel </w:t>
      </w:r>
      <w:proofErr w:type="spellStart"/>
      <w:r w:rsidRPr="3B29A2CA">
        <w:rPr>
          <w:rFonts w:eastAsiaTheme="minorEastAsia"/>
        </w:rPr>
        <w:t>To</w:t>
      </w:r>
      <w:proofErr w:type="spellEnd"/>
      <w:r w:rsidRPr="3B29A2CA">
        <w:rPr>
          <w:rFonts w:eastAsiaTheme="minorEastAsia"/>
        </w:rPr>
        <w:t xml:space="preserve"> Use) es extremadamente bajo en todos los casos. El Operario 3 registra el mayor tiempo promedio de viaje con 0.60% del tiempo total, mientras que para la mayoría este valor es inferior al 0.50%.</w:t>
      </w:r>
    </w:p>
    <w:p w14:paraId="39BDD5EB" w14:textId="56D02876" w:rsidR="3E74A331" w:rsidRDefault="3E74A331" w:rsidP="5F5C7939">
      <w:pPr>
        <w:spacing w:before="240" w:after="240"/>
        <w:jc w:val="both"/>
        <w:rPr>
          <w:rFonts w:eastAsiaTheme="minorEastAsia"/>
        </w:rPr>
      </w:pPr>
      <w:r w:rsidRPr="3B29A2CA">
        <w:rPr>
          <w:rFonts w:eastAsiaTheme="minorEastAsia"/>
        </w:rPr>
        <w:t xml:space="preserve">El porcentaje de tiempo bloqueado durante el traslado es de 0.00% para todos los trabajadores, lo que indica que el diseño de las rutas de tránsito en </w:t>
      </w:r>
      <w:proofErr w:type="spellStart"/>
      <w:r w:rsidRPr="3B29A2CA">
        <w:rPr>
          <w:rFonts w:eastAsiaTheme="minorEastAsia"/>
        </w:rPr>
        <w:t>xxxxxxxxx</w:t>
      </w:r>
      <w:proofErr w:type="spellEnd"/>
      <w:r w:rsidRPr="3B29A2CA">
        <w:rPr>
          <w:rFonts w:eastAsiaTheme="minorEastAsia"/>
        </w:rPr>
        <w:t xml:space="preserve"> es adecuado y no existen interferencias físicas que retrasen el acceso a las máquinas o materiales.</w:t>
      </w:r>
    </w:p>
    <w:p w14:paraId="695364BD" w14:textId="286C1993" w:rsidR="3E74A331" w:rsidRDefault="3E74A331" w:rsidP="5F5C7939">
      <w:pPr>
        <w:pStyle w:val="Ttulo2"/>
        <w:spacing w:before="299" w:after="299"/>
        <w:jc w:val="both"/>
        <w:rPr>
          <w:rFonts w:asciiTheme="minorHAnsi" w:eastAsiaTheme="minorEastAsia" w:hAnsiTheme="minorHAnsi" w:cstheme="minorBidi"/>
          <w:sz w:val="24"/>
          <w:szCs w:val="24"/>
        </w:rPr>
      </w:pPr>
      <w:bookmarkStart w:id="57" w:name="_Toc224894888"/>
      <w:r w:rsidRPr="3B29A2CA">
        <w:rPr>
          <w:rFonts w:asciiTheme="minorHAnsi" w:eastAsiaTheme="minorEastAsia" w:hAnsiTheme="minorHAnsi" w:cstheme="minorBidi"/>
          <w:sz w:val="24"/>
          <w:szCs w:val="24"/>
        </w:rPr>
        <w:t>Conclusiones sobre la gestión del personal</w:t>
      </w:r>
      <w:bookmarkEnd w:id="57"/>
    </w:p>
    <w:p w14:paraId="643E6FBC" w14:textId="5A71827C" w:rsidR="3E74A331" w:rsidRDefault="3E74A331" w:rsidP="5F5C7939">
      <w:pPr>
        <w:spacing w:before="240" w:after="240"/>
        <w:jc w:val="both"/>
        <w:rPr>
          <w:rFonts w:eastAsiaTheme="minorEastAsia"/>
        </w:rPr>
      </w:pPr>
      <w:r w:rsidRPr="3B29A2CA">
        <w:rPr>
          <w:rFonts w:eastAsiaTheme="minorEastAsia"/>
        </w:rPr>
        <w:t xml:space="preserve">La gestión del capital humano en este escenario de simulación muestra que el sistema cuenta con un exceso de personal para el ritmo de producción actual. Con una utilización promedio tan baja, el costo operativo por unidad producida se eleva significativamente. No existen fallos técnicos (Down 0.00%) que justifiquen la inactividad. La recomendación principal es realizar un </w:t>
      </w:r>
      <w:proofErr w:type="spellStart"/>
      <w:r w:rsidRPr="3B29A2CA">
        <w:rPr>
          <w:rFonts w:eastAsiaTheme="minorEastAsia"/>
        </w:rPr>
        <w:t>balanceo</w:t>
      </w:r>
      <w:proofErr w:type="spellEnd"/>
      <w:r w:rsidRPr="3B29A2CA">
        <w:rPr>
          <w:rFonts w:eastAsiaTheme="minorEastAsia"/>
        </w:rPr>
        <w:t xml:space="preserve"> de líneas que permita redistribuir las tareas del Operario 3 entre los operarios con baja carga de trabajo, o considerar una reducción de la plantilla operativa una vez que se resuelvan los cuellos de botella en las estaciones automatizadas.</w:t>
      </w:r>
    </w:p>
    <w:p w14:paraId="189D3B49" w14:textId="075BBA40" w:rsidR="592B3FBD" w:rsidRDefault="592B3FBD" w:rsidP="5F5C7939">
      <w:pPr>
        <w:pStyle w:val="Ttulo2"/>
        <w:jc w:val="both"/>
        <w:rPr>
          <w:rFonts w:asciiTheme="minorHAnsi" w:eastAsiaTheme="minorEastAsia" w:hAnsiTheme="minorHAnsi" w:cstheme="minorBidi"/>
          <w:sz w:val="24"/>
          <w:szCs w:val="24"/>
        </w:rPr>
      </w:pPr>
      <w:bookmarkStart w:id="58" w:name="_Toc224894889"/>
      <w:r w:rsidRPr="3B29A2CA">
        <w:rPr>
          <w:rFonts w:asciiTheme="minorHAnsi" w:eastAsiaTheme="minorEastAsia" w:hAnsiTheme="minorHAnsi" w:cstheme="minorBidi"/>
          <w:sz w:val="24"/>
          <w:szCs w:val="24"/>
        </w:rPr>
        <w:lastRenderedPageBreak/>
        <w:t>Arribos fallidos</w:t>
      </w:r>
      <w:bookmarkEnd w:id="58"/>
    </w:p>
    <w:p w14:paraId="0B9595E1" w14:textId="6CFC3BE7" w:rsidR="592B3FBD" w:rsidRDefault="592B3FBD" w:rsidP="5F5C7939">
      <w:pPr>
        <w:spacing w:after="240"/>
        <w:jc w:val="both"/>
        <w:rPr>
          <w:rFonts w:eastAsiaTheme="minorEastAsia"/>
        </w:rPr>
      </w:pPr>
      <w:r w:rsidRPr="3B29A2CA">
        <w:rPr>
          <w:rFonts w:eastAsiaTheme="minorEastAsia"/>
        </w:rPr>
        <w:t>El reporte de arribos fallidos es un indicador crítico que mide la cantidad de material que intentó ingresar al proceso de producción</w:t>
      </w:r>
      <w:r w:rsidR="002B6CAF" w:rsidRPr="3B29A2CA">
        <w:rPr>
          <w:rFonts w:eastAsiaTheme="minorEastAsia"/>
        </w:rPr>
        <w:t>,</w:t>
      </w:r>
      <w:r w:rsidRPr="3B29A2CA">
        <w:rPr>
          <w:rFonts w:eastAsiaTheme="minorEastAsia"/>
        </w:rPr>
        <w:t xml:space="preserve"> pero fue rechazado. En la lógica de simulación, un arribo fallido ocurre cuando la capacidad de una ubicación de entrada, como una banda o un almacén, está al máximo de su ocupación y no puede recibir una unidad adicional en el momento programado para su llegada. Este fenómeno representa una pérdida directa de oportunidad y evidencia una falta de sincronización entre el flujo de suministros y la capacidad de absorción de la planta.</w:t>
      </w:r>
    </w:p>
    <w:p w14:paraId="5A5CB80C" w14:textId="71EB733B" w:rsidR="592B3FBD" w:rsidRDefault="592B3FBD" w:rsidP="5F5C7939">
      <w:pPr>
        <w:pStyle w:val="Ttulo2"/>
        <w:spacing w:before="299" w:after="299"/>
        <w:jc w:val="both"/>
        <w:rPr>
          <w:rFonts w:asciiTheme="minorHAnsi" w:eastAsiaTheme="minorEastAsia" w:hAnsiTheme="minorHAnsi" w:cstheme="minorBidi"/>
          <w:sz w:val="24"/>
          <w:szCs w:val="24"/>
        </w:rPr>
      </w:pPr>
      <w:bookmarkStart w:id="59" w:name="_Toc224894890"/>
      <w:r w:rsidRPr="3B29A2CA">
        <w:rPr>
          <w:rFonts w:asciiTheme="minorHAnsi" w:eastAsiaTheme="minorEastAsia" w:hAnsiTheme="minorHAnsi" w:cstheme="minorBidi"/>
          <w:sz w:val="24"/>
          <w:szCs w:val="24"/>
        </w:rPr>
        <w:t>Identificación de los insumos con mayor índice de rechazo</w:t>
      </w:r>
      <w:bookmarkEnd w:id="59"/>
    </w:p>
    <w:p w14:paraId="1F62002E" w14:textId="752262DA" w:rsidR="592B3FBD" w:rsidRDefault="592B3FBD" w:rsidP="5F5C7939">
      <w:pPr>
        <w:spacing w:before="240" w:after="240"/>
        <w:jc w:val="both"/>
        <w:rPr>
          <w:rFonts w:eastAsiaTheme="minorEastAsia"/>
        </w:rPr>
      </w:pPr>
      <w:r w:rsidRPr="3B29A2CA">
        <w:rPr>
          <w:rFonts w:eastAsiaTheme="minorEastAsia"/>
        </w:rPr>
        <w:t>La tabla muestra una disparidad notable entre los diferentes tipos de materiales que alimentan la línea. Se identifican tres puntos de entrada con niveles de saturación alarmantes que impiden la entrada de materia prima esencial:</w:t>
      </w:r>
    </w:p>
    <w:p w14:paraId="55EB8CF4" w14:textId="64E97D24" w:rsidR="592B3FBD" w:rsidRDefault="592B3FBD" w:rsidP="5F5C7939">
      <w:pPr>
        <w:pStyle w:val="Prrafodelista"/>
        <w:numPr>
          <w:ilvl w:val="0"/>
          <w:numId w:val="11"/>
        </w:numPr>
        <w:spacing w:before="240" w:after="240"/>
        <w:jc w:val="both"/>
        <w:rPr>
          <w:rFonts w:eastAsiaTheme="minorEastAsia"/>
        </w:rPr>
      </w:pPr>
      <w:r w:rsidRPr="3B29A2CA">
        <w:rPr>
          <w:rFonts w:eastAsiaTheme="minorEastAsia"/>
        </w:rPr>
        <w:t>La Banda componentes registra el mayor número de fallas con 215 unidades rechazadas.</w:t>
      </w:r>
    </w:p>
    <w:p w14:paraId="7B6E49F9" w14:textId="078D9772" w:rsidR="592B3FBD" w:rsidRDefault="592B3FBD" w:rsidP="5F5C7939">
      <w:pPr>
        <w:pStyle w:val="Prrafodelista"/>
        <w:numPr>
          <w:ilvl w:val="0"/>
          <w:numId w:val="11"/>
        </w:numPr>
        <w:spacing w:before="240" w:after="240"/>
        <w:jc w:val="both"/>
        <w:rPr>
          <w:rFonts w:eastAsiaTheme="minorEastAsia"/>
        </w:rPr>
      </w:pPr>
      <w:r w:rsidRPr="3B29A2CA">
        <w:rPr>
          <w:rFonts w:eastAsiaTheme="minorEastAsia"/>
        </w:rPr>
        <w:t>La Banda cajas presenta 201 arribos fallidos.</w:t>
      </w:r>
    </w:p>
    <w:p w14:paraId="62E4AF3A" w14:textId="7220D67F" w:rsidR="592B3FBD" w:rsidRDefault="592B3FBD" w:rsidP="5F5C7939">
      <w:pPr>
        <w:pStyle w:val="Prrafodelista"/>
        <w:numPr>
          <w:ilvl w:val="0"/>
          <w:numId w:val="11"/>
        </w:numPr>
        <w:spacing w:before="240" w:after="240"/>
        <w:jc w:val="both"/>
        <w:rPr>
          <w:rFonts w:eastAsiaTheme="minorEastAsia"/>
        </w:rPr>
      </w:pPr>
      <w:r w:rsidRPr="3B29A2CA">
        <w:rPr>
          <w:rFonts w:eastAsiaTheme="minorEastAsia"/>
        </w:rPr>
        <w:t>La Banda tarima reporta un total de 179 fallas de ingreso.</w:t>
      </w:r>
    </w:p>
    <w:p w14:paraId="753D90AD" w14:textId="734F2A20" w:rsidR="592B3FBD" w:rsidRDefault="592B3FBD" w:rsidP="5F5C7939">
      <w:pPr>
        <w:spacing w:before="240" w:after="240"/>
        <w:jc w:val="both"/>
        <w:rPr>
          <w:rFonts w:eastAsiaTheme="minorEastAsia"/>
        </w:rPr>
      </w:pPr>
      <w:r w:rsidRPr="3B29A2CA">
        <w:rPr>
          <w:rFonts w:eastAsiaTheme="minorEastAsia"/>
        </w:rPr>
        <w:t>Por el contrario, los componentes de pantalla, batería, cámara y bandeja registran cero fallas. Esto indica que el sistema de suministro para estos elementos específicos está equilibrado o que las bandas correspondientes poseen una capacidad suficiente para manejar el volumen de arribos sin generar obstrucciones.</w:t>
      </w:r>
    </w:p>
    <w:p w14:paraId="6E98D531" w14:textId="1604C664" w:rsidR="592B3FBD" w:rsidRDefault="592B3FBD" w:rsidP="5F5C7939">
      <w:pPr>
        <w:pStyle w:val="Ttulo2"/>
        <w:spacing w:before="299" w:after="299"/>
        <w:jc w:val="both"/>
        <w:rPr>
          <w:rFonts w:asciiTheme="minorHAnsi" w:eastAsiaTheme="minorEastAsia" w:hAnsiTheme="minorHAnsi" w:cstheme="minorBidi"/>
          <w:sz w:val="24"/>
          <w:szCs w:val="24"/>
        </w:rPr>
      </w:pPr>
      <w:bookmarkStart w:id="60" w:name="_Toc224894891"/>
      <w:r w:rsidRPr="3B29A2CA">
        <w:rPr>
          <w:rFonts w:asciiTheme="minorHAnsi" w:eastAsiaTheme="minorEastAsia" w:hAnsiTheme="minorHAnsi" w:cstheme="minorBidi"/>
          <w:sz w:val="24"/>
          <w:szCs w:val="24"/>
        </w:rPr>
        <w:t>Interpretación de la saturación logística</w:t>
      </w:r>
      <w:bookmarkEnd w:id="60"/>
    </w:p>
    <w:p w14:paraId="1885221B" w14:textId="33EC81CF" w:rsidR="592B3FBD" w:rsidRDefault="592B3FBD" w:rsidP="5F5C7939">
      <w:pPr>
        <w:spacing w:before="240" w:after="240"/>
        <w:jc w:val="both"/>
        <w:rPr>
          <w:rFonts w:eastAsiaTheme="minorEastAsia"/>
        </w:rPr>
      </w:pPr>
      <w:r w:rsidRPr="3B29A2CA">
        <w:rPr>
          <w:rFonts w:eastAsiaTheme="minorEastAsia"/>
        </w:rPr>
        <w:t xml:space="preserve">El rechazo masivo de componentes, cajas y tarimas es una consecuencia directa de los bloqueos observados en las estaciones de procesamiento inicial. Como las piezas no avanzan debido a las restricciones en SMT </w:t>
      </w:r>
      <w:proofErr w:type="spellStart"/>
      <w:r w:rsidRPr="3B29A2CA">
        <w:rPr>
          <w:rFonts w:eastAsiaTheme="minorEastAsia"/>
        </w:rPr>
        <w:t>Motherboard</w:t>
      </w:r>
      <w:proofErr w:type="spellEnd"/>
      <w:r w:rsidRPr="3B29A2CA">
        <w:rPr>
          <w:rFonts w:eastAsiaTheme="minorEastAsia"/>
        </w:rPr>
        <w:t xml:space="preserve"> y Carga software, las bandas de transporte se llenan hasta su límite máximo. Una vez que la banda alcanza su capacidad, cualquier intento de llegada nueva se contabiliza como fallido. La magnitud del desperdicio logístico se puede cuantificar sumando las pérdidas de los tres insumos principales:</w:t>
      </w:r>
    </w:p>
    <w:p w14:paraId="5AFE2CE5" w14:textId="360615B7" w:rsidR="7EB2EFD0" w:rsidRDefault="7EB2EFD0" w:rsidP="5F5C7939">
      <w:pPr>
        <w:jc w:val="center"/>
        <w:rPr>
          <w:rFonts w:eastAsiaTheme="minorEastAsia"/>
        </w:rPr>
      </w:pPr>
      <w:r>
        <w:rPr>
          <w:noProof/>
        </w:rPr>
        <w:drawing>
          <wp:inline distT="0" distB="0" distL="0" distR="0" wp14:anchorId="4DF17F14" wp14:editId="34603AA0">
            <wp:extent cx="3600450" cy="352425"/>
            <wp:effectExtent l="0" t="0" r="0" b="0"/>
            <wp:docPr id="2070241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41116" name="Picture 2070241116"/>
                    <pic:cNvPicPr/>
                  </pic:nvPicPr>
                  <pic:blipFill>
                    <a:blip r:embed="rId153">
                      <a:extLst>
                        <a:ext uri="{28A0092B-C50C-407E-A947-70E740481C1C}">
                          <a14:useLocalDpi xmlns:a14="http://schemas.microsoft.com/office/drawing/2010/main"/>
                        </a:ext>
                      </a:extLst>
                    </a:blip>
                    <a:stretch>
                      <a:fillRect/>
                    </a:stretch>
                  </pic:blipFill>
                  <pic:spPr>
                    <a:xfrm>
                      <a:off x="0" y="0"/>
                      <a:ext cx="3600450" cy="352425"/>
                    </a:xfrm>
                    <a:prstGeom prst="rect">
                      <a:avLst/>
                    </a:prstGeom>
                  </pic:spPr>
                </pic:pic>
              </a:graphicData>
            </a:graphic>
          </wp:inline>
        </w:drawing>
      </w:r>
    </w:p>
    <w:p w14:paraId="2EF7577E" w14:textId="45E50248" w:rsidR="7EB2EFD0" w:rsidRDefault="7EB2EFD0" w:rsidP="5F5C7939">
      <w:pPr>
        <w:jc w:val="both"/>
        <w:rPr>
          <w:rFonts w:eastAsiaTheme="minorEastAsia"/>
        </w:rPr>
      </w:pPr>
      <w:r w:rsidRPr="3B29A2CA">
        <w:rPr>
          <w:rFonts w:eastAsiaTheme="minorEastAsia"/>
        </w:rPr>
        <w:t>Esta cifra de 595 unidades que nunca entraron al proceso es un síntoma de un sistema que está sobrealimentado en relación con su velocidad real de transformación.</w:t>
      </w:r>
    </w:p>
    <w:p w14:paraId="1F1951D3" w14:textId="7F3CDBB7" w:rsidR="38ADD9F4" w:rsidRDefault="38ADD9F4" w:rsidP="5F5C7939">
      <w:pPr>
        <w:pStyle w:val="Ttulo2"/>
        <w:spacing w:before="0" w:after="299"/>
        <w:jc w:val="both"/>
        <w:rPr>
          <w:rFonts w:asciiTheme="minorHAnsi" w:eastAsiaTheme="minorEastAsia" w:hAnsiTheme="minorHAnsi" w:cstheme="minorBidi"/>
          <w:sz w:val="24"/>
          <w:szCs w:val="24"/>
        </w:rPr>
      </w:pPr>
      <w:bookmarkStart w:id="61" w:name="_Toc224894892"/>
      <w:r w:rsidRPr="3B29A2CA">
        <w:rPr>
          <w:rFonts w:asciiTheme="minorHAnsi" w:eastAsiaTheme="minorEastAsia" w:hAnsiTheme="minorHAnsi" w:cstheme="minorBidi"/>
          <w:sz w:val="24"/>
          <w:szCs w:val="24"/>
        </w:rPr>
        <w:lastRenderedPageBreak/>
        <w:t>Impacto en la productividad de la planta</w:t>
      </w:r>
      <w:bookmarkEnd w:id="61"/>
    </w:p>
    <w:p w14:paraId="28A538FD" w14:textId="15313C6C" w:rsidR="38ADD9F4" w:rsidRDefault="38ADD9F4" w:rsidP="5F5C7939">
      <w:pPr>
        <w:spacing w:before="240" w:after="240"/>
        <w:jc w:val="both"/>
        <w:rPr>
          <w:rFonts w:eastAsiaTheme="minorEastAsia"/>
        </w:rPr>
      </w:pPr>
      <w:r w:rsidRPr="3B29A2CA">
        <w:rPr>
          <w:rFonts w:eastAsiaTheme="minorEastAsia"/>
        </w:rPr>
        <w:t>La presencia de arribos fallidos sugiere que la programación de las llegadas es demasiado agresiva para la configuración actual de la maquinaria. Si bien el sistema tiene 354 salidas de celulares aprobados, el potencial de producción se ve disminuido por estas 595 unidades que ni siquiera pudieron iniciar su recorrido. Esto genera una ineficiencia en la cadena de suministro, ya que el material se queda esperando fuera del modelo digital, lo que en una situación real se traduciría en camiones de proveedores esperando en fila o costos de almacenamiento externo.</w:t>
      </w:r>
    </w:p>
    <w:p w14:paraId="23F98972" w14:textId="220635CD" w:rsidR="38ADD9F4" w:rsidRDefault="38ADD9F4" w:rsidP="5F5C7939">
      <w:pPr>
        <w:pStyle w:val="Ttulo2"/>
        <w:spacing w:before="299" w:after="299"/>
        <w:jc w:val="both"/>
        <w:rPr>
          <w:rFonts w:asciiTheme="minorHAnsi" w:eastAsiaTheme="minorEastAsia" w:hAnsiTheme="minorHAnsi" w:cstheme="minorBidi"/>
          <w:sz w:val="24"/>
          <w:szCs w:val="24"/>
        </w:rPr>
      </w:pPr>
      <w:bookmarkStart w:id="62" w:name="_Toc224894893"/>
      <w:r w:rsidRPr="3B29A2CA">
        <w:rPr>
          <w:rFonts w:asciiTheme="minorHAnsi" w:eastAsiaTheme="minorEastAsia" w:hAnsiTheme="minorHAnsi" w:cstheme="minorBidi"/>
          <w:sz w:val="24"/>
          <w:szCs w:val="24"/>
        </w:rPr>
        <w:t>Conclusiones del análisis de fallas</w:t>
      </w:r>
      <w:bookmarkEnd w:id="62"/>
    </w:p>
    <w:p w14:paraId="19093B67" w14:textId="7DDAA7DC" w:rsidR="38ADD9F4" w:rsidRDefault="38ADD9F4" w:rsidP="5F5C7939">
      <w:pPr>
        <w:spacing w:before="240" w:after="240"/>
        <w:jc w:val="both"/>
        <w:rPr>
          <w:rFonts w:eastAsiaTheme="minorEastAsia"/>
        </w:rPr>
      </w:pPr>
      <w:r w:rsidRPr="3B29A2CA">
        <w:rPr>
          <w:rFonts w:eastAsiaTheme="minorEastAsia"/>
        </w:rPr>
        <w:t>Para mitigar estos niveles de rechazo, existen dos caminos técnicos principales: incrementar la capacidad física de las bandas de componentes, cajas y tarimas, o ajustar la frecuencia de los arribos para que coincidan con la tasa de salida real del sistema. Sin embargo, aumentar la capacidad de las bandas solo postergaría el problema de saturación si no se resuelve el cuello de botella en el procesamiento de la placa base, que es el factor que realmente detiene el flujo de todos los materiales asociados.</w:t>
      </w:r>
    </w:p>
    <w:p w14:paraId="4F1A933F" w14:textId="0CC4CDA1" w:rsidR="0179055E" w:rsidRDefault="0179055E" w:rsidP="5F5C7939">
      <w:pPr>
        <w:pStyle w:val="Ttulo2"/>
        <w:jc w:val="both"/>
        <w:rPr>
          <w:rFonts w:asciiTheme="minorHAnsi" w:eastAsiaTheme="minorEastAsia" w:hAnsiTheme="minorHAnsi" w:cstheme="minorBidi"/>
          <w:sz w:val="24"/>
          <w:szCs w:val="24"/>
        </w:rPr>
      </w:pPr>
      <w:bookmarkStart w:id="63" w:name="_Toc224894894"/>
      <w:r w:rsidRPr="3B29A2CA">
        <w:rPr>
          <w:rFonts w:asciiTheme="minorHAnsi" w:eastAsiaTheme="minorEastAsia" w:hAnsiTheme="minorHAnsi" w:cstheme="minorBidi"/>
          <w:sz w:val="24"/>
          <w:szCs w:val="24"/>
        </w:rPr>
        <w:t>Actividades de las entidades</w:t>
      </w:r>
      <w:bookmarkEnd w:id="63"/>
    </w:p>
    <w:p w14:paraId="7C48D48F" w14:textId="6BBE6EDA" w:rsidR="0179055E" w:rsidRDefault="0179055E" w:rsidP="5F5C7939">
      <w:pPr>
        <w:spacing w:after="240"/>
        <w:jc w:val="both"/>
        <w:rPr>
          <w:rFonts w:eastAsiaTheme="minorEastAsia"/>
        </w:rPr>
      </w:pPr>
      <w:r w:rsidRPr="3B29A2CA">
        <w:rPr>
          <w:rFonts w:eastAsiaTheme="minorEastAsia"/>
        </w:rPr>
        <w:t>El reporte de actividad de las entidades proporciona una visión detallada de cómo se comportan los productos y materiales a medida que atraviesan la planta durante las 120 horas de simulación. Este análisis permite diferenciar entre el tiempo que añade valor al producto y el tiempo desperdiciado en esperas o bloqueos. La tabla clasifica las entidades por su nombre, total de salidas, cantidad actual en el sistema (WIP) y el desglose de sus tiempos promedio en minutos dentro de diferentes estados lógicos.</w:t>
      </w:r>
    </w:p>
    <w:p w14:paraId="174425E6" w14:textId="4E64F749" w:rsidR="0179055E" w:rsidRDefault="0179055E" w:rsidP="5F5C7939">
      <w:pPr>
        <w:pStyle w:val="Ttulo2"/>
        <w:spacing w:before="299" w:after="299"/>
        <w:jc w:val="both"/>
        <w:rPr>
          <w:rFonts w:asciiTheme="minorHAnsi" w:eastAsiaTheme="minorEastAsia" w:hAnsiTheme="minorHAnsi" w:cstheme="minorBidi"/>
          <w:sz w:val="24"/>
          <w:szCs w:val="24"/>
        </w:rPr>
      </w:pPr>
      <w:bookmarkStart w:id="64" w:name="_Toc224894895"/>
      <w:r w:rsidRPr="3B29A2CA">
        <w:rPr>
          <w:rFonts w:asciiTheme="minorHAnsi" w:eastAsiaTheme="minorEastAsia" w:hAnsiTheme="minorHAnsi" w:cstheme="minorBidi"/>
          <w:sz w:val="24"/>
          <w:szCs w:val="24"/>
        </w:rPr>
        <w:t>Análisis del tiempo de ciclo y valor agregado</w:t>
      </w:r>
      <w:bookmarkEnd w:id="64"/>
    </w:p>
    <w:p w14:paraId="43C86C16" w14:textId="3FB2B826" w:rsidR="0179055E" w:rsidRDefault="0179055E" w:rsidP="5F5C7939">
      <w:pPr>
        <w:spacing w:before="240" w:after="240"/>
        <w:jc w:val="both"/>
        <w:rPr>
          <w:rFonts w:eastAsiaTheme="minorEastAsia"/>
        </w:rPr>
      </w:pPr>
      <w:r w:rsidRPr="3B29A2CA">
        <w:rPr>
          <w:rFonts w:eastAsiaTheme="minorEastAsia"/>
        </w:rPr>
        <w:t>La entidad principal, denominada Celular aprobado, muestra un rendimiento que revela ineficiencias críticas en el flujo de trabajo. Aunque se lograron completar 354 unidades, cada una pasó un promedio de 2447.06 minutos dentro de la planta. Al comparar el tiempo de operación real contra el tiempo total en el sistema, se observa una baja eficiencia de transformación:</w:t>
      </w:r>
    </w:p>
    <w:p w14:paraId="2D0B64C6" w14:textId="216177A3" w:rsidR="0179055E" w:rsidRDefault="0179055E" w:rsidP="5F5C7939">
      <w:pPr>
        <w:jc w:val="center"/>
        <w:rPr>
          <w:rFonts w:eastAsiaTheme="minorEastAsia"/>
        </w:rPr>
      </w:pPr>
      <w:r>
        <w:rPr>
          <w:noProof/>
        </w:rPr>
        <w:drawing>
          <wp:inline distT="0" distB="0" distL="0" distR="0" wp14:anchorId="48CBE61C" wp14:editId="68A3F7D2">
            <wp:extent cx="4238625" cy="342900"/>
            <wp:effectExtent l="0" t="0" r="0" b="0"/>
            <wp:docPr id="290517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7932" name="Picture 290517932"/>
                    <pic:cNvPicPr/>
                  </pic:nvPicPr>
                  <pic:blipFill>
                    <a:blip r:embed="rId154">
                      <a:extLst>
                        <a:ext uri="{28A0092B-C50C-407E-A947-70E740481C1C}">
                          <a14:useLocalDpi xmlns:a14="http://schemas.microsoft.com/office/drawing/2010/main"/>
                        </a:ext>
                      </a:extLst>
                    </a:blip>
                    <a:stretch>
                      <a:fillRect/>
                    </a:stretch>
                  </pic:blipFill>
                  <pic:spPr>
                    <a:xfrm>
                      <a:off x="0" y="0"/>
                      <a:ext cx="4238625" cy="342900"/>
                    </a:xfrm>
                    <a:prstGeom prst="rect">
                      <a:avLst/>
                    </a:prstGeom>
                  </pic:spPr>
                </pic:pic>
              </a:graphicData>
            </a:graphic>
          </wp:inline>
        </w:drawing>
      </w:r>
    </w:p>
    <w:p w14:paraId="694C41D1" w14:textId="39B6DAC5" w:rsidR="0179055E" w:rsidRDefault="0179055E" w:rsidP="5F5C7939">
      <w:pPr>
        <w:jc w:val="both"/>
        <w:rPr>
          <w:rFonts w:eastAsiaTheme="minorEastAsia"/>
        </w:rPr>
      </w:pPr>
      <w:r w:rsidRPr="3B29A2CA">
        <w:rPr>
          <w:rFonts w:eastAsiaTheme="minorEastAsia"/>
        </w:rPr>
        <w:t>Esto significa que más del 82% del tiempo que un celular pasa en la planta se consume en actividades que no transforman el producto, principalmente en esperas por recursos o bloqueos por falta de espacio en estaciones posteriores.</w:t>
      </w:r>
    </w:p>
    <w:p w14:paraId="34EEAEBA" w14:textId="36FC6F90" w:rsidR="0179055E" w:rsidRDefault="0179055E" w:rsidP="5F5C7939">
      <w:pPr>
        <w:pStyle w:val="Ttulo2"/>
        <w:spacing w:before="0" w:after="299"/>
        <w:jc w:val="both"/>
        <w:rPr>
          <w:rFonts w:asciiTheme="minorHAnsi" w:eastAsiaTheme="minorEastAsia" w:hAnsiTheme="minorHAnsi" w:cstheme="minorBidi"/>
          <w:sz w:val="24"/>
          <w:szCs w:val="24"/>
        </w:rPr>
      </w:pPr>
      <w:bookmarkStart w:id="65" w:name="_Toc224894896"/>
      <w:r w:rsidRPr="3B29A2CA">
        <w:rPr>
          <w:rFonts w:asciiTheme="minorHAnsi" w:eastAsiaTheme="minorEastAsia" w:hAnsiTheme="minorHAnsi" w:cstheme="minorBidi"/>
          <w:sz w:val="24"/>
          <w:szCs w:val="24"/>
        </w:rPr>
        <w:lastRenderedPageBreak/>
        <w:t>Identificación de tiempos no productivos y cuellos de botella</w:t>
      </w:r>
      <w:bookmarkEnd w:id="65"/>
    </w:p>
    <w:p w14:paraId="795DA734" w14:textId="26877A38" w:rsidR="0179055E" w:rsidRDefault="0179055E" w:rsidP="5F5C7939">
      <w:pPr>
        <w:spacing w:before="240" w:after="240"/>
        <w:jc w:val="both"/>
        <w:rPr>
          <w:rFonts w:eastAsiaTheme="minorEastAsia"/>
        </w:rPr>
      </w:pPr>
      <w:r w:rsidRPr="3B29A2CA">
        <w:rPr>
          <w:rFonts w:eastAsiaTheme="minorEastAsia"/>
        </w:rPr>
        <w:t>El desglose del tiempo no operativo para el Celular aprobado es el siguiente:</w:t>
      </w:r>
    </w:p>
    <w:p w14:paraId="2A2B29C9" w14:textId="42C175CB" w:rsidR="0179055E" w:rsidRDefault="0179055E" w:rsidP="5F5C7939">
      <w:pPr>
        <w:pStyle w:val="Prrafodelista"/>
        <w:numPr>
          <w:ilvl w:val="0"/>
          <w:numId w:val="10"/>
        </w:numPr>
        <w:spacing w:before="240" w:after="240"/>
        <w:jc w:val="both"/>
        <w:rPr>
          <w:rFonts w:eastAsiaTheme="minorEastAsia"/>
        </w:rPr>
      </w:pPr>
      <w:r w:rsidRPr="3B29A2CA">
        <w:rPr>
          <w:rFonts w:eastAsiaTheme="minorEastAsia"/>
        </w:rPr>
        <w:t>El tiempo de espera por recursos o transporte (Wait For Res, etc.) es de 1634.78 minutos.</w:t>
      </w:r>
    </w:p>
    <w:p w14:paraId="67828C6A" w14:textId="7593ACD4" w:rsidR="0179055E" w:rsidRDefault="0179055E" w:rsidP="5F5C7939">
      <w:pPr>
        <w:pStyle w:val="Prrafodelista"/>
        <w:numPr>
          <w:ilvl w:val="0"/>
          <w:numId w:val="10"/>
        </w:numPr>
        <w:spacing w:before="240" w:after="240"/>
        <w:jc w:val="both"/>
        <w:rPr>
          <w:rFonts w:eastAsiaTheme="minorEastAsia"/>
        </w:rPr>
      </w:pPr>
      <w:r w:rsidRPr="3B29A2CA">
        <w:rPr>
          <w:rFonts w:eastAsiaTheme="minorEastAsia"/>
        </w:rPr>
        <w:t>El tiempo en estado bloqueado (</w:t>
      </w:r>
      <w:proofErr w:type="spellStart"/>
      <w:r w:rsidRPr="3B29A2CA">
        <w:rPr>
          <w:rFonts w:eastAsiaTheme="minorEastAsia"/>
        </w:rPr>
        <w:t>Blocked</w:t>
      </w:r>
      <w:proofErr w:type="spellEnd"/>
      <w:r w:rsidRPr="3B29A2CA">
        <w:rPr>
          <w:rFonts w:eastAsiaTheme="minorEastAsia"/>
        </w:rPr>
        <w:t>) es de 382.80 minutos.</w:t>
      </w:r>
    </w:p>
    <w:p w14:paraId="70BE392E" w14:textId="216642B4" w:rsidR="0179055E" w:rsidRDefault="0179055E" w:rsidP="5F5C7939">
      <w:pPr>
        <w:pStyle w:val="Prrafodelista"/>
        <w:numPr>
          <w:ilvl w:val="0"/>
          <w:numId w:val="10"/>
        </w:numPr>
        <w:spacing w:before="240" w:after="240"/>
        <w:jc w:val="both"/>
        <w:rPr>
          <w:rFonts w:eastAsiaTheme="minorEastAsia"/>
        </w:rPr>
      </w:pPr>
      <w:r w:rsidRPr="3B29A2CA">
        <w:rPr>
          <w:rFonts w:eastAsiaTheme="minorEastAsia"/>
        </w:rPr>
        <w:t>El tiempo de movimiento logístico es de apenas 1.22 minutos.</w:t>
      </w:r>
    </w:p>
    <w:p w14:paraId="2A399043" w14:textId="7E08B177" w:rsidR="0179055E" w:rsidRDefault="0179055E" w:rsidP="5F5C7939">
      <w:pPr>
        <w:spacing w:before="240" w:after="240"/>
        <w:jc w:val="both"/>
        <w:rPr>
          <w:rFonts w:eastAsiaTheme="minorEastAsia"/>
        </w:rPr>
      </w:pPr>
      <w:r w:rsidRPr="3B29A2CA">
        <w:rPr>
          <w:rFonts w:eastAsiaTheme="minorEastAsia"/>
        </w:rPr>
        <w:t>Estas cifras confirman que el retraso no se debe a la velocidad de transporte entre estaciones, sino a la falta de disponibilidad de los operarios o máquinas, o a la saturación de las ubicaciones siguientes. Una situación similar ocurre con el Celular falla, que presenta un tiempo en sistema aún mayor (2572.73 minutos), lo que sugiere que las unidades con defectos quedan retenidas más tiempo en la línea antes de ser identificadas.</w:t>
      </w:r>
    </w:p>
    <w:p w14:paraId="41B745F6" w14:textId="017D5166" w:rsidR="0179055E" w:rsidRDefault="0179055E" w:rsidP="5F5C7939">
      <w:pPr>
        <w:pStyle w:val="Ttulo2"/>
        <w:spacing w:before="299" w:after="299"/>
        <w:jc w:val="both"/>
        <w:rPr>
          <w:rFonts w:asciiTheme="minorHAnsi" w:eastAsiaTheme="minorEastAsia" w:hAnsiTheme="minorHAnsi" w:cstheme="minorBidi"/>
          <w:sz w:val="24"/>
          <w:szCs w:val="24"/>
        </w:rPr>
      </w:pPr>
      <w:bookmarkStart w:id="66" w:name="_Toc224894897"/>
      <w:r w:rsidRPr="3B29A2CA">
        <w:rPr>
          <w:rFonts w:asciiTheme="minorHAnsi" w:eastAsiaTheme="minorEastAsia" w:hAnsiTheme="minorHAnsi" w:cstheme="minorBidi"/>
          <w:sz w:val="24"/>
          <w:szCs w:val="24"/>
        </w:rPr>
        <w:t>Evaluación del inventario en proceso y materiales</w:t>
      </w:r>
      <w:bookmarkEnd w:id="66"/>
    </w:p>
    <w:p w14:paraId="163B32CD" w14:textId="7BAEF807" w:rsidR="0179055E" w:rsidRDefault="0179055E" w:rsidP="5F5C7939">
      <w:pPr>
        <w:spacing w:before="240" w:after="240"/>
        <w:jc w:val="both"/>
        <w:rPr>
          <w:rFonts w:eastAsiaTheme="minorEastAsia"/>
        </w:rPr>
      </w:pPr>
      <w:r w:rsidRPr="3B29A2CA">
        <w:rPr>
          <w:rFonts w:eastAsiaTheme="minorEastAsia"/>
        </w:rPr>
        <w:t>El sistema mantiene una cantidad considerable de inventario atrapado en diferentes etapas, lo que se refleja en la columna de cantidad actual en el sistema:</w:t>
      </w:r>
    </w:p>
    <w:p w14:paraId="7563E72A" w14:textId="486CF6BA" w:rsidR="0179055E" w:rsidRDefault="0179055E" w:rsidP="5F5C7939">
      <w:pPr>
        <w:pStyle w:val="Prrafodelista"/>
        <w:numPr>
          <w:ilvl w:val="0"/>
          <w:numId w:val="9"/>
        </w:numPr>
        <w:spacing w:before="240" w:after="240"/>
        <w:jc w:val="both"/>
        <w:rPr>
          <w:rFonts w:eastAsiaTheme="minorEastAsia"/>
        </w:rPr>
      </w:pPr>
      <w:r w:rsidRPr="3B29A2CA">
        <w:rPr>
          <w:rFonts w:eastAsiaTheme="minorEastAsia"/>
        </w:rPr>
        <w:t>Se encuentran 32 unidades de Kit componentes estancadas.</w:t>
      </w:r>
    </w:p>
    <w:p w14:paraId="0E3B8B5D" w14:textId="5A9E3A0E" w:rsidR="0179055E" w:rsidRDefault="0179055E" w:rsidP="5F5C7939">
      <w:pPr>
        <w:pStyle w:val="Prrafodelista"/>
        <w:numPr>
          <w:ilvl w:val="0"/>
          <w:numId w:val="9"/>
        </w:numPr>
        <w:spacing w:before="240" w:after="240"/>
        <w:jc w:val="both"/>
        <w:rPr>
          <w:rFonts w:eastAsiaTheme="minorEastAsia"/>
        </w:rPr>
      </w:pPr>
      <w:r w:rsidRPr="3B29A2CA">
        <w:rPr>
          <w:rFonts w:eastAsiaTheme="minorEastAsia"/>
        </w:rPr>
        <w:t>Hay 30 unidades de Caja que aún no han salido del proceso.</w:t>
      </w:r>
    </w:p>
    <w:p w14:paraId="30BC0E44" w14:textId="1000A199" w:rsidR="0179055E" w:rsidRDefault="0179055E" w:rsidP="5F5C7939">
      <w:pPr>
        <w:pStyle w:val="Prrafodelista"/>
        <w:numPr>
          <w:ilvl w:val="0"/>
          <w:numId w:val="9"/>
        </w:numPr>
        <w:spacing w:before="240" w:after="240"/>
        <w:jc w:val="both"/>
        <w:rPr>
          <w:rFonts w:eastAsiaTheme="minorEastAsia"/>
        </w:rPr>
      </w:pPr>
      <w:r w:rsidRPr="3B29A2CA">
        <w:rPr>
          <w:rFonts w:eastAsiaTheme="minorEastAsia"/>
        </w:rPr>
        <w:t>Existen 17 unidades de Componentes en espera de ser ensambladas.</w:t>
      </w:r>
    </w:p>
    <w:p w14:paraId="3E8355F6" w14:textId="5E303389" w:rsidR="0179055E" w:rsidRDefault="0179055E" w:rsidP="5F5C7939">
      <w:pPr>
        <w:spacing w:before="240" w:after="240"/>
        <w:jc w:val="both"/>
        <w:rPr>
          <w:rFonts w:eastAsiaTheme="minorEastAsia"/>
        </w:rPr>
      </w:pPr>
      <w:r w:rsidRPr="3B29A2CA">
        <w:rPr>
          <w:rFonts w:eastAsiaTheme="minorEastAsia"/>
        </w:rPr>
        <w:t>La entidad Caja registra un tiempo de operación muy elevado de 985.47 minutos. Esto indica que la caja, una vez que ingresa a la estación de empaque, debe esperar un tiempo prolongado hasta que los celulares y componentes estén listos para ser introducidos, actuando como un contenedor de espera de larga duración.</w:t>
      </w:r>
    </w:p>
    <w:p w14:paraId="6A67CA18" w14:textId="45709496" w:rsidR="0179055E" w:rsidRDefault="0179055E" w:rsidP="5F5C7939">
      <w:pPr>
        <w:pStyle w:val="Ttulo2"/>
        <w:spacing w:before="299" w:after="299"/>
        <w:jc w:val="both"/>
        <w:rPr>
          <w:rFonts w:asciiTheme="minorHAnsi" w:eastAsiaTheme="minorEastAsia" w:hAnsiTheme="minorHAnsi" w:cstheme="minorBidi"/>
          <w:sz w:val="24"/>
          <w:szCs w:val="24"/>
        </w:rPr>
      </w:pPr>
      <w:bookmarkStart w:id="67" w:name="_Toc224894898"/>
      <w:r w:rsidRPr="3B29A2CA">
        <w:rPr>
          <w:rFonts w:asciiTheme="minorHAnsi" w:eastAsiaTheme="minorEastAsia" w:hAnsiTheme="minorHAnsi" w:cstheme="minorBidi"/>
          <w:sz w:val="24"/>
          <w:szCs w:val="24"/>
        </w:rPr>
        <w:t>Comportamiento de componentes secundarios y mermas</w:t>
      </w:r>
      <w:bookmarkEnd w:id="67"/>
    </w:p>
    <w:p w14:paraId="44AA5BDA" w14:textId="4A374AC8" w:rsidR="0179055E" w:rsidRDefault="0179055E" w:rsidP="5F5C7939">
      <w:pPr>
        <w:spacing w:before="240" w:after="240"/>
        <w:jc w:val="both"/>
        <w:rPr>
          <w:rFonts w:eastAsiaTheme="minorEastAsia"/>
        </w:rPr>
      </w:pPr>
      <w:r w:rsidRPr="3B29A2CA">
        <w:rPr>
          <w:rFonts w:eastAsiaTheme="minorEastAsia"/>
        </w:rPr>
        <w:t xml:space="preserve">Los componentes de menor complejidad como Pantalla, </w:t>
      </w:r>
      <w:r w:rsidR="002B6CAF" w:rsidRPr="3B29A2CA">
        <w:rPr>
          <w:rFonts w:eastAsiaTheme="minorEastAsia"/>
        </w:rPr>
        <w:t>Batería</w:t>
      </w:r>
      <w:r w:rsidRPr="3B29A2CA">
        <w:rPr>
          <w:rFonts w:eastAsiaTheme="minorEastAsia"/>
        </w:rPr>
        <w:t xml:space="preserve"> y Cámara muestran un flujo mucho más rápido, con tiempos totales en el sistema inferiores a los 6 minutos. Estas entidades tienen un tiempo de bloqueo relativamente alto en proporción a su estancia total; por ejemplo, la </w:t>
      </w:r>
      <w:r w:rsidR="002B6CAF" w:rsidRPr="3B29A2CA">
        <w:rPr>
          <w:rFonts w:eastAsiaTheme="minorEastAsia"/>
        </w:rPr>
        <w:t>Batería</w:t>
      </w:r>
      <w:r w:rsidRPr="3B29A2CA">
        <w:rPr>
          <w:rFonts w:eastAsiaTheme="minorEastAsia"/>
        </w:rPr>
        <w:t xml:space="preserve"> pasa 3.20 minutos bloqueada de un total de 5.19 minutos. Esto refuerza la idea de que los componentes secundarios llegan a la estación de ensamble y deben esperar a que se libere la placa base bloqueada en los procesos anteriores. Finalmente, se registraron 7 salidas de Kit roto con un tiempo de operación de 603.31 minutos, lo que representa una pérdida de tiempo y recursos para la planta.</w:t>
      </w:r>
    </w:p>
    <w:p w14:paraId="69F71E3A" w14:textId="1A36EB86" w:rsidR="0179055E" w:rsidRDefault="0179055E" w:rsidP="5F5C7939">
      <w:pPr>
        <w:pStyle w:val="Ttulo2"/>
        <w:spacing w:before="299" w:after="299"/>
        <w:jc w:val="both"/>
        <w:rPr>
          <w:rFonts w:asciiTheme="minorHAnsi" w:eastAsiaTheme="minorEastAsia" w:hAnsiTheme="minorHAnsi" w:cstheme="minorBidi"/>
          <w:sz w:val="24"/>
          <w:szCs w:val="24"/>
        </w:rPr>
      </w:pPr>
      <w:bookmarkStart w:id="68" w:name="_Toc224894899"/>
      <w:r w:rsidRPr="3B29A2CA">
        <w:rPr>
          <w:rFonts w:asciiTheme="minorHAnsi" w:eastAsiaTheme="minorEastAsia" w:hAnsiTheme="minorHAnsi" w:cstheme="minorBidi"/>
          <w:sz w:val="24"/>
          <w:szCs w:val="24"/>
        </w:rPr>
        <w:lastRenderedPageBreak/>
        <w:t>Conclusiones del análisis de flujo</w:t>
      </w:r>
      <w:bookmarkEnd w:id="68"/>
    </w:p>
    <w:p w14:paraId="6EDC1548" w14:textId="524A0B18" w:rsidR="0179055E" w:rsidRDefault="0179055E" w:rsidP="5F5C7939">
      <w:pPr>
        <w:spacing w:before="240" w:after="240"/>
        <w:jc w:val="both"/>
        <w:rPr>
          <w:rFonts w:eastAsiaTheme="minorEastAsia"/>
        </w:rPr>
      </w:pPr>
      <w:r w:rsidRPr="3B29A2CA">
        <w:rPr>
          <w:rFonts w:eastAsiaTheme="minorEastAsia"/>
        </w:rPr>
        <w:t xml:space="preserve">La planta produce unidades a un ritmo </w:t>
      </w:r>
      <w:proofErr w:type="gramStart"/>
      <w:r w:rsidRPr="3B29A2CA">
        <w:rPr>
          <w:rFonts w:eastAsiaTheme="minorEastAsia"/>
        </w:rPr>
        <w:t>constante</w:t>
      </w:r>
      <w:proofErr w:type="gramEnd"/>
      <w:r w:rsidRPr="3B29A2CA">
        <w:rPr>
          <w:rFonts w:eastAsiaTheme="minorEastAsia"/>
        </w:rPr>
        <w:t xml:space="preserve"> pero con un exceso de tiempo de permanencia innecesario. El sistema está diseñado con una capacidad de procesamiento que se ve superada por los tiempos de espera, lo que provoca que el inventario se acumule significativamente. Para reducir el tiempo de ciclo de los 2447.06 minutos actuales, es imperativo reducir los 1634.78 minutos de espera por recursos, lo cual podría lograrse redistribuyendo las tareas del personal o añadiendo capacidad en las estaciones donde el Celular aprobado pasa la mayor parte de su tiempo en espera.</w:t>
      </w:r>
    </w:p>
    <w:p w14:paraId="057D8E9C" w14:textId="261EF517" w:rsidR="0179055E" w:rsidRDefault="0179055E" w:rsidP="5F5C7939">
      <w:pPr>
        <w:pStyle w:val="Ttulo2"/>
        <w:rPr>
          <w:rFonts w:asciiTheme="minorHAnsi" w:eastAsiaTheme="minorEastAsia" w:hAnsiTheme="minorHAnsi" w:cstheme="minorBidi"/>
          <w:sz w:val="24"/>
          <w:szCs w:val="24"/>
        </w:rPr>
      </w:pPr>
      <w:bookmarkStart w:id="69" w:name="_Toc224894900"/>
      <w:r w:rsidRPr="3B29A2CA">
        <w:rPr>
          <w:rFonts w:asciiTheme="minorHAnsi" w:eastAsiaTheme="minorEastAsia" w:hAnsiTheme="minorHAnsi" w:cstheme="minorBidi"/>
          <w:sz w:val="24"/>
          <w:szCs w:val="24"/>
        </w:rPr>
        <w:t>Estados de las entidades</w:t>
      </w:r>
      <w:bookmarkEnd w:id="69"/>
    </w:p>
    <w:p w14:paraId="2F08C7F1" w14:textId="25DD6343" w:rsidR="0179055E" w:rsidRDefault="0179055E" w:rsidP="5F5C7939">
      <w:pPr>
        <w:rPr>
          <w:rFonts w:eastAsiaTheme="minorEastAsia"/>
        </w:rPr>
      </w:pPr>
      <w:r>
        <w:rPr>
          <w:noProof/>
        </w:rPr>
        <w:drawing>
          <wp:inline distT="0" distB="0" distL="0" distR="0" wp14:anchorId="3134B46E" wp14:editId="235E2DC4">
            <wp:extent cx="5724525" cy="3771900"/>
            <wp:effectExtent l="0" t="0" r="0" b="0"/>
            <wp:docPr id="632425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5004" name=""/>
                    <pic:cNvPicPr/>
                  </pic:nvPicPr>
                  <pic:blipFill>
                    <a:blip r:embed="rId155">
                      <a:extLst>
                        <a:ext uri="{28A0092B-C50C-407E-A947-70E740481C1C}">
                          <a14:useLocalDpi xmlns:a14="http://schemas.microsoft.com/office/drawing/2010/main" val="0"/>
                        </a:ext>
                      </a:extLst>
                    </a:blip>
                    <a:stretch>
                      <a:fillRect/>
                    </a:stretch>
                  </pic:blipFill>
                  <pic:spPr>
                    <a:xfrm>
                      <a:off x="0" y="0"/>
                      <a:ext cx="5724525" cy="3771900"/>
                    </a:xfrm>
                    <a:prstGeom prst="rect">
                      <a:avLst/>
                    </a:prstGeom>
                  </pic:spPr>
                </pic:pic>
              </a:graphicData>
            </a:graphic>
          </wp:inline>
        </w:drawing>
      </w:r>
    </w:p>
    <w:p w14:paraId="7D7B10ED" w14:textId="0268DAA4" w:rsidR="0179055E" w:rsidRDefault="0179055E" w:rsidP="5F5C7939">
      <w:pPr>
        <w:spacing w:after="240"/>
        <w:jc w:val="both"/>
        <w:rPr>
          <w:rFonts w:eastAsiaTheme="minorEastAsia"/>
        </w:rPr>
      </w:pPr>
      <w:r w:rsidRPr="3B29A2CA">
        <w:rPr>
          <w:rFonts w:eastAsiaTheme="minorEastAsia"/>
        </w:rPr>
        <w:t>El análisis de los estados de las entidades por porcentaje permite visualizar el ciclo de vida de los materiales y productos dentro de la planta desde una perspectiva de valor agregado. Esta tabla desglosa el tiempo total de permanencia de cada objeto en cuatro estados fundamentales: movimiento lógico, espera de recursos, operación activa y bloqueo por falta de espacio en estaciones subsecuentes. El objetivo es determinar qué porcentaje del tiempo una entidad realmente está siendo transformada y cuánto tiempo se pierde en actividades no productivas.</w:t>
      </w:r>
    </w:p>
    <w:p w14:paraId="17176CAD" w14:textId="4387EB65" w:rsidR="0179055E" w:rsidRDefault="0179055E" w:rsidP="5F5C7939">
      <w:pPr>
        <w:pStyle w:val="Ttulo2"/>
        <w:spacing w:before="299" w:after="299"/>
        <w:jc w:val="both"/>
        <w:rPr>
          <w:rFonts w:asciiTheme="minorHAnsi" w:eastAsiaTheme="minorEastAsia" w:hAnsiTheme="minorHAnsi" w:cstheme="minorBidi"/>
          <w:sz w:val="24"/>
          <w:szCs w:val="24"/>
        </w:rPr>
      </w:pPr>
      <w:bookmarkStart w:id="70" w:name="_Toc224894901"/>
      <w:r w:rsidRPr="3B29A2CA">
        <w:rPr>
          <w:rFonts w:asciiTheme="minorHAnsi" w:eastAsiaTheme="minorEastAsia" w:hAnsiTheme="minorHAnsi" w:cstheme="minorBidi"/>
          <w:sz w:val="24"/>
          <w:szCs w:val="24"/>
        </w:rPr>
        <w:t>Análisis de la eficiencia operativa y valor agregado</w:t>
      </w:r>
      <w:bookmarkEnd w:id="70"/>
    </w:p>
    <w:p w14:paraId="3F26EB6C" w14:textId="08B37F0A" w:rsidR="0179055E" w:rsidRDefault="0179055E" w:rsidP="5F5C7939">
      <w:pPr>
        <w:spacing w:before="240" w:after="240"/>
        <w:jc w:val="both"/>
        <w:rPr>
          <w:rFonts w:eastAsiaTheme="minorEastAsia"/>
        </w:rPr>
      </w:pPr>
      <w:r w:rsidRPr="3B29A2CA">
        <w:rPr>
          <w:rFonts w:eastAsiaTheme="minorEastAsia"/>
        </w:rPr>
        <w:t xml:space="preserve">La entidad principal, el Celular aprobado, muestra una eficiencia operativa reducida. Solo el 17.50% de su tiempo total en el sistema se dedica a operaciones que añaden </w:t>
      </w:r>
      <w:r w:rsidRPr="3B29A2CA">
        <w:rPr>
          <w:rFonts w:eastAsiaTheme="minorEastAsia"/>
        </w:rPr>
        <w:lastRenderedPageBreak/>
        <w:t>valor real al producto. El resto del tiempo se consume en estados que no generan progreso físico:</w:t>
      </w:r>
    </w:p>
    <w:p w14:paraId="1CFF2348" w14:textId="6721CEDE" w:rsidR="0179055E" w:rsidRDefault="0179055E" w:rsidP="5F5C7939">
      <w:pPr>
        <w:pStyle w:val="Prrafodelista"/>
        <w:numPr>
          <w:ilvl w:val="0"/>
          <w:numId w:val="8"/>
        </w:numPr>
        <w:spacing w:before="240" w:after="240"/>
        <w:jc w:val="both"/>
        <w:rPr>
          <w:rFonts w:eastAsiaTheme="minorEastAsia"/>
        </w:rPr>
      </w:pPr>
      <w:r w:rsidRPr="3B29A2CA">
        <w:rPr>
          <w:rFonts w:eastAsiaTheme="minorEastAsia"/>
        </w:rPr>
        <w:t>El tiempo dedicado al movimiento lógico es marginal, representando solo el 0.05%.</w:t>
      </w:r>
    </w:p>
    <w:p w14:paraId="132BCF93" w14:textId="123D4530" w:rsidR="0179055E" w:rsidRDefault="0179055E" w:rsidP="5F5C7939">
      <w:pPr>
        <w:pStyle w:val="Prrafodelista"/>
        <w:numPr>
          <w:ilvl w:val="0"/>
          <w:numId w:val="8"/>
        </w:numPr>
        <w:spacing w:before="240" w:after="240"/>
        <w:jc w:val="both"/>
        <w:rPr>
          <w:rFonts w:eastAsiaTheme="minorEastAsia"/>
        </w:rPr>
      </w:pPr>
      <w:r w:rsidRPr="3B29A2CA">
        <w:rPr>
          <w:rFonts w:eastAsiaTheme="minorEastAsia"/>
        </w:rPr>
        <w:t>El estado de operación es superado significativamente por el tiempo de inactividad forzada por factores externos.</w:t>
      </w:r>
    </w:p>
    <w:p w14:paraId="73959331" w14:textId="0F64642E" w:rsidR="0179055E" w:rsidRDefault="0179055E" w:rsidP="5F5C7939">
      <w:pPr>
        <w:pStyle w:val="Prrafodelista"/>
        <w:numPr>
          <w:ilvl w:val="0"/>
          <w:numId w:val="8"/>
        </w:numPr>
        <w:spacing w:before="240" w:after="240"/>
        <w:jc w:val="both"/>
        <w:rPr>
          <w:rFonts w:eastAsiaTheme="minorEastAsia"/>
        </w:rPr>
      </w:pPr>
      <w:r w:rsidRPr="3B29A2CA">
        <w:rPr>
          <w:rFonts w:eastAsiaTheme="minorEastAsia"/>
        </w:rPr>
        <w:t>Una situación idéntica se presenta en el Celular falla, con un 18.77% de tiempo en operación, lo que confirma que el proceso de ensamble y prueba es consistente en su lentitud independientemente del resultado de calidad.</w:t>
      </w:r>
    </w:p>
    <w:p w14:paraId="3FC31ADD" w14:textId="74D4BD52" w:rsidR="0179055E" w:rsidRDefault="0179055E" w:rsidP="5F5C7939">
      <w:pPr>
        <w:pStyle w:val="Ttulo2"/>
        <w:spacing w:before="299" w:after="299"/>
        <w:jc w:val="both"/>
        <w:rPr>
          <w:rFonts w:asciiTheme="minorHAnsi" w:eastAsiaTheme="minorEastAsia" w:hAnsiTheme="minorHAnsi" w:cstheme="minorBidi"/>
          <w:sz w:val="24"/>
          <w:szCs w:val="24"/>
        </w:rPr>
      </w:pPr>
      <w:bookmarkStart w:id="71" w:name="_Toc224894902"/>
      <w:r w:rsidRPr="3B29A2CA">
        <w:rPr>
          <w:rFonts w:asciiTheme="minorHAnsi" w:eastAsiaTheme="minorEastAsia" w:hAnsiTheme="minorHAnsi" w:cstheme="minorBidi"/>
          <w:sz w:val="24"/>
          <w:szCs w:val="24"/>
        </w:rPr>
        <w:t>Evaluación de las dependencias de recursos y tiempos de espera</w:t>
      </w:r>
      <w:bookmarkEnd w:id="71"/>
    </w:p>
    <w:p w14:paraId="2040EA71" w14:textId="3275CC3C" w:rsidR="0179055E" w:rsidRDefault="0179055E" w:rsidP="5F5C7939">
      <w:pPr>
        <w:spacing w:before="240" w:after="240"/>
        <w:jc w:val="both"/>
        <w:rPr>
          <w:rFonts w:eastAsiaTheme="minorEastAsia"/>
        </w:rPr>
      </w:pPr>
      <w:r w:rsidRPr="3B29A2CA">
        <w:rPr>
          <w:rFonts w:eastAsiaTheme="minorEastAsia"/>
        </w:rPr>
        <w:t>El factor más crítico que detiene el flujo de producción es la espera de recursos. Las entidades que representan agrupaciones de productos o logística de transporte pesado son las más afectadas por este estado:</w:t>
      </w:r>
    </w:p>
    <w:p w14:paraId="01ED999E" w14:textId="6C8BD6DA" w:rsidR="0179055E" w:rsidRDefault="0179055E" w:rsidP="5F5C7939">
      <w:pPr>
        <w:pStyle w:val="Prrafodelista"/>
        <w:numPr>
          <w:ilvl w:val="0"/>
          <w:numId w:val="7"/>
        </w:numPr>
        <w:spacing w:before="240" w:after="240"/>
        <w:jc w:val="both"/>
        <w:rPr>
          <w:rFonts w:eastAsiaTheme="minorEastAsia"/>
        </w:rPr>
      </w:pPr>
      <w:r w:rsidRPr="3B29A2CA">
        <w:rPr>
          <w:rFonts w:eastAsiaTheme="minorEastAsia"/>
        </w:rPr>
        <w:t>El Par celulares pasa el 98.13% de su tiempo esperando recursos o condiciones de salida.</w:t>
      </w:r>
    </w:p>
    <w:p w14:paraId="14B52871" w14:textId="30239505" w:rsidR="0179055E" w:rsidRDefault="0179055E" w:rsidP="5F5C7939">
      <w:pPr>
        <w:pStyle w:val="Prrafodelista"/>
        <w:numPr>
          <w:ilvl w:val="0"/>
          <w:numId w:val="7"/>
        </w:numPr>
        <w:spacing w:before="240" w:after="240"/>
        <w:jc w:val="both"/>
        <w:rPr>
          <w:rFonts w:eastAsiaTheme="minorEastAsia"/>
        </w:rPr>
      </w:pPr>
      <w:r w:rsidRPr="3B29A2CA">
        <w:rPr>
          <w:rFonts w:eastAsiaTheme="minorEastAsia"/>
        </w:rPr>
        <w:t xml:space="preserve">La Tarima </w:t>
      </w:r>
      <w:proofErr w:type="spellStart"/>
      <w:r w:rsidRPr="3B29A2CA">
        <w:rPr>
          <w:rFonts w:eastAsiaTheme="minorEastAsia"/>
        </w:rPr>
        <w:t>Parcelulares</w:t>
      </w:r>
      <w:proofErr w:type="spellEnd"/>
      <w:r w:rsidRPr="3B29A2CA">
        <w:rPr>
          <w:rFonts w:eastAsiaTheme="minorEastAsia"/>
        </w:rPr>
        <w:t xml:space="preserve"> registra un 95.63% de su tiempo en estado de espera.</w:t>
      </w:r>
    </w:p>
    <w:p w14:paraId="3B132264" w14:textId="27A68268" w:rsidR="0179055E" w:rsidRDefault="0179055E" w:rsidP="5F5C7939">
      <w:pPr>
        <w:pStyle w:val="Prrafodelista"/>
        <w:numPr>
          <w:ilvl w:val="0"/>
          <w:numId w:val="7"/>
        </w:numPr>
        <w:spacing w:before="240" w:after="240"/>
        <w:jc w:val="both"/>
        <w:rPr>
          <w:rFonts w:eastAsiaTheme="minorEastAsia"/>
        </w:rPr>
      </w:pPr>
      <w:r w:rsidRPr="3B29A2CA">
        <w:rPr>
          <w:rFonts w:eastAsiaTheme="minorEastAsia"/>
        </w:rPr>
        <w:t>El Kit roto permanece en espera el 49.61% de su ciclo de vida antes de ser procesado o desechado.</w:t>
      </w:r>
    </w:p>
    <w:p w14:paraId="159DD002" w14:textId="1CAD2169" w:rsidR="0179055E" w:rsidRDefault="0179055E" w:rsidP="5F5C7939">
      <w:pPr>
        <w:spacing w:before="240" w:after="240"/>
        <w:jc w:val="both"/>
        <w:rPr>
          <w:rFonts w:eastAsiaTheme="minorEastAsia"/>
        </w:rPr>
      </w:pPr>
      <w:r w:rsidRPr="3B29A2CA">
        <w:rPr>
          <w:rFonts w:eastAsiaTheme="minorEastAsia"/>
        </w:rPr>
        <w:t>Estos porcentajes tan elevados sugieren que el sistema tiene una saturación donde las entidades están listas para el siguiente paso, pero no pueden proceder porque el operario necesario está ocupado en otra tarea o la estación de destino no ha liberado espacio.</w:t>
      </w:r>
    </w:p>
    <w:p w14:paraId="3F1A0D8B" w14:textId="0034DE86" w:rsidR="0179055E" w:rsidRDefault="0179055E" w:rsidP="5F5C7939">
      <w:pPr>
        <w:pStyle w:val="Ttulo2"/>
        <w:spacing w:before="299" w:after="299"/>
        <w:jc w:val="both"/>
        <w:rPr>
          <w:rFonts w:asciiTheme="minorHAnsi" w:eastAsiaTheme="minorEastAsia" w:hAnsiTheme="minorHAnsi" w:cstheme="minorBidi"/>
          <w:sz w:val="24"/>
          <w:szCs w:val="24"/>
        </w:rPr>
      </w:pPr>
      <w:bookmarkStart w:id="72" w:name="_Toc224894903"/>
      <w:r w:rsidRPr="3B29A2CA">
        <w:rPr>
          <w:rFonts w:asciiTheme="minorHAnsi" w:eastAsiaTheme="minorEastAsia" w:hAnsiTheme="minorHAnsi" w:cstheme="minorBidi"/>
          <w:sz w:val="24"/>
          <w:szCs w:val="24"/>
        </w:rPr>
        <w:t>Diagnóstico de bloqueos en componentes secundarios</w:t>
      </w:r>
      <w:bookmarkEnd w:id="72"/>
    </w:p>
    <w:p w14:paraId="7C0B042A" w14:textId="7D879E94" w:rsidR="0179055E" w:rsidRDefault="0179055E" w:rsidP="5F5C7939">
      <w:pPr>
        <w:spacing w:before="240" w:after="240"/>
        <w:jc w:val="both"/>
        <w:rPr>
          <w:rFonts w:eastAsiaTheme="minorEastAsia"/>
        </w:rPr>
      </w:pPr>
      <w:r w:rsidRPr="3B29A2CA">
        <w:rPr>
          <w:rFonts w:eastAsiaTheme="minorEastAsia"/>
        </w:rPr>
        <w:t>Existe una disparidad severa entre los componentes básicos y las entidades de ensamble final en cuanto a los niveles de bloqueo. Mientras que el producto terminado (Celular aprobado) tiene un bloqueo del 15.64%, los componentes individuales que esperan ser integrados sufren detenciones mucho más prolongadas:</w:t>
      </w:r>
    </w:p>
    <w:p w14:paraId="6B4C0C35" w14:textId="6BE0376C" w:rsidR="0179055E" w:rsidRDefault="0179055E" w:rsidP="5F5C7939">
      <w:pPr>
        <w:pStyle w:val="Prrafodelista"/>
        <w:numPr>
          <w:ilvl w:val="0"/>
          <w:numId w:val="6"/>
        </w:numPr>
        <w:spacing w:before="240" w:after="240"/>
        <w:jc w:val="both"/>
        <w:rPr>
          <w:rFonts w:eastAsiaTheme="minorEastAsia"/>
        </w:rPr>
      </w:pPr>
      <w:r w:rsidRPr="3B29A2CA">
        <w:rPr>
          <w:rFonts w:eastAsiaTheme="minorEastAsia"/>
        </w:rPr>
        <w:t>La Cámara presenta el índice de bloqueo más alto del sistema con un 77.28%.</w:t>
      </w:r>
    </w:p>
    <w:p w14:paraId="079F29FA" w14:textId="407E1E27" w:rsidR="0179055E" w:rsidRDefault="0179055E" w:rsidP="5F5C7939">
      <w:pPr>
        <w:pStyle w:val="Prrafodelista"/>
        <w:numPr>
          <w:ilvl w:val="0"/>
          <w:numId w:val="6"/>
        </w:numPr>
        <w:spacing w:before="240" w:after="240"/>
        <w:jc w:val="both"/>
        <w:rPr>
          <w:rFonts w:eastAsiaTheme="minorEastAsia"/>
        </w:rPr>
      </w:pPr>
      <w:r w:rsidRPr="3B29A2CA">
        <w:rPr>
          <w:rFonts w:eastAsiaTheme="minorEastAsia"/>
        </w:rPr>
        <w:t>La Bandeja se mantiene bloqueada el 62.57% de su tiempo.</w:t>
      </w:r>
    </w:p>
    <w:p w14:paraId="38F05921" w14:textId="403644B1" w:rsidR="0179055E" w:rsidRDefault="0179055E" w:rsidP="5F5C7939">
      <w:pPr>
        <w:pStyle w:val="Prrafodelista"/>
        <w:numPr>
          <w:ilvl w:val="0"/>
          <w:numId w:val="6"/>
        </w:numPr>
        <w:spacing w:before="240" w:after="240"/>
        <w:jc w:val="both"/>
        <w:rPr>
          <w:rFonts w:eastAsiaTheme="minorEastAsia"/>
        </w:rPr>
      </w:pPr>
      <w:r w:rsidRPr="3B29A2CA">
        <w:rPr>
          <w:rFonts w:eastAsiaTheme="minorEastAsia"/>
        </w:rPr>
        <w:t xml:space="preserve">La </w:t>
      </w:r>
      <w:proofErr w:type="spellStart"/>
      <w:r w:rsidRPr="3B29A2CA">
        <w:rPr>
          <w:rFonts w:eastAsiaTheme="minorEastAsia"/>
        </w:rPr>
        <w:t>Bateria</w:t>
      </w:r>
      <w:proofErr w:type="spellEnd"/>
      <w:r w:rsidRPr="3B29A2CA">
        <w:rPr>
          <w:rFonts w:eastAsiaTheme="minorEastAsia"/>
        </w:rPr>
        <w:t xml:space="preserve"> registra un estado de bloqueo del 61.73%.</w:t>
      </w:r>
    </w:p>
    <w:p w14:paraId="1ADEF69E" w14:textId="5EB36D5A" w:rsidR="0179055E" w:rsidRDefault="0179055E" w:rsidP="5F5C7939">
      <w:pPr>
        <w:spacing w:before="240" w:after="240"/>
        <w:rPr>
          <w:rFonts w:eastAsiaTheme="minorEastAsia"/>
        </w:rPr>
      </w:pPr>
      <w:r w:rsidRPr="3B29A2CA">
        <w:rPr>
          <w:rFonts w:eastAsiaTheme="minorEastAsia"/>
        </w:rPr>
        <w:t>Estos bloqueos en los componentes periféricos son el resultado directo de la lentitud en la estación de ensamble principal. Como la placa base no avanza a la velocidad requerida, los componentes que deben unirse a ella quedan estancados en sus respectivas bandas o alimentadores, imposibilitados de moverse a pesar de estar listos.</w:t>
      </w:r>
    </w:p>
    <w:p w14:paraId="36790D8A" w14:textId="62B3F2D1" w:rsidR="0179055E" w:rsidRDefault="0179055E" w:rsidP="5F5C7939">
      <w:pPr>
        <w:pStyle w:val="Ttulo2"/>
        <w:spacing w:before="299" w:after="299"/>
        <w:rPr>
          <w:rFonts w:asciiTheme="minorHAnsi" w:eastAsiaTheme="minorEastAsia" w:hAnsiTheme="minorHAnsi" w:cstheme="minorBidi"/>
          <w:sz w:val="24"/>
          <w:szCs w:val="24"/>
        </w:rPr>
      </w:pPr>
      <w:bookmarkStart w:id="73" w:name="_Toc224894904"/>
      <w:r w:rsidRPr="3B29A2CA">
        <w:rPr>
          <w:rFonts w:asciiTheme="minorHAnsi" w:eastAsiaTheme="minorEastAsia" w:hAnsiTheme="minorHAnsi" w:cstheme="minorBidi"/>
          <w:sz w:val="24"/>
          <w:szCs w:val="24"/>
        </w:rPr>
        <w:lastRenderedPageBreak/>
        <w:t>Conclusiones del flujo de materiales</w:t>
      </w:r>
      <w:bookmarkEnd w:id="73"/>
    </w:p>
    <w:p w14:paraId="3EE897B2" w14:textId="3447A31E" w:rsidR="0179055E" w:rsidRDefault="0179055E" w:rsidP="5F5C7939">
      <w:pPr>
        <w:spacing w:before="240" w:after="240"/>
        <w:rPr>
          <w:rFonts w:eastAsiaTheme="minorEastAsia"/>
        </w:rPr>
      </w:pPr>
      <w:r w:rsidRPr="3B29A2CA">
        <w:rPr>
          <w:rFonts w:eastAsiaTheme="minorEastAsia"/>
        </w:rPr>
        <w:t>El sistema analizado se caracteriza por un flujo interrumpido donde el tiempo de inactividad predomina sobre el tiempo de manufactura. Para el Celular aprobado, la suma de los estados no productivos se puede expresar matemáticamente para dimensionar el desperdicio de tiempo:</w:t>
      </w:r>
    </w:p>
    <w:p w14:paraId="0D71D0DB" w14:textId="7B70CFB0" w:rsidR="2BE71C4D" w:rsidRDefault="2BE71C4D" w:rsidP="5F5C7939">
      <w:pPr>
        <w:jc w:val="center"/>
        <w:rPr>
          <w:rFonts w:eastAsiaTheme="minorEastAsia"/>
        </w:rPr>
      </w:pPr>
      <w:r>
        <w:rPr>
          <w:noProof/>
        </w:rPr>
        <w:drawing>
          <wp:inline distT="0" distB="0" distL="0" distR="0" wp14:anchorId="41342FE8" wp14:editId="38743622">
            <wp:extent cx="5057775" cy="247650"/>
            <wp:effectExtent l="0" t="0" r="0" b="0"/>
            <wp:docPr id="578412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2877" name="Picture 578412877"/>
                    <pic:cNvPicPr/>
                  </pic:nvPicPr>
                  <pic:blipFill>
                    <a:blip r:embed="rId156">
                      <a:extLst>
                        <a:ext uri="{28A0092B-C50C-407E-A947-70E740481C1C}">
                          <a14:useLocalDpi xmlns:a14="http://schemas.microsoft.com/office/drawing/2010/main"/>
                        </a:ext>
                      </a:extLst>
                    </a:blip>
                    <a:stretch>
                      <a:fillRect/>
                    </a:stretch>
                  </pic:blipFill>
                  <pic:spPr>
                    <a:xfrm>
                      <a:off x="0" y="0"/>
                      <a:ext cx="5057775" cy="247650"/>
                    </a:xfrm>
                    <a:prstGeom prst="rect">
                      <a:avLst/>
                    </a:prstGeom>
                  </pic:spPr>
                </pic:pic>
              </a:graphicData>
            </a:graphic>
          </wp:inline>
        </w:drawing>
      </w:r>
    </w:p>
    <w:p w14:paraId="7D0EB0A5" w14:textId="5C1471B2" w:rsidR="5F5C7939" w:rsidRDefault="2BE71C4D" w:rsidP="5F5C7939">
      <w:pPr>
        <w:jc w:val="both"/>
        <w:rPr>
          <w:rFonts w:eastAsiaTheme="minorEastAsia"/>
        </w:rPr>
      </w:pPr>
      <w:r w:rsidRPr="3B29A2CA">
        <w:rPr>
          <w:rFonts w:eastAsiaTheme="minorEastAsia"/>
        </w:rPr>
        <w:t>Esto indica que por cada hora que un producto pasa en la línea, solo 10.5 minutos corresponden a trabajo real. Las entidades Lote celulares son las únicas que operan con un 100% de eficiencia operativa, aunque su volumen de salida es muy bajo en comparación con el resto del sistema. La planta requiere una intervención urgente en la logística de asignación de recursos para reducir el 66.81% de tiempo de espera y permitir que los componentes como la cámara y la batería fluyan sin bloqueos tan extensos.</w:t>
      </w:r>
    </w:p>
    <w:p w14:paraId="4EFB844B" w14:textId="01F3AE0B" w:rsidR="2BE71C4D" w:rsidRPr="00264826" w:rsidRDefault="2BE71C4D" w:rsidP="00264826">
      <w:pPr>
        <w:pStyle w:val="Ttulo2"/>
        <w:rPr>
          <w:rFonts w:ascii="Arial" w:hAnsi="Arial" w:cs="Arial"/>
          <w:sz w:val="24"/>
          <w:szCs w:val="24"/>
        </w:rPr>
      </w:pPr>
      <w:bookmarkStart w:id="74" w:name="_Toc224894905"/>
      <w:r w:rsidRPr="00264826">
        <w:rPr>
          <w:rFonts w:ascii="Arial" w:hAnsi="Arial" w:cs="Arial"/>
          <w:sz w:val="24"/>
          <w:szCs w:val="24"/>
        </w:rPr>
        <w:t>Variables globales</w:t>
      </w:r>
      <w:bookmarkEnd w:id="74"/>
    </w:p>
    <w:p w14:paraId="66B00716" w14:textId="2065DE4E" w:rsidR="2BE71C4D" w:rsidRDefault="2BE71C4D" w:rsidP="5F5C7939">
      <w:pPr>
        <w:spacing w:after="240"/>
        <w:jc w:val="both"/>
        <w:rPr>
          <w:rFonts w:eastAsiaTheme="minorEastAsia"/>
        </w:rPr>
      </w:pPr>
      <w:r>
        <w:rPr>
          <w:noProof/>
        </w:rPr>
        <w:drawing>
          <wp:inline distT="0" distB="0" distL="0" distR="0" wp14:anchorId="4AC24798" wp14:editId="3225AC5D">
            <wp:extent cx="5724525" cy="1781175"/>
            <wp:effectExtent l="0" t="0" r="0" b="0"/>
            <wp:docPr id="5639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991" name=""/>
                    <pic:cNvPicPr/>
                  </pic:nvPicPr>
                  <pic:blipFill>
                    <a:blip r:embed="rId157">
                      <a:extLst>
                        <a:ext uri="{28A0092B-C50C-407E-A947-70E740481C1C}">
                          <a14:useLocalDpi xmlns:a14="http://schemas.microsoft.com/office/drawing/2010/main" val="0"/>
                        </a:ext>
                      </a:extLst>
                    </a:blip>
                    <a:stretch>
                      <a:fillRect/>
                    </a:stretch>
                  </pic:blipFill>
                  <pic:spPr>
                    <a:xfrm>
                      <a:off x="0" y="0"/>
                      <a:ext cx="5724525" cy="1781175"/>
                    </a:xfrm>
                    <a:prstGeom prst="rect">
                      <a:avLst/>
                    </a:prstGeom>
                  </pic:spPr>
                </pic:pic>
              </a:graphicData>
            </a:graphic>
          </wp:inline>
        </w:drawing>
      </w:r>
      <w:r w:rsidRPr="3B29A2CA">
        <w:rPr>
          <w:rFonts w:eastAsiaTheme="minorEastAsia"/>
        </w:rPr>
        <w:t>El seguimiento de las variables globales permite cuantificar el estado acumulado y los cambios de estado en puntos clave del sistema durante las 120 horas de ejecución. A diferencia de los reportes de ubicaciones o entidades, las variables proporcionan una medición directa de contadores y niveles de inventario que no están ligados necesariamente a una ubicación física específica. El reporte muestra siete variables críticas que rastrean desde el flujo de kits hasta los resultados finales de calidad y rechazo.</w:t>
      </w:r>
    </w:p>
    <w:p w14:paraId="48B2895F" w14:textId="495AB25C" w:rsidR="2BE71C4D" w:rsidRDefault="2BE71C4D" w:rsidP="5F5C7939">
      <w:pPr>
        <w:pStyle w:val="Ttulo2"/>
        <w:spacing w:before="299" w:after="299"/>
        <w:jc w:val="both"/>
        <w:rPr>
          <w:rFonts w:asciiTheme="minorHAnsi" w:eastAsiaTheme="minorEastAsia" w:hAnsiTheme="minorHAnsi" w:cstheme="minorBidi"/>
          <w:sz w:val="24"/>
          <w:szCs w:val="24"/>
        </w:rPr>
      </w:pPr>
      <w:bookmarkStart w:id="75" w:name="_Toc224894906"/>
      <w:r w:rsidRPr="3B29A2CA">
        <w:rPr>
          <w:rFonts w:asciiTheme="minorHAnsi" w:eastAsiaTheme="minorEastAsia" w:hAnsiTheme="minorHAnsi" w:cstheme="minorBidi"/>
          <w:sz w:val="24"/>
          <w:szCs w:val="24"/>
        </w:rPr>
        <w:t>Análisis del flujo de kits y componentes</w:t>
      </w:r>
      <w:bookmarkEnd w:id="75"/>
    </w:p>
    <w:p w14:paraId="006D2B27" w14:textId="077849F9" w:rsidR="2BE71C4D" w:rsidRDefault="2BE71C4D" w:rsidP="5F5C7939">
      <w:pPr>
        <w:spacing w:before="240" w:after="240"/>
        <w:jc w:val="both"/>
        <w:rPr>
          <w:rFonts w:eastAsiaTheme="minorEastAsia"/>
        </w:rPr>
      </w:pPr>
      <w:r w:rsidRPr="3B29A2CA">
        <w:rPr>
          <w:rFonts w:eastAsiaTheme="minorEastAsia"/>
        </w:rPr>
        <w:t xml:space="preserve">La variable </w:t>
      </w:r>
      <w:proofErr w:type="spellStart"/>
      <w:r w:rsidRPr="3B29A2CA">
        <w:rPr>
          <w:rFonts w:eastAsiaTheme="minorEastAsia"/>
        </w:rPr>
        <w:t>num</w:t>
      </w:r>
      <w:proofErr w:type="spellEnd"/>
      <w:r w:rsidRPr="3B29A2CA">
        <w:rPr>
          <w:rFonts w:eastAsiaTheme="minorEastAsia"/>
        </w:rPr>
        <w:t xml:space="preserve"> </w:t>
      </w:r>
      <w:proofErr w:type="spellStart"/>
      <w:r w:rsidRPr="3B29A2CA">
        <w:rPr>
          <w:rFonts w:eastAsiaTheme="minorEastAsia"/>
        </w:rPr>
        <w:t>kitcomponentes</w:t>
      </w:r>
      <w:proofErr w:type="spellEnd"/>
      <w:r w:rsidRPr="3B29A2CA">
        <w:rPr>
          <w:rFonts w:eastAsiaTheme="minorEastAsia"/>
        </w:rPr>
        <w:t xml:space="preserve"> ofrece una visión clara de la saturación del sistema de entrada. Registra un total de 136 cambios con un intervalo promedio de 52.36 minutos entre cada actualización de valor. El dato más relevante es que el valor actual al final de la simulación es de 122 unidades, que coincide con el valor máximo alcanzado en todo el periodo evaluado.</w:t>
      </w:r>
    </w:p>
    <w:p w14:paraId="40856EBC" w14:textId="61BCCF23" w:rsidR="2BE71C4D" w:rsidRDefault="2BE71C4D" w:rsidP="5F5C7939">
      <w:pPr>
        <w:spacing w:before="240" w:after="240"/>
        <w:jc w:val="both"/>
        <w:rPr>
          <w:rFonts w:eastAsiaTheme="minorEastAsia"/>
        </w:rPr>
      </w:pPr>
      <w:r w:rsidRPr="3B29A2CA">
        <w:rPr>
          <w:rFonts w:eastAsiaTheme="minorEastAsia"/>
        </w:rPr>
        <w:lastRenderedPageBreak/>
        <w:t>Esto significa que el inventario de kits nunca dejó de crecer significativamente, terminando en su punto más alto de acumulación. El promedio de kits en espera fue de 75.46 unidades. Matemáticamente, la tasa de acumulación de material se puede expresar mediante la siguiente relación:</w:t>
      </w:r>
    </w:p>
    <w:p w14:paraId="53E9C448" w14:textId="24799753" w:rsidR="5F5C7939" w:rsidRDefault="2BE71C4D" w:rsidP="19D613D1">
      <w:pPr>
        <w:jc w:val="center"/>
        <w:rPr>
          <w:rFonts w:eastAsiaTheme="minorEastAsia"/>
        </w:rPr>
      </w:pPr>
      <w:r>
        <w:rPr>
          <w:noProof/>
        </w:rPr>
        <w:drawing>
          <wp:inline distT="0" distB="0" distL="0" distR="0" wp14:anchorId="2D416613" wp14:editId="3A6A11E5">
            <wp:extent cx="342900" cy="342900"/>
            <wp:effectExtent l="0" t="0" r="0" b="0"/>
            <wp:docPr id="1723689290" name="drawing" descr="U,{9e17edcf-54ae-44af-b661-8a5c0b8fead1}{21},3.125,3.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D12ED9D" w14:textId="0ADC7862" w:rsidR="2BE71C4D" w:rsidRDefault="2BE71C4D" w:rsidP="19D613D1">
      <w:pPr>
        <w:spacing w:after="240"/>
        <w:jc w:val="both"/>
        <w:rPr>
          <w:rFonts w:eastAsiaTheme="minorEastAsia"/>
        </w:rPr>
      </w:pPr>
      <w:r w:rsidRPr="3B29A2CA">
        <w:rPr>
          <w:rFonts w:eastAsiaTheme="minorEastAsia"/>
        </w:rPr>
        <w:t>Esta tendencia al alza confirma que el ritmo de ingreso de materiales supera con creces la capacidad de procesamiento actual de la planta.</w:t>
      </w:r>
    </w:p>
    <w:p w14:paraId="717C485F" w14:textId="6D7054AC" w:rsidR="2BE71C4D" w:rsidRDefault="2BE71C4D" w:rsidP="19D613D1">
      <w:pPr>
        <w:pStyle w:val="Ttulo2"/>
        <w:spacing w:before="299" w:after="299"/>
        <w:jc w:val="both"/>
        <w:rPr>
          <w:rFonts w:asciiTheme="minorHAnsi" w:eastAsiaTheme="minorEastAsia" w:hAnsiTheme="minorHAnsi" w:cstheme="minorBidi"/>
          <w:sz w:val="24"/>
          <w:szCs w:val="24"/>
        </w:rPr>
      </w:pPr>
      <w:bookmarkStart w:id="76" w:name="_Toc224894907"/>
      <w:r w:rsidRPr="3B29A2CA">
        <w:rPr>
          <w:rFonts w:asciiTheme="minorHAnsi" w:eastAsiaTheme="minorEastAsia" w:hAnsiTheme="minorHAnsi" w:cstheme="minorBidi"/>
          <w:sz w:val="24"/>
          <w:szCs w:val="24"/>
        </w:rPr>
        <w:t>Evaluación de la calidad y gestión de rechazos</w:t>
      </w:r>
      <w:bookmarkEnd w:id="76"/>
    </w:p>
    <w:p w14:paraId="5C7E25C5" w14:textId="568D82F9" w:rsidR="2BE71C4D" w:rsidRDefault="2BE71C4D" w:rsidP="5EB3D8DD">
      <w:pPr>
        <w:spacing w:before="240" w:after="240"/>
        <w:jc w:val="both"/>
        <w:rPr>
          <w:rFonts w:eastAsiaTheme="minorEastAsia"/>
        </w:rPr>
      </w:pPr>
      <w:r w:rsidRPr="3B29A2CA">
        <w:rPr>
          <w:rFonts w:eastAsiaTheme="minorEastAsia"/>
        </w:rPr>
        <w:t>El sistema monitorea tres variables distintas relacionadas con fallas y reprocesos para asegurar el control de calidad. Los indicadores muestran los siguientes resultados operativos:</w:t>
      </w:r>
    </w:p>
    <w:p w14:paraId="1FF10E8B" w14:textId="4B857AA6" w:rsidR="2BE71C4D" w:rsidRDefault="2BE71C4D" w:rsidP="19D613D1">
      <w:pPr>
        <w:pStyle w:val="Prrafodelista"/>
        <w:numPr>
          <w:ilvl w:val="0"/>
          <w:numId w:val="38"/>
        </w:numPr>
        <w:spacing w:before="240" w:after="240"/>
        <w:jc w:val="both"/>
        <w:rPr>
          <w:rFonts w:eastAsiaTheme="minorEastAsia"/>
        </w:rPr>
      </w:pPr>
      <w:r w:rsidRPr="3B29A2CA">
        <w:rPr>
          <w:rFonts w:eastAsiaTheme="minorEastAsia"/>
        </w:rPr>
        <w:t>La variable rechazos registró 5 eventos durante la simulación, con un tiempo promedio de 1198.54 minutos entre cada incidencia reportada.</w:t>
      </w:r>
    </w:p>
    <w:p w14:paraId="5788850C" w14:textId="1CC51C76" w:rsidR="2BE71C4D" w:rsidRDefault="2BE71C4D" w:rsidP="19D613D1">
      <w:pPr>
        <w:pStyle w:val="Prrafodelista"/>
        <w:numPr>
          <w:ilvl w:val="0"/>
          <w:numId w:val="38"/>
        </w:numPr>
        <w:spacing w:before="240" w:after="240"/>
        <w:jc w:val="both"/>
        <w:rPr>
          <w:rFonts w:eastAsiaTheme="minorEastAsia"/>
        </w:rPr>
      </w:pPr>
      <w:r w:rsidRPr="3B29A2CA">
        <w:rPr>
          <w:rFonts w:eastAsiaTheme="minorEastAsia"/>
        </w:rPr>
        <w:t>Se contabilizaron 8 celulares retrabajados, lo que indica que una pequeña fracción de la producción requirió intervenciones correctivas antes de continuar su flujo.</w:t>
      </w:r>
    </w:p>
    <w:p w14:paraId="054E4E00" w14:textId="5BA0901C" w:rsidR="2BE71C4D" w:rsidRDefault="2BE71C4D" w:rsidP="19D613D1">
      <w:pPr>
        <w:pStyle w:val="Prrafodelista"/>
        <w:numPr>
          <w:ilvl w:val="0"/>
          <w:numId w:val="38"/>
        </w:numPr>
        <w:spacing w:before="240" w:after="240"/>
        <w:jc w:val="both"/>
        <w:rPr>
          <w:rFonts w:eastAsiaTheme="minorEastAsia"/>
        </w:rPr>
      </w:pPr>
      <w:r w:rsidRPr="3B29A2CA">
        <w:rPr>
          <w:rFonts w:eastAsiaTheme="minorEastAsia"/>
        </w:rPr>
        <w:t>La variable rechazos kit acumuló 7 unidades perdidas, manteniendo un valor promedio de 3.89 unidades a lo largo del tiempo.</w:t>
      </w:r>
    </w:p>
    <w:p w14:paraId="7BB90366" w14:textId="7AAF3797" w:rsidR="2BE71C4D" w:rsidRDefault="2BE71C4D" w:rsidP="19D613D1">
      <w:pPr>
        <w:spacing w:before="240" w:after="240"/>
        <w:jc w:val="both"/>
        <w:rPr>
          <w:rFonts w:eastAsiaTheme="minorEastAsia"/>
        </w:rPr>
      </w:pPr>
      <w:r w:rsidRPr="3B29A2CA">
        <w:rPr>
          <w:rFonts w:eastAsiaTheme="minorEastAsia"/>
        </w:rPr>
        <w:t>La baja cantidad de rechazos finales en comparación con el volumen total sugiere que, aunque el sistema es lento y sufre de bloqueos mecánicos, el proceso de transformación mantiene una estabilidad técnica aceptable en términos de calidad del producto final.</w:t>
      </w:r>
    </w:p>
    <w:p w14:paraId="587FDD8B" w14:textId="17DEA6F4" w:rsidR="2BE71C4D" w:rsidRDefault="2BE71C4D" w:rsidP="19D613D1">
      <w:pPr>
        <w:pStyle w:val="Ttulo2"/>
        <w:spacing w:before="299" w:after="299"/>
        <w:jc w:val="both"/>
        <w:rPr>
          <w:rFonts w:asciiTheme="minorHAnsi" w:eastAsiaTheme="minorEastAsia" w:hAnsiTheme="minorHAnsi" w:cstheme="minorBidi"/>
          <w:sz w:val="24"/>
          <w:szCs w:val="24"/>
        </w:rPr>
      </w:pPr>
      <w:bookmarkStart w:id="77" w:name="_Toc224894908"/>
      <w:r w:rsidRPr="3B29A2CA">
        <w:rPr>
          <w:rFonts w:asciiTheme="minorHAnsi" w:eastAsiaTheme="minorEastAsia" w:hAnsiTheme="minorHAnsi" w:cstheme="minorBidi"/>
          <w:sz w:val="24"/>
          <w:szCs w:val="24"/>
        </w:rPr>
        <w:t>Seguimiento de la producción finalizada</w:t>
      </w:r>
      <w:bookmarkEnd w:id="77"/>
    </w:p>
    <w:p w14:paraId="32228A33" w14:textId="0DA52E6A" w:rsidR="2BE71C4D" w:rsidRDefault="2BE71C4D" w:rsidP="5EB3D8DD">
      <w:pPr>
        <w:spacing w:before="240" w:after="240"/>
        <w:jc w:val="both"/>
        <w:rPr>
          <w:rFonts w:eastAsiaTheme="minorEastAsia"/>
        </w:rPr>
      </w:pPr>
      <w:r w:rsidRPr="3B29A2CA">
        <w:rPr>
          <w:rFonts w:eastAsiaTheme="minorEastAsia"/>
        </w:rPr>
        <w:t xml:space="preserve">La producción terminada se rastrea mediante variables que cuentan las unidades que alcanzan con éxito el final del proceso. La </w:t>
      </w:r>
      <w:proofErr w:type="gramStart"/>
      <w:r w:rsidRPr="3B29A2CA">
        <w:rPr>
          <w:rFonts w:eastAsiaTheme="minorEastAsia"/>
        </w:rPr>
        <w:t>variable celulares</w:t>
      </w:r>
      <w:proofErr w:type="gramEnd"/>
      <w:r w:rsidRPr="3B29A2CA">
        <w:rPr>
          <w:rFonts w:eastAsiaTheme="minorEastAsia"/>
        </w:rPr>
        <w:t xml:space="preserve"> terminados muestra un valor actual acumulado de 350 unidades. Por otro lado, la </w:t>
      </w:r>
      <w:proofErr w:type="gramStart"/>
      <w:r w:rsidRPr="3B29A2CA">
        <w:rPr>
          <w:rFonts w:eastAsiaTheme="minorEastAsia"/>
        </w:rPr>
        <w:t>variable celulares</w:t>
      </w:r>
      <w:proofErr w:type="gramEnd"/>
      <w:r w:rsidRPr="3B29A2CA">
        <w:rPr>
          <w:rFonts w:eastAsiaTheme="minorEastAsia"/>
        </w:rPr>
        <w:t xml:space="preserve"> aprobados reporta 362 cambios totales, con un valor máximo registrado de 50 y un valor actual de 5 unidades al cierre de la simulación.</w:t>
      </w:r>
    </w:p>
    <w:p w14:paraId="3595065A" w14:textId="561D3CBC" w:rsidR="2BE71C4D" w:rsidRDefault="2BE71C4D" w:rsidP="5EB3D8DD">
      <w:pPr>
        <w:spacing w:before="240" w:after="240"/>
        <w:jc w:val="both"/>
        <w:rPr>
          <w:rFonts w:eastAsiaTheme="minorEastAsia"/>
        </w:rPr>
      </w:pPr>
      <w:r w:rsidRPr="3B29A2CA">
        <w:rPr>
          <w:rFonts w:eastAsiaTheme="minorEastAsia"/>
        </w:rPr>
        <w:t>Esta diferencia en el comportamiento de los cambios totales sugiere que celulares aprobados podría estar funcionando como un contador de flujo instantáneo o por lotes, mientras que celulares terminados funciona como un contador acumulativo de salida. La tasa de éxito de la producción terminada frente a las fallas finales se puede observar mediante la variable celulares fallidos, que registró 21 cambios y terminó con un valor actual de 5 unidades.</w:t>
      </w:r>
    </w:p>
    <w:p w14:paraId="0E8487BC" w14:textId="735DCCC7" w:rsidR="2BE71C4D" w:rsidRDefault="2BE71C4D" w:rsidP="19D613D1">
      <w:pPr>
        <w:spacing w:before="240" w:after="240"/>
        <w:jc w:val="both"/>
        <w:rPr>
          <w:rFonts w:eastAsiaTheme="minorEastAsia"/>
        </w:rPr>
      </w:pPr>
      <w:r w:rsidRPr="3B29A2CA">
        <w:rPr>
          <w:rFonts w:eastAsiaTheme="minorEastAsia"/>
        </w:rPr>
        <w:lastRenderedPageBreak/>
        <w:t>La proporción de fallas finales respecto a la producción total es la siguiente:</w:t>
      </w:r>
    </w:p>
    <w:p w14:paraId="193B66F4" w14:textId="1956D95B" w:rsidR="2BE71C4D" w:rsidRDefault="4BB630AE" w:rsidP="050A9D31">
      <w:pPr>
        <w:jc w:val="center"/>
        <w:rPr>
          <w:rFonts w:eastAsiaTheme="minorEastAsia"/>
        </w:rPr>
      </w:pPr>
      <w:r>
        <w:rPr>
          <w:noProof/>
        </w:rPr>
        <w:drawing>
          <wp:inline distT="0" distB="0" distL="0" distR="0" wp14:anchorId="2FAF5445" wp14:editId="68039F78">
            <wp:extent cx="3981450" cy="790575"/>
            <wp:effectExtent l="0" t="0" r="0" b="0"/>
            <wp:docPr id="932951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51863" name="Picture 932951863"/>
                    <pic:cNvPicPr/>
                  </pic:nvPicPr>
                  <pic:blipFill>
                    <a:blip r:embed="rId159">
                      <a:extLst>
                        <a:ext uri="{28A0092B-C50C-407E-A947-70E740481C1C}">
                          <a14:useLocalDpi xmlns:a14="http://schemas.microsoft.com/office/drawing/2010/main"/>
                        </a:ext>
                      </a:extLst>
                    </a:blip>
                    <a:stretch>
                      <a:fillRect/>
                    </a:stretch>
                  </pic:blipFill>
                  <pic:spPr>
                    <a:xfrm>
                      <a:off x="0" y="0"/>
                      <a:ext cx="3981450" cy="790575"/>
                    </a:xfrm>
                    <a:prstGeom prst="rect">
                      <a:avLst/>
                    </a:prstGeom>
                  </pic:spPr>
                </pic:pic>
              </a:graphicData>
            </a:graphic>
          </wp:inline>
        </w:drawing>
      </w:r>
    </w:p>
    <w:p w14:paraId="3611359E" w14:textId="781D2DF1" w:rsidR="2BE71C4D" w:rsidRDefault="2BE71C4D" w:rsidP="19D613D1">
      <w:pPr>
        <w:pStyle w:val="Ttulo2"/>
        <w:spacing w:before="299" w:after="299"/>
        <w:jc w:val="both"/>
        <w:rPr>
          <w:rFonts w:asciiTheme="minorHAnsi" w:eastAsiaTheme="minorEastAsia" w:hAnsiTheme="minorHAnsi" w:cstheme="minorBidi"/>
          <w:sz w:val="24"/>
          <w:szCs w:val="24"/>
        </w:rPr>
      </w:pPr>
      <w:bookmarkStart w:id="78" w:name="_Toc224894909"/>
      <w:r w:rsidRPr="3B29A2CA">
        <w:rPr>
          <w:rFonts w:asciiTheme="minorHAnsi" w:eastAsiaTheme="minorEastAsia" w:hAnsiTheme="minorHAnsi" w:cstheme="minorBidi"/>
          <w:sz w:val="24"/>
          <w:szCs w:val="24"/>
        </w:rPr>
        <w:t>Interpretación de la variabilidad del sistema</w:t>
      </w:r>
      <w:bookmarkEnd w:id="78"/>
    </w:p>
    <w:p w14:paraId="1B70249C" w14:textId="7F6E2DF8" w:rsidR="2BE71C4D" w:rsidRDefault="2BE71C4D" w:rsidP="050A9D31">
      <w:pPr>
        <w:spacing w:before="240" w:after="240"/>
        <w:jc w:val="both"/>
        <w:rPr>
          <w:rFonts w:eastAsiaTheme="minorEastAsia"/>
        </w:rPr>
      </w:pPr>
      <w:r w:rsidRPr="3B29A2CA">
        <w:rPr>
          <w:rFonts w:eastAsiaTheme="minorEastAsia"/>
        </w:rPr>
        <w:t>El análisis de los tiempos promedio por cambio revela la frecuencia de las operaciones exitosas en la planta. Los celulares aprobados presentan una actualización de variable cada 19.88 minutos en promedio. En contraste, los celulares terminados, que probablemente se actualizan al completar ciclos de empaque o lotes específicos, muestran cambios cada 1015.98 minutos.</w:t>
      </w:r>
    </w:p>
    <w:p w14:paraId="01ADE373" w14:textId="73F65C79" w:rsidR="2BE71C4D" w:rsidRDefault="2BE71C4D" w:rsidP="19D613D1">
      <w:pPr>
        <w:spacing w:before="240" w:after="240"/>
        <w:jc w:val="both"/>
        <w:rPr>
          <w:rFonts w:eastAsiaTheme="minorEastAsia"/>
        </w:rPr>
      </w:pPr>
      <w:r w:rsidRPr="3B29A2CA">
        <w:rPr>
          <w:rFonts w:eastAsiaTheme="minorEastAsia"/>
        </w:rPr>
        <w:t>La alta brecha entre el valor mínimo de cero y el valor máximo de 350 en la variable de terminados indica un crecimiento sostenido de la producción a lo largo de las 120 horas. Sin embargo, la acumulación máxima de 122 kits indica que el sistema está operando muy por debajo de su potencial de entrada. El sistema es capaz de entregar productos conformes a la calidad, pero su eficiencia está severamente limitada por la incapacidad de procesar el inventario acumulado que se observa en la variable de kits iniciales.</w:t>
      </w:r>
    </w:p>
    <w:p w14:paraId="1D87E08E" w14:textId="0425D932" w:rsidR="19D613D1" w:rsidRDefault="5E46C677" w:rsidP="050A9D31">
      <w:pPr>
        <w:pStyle w:val="Ttulo2"/>
        <w:spacing w:before="0" w:after="299"/>
        <w:jc w:val="both"/>
        <w:rPr>
          <w:rFonts w:asciiTheme="minorHAnsi" w:eastAsiaTheme="minorEastAsia" w:hAnsiTheme="minorHAnsi" w:cstheme="minorBidi"/>
          <w:sz w:val="24"/>
          <w:szCs w:val="24"/>
        </w:rPr>
      </w:pPr>
      <w:bookmarkStart w:id="79" w:name="_Toc224894910"/>
      <w:r w:rsidRPr="3B29A2CA">
        <w:rPr>
          <w:rFonts w:asciiTheme="minorHAnsi" w:eastAsiaTheme="minorEastAsia" w:hAnsiTheme="minorHAnsi" w:cstheme="minorBidi"/>
          <w:sz w:val="24"/>
          <w:szCs w:val="24"/>
        </w:rPr>
        <w:t>Interpretación de la variabilidad del sistema</w:t>
      </w:r>
      <w:bookmarkEnd w:id="79"/>
    </w:p>
    <w:p w14:paraId="36BFECF6" w14:textId="48596EE7" w:rsidR="19D613D1" w:rsidRDefault="5E46C677" w:rsidP="050A9D31">
      <w:pPr>
        <w:spacing w:before="240" w:after="240"/>
        <w:jc w:val="both"/>
        <w:rPr>
          <w:rFonts w:eastAsiaTheme="minorEastAsia"/>
        </w:rPr>
      </w:pPr>
      <w:r w:rsidRPr="3B29A2CA">
        <w:rPr>
          <w:rFonts w:eastAsiaTheme="minorEastAsia"/>
        </w:rPr>
        <w:t>El análisis de los tiempos promedio por cambio revela la frecuencia de las operaciones exitosas en la planta. Los celulares aprobados presentan una actualización de variable cada 19.88 minutos en promedio. En contraste, los celulares terminados, que probablemente se actualizan al completar ciclos de empaque o lotes específicos, muestran cambios cada 1015.98 minutos.</w:t>
      </w:r>
    </w:p>
    <w:p w14:paraId="4D0E75EE" w14:textId="31C082AC" w:rsidR="19D613D1" w:rsidRDefault="5E46C677" w:rsidP="050A9D31">
      <w:pPr>
        <w:spacing w:before="240" w:after="240"/>
        <w:jc w:val="both"/>
        <w:rPr>
          <w:rFonts w:eastAsiaTheme="minorEastAsia"/>
        </w:rPr>
      </w:pPr>
      <w:r w:rsidRPr="3B29A2CA">
        <w:rPr>
          <w:rFonts w:eastAsiaTheme="minorEastAsia"/>
        </w:rPr>
        <w:t>La alta brecha entre el valor mínimo de cero y el valor máximo de 350 en la variable de terminados indica un crecimiento sostenido de la producción a lo largo de las 120 horas. Sin embargo, la acumulación máxima de 122 kits indica que el sistema está operando muy por debajo de su potencial de entrada. El sistema es capaz de entregar productos conformes a la calidad, pero su eficiencia está severamente limitada por la incapacidad de procesar el inventario acumulado que se observa en la variable de kits iniciales.</w:t>
      </w:r>
    </w:p>
    <w:p w14:paraId="5CC6EF3C" w14:textId="747F690D" w:rsidR="19D613D1" w:rsidRDefault="4A312914" w:rsidP="1C7C49ED">
      <w:pPr>
        <w:pStyle w:val="Ttulo2"/>
        <w:rPr>
          <w:rFonts w:asciiTheme="minorHAnsi" w:eastAsiaTheme="minorEastAsia" w:hAnsiTheme="minorHAnsi" w:cstheme="minorBidi"/>
          <w:sz w:val="24"/>
          <w:szCs w:val="24"/>
        </w:rPr>
      </w:pPr>
      <w:bookmarkStart w:id="80" w:name="_Toc224894911"/>
      <w:r w:rsidRPr="3B29A2CA">
        <w:rPr>
          <w:rFonts w:asciiTheme="minorHAnsi" w:eastAsiaTheme="minorEastAsia" w:hAnsiTheme="minorHAnsi" w:cstheme="minorBidi"/>
          <w:sz w:val="24"/>
          <w:szCs w:val="24"/>
        </w:rPr>
        <w:lastRenderedPageBreak/>
        <w:t>Utilización por ubicación</w:t>
      </w:r>
      <w:bookmarkEnd w:id="80"/>
      <w:r w:rsidR="70389D66" w:rsidRPr="3B29A2CA">
        <w:rPr>
          <w:rFonts w:asciiTheme="minorHAnsi" w:eastAsiaTheme="minorEastAsia" w:hAnsiTheme="minorHAnsi" w:cstheme="minorBidi"/>
          <w:sz w:val="24"/>
          <w:szCs w:val="24"/>
        </w:rPr>
        <w:t xml:space="preserve"> </w:t>
      </w:r>
    </w:p>
    <w:p w14:paraId="135A246C" w14:textId="6058DF11" w:rsidR="19D613D1" w:rsidRDefault="5E46C677" w:rsidP="050A9D31">
      <w:pPr>
        <w:spacing w:after="240"/>
        <w:jc w:val="both"/>
        <w:rPr>
          <w:rFonts w:eastAsiaTheme="minorEastAsia"/>
        </w:rPr>
      </w:pPr>
      <w:r>
        <w:rPr>
          <w:noProof/>
        </w:rPr>
        <w:drawing>
          <wp:inline distT="0" distB="0" distL="0" distR="0" wp14:anchorId="4BF1E27D" wp14:editId="008E529A">
            <wp:extent cx="5724525" cy="2733675"/>
            <wp:effectExtent l="0" t="0" r="0" b="0"/>
            <wp:docPr id="773970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70273" nam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724525" cy="2733675"/>
                    </a:xfrm>
                    <a:prstGeom prst="rect">
                      <a:avLst/>
                    </a:prstGeom>
                  </pic:spPr>
                </pic:pic>
              </a:graphicData>
            </a:graphic>
          </wp:inline>
        </w:drawing>
      </w:r>
    </w:p>
    <w:p w14:paraId="11C71DD1" w14:textId="5E24652C" w:rsidR="19D613D1" w:rsidRDefault="32D8CFC6" w:rsidP="050A9D31">
      <w:pPr>
        <w:spacing w:after="240"/>
        <w:jc w:val="both"/>
        <w:rPr>
          <w:rFonts w:eastAsiaTheme="minorEastAsia"/>
        </w:rPr>
      </w:pPr>
      <w:r w:rsidRPr="3B29A2CA">
        <w:rPr>
          <w:rFonts w:eastAsiaTheme="minorEastAsia"/>
        </w:rPr>
        <w:t>La gráfica de barras presentada proporciona una visión panorámica e inmediata del nivel de actividad de cada componente del sistema en la planta durante las 120 horas de simulación. Esta representación permite distinguir entre las estaciones que operan al límite de su capacidad y aquellas que permanecen inactivas la mayor parte del tiempo. La disparidad en la longitud de las barras azules es el indicador visual más claro de un sistema desbalanceado, donde el flujo de materiales se detiene abruptamente en puntos específicos de la cadena de valor.</w:t>
      </w:r>
    </w:p>
    <w:p w14:paraId="77FA7285" w14:textId="7994BCFE" w:rsidR="19D613D1" w:rsidRDefault="32D8CFC6" w:rsidP="050A9D31">
      <w:pPr>
        <w:pStyle w:val="Ttulo2"/>
        <w:spacing w:before="299" w:after="299"/>
        <w:jc w:val="both"/>
        <w:rPr>
          <w:rFonts w:asciiTheme="minorHAnsi" w:eastAsiaTheme="minorEastAsia" w:hAnsiTheme="minorHAnsi" w:cstheme="minorBidi"/>
          <w:sz w:val="24"/>
          <w:szCs w:val="24"/>
        </w:rPr>
      </w:pPr>
      <w:bookmarkStart w:id="81" w:name="_Toc224894912"/>
      <w:r w:rsidRPr="3B29A2CA">
        <w:rPr>
          <w:rFonts w:asciiTheme="minorHAnsi" w:eastAsiaTheme="minorEastAsia" w:hAnsiTheme="minorHAnsi" w:cstheme="minorBidi"/>
          <w:sz w:val="24"/>
          <w:szCs w:val="24"/>
        </w:rPr>
        <w:t>Identificación de cuellos de botella mediante saturación gráfica</w:t>
      </w:r>
      <w:bookmarkEnd w:id="81"/>
    </w:p>
    <w:p w14:paraId="460D5362" w14:textId="505E7F61" w:rsidR="19D613D1" w:rsidRDefault="32D8CFC6" w:rsidP="050A9D31">
      <w:pPr>
        <w:spacing w:before="240" w:after="240"/>
        <w:jc w:val="both"/>
        <w:rPr>
          <w:rFonts w:eastAsiaTheme="minorEastAsia"/>
        </w:rPr>
      </w:pPr>
      <w:r w:rsidRPr="3B29A2CA">
        <w:rPr>
          <w:rFonts w:eastAsiaTheme="minorEastAsia"/>
        </w:rPr>
        <w:t>La sección superior del gráfico muestra un grupo de barras que alcanzan el umbral del 100%, lo que representa los cuellos de botella más críticos del proceso:</w:t>
      </w:r>
    </w:p>
    <w:p w14:paraId="0035875F" w14:textId="01D54BF2" w:rsidR="19D613D1" w:rsidRDefault="32D8CFC6" w:rsidP="050A9D31">
      <w:pPr>
        <w:pStyle w:val="Prrafodelista"/>
        <w:numPr>
          <w:ilvl w:val="0"/>
          <w:numId w:val="41"/>
        </w:numPr>
        <w:spacing w:before="240" w:after="240"/>
        <w:jc w:val="both"/>
        <w:rPr>
          <w:rFonts w:eastAsiaTheme="minorEastAsia"/>
        </w:rPr>
      </w:pPr>
      <w:r w:rsidRPr="3B29A2CA">
        <w:rPr>
          <w:rFonts w:eastAsiaTheme="minorEastAsia"/>
        </w:rPr>
        <w:t>Las estaciones de S</w:t>
      </w:r>
      <w:r w:rsidR="002B6CAF">
        <w:rPr>
          <w:rFonts w:eastAsiaTheme="minorEastAsia"/>
        </w:rPr>
        <w:t>MT</w:t>
      </w:r>
      <w:r w:rsidRPr="3B29A2CA">
        <w:rPr>
          <w:rFonts w:eastAsiaTheme="minorEastAsia"/>
        </w:rPr>
        <w:t xml:space="preserve"> </w:t>
      </w:r>
      <w:proofErr w:type="spellStart"/>
      <w:r w:rsidRPr="3B29A2CA">
        <w:rPr>
          <w:rFonts w:eastAsiaTheme="minorEastAsia"/>
        </w:rPr>
        <w:t>motherboard</w:t>
      </w:r>
      <w:proofErr w:type="spellEnd"/>
      <w:r w:rsidRPr="3B29A2CA">
        <w:rPr>
          <w:rFonts w:eastAsiaTheme="minorEastAsia"/>
        </w:rPr>
        <w:t xml:space="preserve"> y Carga software operan en un régimen de saturación total, con utilizaciones del 99.65% y 99.55% respectivamente.</w:t>
      </w:r>
    </w:p>
    <w:p w14:paraId="66416291" w14:textId="38E6E74C" w:rsidR="19D613D1" w:rsidRDefault="32D8CFC6" w:rsidP="050A9D31">
      <w:pPr>
        <w:pStyle w:val="Prrafodelista"/>
        <w:numPr>
          <w:ilvl w:val="0"/>
          <w:numId w:val="41"/>
        </w:numPr>
        <w:spacing w:before="240" w:after="240"/>
        <w:jc w:val="both"/>
        <w:rPr>
          <w:rFonts w:eastAsiaTheme="minorEastAsia"/>
        </w:rPr>
      </w:pPr>
      <w:r w:rsidRPr="3B29A2CA">
        <w:rPr>
          <w:rFonts w:eastAsiaTheme="minorEastAsia"/>
        </w:rPr>
        <w:t>La ubicación Ensamble pantalla también presenta una barra extendida hasta el límite, reflejando una utilización del 99.33%.</w:t>
      </w:r>
    </w:p>
    <w:p w14:paraId="3F07D279" w14:textId="56782F95" w:rsidR="19D613D1" w:rsidRDefault="32D8CFC6" w:rsidP="050A9D31">
      <w:pPr>
        <w:spacing w:before="240" w:after="240"/>
        <w:jc w:val="both"/>
        <w:rPr>
          <w:rFonts w:eastAsiaTheme="minorEastAsia"/>
        </w:rPr>
      </w:pPr>
      <w:r w:rsidRPr="3B29A2CA">
        <w:rPr>
          <w:rFonts w:eastAsiaTheme="minorEastAsia"/>
        </w:rPr>
        <w:t>Estas estaciones son las que dictan el ritmo máximo de producción de la planta. Mientras estas barras mantengan esa longitud, cualquier mejora en otras partes del sistema no tendrá impacto en la salida final de celulares, ya que el proceso está físicamente limitado por la velocidad de estas tres áreas.</w:t>
      </w:r>
    </w:p>
    <w:p w14:paraId="4F908756" w14:textId="4DC59E45" w:rsidR="19D613D1" w:rsidRDefault="32D8CFC6" w:rsidP="050A9D31">
      <w:pPr>
        <w:pStyle w:val="Ttulo2"/>
        <w:spacing w:before="299" w:after="299"/>
        <w:jc w:val="both"/>
        <w:rPr>
          <w:rFonts w:asciiTheme="minorHAnsi" w:eastAsiaTheme="minorEastAsia" w:hAnsiTheme="minorHAnsi" w:cstheme="minorBidi"/>
          <w:sz w:val="24"/>
          <w:szCs w:val="24"/>
        </w:rPr>
      </w:pPr>
      <w:bookmarkStart w:id="82" w:name="_Toc224894913"/>
      <w:r w:rsidRPr="3B29A2CA">
        <w:rPr>
          <w:rFonts w:asciiTheme="minorHAnsi" w:eastAsiaTheme="minorEastAsia" w:hAnsiTheme="minorHAnsi" w:cstheme="minorBidi"/>
          <w:sz w:val="24"/>
          <w:szCs w:val="24"/>
        </w:rPr>
        <w:t>Saturación en las áreas de almacenamiento y suministro</w:t>
      </w:r>
      <w:bookmarkEnd w:id="82"/>
    </w:p>
    <w:p w14:paraId="3D709DF6" w14:textId="268AAFC1" w:rsidR="19D613D1" w:rsidRDefault="32D8CFC6" w:rsidP="050A9D31">
      <w:pPr>
        <w:spacing w:before="240" w:after="240"/>
        <w:jc w:val="both"/>
        <w:rPr>
          <w:rFonts w:eastAsiaTheme="minorEastAsia"/>
        </w:rPr>
      </w:pPr>
      <w:r w:rsidRPr="3B29A2CA">
        <w:rPr>
          <w:rFonts w:eastAsiaTheme="minorEastAsia"/>
        </w:rPr>
        <w:t>En la parte inferior de la gráfica, se observa que las barras correspondientes a Fila kit1, Fila kit2 y Banda cajas muestran niveles de saturación alarmantes:</w:t>
      </w:r>
    </w:p>
    <w:p w14:paraId="454AB73C" w14:textId="59B4E9E0" w:rsidR="19D613D1" w:rsidRDefault="32D8CFC6" w:rsidP="050A9D31">
      <w:pPr>
        <w:pStyle w:val="Prrafodelista"/>
        <w:numPr>
          <w:ilvl w:val="0"/>
          <w:numId w:val="40"/>
        </w:numPr>
        <w:spacing w:before="240" w:after="240"/>
        <w:jc w:val="both"/>
        <w:rPr>
          <w:rFonts w:eastAsiaTheme="minorEastAsia"/>
        </w:rPr>
      </w:pPr>
      <w:r w:rsidRPr="3B29A2CA">
        <w:rPr>
          <w:rFonts w:eastAsiaTheme="minorEastAsia"/>
        </w:rPr>
        <w:lastRenderedPageBreak/>
        <w:t>La Fila kit2 registra una utilización del 96.64%, llenando casi por completo la barra de capacidad.</w:t>
      </w:r>
    </w:p>
    <w:p w14:paraId="7DEDE6BC" w14:textId="193E4EA6" w:rsidR="19D613D1" w:rsidRDefault="32D8CFC6" w:rsidP="050A9D31">
      <w:pPr>
        <w:pStyle w:val="Prrafodelista"/>
        <w:numPr>
          <w:ilvl w:val="0"/>
          <w:numId w:val="40"/>
        </w:numPr>
        <w:spacing w:before="240" w:after="240"/>
        <w:jc w:val="both"/>
        <w:rPr>
          <w:rFonts w:eastAsiaTheme="minorEastAsia"/>
        </w:rPr>
      </w:pPr>
      <w:r w:rsidRPr="3B29A2CA">
        <w:rPr>
          <w:rFonts w:eastAsiaTheme="minorEastAsia"/>
        </w:rPr>
        <w:t>La Fila kit1 muestra un comportamiento similar con un 90.40% de ocupación.</w:t>
      </w:r>
    </w:p>
    <w:p w14:paraId="1232A09B" w14:textId="6292A078" w:rsidR="19D613D1" w:rsidRDefault="32D8CFC6" w:rsidP="050A9D31">
      <w:pPr>
        <w:pStyle w:val="Prrafodelista"/>
        <w:numPr>
          <w:ilvl w:val="0"/>
          <w:numId w:val="40"/>
        </w:numPr>
        <w:spacing w:before="240" w:after="240"/>
        <w:jc w:val="both"/>
        <w:rPr>
          <w:rFonts w:eastAsiaTheme="minorEastAsia"/>
        </w:rPr>
      </w:pPr>
      <w:r w:rsidRPr="3B29A2CA">
        <w:rPr>
          <w:rFonts w:eastAsiaTheme="minorEastAsia"/>
        </w:rPr>
        <w:t>La Banda cajas presenta una utilización del 78.01%.</w:t>
      </w:r>
    </w:p>
    <w:p w14:paraId="21A5D9F9" w14:textId="55844ED0" w:rsidR="19D613D1" w:rsidRDefault="32D8CFC6" w:rsidP="050A9D31">
      <w:pPr>
        <w:spacing w:before="240" w:after="240"/>
        <w:jc w:val="both"/>
        <w:rPr>
          <w:rFonts w:eastAsiaTheme="minorEastAsia"/>
        </w:rPr>
      </w:pPr>
      <w:r w:rsidRPr="3B29A2CA">
        <w:rPr>
          <w:rFonts w:eastAsiaTheme="minorEastAsia"/>
        </w:rPr>
        <w:t>Esta acumulación en las áreas de entrada indica que el material está ingresando al sistema a una tasa superior a la que las estaciones de procesamiento pueden manejar. Visualmente, esto representa una presión constante en los búferes de entrada que, al estar llenos, provocan los arribos fallidos analizados anteriormente.</w:t>
      </w:r>
    </w:p>
    <w:p w14:paraId="1F06F962" w14:textId="5AE954FE" w:rsidR="19D613D1" w:rsidRDefault="32D8CFC6" w:rsidP="050A9D31">
      <w:pPr>
        <w:pStyle w:val="Ttulo2"/>
        <w:spacing w:before="299" w:after="299"/>
        <w:jc w:val="both"/>
        <w:rPr>
          <w:rFonts w:asciiTheme="minorHAnsi" w:eastAsiaTheme="minorEastAsia" w:hAnsiTheme="minorHAnsi" w:cstheme="minorBidi"/>
          <w:sz w:val="24"/>
          <w:szCs w:val="24"/>
        </w:rPr>
      </w:pPr>
      <w:bookmarkStart w:id="83" w:name="_Toc224894914"/>
      <w:r w:rsidRPr="3B29A2CA">
        <w:rPr>
          <w:rFonts w:asciiTheme="minorHAnsi" w:eastAsiaTheme="minorEastAsia" w:hAnsiTheme="minorHAnsi" w:cstheme="minorBidi"/>
          <w:sz w:val="24"/>
          <w:szCs w:val="24"/>
        </w:rPr>
        <w:t>Capacidad ociosa en las etapas de acabado y salida</w:t>
      </w:r>
      <w:bookmarkEnd w:id="83"/>
    </w:p>
    <w:p w14:paraId="5C453ECC" w14:textId="1BE53CF7" w:rsidR="19D613D1" w:rsidRDefault="32D8CFC6" w:rsidP="050A9D31">
      <w:pPr>
        <w:spacing w:before="240" w:after="240"/>
        <w:jc w:val="both"/>
        <w:rPr>
          <w:rFonts w:eastAsiaTheme="minorEastAsia"/>
        </w:rPr>
      </w:pPr>
      <w:r w:rsidRPr="3B29A2CA">
        <w:rPr>
          <w:rFonts w:eastAsiaTheme="minorEastAsia"/>
        </w:rPr>
        <w:t>El contraste más drástico en la gráfica es el vacío que se observa en el centro y cerca del final de la lista de ubicaciones. Una serie de estaciones muestran barras azules mínimas, lo que indica una subutilización severa:</w:t>
      </w:r>
    </w:p>
    <w:p w14:paraId="594975E3" w14:textId="4616489E" w:rsidR="19D613D1" w:rsidRDefault="32D8CFC6" w:rsidP="050A9D31">
      <w:pPr>
        <w:pStyle w:val="Prrafodelista"/>
        <w:numPr>
          <w:ilvl w:val="0"/>
          <w:numId w:val="39"/>
        </w:numPr>
        <w:spacing w:before="240" w:after="240"/>
        <w:jc w:val="both"/>
        <w:rPr>
          <w:rFonts w:eastAsiaTheme="minorEastAsia"/>
        </w:rPr>
      </w:pPr>
      <w:r w:rsidRPr="3B29A2CA">
        <w:rPr>
          <w:rFonts w:eastAsiaTheme="minorEastAsia"/>
        </w:rPr>
        <w:t xml:space="preserve">Las estaciones de </w:t>
      </w:r>
      <w:proofErr w:type="spellStart"/>
      <w:r w:rsidRPr="3B29A2CA">
        <w:rPr>
          <w:rFonts w:eastAsiaTheme="minorEastAsia"/>
        </w:rPr>
        <w:t>Instalacion</w:t>
      </w:r>
      <w:proofErr w:type="spellEnd"/>
      <w:r w:rsidRPr="3B29A2CA">
        <w:rPr>
          <w:rFonts w:eastAsiaTheme="minorEastAsia"/>
        </w:rPr>
        <w:t xml:space="preserve"> interna (15.00%), Sellado </w:t>
      </w:r>
      <w:proofErr w:type="spellStart"/>
      <w:r w:rsidRPr="3B29A2CA">
        <w:rPr>
          <w:rFonts w:eastAsiaTheme="minorEastAsia"/>
        </w:rPr>
        <w:t>bateria</w:t>
      </w:r>
      <w:proofErr w:type="spellEnd"/>
      <w:r w:rsidRPr="3B29A2CA">
        <w:rPr>
          <w:rFonts w:eastAsiaTheme="minorEastAsia"/>
        </w:rPr>
        <w:t xml:space="preserve"> (6.00%) y Cierre </w:t>
      </w:r>
      <w:proofErr w:type="spellStart"/>
      <w:r w:rsidRPr="3B29A2CA">
        <w:rPr>
          <w:rFonts w:eastAsiaTheme="minorEastAsia"/>
        </w:rPr>
        <w:t>tornilleria</w:t>
      </w:r>
      <w:proofErr w:type="spellEnd"/>
      <w:r w:rsidRPr="3B29A2CA">
        <w:rPr>
          <w:rFonts w:eastAsiaTheme="minorEastAsia"/>
        </w:rPr>
        <w:t xml:space="preserve"> (7.50%) apenas son visibles en la escala porcentual.</w:t>
      </w:r>
    </w:p>
    <w:p w14:paraId="707B7D3E" w14:textId="210E57C0" w:rsidR="19D613D1" w:rsidRDefault="32D8CFC6" w:rsidP="050A9D31">
      <w:pPr>
        <w:pStyle w:val="Prrafodelista"/>
        <w:numPr>
          <w:ilvl w:val="0"/>
          <w:numId w:val="39"/>
        </w:numPr>
        <w:spacing w:before="240" w:after="240"/>
        <w:jc w:val="both"/>
        <w:rPr>
          <w:rFonts w:eastAsiaTheme="minorEastAsia"/>
        </w:rPr>
      </w:pPr>
      <w:r w:rsidRPr="3B29A2CA">
        <w:rPr>
          <w:rFonts w:eastAsiaTheme="minorEastAsia"/>
        </w:rPr>
        <w:t>La ubicación de Salida es la que presenta la barra más corta con solo un 2.43% de utilización.</w:t>
      </w:r>
    </w:p>
    <w:p w14:paraId="2A56E2F5" w14:textId="1B6595A6" w:rsidR="19D613D1" w:rsidRDefault="32D8CFC6" w:rsidP="050A9D31">
      <w:pPr>
        <w:pStyle w:val="Prrafodelista"/>
        <w:numPr>
          <w:ilvl w:val="0"/>
          <w:numId w:val="39"/>
        </w:numPr>
        <w:spacing w:before="240" w:after="240"/>
        <w:jc w:val="both"/>
        <w:rPr>
          <w:rFonts w:eastAsiaTheme="minorEastAsia"/>
        </w:rPr>
      </w:pPr>
      <w:r w:rsidRPr="3B29A2CA">
        <w:rPr>
          <w:rFonts w:eastAsiaTheme="minorEastAsia"/>
        </w:rPr>
        <w:t>Ubicaciones como Retrabajo (2.75%) y Limpieza pulido (4.96%) también evidencian una falta casi total de flujo productivo.</w:t>
      </w:r>
    </w:p>
    <w:p w14:paraId="6FAAA5AE" w14:textId="01182B2A" w:rsidR="19D613D1" w:rsidRDefault="32D8CFC6" w:rsidP="050A9D31">
      <w:pPr>
        <w:spacing w:before="240" w:after="240"/>
        <w:jc w:val="both"/>
        <w:rPr>
          <w:rFonts w:eastAsiaTheme="minorEastAsia"/>
        </w:rPr>
      </w:pPr>
      <w:r w:rsidRPr="3B29A2CA">
        <w:rPr>
          <w:rFonts w:eastAsiaTheme="minorEastAsia"/>
        </w:rPr>
        <w:t>Este patrón sugiere que el sistema tiene una capacidad instalada excesiva para las etapas de acabado en comparación con la capacidad de las etapas de ensamble inicial y carga de software.</w:t>
      </w:r>
    </w:p>
    <w:p w14:paraId="19995A4F" w14:textId="463316CB" w:rsidR="19D613D1" w:rsidRDefault="32D8CFC6" w:rsidP="050A9D31">
      <w:pPr>
        <w:pStyle w:val="Ttulo2"/>
        <w:spacing w:before="299" w:after="299"/>
        <w:jc w:val="both"/>
        <w:rPr>
          <w:rFonts w:asciiTheme="minorHAnsi" w:eastAsiaTheme="minorEastAsia" w:hAnsiTheme="minorHAnsi" w:cstheme="minorBidi"/>
          <w:sz w:val="24"/>
          <w:szCs w:val="24"/>
        </w:rPr>
      </w:pPr>
      <w:bookmarkStart w:id="84" w:name="_Toc224894915"/>
      <w:r w:rsidRPr="3B29A2CA">
        <w:rPr>
          <w:rFonts w:asciiTheme="minorHAnsi" w:eastAsiaTheme="minorEastAsia" w:hAnsiTheme="minorHAnsi" w:cstheme="minorBidi"/>
          <w:sz w:val="24"/>
          <w:szCs w:val="24"/>
        </w:rPr>
        <w:t>Diagnóstico integral del balanceo de la línea</w:t>
      </w:r>
      <w:bookmarkEnd w:id="84"/>
    </w:p>
    <w:p w14:paraId="7E163F24" w14:textId="0BFD6B12" w:rsidR="19D613D1" w:rsidRDefault="32D8CFC6" w:rsidP="050A9D31">
      <w:pPr>
        <w:spacing w:before="240" w:after="240"/>
        <w:jc w:val="both"/>
        <w:rPr>
          <w:rFonts w:eastAsiaTheme="minorEastAsia"/>
        </w:rPr>
      </w:pPr>
      <w:r w:rsidRPr="3B29A2CA">
        <w:rPr>
          <w:rFonts w:eastAsiaTheme="minorEastAsia"/>
        </w:rPr>
        <w:t>La gráfica permite calcular el coeficiente de desbalanceo de la línea mediante la diferencia entre los extremos de utilización observados:</w:t>
      </w:r>
    </w:p>
    <w:p w14:paraId="21444AAB" w14:textId="535CAD82" w:rsidR="32D8CFC6" w:rsidRDefault="32D8CFC6" w:rsidP="49B6B00F">
      <w:pPr>
        <w:spacing w:before="240" w:after="240"/>
        <w:jc w:val="center"/>
        <w:rPr>
          <w:rFonts w:eastAsiaTheme="minorEastAsia"/>
        </w:rPr>
      </w:pPr>
      <w:r>
        <w:rPr>
          <w:noProof/>
        </w:rPr>
        <w:drawing>
          <wp:inline distT="0" distB="0" distL="0" distR="0" wp14:anchorId="63A1C983" wp14:editId="7D28D187">
            <wp:extent cx="3990975" cy="352425"/>
            <wp:effectExtent l="0" t="0" r="0" b="0"/>
            <wp:docPr id="633473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73535" name="Picture 633473535"/>
                    <pic:cNvPicPr/>
                  </pic:nvPicPr>
                  <pic:blipFill>
                    <a:blip r:embed="rId161">
                      <a:extLst>
                        <a:ext uri="{28A0092B-C50C-407E-A947-70E740481C1C}">
                          <a14:useLocalDpi xmlns:a14="http://schemas.microsoft.com/office/drawing/2010/main"/>
                        </a:ext>
                      </a:extLst>
                    </a:blip>
                    <a:stretch>
                      <a:fillRect/>
                    </a:stretch>
                  </pic:blipFill>
                  <pic:spPr>
                    <a:xfrm>
                      <a:off x="0" y="0"/>
                      <a:ext cx="3990975" cy="352425"/>
                    </a:xfrm>
                    <a:prstGeom prst="rect">
                      <a:avLst/>
                    </a:prstGeom>
                  </pic:spPr>
                </pic:pic>
              </a:graphicData>
            </a:graphic>
          </wp:inline>
        </w:drawing>
      </w:r>
    </w:p>
    <w:p w14:paraId="7B15CFC9" w14:textId="5C2F54E4" w:rsidR="49B6B00F" w:rsidRDefault="32D8CFC6" w:rsidP="55C7D7B3">
      <w:pPr>
        <w:spacing w:before="240" w:after="240"/>
        <w:jc w:val="both"/>
        <w:rPr>
          <w:rFonts w:eastAsiaTheme="minorEastAsia"/>
        </w:rPr>
      </w:pPr>
      <w:r w:rsidRPr="3B29A2CA">
        <w:rPr>
          <w:rFonts w:eastAsiaTheme="minorEastAsia"/>
        </w:rPr>
        <w:t>Un diferencial de utilización tan cercano al 100% es síntoma de una línea de producción que no ha sido nivelada. Para optimizar la planta, el objetivo debe ser uniformar la longitud de las barras azules. Esto se lograría reduciendo el tiempo de ciclo en las estaciones saturadas (acortando sus barras) para permitir que el flujo de piezas alimente a las estaciones ociosas (alargando sus barras), logrando un flujo continuo y eficiente.</w:t>
      </w:r>
    </w:p>
    <w:p w14:paraId="677237A6" w14:textId="35B859C1" w:rsidR="075FC15A" w:rsidRDefault="32D8CFC6" w:rsidP="075FC15A">
      <w:pPr>
        <w:spacing w:before="240" w:after="240"/>
        <w:jc w:val="both"/>
        <w:rPr>
          <w:rFonts w:eastAsiaTheme="minorEastAsia"/>
        </w:rPr>
      </w:pPr>
      <w:r w:rsidRPr="3B29A2CA">
        <w:rPr>
          <w:rFonts w:eastAsiaTheme="minorEastAsia"/>
        </w:rPr>
        <w:t>Visualización de los estados de capacidad múltiple</w:t>
      </w:r>
    </w:p>
    <w:p w14:paraId="7921194A" w14:textId="6BE41480" w:rsidR="55C7D7B3" w:rsidRDefault="32D8CFC6" w:rsidP="55C7D7B3">
      <w:pPr>
        <w:spacing w:before="240" w:after="240"/>
        <w:jc w:val="both"/>
        <w:rPr>
          <w:rFonts w:eastAsiaTheme="minorEastAsia"/>
        </w:rPr>
      </w:pPr>
      <w:r>
        <w:rPr>
          <w:noProof/>
        </w:rPr>
        <w:lastRenderedPageBreak/>
        <w:drawing>
          <wp:inline distT="0" distB="0" distL="0" distR="0" wp14:anchorId="6F3A609E" wp14:editId="19FC567A">
            <wp:extent cx="5724525" cy="1876425"/>
            <wp:effectExtent l="0" t="0" r="0" b="0"/>
            <wp:docPr id="1912743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43960" nam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p>
    <w:p w14:paraId="40ED1155" w14:textId="2D2F462D" w:rsidR="19D613D1" w:rsidRDefault="3A925C74" w:rsidP="1C7C49ED">
      <w:pPr>
        <w:spacing w:after="240"/>
        <w:jc w:val="both"/>
        <w:rPr>
          <w:rFonts w:eastAsiaTheme="minorEastAsia"/>
        </w:rPr>
      </w:pPr>
      <w:r w:rsidRPr="3B29A2CA">
        <w:rPr>
          <w:rFonts w:eastAsiaTheme="minorEastAsia"/>
        </w:rPr>
        <w:t>La gráfica de barras acumulativas permite discernir la distribución temporal de los estados de inventario para las ubicaciones que admiten más de una entidad simultáneamente en la planta. El código de colores clasifica el tiempo total de simulación en tres categorías fundamentales: el color azul representa el estado vacío (</w:t>
      </w:r>
      <w:proofErr w:type="spellStart"/>
      <w:r w:rsidRPr="3B29A2CA">
        <w:rPr>
          <w:rFonts w:eastAsiaTheme="minorEastAsia"/>
        </w:rPr>
        <w:t>Empty</w:t>
      </w:r>
      <w:proofErr w:type="spellEnd"/>
      <w:r w:rsidRPr="3B29A2CA">
        <w:rPr>
          <w:rFonts w:eastAsiaTheme="minorEastAsia"/>
        </w:rPr>
        <w:t>), el cian indica una ocupación parcial (</w:t>
      </w:r>
      <w:proofErr w:type="spellStart"/>
      <w:r w:rsidRPr="3B29A2CA">
        <w:rPr>
          <w:rFonts w:eastAsiaTheme="minorEastAsia"/>
        </w:rPr>
        <w:t>Partially</w:t>
      </w:r>
      <w:proofErr w:type="spellEnd"/>
      <w:r w:rsidRPr="3B29A2CA">
        <w:rPr>
          <w:rFonts w:eastAsiaTheme="minorEastAsia"/>
        </w:rPr>
        <w:t xml:space="preserve"> </w:t>
      </w:r>
      <w:proofErr w:type="spellStart"/>
      <w:r w:rsidRPr="3B29A2CA">
        <w:rPr>
          <w:rFonts w:eastAsiaTheme="minorEastAsia"/>
        </w:rPr>
        <w:t>Occupied</w:t>
      </w:r>
      <w:proofErr w:type="spellEnd"/>
      <w:r w:rsidRPr="3B29A2CA">
        <w:rPr>
          <w:rFonts w:eastAsiaTheme="minorEastAsia"/>
        </w:rPr>
        <w:t>) y el amarillo señala que la ubicación ha alcanzado su límite máximo de almacenamiento (Full). Este análisis visual es determinante para identificar dónde se acumula el inventario en proceso y dónde el sistema padece de falta de material.</w:t>
      </w:r>
    </w:p>
    <w:p w14:paraId="20A1C08A" w14:textId="5C09089D" w:rsidR="19D613D1" w:rsidRDefault="3A925C74" w:rsidP="1C7C49ED">
      <w:pPr>
        <w:pStyle w:val="Ttulo2"/>
        <w:spacing w:before="299" w:after="299"/>
        <w:jc w:val="both"/>
        <w:rPr>
          <w:rFonts w:asciiTheme="minorHAnsi" w:eastAsiaTheme="minorEastAsia" w:hAnsiTheme="minorHAnsi" w:cstheme="minorBidi"/>
          <w:sz w:val="24"/>
          <w:szCs w:val="24"/>
        </w:rPr>
      </w:pPr>
      <w:bookmarkStart w:id="85" w:name="_Toc224894916"/>
      <w:r w:rsidRPr="3B29A2CA">
        <w:rPr>
          <w:rFonts w:asciiTheme="minorHAnsi" w:eastAsiaTheme="minorEastAsia" w:hAnsiTheme="minorHAnsi" w:cstheme="minorBidi"/>
          <w:sz w:val="24"/>
          <w:szCs w:val="24"/>
        </w:rPr>
        <w:t>Saturación crítica en las líneas de suministro inicial</w:t>
      </w:r>
      <w:bookmarkEnd w:id="85"/>
    </w:p>
    <w:p w14:paraId="6B2AA77E" w14:textId="402DC23C" w:rsidR="19D613D1" w:rsidRDefault="3A925C74" w:rsidP="1C7C49ED">
      <w:pPr>
        <w:spacing w:before="240" w:after="240"/>
        <w:jc w:val="both"/>
        <w:rPr>
          <w:rFonts w:eastAsiaTheme="minorEastAsia"/>
        </w:rPr>
      </w:pPr>
      <w:r w:rsidRPr="3B29A2CA">
        <w:rPr>
          <w:rFonts w:eastAsiaTheme="minorEastAsia"/>
        </w:rPr>
        <w:t>El fenómeno de estancamiento más severo se localiza al principio de la cadena de valor. Tres ubicaciones específicas muestran una predominancia casi absoluta del color amarillo, lo que indica que permanecen en su capacidad máxima durante la mayor parte de las 120 horas de simulación:</w:t>
      </w:r>
    </w:p>
    <w:p w14:paraId="4768D7D8" w14:textId="1F01B82B" w:rsidR="19D613D1" w:rsidRDefault="3A925C74" w:rsidP="1C7C49ED">
      <w:pPr>
        <w:pStyle w:val="Prrafodelista"/>
        <w:numPr>
          <w:ilvl w:val="0"/>
          <w:numId w:val="44"/>
        </w:numPr>
        <w:spacing w:before="240" w:after="240"/>
        <w:jc w:val="both"/>
        <w:rPr>
          <w:rFonts w:eastAsiaTheme="minorEastAsia"/>
        </w:rPr>
      </w:pPr>
      <w:r w:rsidRPr="3B29A2CA">
        <w:rPr>
          <w:rFonts w:eastAsiaTheme="minorEastAsia"/>
        </w:rPr>
        <w:t>La Banda tarima presenta una barra amarilla que cubre casi la totalidad del gráfico, lo que corresponde a un estado de llenado del 96.45%.</w:t>
      </w:r>
    </w:p>
    <w:p w14:paraId="674A24C1" w14:textId="40DF3928" w:rsidR="19D613D1" w:rsidRDefault="3A925C74" w:rsidP="1C7C49ED">
      <w:pPr>
        <w:pStyle w:val="Prrafodelista"/>
        <w:numPr>
          <w:ilvl w:val="0"/>
          <w:numId w:val="44"/>
        </w:numPr>
        <w:spacing w:before="240" w:after="240"/>
        <w:jc w:val="both"/>
        <w:rPr>
          <w:rFonts w:eastAsiaTheme="minorEastAsia"/>
        </w:rPr>
      </w:pPr>
      <w:r w:rsidRPr="3B29A2CA">
        <w:rPr>
          <w:rFonts w:eastAsiaTheme="minorEastAsia"/>
        </w:rPr>
        <w:t>Las ubicaciones Fila kit2 y Fila kit1 operan bajo condiciones de saturación similares, con estados de ocupación total del 93.64% y 87.56% respectivamente.</w:t>
      </w:r>
    </w:p>
    <w:p w14:paraId="59EA7A96" w14:textId="15CB3C9B" w:rsidR="19D613D1" w:rsidRDefault="3A925C74" w:rsidP="1C7C49ED">
      <w:pPr>
        <w:spacing w:before="240" w:after="240"/>
        <w:jc w:val="both"/>
        <w:rPr>
          <w:rFonts w:eastAsiaTheme="minorEastAsia"/>
        </w:rPr>
      </w:pPr>
      <w:r w:rsidRPr="3B29A2CA">
        <w:rPr>
          <w:rFonts w:eastAsiaTheme="minorEastAsia"/>
        </w:rPr>
        <w:t>Este nivel de saturación visual confirma que el ritmo de ingreso de tarimas y kits supera drásticamente la capacidad de procesamiento de las estaciones de ensamble. La planta no logra liberar estas filas, lo que genera una presión constante sobre el sistema y es la causa raíz de los arribos fallidos documentados en reportes anteriores.</w:t>
      </w:r>
    </w:p>
    <w:p w14:paraId="2C1ACE5C" w14:textId="680CA439" w:rsidR="19D613D1" w:rsidRDefault="3A925C74" w:rsidP="1C7C49ED">
      <w:pPr>
        <w:pStyle w:val="Ttulo2"/>
        <w:spacing w:before="299" w:after="299"/>
        <w:jc w:val="both"/>
        <w:rPr>
          <w:rFonts w:asciiTheme="minorHAnsi" w:eastAsiaTheme="minorEastAsia" w:hAnsiTheme="minorHAnsi" w:cstheme="minorBidi"/>
          <w:sz w:val="24"/>
          <w:szCs w:val="24"/>
        </w:rPr>
      </w:pPr>
      <w:bookmarkStart w:id="86" w:name="_Toc224894917"/>
      <w:r w:rsidRPr="3B29A2CA">
        <w:rPr>
          <w:rFonts w:asciiTheme="minorHAnsi" w:eastAsiaTheme="minorEastAsia" w:hAnsiTheme="minorHAnsi" w:cstheme="minorBidi"/>
          <w:sz w:val="24"/>
          <w:szCs w:val="24"/>
        </w:rPr>
        <w:t>Disponibilidad excesiva de componentes secundarios</w:t>
      </w:r>
      <w:bookmarkEnd w:id="86"/>
    </w:p>
    <w:p w14:paraId="1EBA53AC" w14:textId="33D9485E" w:rsidR="19D613D1" w:rsidRDefault="3A925C74" w:rsidP="1C7C49ED">
      <w:pPr>
        <w:spacing w:before="240" w:after="240"/>
        <w:jc w:val="both"/>
        <w:rPr>
          <w:rFonts w:eastAsiaTheme="minorEastAsia"/>
        </w:rPr>
      </w:pPr>
      <w:r w:rsidRPr="3B29A2CA">
        <w:rPr>
          <w:rFonts w:eastAsiaTheme="minorEastAsia"/>
        </w:rPr>
        <w:t>En el extremo opuesto de la dinámica de flujo, las bandas destinadas a componentes periféricos muestran barras predominantemente azules. Esto indica que estas ubicaciones pasan la mayor parte del tiempo vacías, esperando a ser utilizadas o alimentadas:</w:t>
      </w:r>
    </w:p>
    <w:p w14:paraId="5309D46A" w14:textId="05166315" w:rsidR="19D613D1" w:rsidRDefault="3A925C74" w:rsidP="1C7C49ED">
      <w:pPr>
        <w:pStyle w:val="Prrafodelista"/>
        <w:numPr>
          <w:ilvl w:val="0"/>
          <w:numId w:val="43"/>
        </w:numPr>
        <w:spacing w:before="240" w:after="240"/>
        <w:jc w:val="both"/>
        <w:rPr>
          <w:rFonts w:eastAsiaTheme="minorEastAsia"/>
        </w:rPr>
      </w:pPr>
      <w:r w:rsidRPr="3B29A2CA">
        <w:rPr>
          <w:rFonts w:eastAsiaTheme="minorEastAsia"/>
        </w:rPr>
        <w:lastRenderedPageBreak/>
        <w:t>La Banda pantalla y la Fila falla registran los niveles de inactividad por falta de material más altos, permaneciendo vacías el 97.52% y 99.99% del tiempo.</w:t>
      </w:r>
    </w:p>
    <w:p w14:paraId="05631DE0" w14:textId="0092BD8D" w:rsidR="19D613D1" w:rsidRDefault="3A925C74" w:rsidP="1C7C49ED">
      <w:pPr>
        <w:pStyle w:val="Prrafodelista"/>
        <w:numPr>
          <w:ilvl w:val="0"/>
          <w:numId w:val="43"/>
        </w:numPr>
        <w:spacing w:before="240" w:after="240"/>
        <w:jc w:val="both"/>
        <w:rPr>
          <w:rFonts w:eastAsiaTheme="minorEastAsia"/>
        </w:rPr>
      </w:pPr>
      <w:r w:rsidRPr="3B29A2CA">
        <w:rPr>
          <w:rFonts w:eastAsiaTheme="minorEastAsia"/>
        </w:rPr>
        <w:t xml:space="preserve">La Banda </w:t>
      </w:r>
      <w:proofErr w:type="spellStart"/>
      <w:r w:rsidRPr="3B29A2CA">
        <w:rPr>
          <w:rFonts w:eastAsiaTheme="minorEastAsia"/>
        </w:rPr>
        <w:t>camara</w:t>
      </w:r>
      <w:proofErr w:type="spellEnd"/>
      <w:r w:rsidRPr="3B29A2CA">
        <w:rPr>
          <w:rFonts w:eastAsiaTheme="minorEastAsia"/>
        </w:rPr>
        <w:t xml:space="preserve"> y la Banda </w:t>
      </w:r>
      <w:proofErr w:type="spellStart"/>
      <w:r w:rsidRPr="3B29A2CA">
        <w:rPr>
          <w:rFonts w:eastAsiaTheme="minorEastAsia"/>
        </w:rPr>
        <w:t>bateria</w:t>
      </w:r>
      <w:proofErr w:type="spellEnd"/>
      <w:r w:rsidRPr="3B29A2CA">
        <w:rPr>
          <w:rFonts w:eastAsiaTheme="minorEastAsia"/>
        </w:rPr>
        <w:t xml:space="preserve"> también muestran una baja utilización de su capacidad física, con porcentajes de estado vacío del 89.52% y 74.02%.</w:t>
      </w:r>
    </w:p>
    <w:p w14:paraId="5E353983" w14:textId="68AEE64B" w:rsidR="19D613D1" w:rsidRDefault="3A925C74" w:rsidP="1C7C49ED">
      <w:pPr>
        <w:spacing w:before="240" w:after="240"/>
        <w:jc w:val="both"/>
        <w:rPr>
          <w:rFonts w:eastAsiaTheme="minorEastAsia"/>
        </w:rPr>
      </w:pPr>
      <w:r w:rsidRPr="3B29A2CA">
        <w:rPr>
          <w:rFonts w:eastAsiaTheme="minorEastAsia"/>
        </w:rPr>
        <w:t>Este contraste visual entre las bandas de kits (llenas) y las bandas de componentes (vacías) sugiere una falta de sincronización en el ensamble. Los componentes secundarios no se acumulan porque el proceso principal, que depende de los kits y las placas base, está tan congestionado que nunca llega a demandar un volumen alto de pantallas o cámaras.</w:t>
      </w:r>
    </w:p>
    <w:p w14:paraId="12EFE7D6" w14:textId="31302B0A" w:rsidR="19D613D1" w:rsidRDefault="3A925C74" w:rsidP="1C7C49ED">
      <w:pPr>
        <w:pStyle w:val="Ttulo2"/>
        <w:spacing w:before="299" w:after="299"/>
        <w:jc w:val="both"/>
        <w:rPr>
          <w:rFonts w:asciiTheme="minorHAnsi" w:eastAsiaTheme="minorEastAsia" w:hAnsiTheme="minorHAnsi" w:cstheme="minorBidi"/>
          <w:sz w:val="24"/>
          <w:szCs w:val="24"/>
        </w:rPr>
      </w:pPr>
      <w:bookmarkStart w:id="87" w:name="_Toc224894918"/>
      <w:r w:rsidRPr="3B29A2CA">
        <w:rPr>
          <w:rFonts w:asciiTheme="minorHAnsi" w:eastAsiaTheme="minorEastAsia" w:hAnsiTheme="minorHAnsi" w:cstheme="minorBidi"/>
          <w:sz w:val="24"/>
          <w:szCs w:val="24"/>
        </w:rPr>
        <w:t>Flujo dinámico en las etapas de empaque y salida</w:t>
      </w:r>
      <w:bookmarkEnd w:id="87"/>
    </w:p>
    <w:p w14:paraId="6A41453A" w14:textId="41AA6716" w:rsidR="19D613D1" w:rsidRDefault="3A925C74" w:rsidP="1C7C49ED">
      <w:pPr>
        <w:spacing w:before="240" w:after="240"/>
        <w:jc w:val="both"/>
        <w:rPr>
          <w:rFonts w:eastAsiaTheme="minorEastAsia"/>
        </w:rPr>
      </w:pPr>
      <w:r w:rsidRPr="3B29A2CA">
        <w:rPr>
          <w:rFonts w:eastAsiaTheme="minorEastAsia"/>
        </w:rPr>
        <w:t>Las ubicaciones situadas al final de la línea muestran una mayor presencia del color cian, lo que representa un flujo de materiales más equilibrado y dinámico:</w:t>
      </w:r>
    </w:p>
    <w:p w14:paraId="0DB61ABE" w14:textId="26C5D918" w:rsidR="19D613D1" w:rsidRDefault="3A925C74" w:rsidP="1C7C49ED">
      <w:pPr>
        <w:pStyle w:val="Prrafodelista"/>
        <w:numPr>
          <w:ilvl w:val="0"/>
          <w:numId w:val="42"/>
        </w:numPr>
        <w:spacing w:before="240" w:after="240"/>
        <w:jc w:val="both"/>
        <w:rPr>
          <w:rFonts w:eastAsiaTheme="minorEastAsia"/>
        </w:rPr>
      </w:pPr>
      <w:r w:rsidRPr="3B29A2CA">
        <w:rPr>
          <w:rFonts w:eastAsiaTheme="minorEastAsia"/>
        </w:rPr>
        <w:t>El Empaque final se mantiene parcialmente ocupado el 79.68% del tiempo, indicando un movimiento constante de unidades hacia el despacho.</w:t>
      </w:r>
    </w:p>
    <w:p w14:paraId="2315CBC0" w14:textId="6AFD3EBA" w:rsidR="19D613D1" w:rsidRDefault="3A925C74" w:rsidP="1C7C49ED">
      <w:pPr>
        <w:pStyle w:val="Prrafodelista"/>
        <w:numPr>
          <w:ilvl w:val="0"/>
          <w:numId w:val="42"/>
        </w:numPr>
        <w:spacing w:before="240" w:after="240"/>
        <w:jc w:val="both"/>
        <w:rPr>
          <w:rFonts w:eastAsiaTheme="minorEastAsia"/>
        </w:rPr>
      </w:pPr>
      <w:r w:rsidRPr="3B29A2CA">
        <w:rPr>
          <w:rFonts w:eastAsiaTheme="minorEastAsia"/>
        </w:rPr>
        <w:t xml:space="preserve">La </w:t>
      </w:r>
      <w:proofErr w:type="spellStart"/>
      <w:r w:rsidRPr="3B29A2CA">
        <w:rPr>
          <w:rFonts w:eastAsiaTheme="minorEastAsia"/>
        </w:rPr>
        <w:t>Recepcion</w:t>
      </w:r>
      <w:proofErr w:type="spellEnd"/>
      <w:r w:rsidRPr="3B29A2CA">
        <w:rPr>
          <w:rFonts w:eastAsiaTheme="minorEastAsia"/>
        </w:rPr>
        <w:t xml:space="preserve"> Salida presenta una ocupación parcial del 78.89%, lo que refleja un flujo de salida estable pero que nunca llega a saturar la capacidad de la ubicación.</w:t>
      </w:r>
    </w:p>
    <w:p w14:paraId="078BAF14" w14:textId="02F1C12F" w:rsidR="19D613D1" w:rsidRDefault="3A925C74" w:rsidP="1C7C49ED">
      <w:pPr>
        <w:spacing w:before="240" w:after="240"/>
        <w:jc w:val="both"/>
        <w:rPr>
          <w:rFonts w:eastAsiaTheme="minorEastAsia"/>
        </w:rPr>
      </w:pPr>
      <w:r w:rsidRPr="3B29A2CA">
        <w:rPr>
          <w:rFonts w:eastAsiaTheme="minorEastAsia"/>
        </w:rPr>
        <w:t xml:space="preserve">La ubicación </w:t>
      </w:r>
      <w:proofErr w:type="spellStart"/>
      <w:r w:rsidRPr="3B29A2CA">
        <w:rPr>
          <w:rFonts w:eastAsiaTheme="minorEastAsia"/>
        </w:rPr>
        <w:t>CelularesEnPares</w:t>
      </w:r>
      <w:proofErr w:type="spellEnd"/>
      <w:r w:rsidRPr="3B29A2CA">
        <w:rPr>
          <w:rFonts w:eastAsiaTheme="minorEastAsia"/>
        </w:rPr>
        <w:t xml:space="preserve"> muestra una división casi equitativa entre el estado azul (48.81%) y el cian (48.73%). Esta alternancia visual sugiere que la estación depende de una lógica de acumulación por pares; permanece vacía mientras espera la primera unidad y pasa a ocupación parcial cuando llega el primer celular, vaciándose de nuevo al completar el par y enviarlo a la siguiente etapa.</w:t>
      </w:r>
    </w:p>
    <w:p w14:paraId="62F40468" w14:textId="720BFC67" w:rsidR="19D613D1" w:rsidRDefault="3A925C74" w:rsidP="1C7C49ED">
      <w:pPr>
        <w:pStyle w:val="Ttulo2"/>
        <w:spacing w:before="299" w:after="299"/>
        <w:jc w:val="both"/>
        <w:rPr>
          <w:rFonts w:asciiTheme="minorHAnsi" w:eastAsiaTheme="minorEastAsia" w:hAnsiTheme="minorHAnsi" w:cstheme="minorBidi"/>
          <w:sz w:val="24"/>
          <w:szCs w:val="24"/>
        </w:rPr>
      </w:pPr>
      <w:bookmarkStart w:id="88" w:name="_Toc224894919"/>
      <w:r w:rsidRPr="3B29A2CA">
        <w:rPr>
          <w:rFonts w:asciiTheme="minorHAnsi" w:eastAsiaTheme="minorEastAsia" w:hAnsiTheme="minorHAnsi" w:cstheme="minorBidi"/>
          <w:sz w:val="24"/>
          <w:szCs w:val="24"/>
        </w:rPr>
        <w:t>Diagnóstico de la estabilidad operativa</w:t>
      </w:r>
      <w:bookmarkEnd w:id="88"/>
    </w:p>
    <w:p w14:paraId="5296A406" w14:textId="7B6F3933" w:rsidR="19D613D1" w:rsidRDefault="3A925C74" w:rsidP="1C7C49ED">
      <w:pPr>
        <w:spacing w:before="240" w:after="240"/>
        <w:jc w:val="both"/>
        <w:rPr>
          <w:rFonts w:eastAsiaTheme="minorEastAsia"/>
        </w:rPr>
      </w:pPr>
      <w:r w:rsidRPr="3B29A2CA">
        <w:rPr>
          <w:rFonts w:eastAsiaTheme="minorEastAsia"/>
        </w:rPr>
        <w:t>La ausencia total de otros colores en las barras confirma que ninguna de estas ubicaciones de capacidad múltiple sufrió paros técnicos o tiempos de inactividad por fallas, manteniendo un estado de Down del 0.00% en todo el sistema. La ineficiencia detectada es puramente logística. Se puede expresar la probabilidad de encontrar saturación en los búferes de entrada mediante la proporción de tiempo en estado amarillo respecto al tiempo total:</w:t>
      </w:r>
    </w:p>
    <w:p w14:paraId="63B41C06" w14:textId="5A9A7344" w:rsidR="19D613D1" w:rsidRDefault="52766BDB" w:rsidP="6C11D90D">
      <w:pPr>
        <w:jc w:val="center"/>
        <w:rPr>
          <w:rFonts w:eastAsiaTheme="minorEastAsia"/>
        </w:rPr>
      </w:pPr>
      <w:r>
        <w:rPr>
          <w:noProof/>
        </w:rPr>
        <w:drawing>
          <wp:inline distT="0" distB="0" distL="0" distR="0" wp14:anchorId="691F0E2F" wp14:editId="07BA908E">
            <wp:extent cx="2047875" cy="523875"/>
            <wp:effectExtent l="0" t="0" r="0" b="0"/>
            <wp:docPr id="2013027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27572" name="Picture 2013027572"/>
                    <pic:cNvPicPr/>
                  </pic:nvPicPr>
                  <pic:blipFill>
                    <a:blip r:embed="rId163">
                      <a:extLst>
                        <a:ext uri="{28A0092B-C50C-407E-A947-70E740481C1C}">
                          <a14:useLocalDpi xmlns:a14="http://schemas.microsoft.com/office/drawing/2010/main"/>
                        </a:ext>
                      </a:extLst>
                    </a:blip>
                    <a:stretch>
                      <a:fillRect/>
                    </a:stretch>
                  </pic:blipFill>
                  <pic:spPr>
                    <a:xfrm>
                      <a:off x="0" y="0"/>
                      <a:ext cx="2047875" cy="523875"/>
                    </a:xfrm>
                    <a:prstGeom prst="rect">
                      <a:avLst/>
                    </a:prstGeom>
                  </pic:spPr>
                </pic:pic>
              </a:graphicData>
            </a:graphic>
          </wp:inline>
        </w:drawing>
      </w:r>
    </w:p>
    <w:p w14:paraId="5DFD57A0" w14:textId="37BB3D54" w:rsidR="52766BDB" w:rsidRDefault="52766BDB" w:rsidP="6C11D90D">
      <w:pPr>
        <w:jc w:val="both"/>
        <w:rPr>
          <w:rFonts w:eastAsiaTheme="minorEastAsia"/>
        </w:rPr>
      </w:pPr>
      <w:r w:rsidRPr="3B29A2CA">
        <w:rPr>
          <w:rFonts w:eastAsiaTheme="minorEastAsia"/>
        </w:rPr>
        <w:t xml:space="preserve">Para la Fila kit2, esta probabilidad es de 0.9364, lo que representa una barrera casi infranqueable para nuevas llegadas de material. En conclusión, la gráfica describe un sistema que está ahogado en su entrada de </w:t>
      </w:r>
      <w:proofErr w:type="gramStart"/>
      <w:r w:rsidRPr="3B29A2CA">
        <w:rPr>
          <w:rFonts w:eastAsiaTheme="minorEastAsia"/>
        </w:rPr>
        <w:t>kits</w:t>
      </w:r>
      <w:proofErr w:type="gramEnd"/>
      <w:r w:rsidRPr="3B29A2CA">
        <w:rPr>
          <w:rFonts w:eastAsiaTheme="minorEastAsia"/>
        </w:rPr>
        <w:t xml:space="preserve"> pero hambriento de flujo en sus estaciones finales, recomendándose una reducción en la frecuencia de arribos de </w:t>
      </w:r>
      <w:r w:rsidRPr="3B29A2CA">
        <w:rPr>
          <w:rFonts w:eastAsiaTheme="minorEastAsia"/>
        </w:rPr>
        <w:lastRenderedPageBreak/>
        <w:t>tarimas o una expansión significativa en la capacidad de las estaciones de procesamiento inicial.</w:t>
      </w:r>
    </w:p>
    <w:p w14:paraId="4A4B89C2" w14:textId="7BAFF68C" w:rsidR="041A41BC" w:rsidRDefault="53120EF6" w:rsidP="3AE15A65">
      <w:pPr>
        <w:pStyle w:val="Ttulo2"/>
        <w:rPr>
          <w:rFonts w:asciiTheme="minorHAnsi" w:eastAsiaTheme="minorEastAsia" w:hAnsiTheme="minorHAnsi" w:cstheme="minorBidi"/>
          <w:sz w:val="24"/>
          <w:szCs w:val="24"/>
        </w:rPr>
      </w:pPr>
      <w:bookmarkStart w:id="89" w:name="_Toc224894920"/>
      <w:r w:rsidRPr="3B29A2CA">
        <w:rPr>
          <w:rFonts w:asciiTheme="minorHAnsi" w:eastAsiaTheme="minorEastAsia" w:hAnsiTheme="minorHAnsi" w:cstheme="minorBidi"/>
          <w:sz w:val="24"/>
          <w:szCs w:val="24"/>
        </w:rPr>
        <w:t>Estados de capacidad individual</w:t>
      </w:r>
      <w:bookmarkEnd w:id="89"/>
    </w:p>
    <w:p w14:paraId="1EB3A43E" w14:textId="0DBF952C" w:rsidR="52766BDB" w:rsidRDefault="52766BDB" w:rsidP="6105390D">
      <w:pPr>
        <w:spacing w:after="240"/>
        <w:jc w:val="both"/>
        <w:rPr>
          <w:rFonts w:eastAsiaTheme="minorEastAsia"/>
        </w:rPr>
      </w:pPr>
      <w:r>
        <w:rPr>
          <w:noProof/>
        </w:rPr>
        <w:drawing>
          <wp:inline distT="0" distB="0" distL="0" distR="0" wp14:anchorId="27F563BF" wp14:editId="3A423BC9">
            <wp:extent cx="5724525" cy="2019300"/>
            <wp:effectExtent l="0" t="0" r="0" b="0"/>
            <wp:docPr id="1506808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8360"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724525" cy="2019300"/>
                    </a:xfrm>
                    <a:prstGeom prst="rect">
                      <a:avLst/>
                    </a:prstGeom>
                  </pic:spPr>
                </pic:pic>
              </a:graphicData>
            </a:graphic>
          </wp:inline>
        </w:drawing>
      </w:r>
      <w:r w:rsidR="222ECB3C" w:rsidRPr="3B29A2CA">
        <w:rPr>
          <w:rFonts w:eastAsiaTheme="minorEastAsia"/>
        </w:rPr>
        <w:t>La gráfica de estados para ubicaciones de capacidad única proporciona una representación visual del comportamiento operativo de cada estación de trabajo en la planta durante las 120 horas de simulación. En este tipo de ubicaciones, solo puede existir una entidad a la vez, por lo que el tiempo se divide en categorías mutuamente excluyentes: operación (verde), configuración (cian), inactividad (azul), espera (amarillo), bloqueo (magenta) y fuera de servicio (rojo). El perfil cromático de la gráfica revela un sistema con una interrupción severa del flujo en las etapas intermedias.</w:t>
      </w:r>
    </w:p>
    <w:p w14:paraId="1A93269C" w14:textId="169263EA" w:rsidR="222ECB3C" w:rsidRDefault="222ECB3C" w:rsidP="6105390D">
      <w:pPr>
        <w:pStyle w:val="Ttulo2"/>
        <w:spacing w:before="299" w:after="299"/>
        <w:jc w:val="both"/>
        <w:rPr>
          <w:rFonts w:asciiTheme="minorHAnsi" w:eastAsiaTheme="minorEastAsia" w:hAnsiTheme="minorHAnsi" w:cstheme="minorBidi"/>
          <w:sz w:val="24"/>
          <w:szCs w:val="24"/>
        </w:rPr>
      </w:pPr>
      <w:bookmarkStart w:id="90" w:name="_Toc224894921"/>
      <w:r w:rsidRPr="3B29A2CA">
        <w:rPr>
          <w:rFonts w:asciiTheme="minorHAnsi" w:eastAsiaTheme="minorEastAsia" w:hAnsiTheme="minorHAnsi" w:cstheme="minorBidi"/>
          <w:sz w:val="24"/>
          <w:szCs w:val="24"/>
        </w:rPr>
        <w:t>Identificación visual de cuellos de botella por bloqueo</w:t>
      </w:r>
      <w:bookmarkEnd w:id="90"/>
    </w:p>
    <w:p w14:paraId="59B36CB5" w14:textId="7D1FC599" w:rsidR="222ECB3C" w:rsidRDefault="222ECB3C" w:rsidP="6105390D">
      <w:pPr>
        <w:spacing w:before="240" w:after="240"/>
        <w:jc w:val="both"/>
        <w:rPr>
          <w:rFonts w:eastAsiaTheme="minorEastAsia"/>
        </w:rPr>
      </w:pPr>
      <w:r w:rsidRPr="3B29A2CA">
        <w:rPr>
          <w:rFonts w:eastAsiaTheme="minorEastAsia"/>
        </w:rPr>
        <w:t xml:space="preserve">El rasgo más distintivo de la gráfica es la predominancia del color magenta en la primera mitad del proceso. El estado de bloqueo ocurre cuando una estación ha terminado su </w:t>
      </w:r>
      <w:proofErr w:type="gramStart"/>
      <w:r w:rsidRPr="3B29A2CA">
        <w:rPr>
          <w:rFonts w:eastAsiaTheme="minorEastAsia"/>
        </w:rPr>
        <w:t>tarea</w:t>
      </w:r>
      <w:proofErr w:type="gramEnd"/>
      <w:r w:rsidRPr="3B29A2CA">
        <w:rPr>
          <w:rFonts w:eastAsiaTheme="minorEastAsia"/>
        </w:rPr>
        <w:t xml:space="preserve"> pero no puede liberar la pieza porque la siguiente ubicación está ocupada. Los datos visuales se respaldan con los siguientes registros:</w:t>
      </w:r>
    </w:p>
    <w:p w14:paraId="41E2C726" w14:textId="28E0B779" w:rsidR="222ECB3C" w:rsidRDefault="222ECB3C" w:rsidP="6105390D">
      <w:pPr>
        <w:pStyle w:val="Prrafodelista"/>
        <w:numPr>
          <w:ilvl w:val="0"/>
          <w:numId w:val="5"/>
        </w:numPr>
        <w:spacing w:before="240" w:after="240"/>
        <w:jc w:val="both"/>
        <w:rPr>
          <w:rFonts w:eastAsiaTheme="minorEastAsia"/>
        </w:rPr>
      </w:pPr>
      <w:r w:rsidRPr="3B29A2CA">
        <w:rPr>
          <w:rFonts w:eastAsiaTheme="minorEastAsia"/>
        </w:rPr>
        <w:t xml:space="preserve">La estación </w:t>
      </w:r>
      <w:proofErr w:type="spellStart"/>
      <w:r w:rsidRPr="3B29A2CA">
        <w:rPr>
          <w:rFonts w:eastAsiaTheme="minorEastAsia"/>
        </w:rPr>
        <w:t>Smt</w:t>
      </w:r>
      <w:proofErr w:type="spellEnd"/>
      <w:r w:rsidRPr="3B29A2CA">
        <w:rPr>
          <w:rFonts w:eastAsiaTheme="minorEastAsia"/>
        </w:rPr>
        <w:t xml:space="preserve"> </w:t>
      </w:r>
      <w:proofErr w:type="spellStart"/>
      <w:r w:rsidRPr="3B29A2CA">
        <w:rPr>
          <w:rFonts w:eastAsiaTheme="minorEastAsia"/>
        </w:rPr>
        <w:t>motherboard</w:t>
      </w:r>
      <w:proofErr w:type="spellEnd"/>
      <w:r w:rsidRPr="3B29A2CA">
        <w:rPr>
          <w:rFonts w:eastAsiaTheme="minorEastAsia"/>
        </w:rPr>
        <w:t xml:space="preserve"> presenta el nivel de bloqueo más crítico, permaneciendo en este estado el 98.82% del tiempo.</w:t>
      </w:r>
    </w:p>
    <w:p w14:paraId="3BC65E7E" w14:textId="3F72ECBA" w:rsidR="222ECB3C" w:rsidRDefault="222ECB3C" w:rsidP="6105390D">
      <w:pPr>
        <w:pStyle w:val="Prrafodelista"/>
        <w:numPr>
          <w:ilvl w:val="0"/>
          <w:numId w:val="5"/>
        </w:numPr>
        <w:spacing w:before="240" w:after="240"/>
        <w:jc w:val="both"/>
        <w:rPr>
          <w:rFonts w:eastAsiaTheme="minorEastAsia"/>
        </w:rPr>
      </w:pPr>
      <w:r w:rsidRPr="3B29A2CA">
        <w:rPr>
          <w:rFonts w:eastAsiaTheme="minorEastAsia"/>
        </w:rPr>
        <w:t>Las estaciones de Carga software registran un bloqueo acumulado del 94.51%.</w:t>
      </w:r>
    </w:p>
    <w:p w14:paraId="55249237" w14:textId="4BED99C8" w:rsidR="222ECB3C" w:rsidRDefault="222ECB3C" w:rsidP="6105390D">
      <w:pPr>
        <w:pStyle w:val="Prrafodelista"/>
        <w:numPr>
          <w:ilvl w:val="0"/>
          <w:numId w:val="5"/>
        </w:numPr>
        <w:spacing w:before="240" w:after="240"/>
        <w:jc w:val="both"/>
        <w:rPr>
          <w:rFonts w:eastAsiaTheme="minorEastAsia"/>
        </w:rPr>
      </w:pPr>
      <w:r w:rsidRPr="3B29A2CA">
        <w:rPr>
          <w:rFonts w:eastAsiaTheme="minorEastAsia"/>
        </w:rPr>
        <w:t xml:space="preserve">La </w:t>
      </w:r>
      <w:proofErr w:type="spellStart"/>
      <w:r w:rsidRPr="3B29A2CA">
        <w:rPr>
          <w:rFonts w:eastAsiaTheme="minorEastAsia"/>
        </w:rPr>
        <w:t>Inspeccion</w:t>
      </w:r>
      <w:proofErr w:type="spellEnd"/>
      <w:r w:rsidRPr="3B29A2CA">
        <w:rPr>
          <w:rFonts w:eastAsiaTheme="minorEastAsia"/>
        </w:rPr>
        <w:t xml:space="preserve"> y el Almacen también muestran barras magenta extensas, con bloqueos del 91.01% y 82.48% respectivamente.</w:t>
      </w:r>
    </w:p>
    <w:p w14:paraId="1E3351CB" w14:textId="79405296" w:rsidR="222ECB3C" w:rsidRDefault="222ECB3C" w:rsidP="6105390D">
      <w:pPr>
        <w:spacing w:before="240" w:after="240"/>
        <w:jc w:val="both"/>
        <w:rPr>
          <w:rFonts w:eastAsiaTheme="minorEastAsia"/>
        </w:rPr>
      </w:pPr>
      <w:r w:rsidRPr="3B29A2CA">
        <w:rPr>
          <w:rFonts w:eastAsiaTheme="minorEastAsia"/>
        </w:rPr>
        <w:t>Este patrón indica que la restricción principal se encuentra justo después de la carga de software, impidiendo que todo el trabajo previo fluya hacia las etapas finales de ensamble.</w:t>
      </w:r>
    </w:p>
    <w:p w14:paraId="209F28CC" w14:textId="60FF1EBB" w:rsidR="222ECB3C" w:rsidRDefault="222ECB3C" w:rsidP="6105390D">
      <w:pPr>
        <w:pStyle w:val="Ttulo2"/>
        <w:spacing w:before="299" w:after="299"/>
        <w:jc w:val="both"/>
        <w:rPr>
          <w:rFonts w:asciiTheme="minorHAnsi" w:eastAsiaTheme="minorEastAsia" w:hAnsiTheme="minorHAnsi" w:cstheme="minorBidi"/>
          <w:sz w:val="24"/>
          <w:szCs w:val="24"/>
        </w:rPr>
      </w:pPr>
      <w:bookmarkStart w:id="91" w:name="_Toc224894922"/>
      <w:r w:rsidRPr="3B29A2CA">
        <w:rPr>
          <w:rFonts w:asciiTheme="minorHAnsi" w:eastAsiaTheme="minorEastAsia" w:hAnsiTheme="minorHAnsi" w:cstheme="minorBidi"/>
          <w:sz w:val="24"/>
          <w:szCs w:val="24"/>
        </w:rPr>
        <w:t>Análisis del estado de espera en el ensamble</w:t>
      </w:r>
      <w:bookmarkEnd w:id="91"/>
    </w:p>
    <w:p w14:paraId="573371BD" w14:textId="17EA197E" w:rsidR="222ECB3C" w:rsidRDefault="222ECB3C" w:rsidP="6105390D">
      <w:pPr>
        <w:spacing w:before="240" w:after="240"/>
        <w:jc w:val="both"/>
        <w:rPr>
          <w:rFonts w:eastAsiaTheme="minorEastAsia"/>
        </w:rPr>
      </w:pPr>
      <w:r w:rsidRPr="3B29A2CA">
        <w:rPr>
          <w:rFonts w:eastAsiaTheme="minorEastAsia"/>
        </w:rPr>
        <w:t xml:space="preserve">Un punto de inflexión evidente en la gráfica es la barra amarilla correspondiente a Ensamble pantalla. El color amarillo representa el estado de espera, donde la estación </w:t>
      </w:r>
      <w:r w:rsidRPr="3B29A2CA">
        <w:rPr>
          <w:rFonts w:eastAsiaTheme="minorEastAsia"/>
        </w:rPr>
        <w:lastRenderedPageBreak/>
        <w:t>está disponible pero no puede iniciar su operación porque le falta un componente necesario. Esta ubicación permanece en espera el 91.83% del tiempo.</w:t>
      </w:r>
    </w:p>
    <w:p w14:paraId="5C7AC1BB" w14:textId="687668B5" w:rsidR="222ECB3C" w:rsidRDefault="222ECB3C" w:rsidP="6105390D">
      <w:pPr>
        <w:spacing w:before="240" w:after="240"/>
        <w:jc w:val="both"/>
        <w:rPr>
          <w:rFonts w:eastAsiaTheme="minorEastAsia"/>
        </w:rPr>
      </w:pPr>
      <w:r w:rsidRPr="3B29A2CA">
        <w:rPr>
          <w:rFonts w:eastAsiaTheme="minorEastAsia"/>
        </w:rPr>
        <w:t>Este fenómeno es la contraparte directa del bloqueo anterior: mientras las placas base están atrapadas en la etapa de software (bloqueo), la estación de ensamble de pantalla está ociosa esperando recibir esas placas para poder integrarlas con los demás componentes.</w:t>
      </w:r>
    </w:p>
    <w:p w14:paraId="189A08F0" w14:textId="2BB58417" w:rsidR="222ECB3C" w:rsidRDefault="222ECB3C" w:rsidP="6105390D">
      <w:pPr>
        <w:pStyle w:val="Ttulo2"/>
        <w:spacing w:before="299" w:after="299"/>
        <w:jc w:val="both"/>
        <w:rPr>
          <w:rFonts w:asciiTheme="minorHAnsi" w:eastAsiaTheme="minorEastAsia" w:hAnsiTheme="minorHAnsi" w:cstheme="minorBidi"/>
          <w:sz w:val="24"/>
          <w:szCs w:val="24"/>
        </w:rPr>
      </w:pPr>
      <w:bookmarkStart w:id="92" w:name="_Toc224894923"/>
      <w:r w:rsidRPr="3B29A2CA">
        <w:rPr>
          <w:rFonts w:asciiTheme="minorHAnsi" w:eastAsiaTheme="minorEastAsia" w:hAnsiTheme="minorHAnsi" w:cstheme="minorBidi"/>
          <w:sz w:val="24"/>
          <w:szCs w:val="24"/>
        </w:rPr>
        <w:t>Predominancia de la inactividad en etapas finales</w:t>
      </w:r>
      <w:bookmarkEnd w:id="92"/>
    </w:p>
    <w:p w14:paraId="25EA46E0" w14:textId="5325EB65" w:rsidR="222ECB3C" w:rsidRDefault="222ECB3C" w:rsidP="6105390D">
      <w:pPr>
        <w:spacing w:before="240" w:after="240"/>
        <w:jc w:val="both"/>
        <w:rPr>
          <w:rFonts w:eastAsiaTheme="minorEastAsia"/>
        </w:rPr>
      </w:pPr>
      <w:r w:rsidRPr="3B29A2CA">
        <w:rPr>
          <w:rFonts w:eastAsiaTheme="minorEastAsia"/>
        </w:rPr>
        <w:t xml:space="preserve">A partir de la estación </w:t>
      </w:r>
      <w:r w:rsidR="00CE2023" w:rsidRPr="3B29A2CA">
        <w:rPr>
          <w:rFonts w:eastAsiaTheme="minorEastAsia"/>
        </w:rPr>
        <w:t>Instalación</w:t>
      </w:r>
      <w:r w:rsidRPr="3B29A2CA">
        <w:rPr>
          <w:rFonts w:eastAsiaTheme="minorEastAsia"/>
        </w:rPr>
        <w:t xml:space="preserve"> interna, el perfil de la gráfica cambia drásticamente hacia el color azul. El estado de inactividad (Idle) indica que la estación está vacía porque no hay material disponible para procesar. Este desperdicio de capacidad se manifiesta en los siguientes puntos:</w:t>
      </w:r>
    </w:p>
    <w:p w14:paraId="43356744" w14:textId="1537351F" w:rsidR="222ECB3C" w:rsidRDefault="222ECB3C" w:rsidP="6105390D">
      <w:pPr>
        <w:pStyle w:val="Prrafodelista"/>
        <w:numPr>
          <w:ilvl w:val="0"/>
          <w:numId w:val="4"/>
        </w:numPr>
        <w:spacing w:before="240" w:after="240"/>
        <w:jc w:val="both"/>
        <w:rPr>
          <w:rFonts w:eastAsiaTheme="minorEastAsia"/>
        </w:rPr>
      </w:pPr>
      <w:r w:rsidRPr="3B29A2CA">
        <w:rPr>
          <w:rFonts w:eastAsiaTheme="minorEastAsia"/>
        </w:rPr>
        <w:t>La estación de Salida es la más afectada, con un tiempo de inactividad del 97.57%.</w:t>
      </w:r>
    </w:p>
    <w:p w14:paraId="4958523C" w14:textId="4F138FCE" w:rsidR="222ECB3C" w:rsidRDefault="222ECB3C" w:rsidP="6105390D">
      <w:pPr>
        <w:pStyle w:val="Prrafodelista"/>
        <w:numPr>
          <w:ilvl w:val="0"/>
          <w:numId w:val="4"/>
        </w:numPr>
        <w:spacing w:before="240" w:after="240"/>
        <w:jc w:val="both"/>
        <w:rPr>
          <w:rFonts w:eastAsiaTheme="minorEastAsia"/>
        </w:rPr>
      </w:pPr>
      <w:r w:rsidRPr="3B29A2CA">
        <w:rPr>
          <w:rFonts w:eastAsiaTheme="minorEastAsia"/>
        </w:rPr>
        <w:t>Retrabajo y Limpieza pulido muestran barras azules casi totales, con inactividades superiores al 95%.</w:t>
      </w:r>
    </w:p>
    <w:p w14:paraId="0C8878D9" w14:textId="45897055" w:rsidR="222ECB3C" w:rsidRDefault="222ECB3C" w:rsidP="6105390D">
      <w:pPr>
        <w:pStyle w:val="Prrafodelista"/>
        <w:numPr>
          <w:ilvl w:val="0"/>
          <w:numId w:val="4"/>
        </w:numPr>
        <w:spacing w:before="240" w:after="240"/>
        <w:jc w:val="both"/>
        <w:rPr>
          <w:rFonts w:eastAsiaTheme="minorEastAsia"/>
        </w:rPr>
      </w:pPr>
      <w:r w:rsidRPr="3B29A2CA">
        <w:rPr>
          <w:rFonts w:eastAsiaTheme="minorEastAsia"/>
        </w:rPr>
        <w:t xml:space="preserve">Las estaciones de Sellado </w:t>
      </w:r>
      <w:r w:rsidR="00CE2023" w:rsidRPr="3B29A2CA">
        <w:rPr>
          <w:rFonts w:eastAsiaTheme="minorEastAsia"/>
        </w:rPr>
        <w:t>batería</w:t>
      </w:r>
      <w:r w:rsidRPr="3B29A2CA">
        <w:rPr>
          <w:rFonts w:eastAsiaTheme="minorEastAsia"/>
        </w:rPr>
        <w:t xml:space="preserve"> y Cierre </w:t>
      </w:r>
      <w:r w:rsidR="00CE2023" w:rsidRPr="3B29A2CA">
        <w:rPr>
          <w:rFonts w:eastAsiaTheme="minorEastAsia"/>
        </w:rPr>
        <w:t>tornillería</w:t>
      </w:r>
      <w:r w:rsidRPr="3B29A2CA">
        <w:rPr>
          <w:rFonts w:eastAsiaTheme="minorEastAsia"/>
        </w:rPr>
        <w:t xml:space="preserve"> registran tiempos muertos del 94.00% y 92.50% respectivamente.</w:t>
      </w:r>
    </w:p>
    <w:p w14:paraId="3C67C7B5" w14:textId="44A7363C" w:rsidR="222ECB3C" w:rsidRDefault="222ECB3C" w:rsidP="6105390D">
      <w:pPr>
        <w:spacing w:before="240" w:after="240"/>
        <w:jc w:val="both"/>
        <w:rPr>
          <w:rFonts w:eastAsiaTheme="minorEastAsia"/>
        </w:rPr>
      </w:pPr>
      <w:r w:rsidRPr="3B29A2CA">
        <w:rPr>
          <w:rFonts w:eastAsiaTheme="minorEastAsia"/>
        </w:rPr>
        <w:t>Visualmente, la escasez de color verde (operación) en estas estaciones confirma que la productividad de la planta de está limitada por el frente de la línea y no por la capacidad de acabado.</w:t>
      </w:r>
    </w:p>
    <w:p w14:paraId="7B0DE908" w14:textId="1CD7C85E" w:rsidR="222ECB3C" w:rsidRDefault="222ECB3C" w:rsidP="6105390D">
      <w:pPr>
        <w:pStyle w:val="Ttulo2"/>
        <w:spacing w:before="299" w:after="299"/>
        <w:jc w:val="both"/>
        <w:rPr>
          <w:rFonts w:asciiTheme="minorHAnsi" w:eastAsiaTheme="minorEastAsia" w:hAnsiTheme="minorHAnsi" w:cstheme="minorBidi"/>
          <w:sz w:val="24"/>
          <w:szCs w:val="24"/>
        </w:rPr>
      </w:pPr>
      <w:bookmarkStart w:id="93" w:name="_Toc224894924"/>
      <w:r w:rsidRPr="3B29A2CA">
        <w:rPr>
          <w:rFonts w:asciiTheme="minorHAnsi" w:eastAsiaTheme="minorEastAsia" w:hAnsiTheme="minorHAnsi" w:cstheme="minorBidi"/>
          <w:sz w:val="24"/>
          <w:szCs w:val="24"/>
        </w:rPr>
        <w:t>Conclusiones sobre la eficiencia del flujo</w:t>
      </w:r>
      <w:bookmarkEnd w:id="93"/>
    </w:p>
    <w:p w14:paraId="7729C137" w14:textId="3B1FFDBD" w:rsidR="222ECB3C" w:rsidRDefault="222ECB3C" w:rsidP="6105390D">
      <w:pPr>
        <w:spacing w:before="240" w:after="240"/>
        <w:jc w:val="both"/>
        <w:rPr>
          <w:rFonts w:eastAsiaTheme="minorEastAsia"/>
        </w:rPr>
      </w:pPr>
      <w:r w:rsidRPr="3B29A2CA">
        <w:rPr>
          <w:rFonts w:eastAsiaTheme="minorEastAsia"/>
        </w:rPr>
        <w:t>La eficiencia operativa se ve gravemente comprometida por la falta de sincronización. No existen paros por mantenimiento (Down), lo que significa que el 0.00% del tiempo se pierde en fallas técnicas. Toda la pérdida de productividad es logística. Para cuantificar el impacto del bloqueo en la estación más crítica, se observa que el tiempo de operación real es marginal:</w:t>
      </w:r>
    </w:p>
    <w:p w14:paraId="3E9DAD20" w14:textId="3A33D8C5" w:rsidR="491ABA2C" w:rsidRDefault="491ABA2C" w:rsidP="6105390D">
      <w:pPr>
        <w:jc w:val="center"/>
        <w:rPr>
          <w:rFonts w:eastAsiaTheme="minorEastAsia"/>
        </w:rPr>
      </w:pPr>
      <w:r>
        <w:rPr>
          <w:noProof/>
        </w:rPr>
        <w:drawing>
          <wp:inline distT="0" distB="0" distL="0" distR="0" wp14:anchorId="2F5FE120" wp14:editId="4C3D4811">
            <wp:extent cx="2124075" cy="314325"/>
            <wp:effectExtent l="0" t="0" r="0" b="0"/>
            <wp:docPr id="1085741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41460" name="Picture 1085741460"/>
                    <pic:cNvPicPr/>
                  </pic:nvPicPr>
                  <pic:blipFill>
                    <a:blip r:embed="rId165">
                      <a:extLst>
                        <a:ext uri="{28A0092B-C50C-407E-A947-70E740481C1C}">
                          <a14:useLocalDpi xmlns:a14="http://schemas.microsoft.com/office/drawing/2010/main"/>
                        </a:ext>
                      </a:extLst>
                    </a:blip>
                    <a:stretch>
                      <a:fillRect/>
                    </a:stretch>
                  </pic:blipFill>
                  <pic:spPr>
                    <a:xfrm>
                      <a:off x="0" y="0"/>
                      <a:ext cx="2124075" cy="314325"/>
                    </a:xfrm>
                    <a:prstGeom prst="rect">
                      <a:avLst/>
                    </a:prstGeom>
                  </pic:spPr>
                </pic:pic>
              </a:graphicData>
            </a:graphic>
          </wp:inline>
        </w:drawing>
      </w:r>
    </w:p>
    <w:p w14:paraId="6CCA57E7" w14:textId="317F4858" w:rsidR="491ABA2C" w:rsidRDefault="491ABA2C" w:rsidP="6105390D">
      <w:pPr>
        <w:jc w:val="both"/>
        <w:rPr>
          <w:rFonts w:eastAsiaTheme="minorEastAsia"/>
        </w:rPr>
      </w:pPr>
      <w:r w:rsidRPr="3B29A2CA">
        <w:rPr>
          <w:rFonts w:eastAsiaTheme="minorEastAsia"/>
        </w:rPr>
        <w:t>Esto implica que la máquina solo produce durante 45 minutos de las 120 horas totales. La solución técnica requiere desahogar la estación de Carga software para que el bloqueo desaparezca y las estaciones posteriores, actualmente azules (inactivas), puedan comenzar a operar en verde (productivamente).</w:t>
      </w:r>
    </w:p>
    <w:p w14:paraId="11A48669" w14:textId="61DA0AE8" w:rsidR="491ABA2C" w:rsidRDefault="491ABA2C" w:rsidP="3AE15A65">
      <w:pPr>
        <w:jc w:val="both"/>
        <w:rPr>
          <w:rFonts w:eastAsiaTheme="minorEastAsia"/>
        </w:rPr>
      </w:pPr>
    </w:p>
    <w:p w14:paraId="5B5FE869" w14:textId="474A5535" w:rsidR="6C11D90D" w:rsidRDefault="491ABA2C" w:rsidP="30F8BECF">
      <w:pPr>
        <w:spacing w:after="240"/>
        <w:jc w:val="both"/>
        <w:rPr>
          <w:rFonts w:eastAsiaTheme="minorEastAsia"/>
        </w:rPr>
      </w:pPr>
      <w:r>
        <w:rPr>
          <w:noProof/>
        </w:rPr>
        <w:lastRenderedPageBreak/>
        <w:drawing>
          <wp:inline distT="0" distB="0" distL="0" distR="0" wp14:anchorId="651ABC97" wp14:editId="7705F2D8">
            <wp:extent cx="5724525" cy="1685925"/>
            <wp:effectExtent l="0" t="0" r="0" b="0"/>
            <wp:docPr id="1658401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1025"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24525" cy="1685925"/>
                    </a:xfrm>
                    <a:prstGeom prst="rect">
                      <a:avLst/>
                    </a:prstGeom>
                  </pic:spPr>
                </pic:pic>
              </a:graphicData>
            </a:graphic>
          </wp:inline>
        </w:drawing>
      </w:r>
      <w:r w:rsidRPr="3B29A2CA">
        <w:rPr>
          <w:rFonts w:eastAsiaTheme="minorEastAsia"/>
        </w:rPr>
        <w:t xml:space="preserve">La gráfica de barras de estados de recursos presenta de forma visual la distribución del tiempo para los seis operarios de la planta durante las 120 horas de simulación. A través de una codificación por colores, se identifica el porcentaje de tiempo que cada trabajador dedica a actividades productivas (In Use, color verde), traslados (Travel </w:t>
      </w:r>
      <w:proofErr w:type="spellStart"/>
      <w:r w:rsidRPr="3B29A2CA">
        <w:rPr>
          <w:rFonts w:eastAsiaTheme="minorEastAsia"/>
        </w:rPr>
        <w:t>To</w:t>
      </w:r>
      <w:proofErr w:type="spellEnd"/>
      <w:r w:rsidRPr="3B29A2CA">
        <w:rPr>
          <w:rFonts w:eastAsiaTheme="minorEastAsia"/>
        </w:rPr>
        <w:t xml:space="preserve"> Use, amarillo) e inactividad (Idle, azul). Este análisis es vital para comprender la carga de trabajo real y detectar posibles excesos o faltas de personal en estaciones específicas.</w:t>
      </w:r>
    </w:p>
    <w:p w14:paraId="5860C6F7" w14:textId="04FC0FA8" w:rsidR="6C11D90D" w:rsidRDefault="491ABA2C" w:rsidP="3AE15A65">
      <w:pPr>
        <w:pStyle w:val="Ttulo2"/>
        <w:spacing w:before="299" w:after="299"/>
        <w:jc w:val="both"/>
        <w:rPr>
          <w:rFonts w:asciiTheme="minorHAnsi" w:eastAsiaTheme="minorEastAsia" w:hAnsiTheme="minorHAnsi" w:cstheme="minorBidi"/>
          <w:sz w:val="24"/>
          <w:szCs w:val="24"/>
        </w:rPr>
      </w:pPr>
      <w:bookmarkStart w:id="94" w:name="_Toc224894925"/>
      <w:r w:rsidRPr="3B29A2CA">
        <w:rPr>
          <w:rFonts w:asciiTheme="minorHAnsi" w:eastAsiaTheme="minorEastAsia" w:hAnsiTheme="minorHAnsi" w:cstheme="minorBidi"/>
          <w:sz w:val="24"/>
          <w:szCs w:val="24"/>
        </w:rPr>
        <w:t>Desbalanceo extremo de la carga de trabajo</w:t>
      </w:r>
      <w:bookmarkEnd w:id="94"/>
    </w:p>
    <w:p w14:paraId="4C3FD33A" w14:textId="648FEC60" w:rsidR="6C11D90D" w:rsidRDefault="491ABA2C" w:rsidP="30F8BECF">
      <w:pPr>
        <w:spacing w:before="240" w:after="240"/>
        <w:jc w:val="both"/>
        <w:rPr>
          <w:rFonts w:eastAsiaTheme="minorEastAsia"/>
        </w:rPr>
      </w:pPr>
      <w:r w:rsidRPr="3B29A2CA">
        <w:rPr>
          <w:rFonts w:eastAsiaTheme="minorEastAsia"/>
        </w:rPr>
        <w:t>La representación visual hace evidente una falta de equilibrio en la asignación de tareas. El Operario 3 destaca notablemente sobre el resto del equipo, mostrando la barra verde más extensa de la gráfica. Mientras que este recurso se encuentra en uso durante el 45.65% de su jornada, otros compañeros presentan niveles de actividad mínimos. Por ejemplo, los operarios 2 y 6 apenas muestran una pequeña franja verde, correspondiente a una utilización del 2.44% y 2.43% respectivamente.</w:t>
      </w:r>
    </w:p>
    <w:p w14:paraId="132B802C" w14:textId="7B15F345" w:rsidR="6C11D90D" w:rsidRDefault="491ABA2C" w:rsidP="3AE15A65">
      <w:pPr>
        <w:spacing w:before="240" w:after="240"/>
        <w:jc w:val="both"/>
        <w:rPr>
          <w:rFonts w:eastAsiaTheme="minorEastAsia"/>
        </w:rPr>
      </w:pPr>
      <w:r w:rsidRPr="3B29A2CA">
        <w:rPr>
          <w:rFonts w:eastAsiaTheme="minorEastAsia"/>
        </w:rPr>
        <w:t>Esta disparidad sugiere que el Operario 3 realiza una función que es central para el flujo de producción o que su estación de trabajo es la única que recibe material de manera constante. El resto del personal parece estar sobredimensionado para el flujo actual que permiten los cuellos de botella detectados en la maquinaria.</w:t>
      </w:r>
    </w:p>
    <w:p w14:paraId="4FAF6A03" w14:textId="162CB3BA" w:rsidR="6C11D90D" w:rsidRDefault="491ABA2C" w:rsidP="3AE15A65">
      <w:pPr>
        <w:pStyle w:val="Ttulo2"/>
        <w:spacing w:before="299" w:after="299"/>
        <w:jc w:val="both"/>
        <w:rPr>
          <w:rFonts w:asciiTheme="minorHAnsi" w:eastAsiaTheme="minorEastAsia" w:hAnsiTheme="minorHAnsi" w:cstheme="minorBidi"/>
          <w:sz w:val="24"/>
          <w:szCs w:val="24"/>
        </w:rPr>
      </w:pPr>
      <w:bookmarkStart w:id="95" w:name="_Toc224894926"/>
      <w:r w:rsidRPr="3B29A2CA">
        <w:rPr>
          <w:rFonts w:asciiTheme="minorHAnsi" w:eastAsiaTheme="minorEastAsia" w:hAnsiTheme="minorHAnsi" w:cstheme="minorBidi"/>
          <w:sz w:val="24"/>
          <w:szCs w:val="24"/>
        </w:rPr>
        <w:t>Predominancia del estado de inactividad</w:t>
      </w:r>
      <w:bookmarkEnd w:id="95"/>
    </w:p>
    <w:p w14:paraId="680CF48D" w14:textId="14455423" w:rsidR="6C11D90D" w:rsidRDefault="491ABA2C" w:rsidP="3AE15A65">
      <w:pPr>
        <w:spacing w:before="240" w:after="240"/>
        <w:jc w:val="both"/>
        <w:rPr>
          <w:rFonts w:eastAsiaTheme="minorEastAsia"/>
        </w:rPr>
      </w:pPr>
      <w:r w:rsidRPr="3B29A2CA">
        <w:rPr>
          <w:rFonts w:eastAsiaTheme="minorEastAsia"/>
        </w:rPr>
        <w:t>El color predominante en la gráfica para casi todos los recursos es el azul, lo que representa el estado Idle o inactividad. Esto indica que el sistema mantiene a sus trabajadores en espera la mayor parte del tiempo:</w:t>
      </w:r>
    </w:p>
    <w:p w14:paraId="476EBC4C" w14:textId="6B9A5E12" w:rsidR="6C11D90D" w:rsidRDefault="491ABA2C" w:rsidP="3AE15A65">
      <w:pPr>
        <w:pStyle w:val="Prrafodelista"/>
        <w:numPr>
          <w:ilvl w:val="0"/>
          <w:numId w:val="3"/>
        </w:numPr>
        <w:spacing w:before="240" w:after="240"/>
        <w:jc w:val="both"/>
        <w:rPr>
          <w:rFonts w:eastAsiaTheme="minorEastAsia"/>
        </w:rPr>
      </w:pPr>
      <w:r w:rsidRPr="3B29A2CA">
        <w:rPr>
          <w:rFonts w:eastAsiaTheme="minorEastAsia"/>
        </w:rPr>
        <w:t>El Operario 6 permanece inactivo el 97.57% del tiempo.</w:t>
      </w:r>
    </w:p>
    <w:p w14:paraId="1FC25C41" w14:textId="195641C4" w:rsidR="6C11D90D" w:rsidRDefault="491ABA2C" w:rsidP="3AE15A65">
      <w:pPr>
        <w:pStyle w:val="Prrafodelista"/>
        <w:numPr>
          <w:ilvl w:val="0"/>
          <w:numId w:val="3"/>
        </w:numPr>
        <w:spacing w:before="240" w:after="240"/>
        <w:jc w:val="both"/>
        <w:rPr>
          <w:rFonts w:eastAsiaTheme="minorEastAsia"/>
        </w:rPr>
      </w:pPr>
      <w:r w:rsidRPr="3B29A2CA">
        <w:rPr>
          <w:rFonts w:eastAsiaTheme="minorEastAsia"/>
        </w:rPr>
        <w:t>El Operario 2 registra un 97.16% de tiempo muerto.</w:t>
      </w:r>
    </w:p>
    <w:p w14:paraId="2652B807" w14:textId="29919CC3" w:rsidR="6C11D90D" w:rsidRDefault="491ABA2C" w:rsidP="3AE15A65">
      <w:pPr>
        <w:pStyle w:val="Prrafodelista"/>
        <w:numPr>
          <w:ilvl w:val="0"/>
          <w:numId w:val="3"/>
        </w:numPr>
        <w:spacing w:before="240" w:after="240"/>
        <w:jc w:val="both"/>
        <w:rPr>
          <w:rFonts w:eastAsiaTheme="minorEastAsia"/>
        </w:rPr>
      </w:pPr>
      <w:r w:rsidRPr="3B29A2CA">
        <w:rPr>
          <w:rFonts w:eastAsiaTheme="minorEastAsia"/>
        </w:rPr>
        <w:t>Incluso el Operario 3, el más activo, pasa el 53.75% de su tiempo esperando.</w:t>
      </w:r>
    </w:p>
    <w:p w14:paraId="6D37180B" w14:textId="64798C18" w:rsidR="6C11D90D" w:rsidRDefault="491ABA2C" w:rsidP="3AE15A65">
      <w:pPr>
        <w:spacing w:before="240" w:after="240"/>
        <w:jc w:val="both"/>
        <w:rPr>
          <w:rFonts w:eastAsiaTheme="minorEastAsia"/>
        </w:rPr>
      </w:pPr>
      <w:r w:rsidRPr="3B29A2CA">
        <w:rPr>
          <w:rFonts w:eastAsiaTheme="minorEastAsia"/>
        </w:rPr>
        <w:t>La inactividad no se debe a fallas técnicas, ya que no existe presencia de color rojo (Down) en ninguna de las barras. El tiempo muerto es una consecuencia directa de la falta de balanceo de la línea, donde el material no llega a las estaciones finales debido a los bloqueos en las estaciones iniciales analizadas previamente.</w:t>
      </w:r>
    </w:p>
    <w:p w14:paraId="2F8009D5" w14:textId="6996DAD7" w:rsidR="6C11D90D" w:rsidRDefault="491ABA2C" w:rsidP="3AE15A65">
      <w:pPr>
        <w:pStyle w:val="Ttulo2"/>
        <w:spacing w:before="299" w:after="299"/>
        <w:jc w:val="both"/>
        <w:rPr>
          <w:rFonts w:asciiTheme="minorHAnsi" w:eastAsiaTheme="minorEastAsia" w:hAnsiTheme="minorHAnsi" w:cstheme="minorBidi"/>
          <w:sz w:val="24"/>
          <w:szCs w:val="24"/>
        </w:rPr>
      </w:pPr>
      <w:bookmarkStart w:id="96" w:name="_Toc224894927"/>
      <w:r w:rsidRPr="3B29A2CA">
        <w:rPr>
          <w:rFonts w:asciiTheme="minorHAnsi" w:eastAsiaTheme="minorEastAsia" w:hAnsiTheme="minorHAnsi" w:cstheme="minorBidi"/>
          <w:sz w:val="24"/>
          <w:szCs w:val="24"/>
        </w:rPr>
        <w:lastRenderedPageBreak/>
        <w:t>Análisis de los tiempos de desplazamiento</w:t>
      </w:r>
      <w:bookmarkEnd w:id="96"/>
    </w:p>
    <w:p w14:paraId="6BB96EC9" w14:textId="77794E04" w:rsidR="6C11D90D" w:rsidRDefault="491ABA2C" w:rsidP="3AE15A65">
      <w:pPr>
        <w:spacing w:before="240" w:after="240"/>
        <w:jc w:val="both"/>
        <w:rPr>
          <w:rFonts w:eastAsiaTheme="minorEastAsia"/>
        </w:rPr>
      </w:pPr>
      <w:r w:rsidRPr="3B29A2CA">
        <w:rPr>
          <w:rFonts w:eastAsiaTheme="minorEastAsia"/>
        </w:rPr>
        <w:t xml:space="preserve">Los traslados representados por el color amarillo (Travel </w:t>
      </w:r>
      <w:proofErr w:type="spellStart"/>
      <w:r w:rsidRPr="3B29A2CA">
        <w:rPr>
          <w:rFonts w:eastAsiaTheme="minorEastAsia"/>
        </w:rPr>
        <w:t>To</w:t>
      </w:r>
      <w:proofErr w:type="spellEnd"/>
      <w:r w:rsidRPr="3B29A2CA">
        <w:rPr>
          <w:rFonts w:eastAsiaTheme="minorEastAsia"/>
        </w:rPr>
        <w:t xml:space="preserve"> Use) y cian (Travel </w:t>
      </w:r>
      <w:proofErr w:type="spellStart"/>
      <w:r w:rsidRPr="3B29A2CA">
        <w:rPr>
          <w:rFonts w:eastAsiaTheme="minorEastAsia"/>
        </w:rPr>
        <w:t>To</w:t>
      </w:r>
      <w:proofErr w:type="spellEnd"/>
      <w:r w:rsidRPr="3B29A2CA">
        <w:rPr>
          <w:rFonts w:eastAsiaTheme="minorEastAsia"/>
        </w:rPr>
        <w:t xml:space="preserve"> Park) son marginales en comparación con los otros estados. Esto es un indicador de un buen diseño de planta en cuanto a la cercanía de las estaciones y los puntos de descanso o parqueo:</w:t>
      </w:r>
    </w:p>
    <w:p w14:paraId="50DFB181" w14:textId="7CA47B16" w:rsidR="6C11D90D" w:rsidRDefault="491ABA2C" w:rsidP="3AE15A65">
      <w:pPr>
        <w:pStyle w:val="Prrafodelista"/>
        <w:numPr>
          <w:ilvl w:val="0"/>
          <w:numId w:val="2"/>
        </w:numPr>
        <w:spacing w:before="240" w:after="240"/>
        <w:jc w:val="both"/>
        <w:rPr>
          <w:rFonts w:eastAsiaTheme="minorEastAsia"/>
        </w:rPr>
      </w:pPr>
      <w:r w:rsidRPr="3B29A2CA">
        <w:rPr>
          <w:rFonts w:eastAsiaTheme="minorEastAsia"/>
        </w:rPr>
        <w:t>El Operario 3 tiene el mayor porcentaje de traslado para uso con un 0.60%.</w:t>
      </w:r>
    </w:p>
    <w:p w14:paraId="2A9E7CF5" w14:textId="2A4DF4DA" w:rsidR="6C11D90D" w:rsidRDefault="491ABA2C" w:rsidP="3AE15A65">
      <w:pPr>
        <w:pStyle w:val="Prrafodelista"/>
        <w:numPr>
          <w:ilvl w:val="0"/>
          <w:numId w:val="2"/>
        </w:numPr>
        <w:spacing w:before="240" w:after="240"/>
        <w:jc w:val="both"/>
        <w:rPr>
          <w:rFonts w:eastAsiaTheme="minorEastAsia"/>
        </w:rPr>
      </w:pPr>
      <w:r w:rsidRPr="3B29A2CA">
        <w:rPr>
          <w:rFonts w:eastAsiaTheme="minorEastAsia"/>
        </w:rPr>
        <w:t>El Operario 4 registra apenas un 0.09% de tiempo en traslados.</w:t>
      </w:r>
    </w:p>
    <w:p w14:paraId="075E9FD5" w14:textId="35C4420E" w:rsidR="6C11D90D" w:rsidRDefault="491ABA2C" w:rsidP="30F8BECF">
      <w:pPr>
        <w:spacing w:before="240" w:after="240"/>
        <w:jc w:val="both"/>
        <w:rPr>
          <w:rFonts w:eastAsiaTheme="minorEastAsia"/>
        </w:rPr>
      </w:pPr>
      <w:r w:rsidRPr="3B29A2CA">
        <w:rPr>
          <w:rFonts w:eastAsiaTheme="minorEastAsia"/>
        </w:rPr>
        <w:t>La baja incidencia de estos colores confirma que los retrasos en la producción no provienen de ineficiencias en el movimiento físico de las personas, sino de la lógica de flujo y la capacidad de las máquinas procesadoras.</w:t>
      </w:r>
    </w:p>
    <w:p w14:paraId="37C2FEBB" w14:textId="2BC3A20B" w:rsidR="6C11D90D" w:rsidRDefault="491ABA2C" w:rsidP="3AE15A65">
      <w:pPr>
        <w:pStyle w:val="Ttulo2"/>
        <w:spacing w:before="299" w:after="299"/>
        <w:jc w:val="both"/>
        <w:rPr>
          <w:rFonts w:asciiTheme="minorHAnsi" w:eastAsiaTheme="minorEastAsia" w:hAnsiTheme="minorHAnsi" w:cstheme="minorBidi"/>
          <w:sz w:val="24"/>
          <w:szCs w:val="24"/>
        </w:rPr>
      </w:pPr>
      <w:bookmarkStart w:id="97" w:name="_Toc224894928"/>
      <w:r w:rsidRPr="3B29A2CA">
        <w:rPr>
          <w:rFonts w:asciiTheme="minorHAnsi" w:eastAsiaTheme="minorEastAsia" w:hAnsiTheme="minorHAnsi" w:cstheme="minorBidi"/>
          <w:sz w:val="24"/>
          <w:szCs w:val="24"/>
        </w:rPr>
        <w:t>Implicaciones para la gestión de personal</w:t>
      </w:r>
      <w:bookmarkEnd w:id="97"/>
    </w:p>
    <w:p w14:paraId="444CCC75" w14:textId="13A747C9" w:rsidR="6C11D90D" w:rsidRDefault="491ABA2C" w:rsidP="3AE15A65">
      <w:pPr>
        <w:spacing w:before="240" w:after="240"/>
        <w:jc w:val="both"/>
        <w:rPr>
          <w:rFonts w:eastAsiaTheme="minorEastAsia"/>
        </w:rPr>
      </w:pPr>
      <w:r w:rsidRPr="3B29A2CA">
        <w:rPr>
          <w:rFonts w:eastAsiaTheme="minorEastAsia"/>
        </w:rPr>
        <w:t>Desde una perspectiva de eficiencia laboral, el sistema está operando con una capacidad de mano de obra excedente. La suma del tiempo en uso de todos los operarios frente al tiempo disponible total muestra una utilización promedio muy baja. La tasa de utilización efectiva del equipo humano se puede modelar mediante la siguiente relación:</w:t>
      </w:r>
    </w:p>
    <w:p w14:paraId="441D7AE9" w14:textId="6F38B39B" w:rsidR="6C11D90D" w:rsidRDefault="491ABA2C" w:rsidP="30F8BECF">
      <w:pPr>
        <w:spacing w:before="240" w:after="240"/>
        <w:jc w:val="center"/>
        <w:rPr>
          <w:rFonts w:eastAsiaTheme="minorEastAsia"/>
        </w:rPr>
      </w:pPr>
      <w:r>
        <w:rPr>
          <w:noProof/>
        </w:rPr>
        <w:drawing>
          <wp:inline distT="0" distB="0" distL="0" distR="0" wp14:anchorId="13886CF4" wp14:editId="07D1D37F">
            <wp:extent cx="2352675" cy="619125"/>
            <wp:effectExtent l="0" t="0" r="0" b="0"/>
            <wp:docPr id="772125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25307" name="Picture 772125307"/>
                    <pic:cNvPicPr/>
                  </pic:nvPicPr>
                  <pic:blipFill>
                    <a:blip r:embed="rId167">
                      <a:extLst>
                        <a:ext uri="{28A0092B-C50C-407E-A947-70E740481C1C}">
                          <a14:useLocalDpi xmlns:a14="http://schemas.microsoft.com/office/drawing/2010/main"/>
                        </a:ext>
                      </a:extLst>
                    </a:blip>
                    <a:stretch>
                      <a:fillRect/>
                    </a:stretch>
                  </pic:blipFill>
                  <pic:spPr>
                    <a:xfrm>
                      <a:off x="0" y="0"/>
                      <a:ext cx="2352675" cy="619125"/>
                    </a:xfrm>
                    <a:prstGeom prst="rect">
                      <a:avLst/>
                    </a:prstGeom>
                  </pic:spPr>
                </pic:pic>
              </a:graphicData>
            </a:graphic>
          </wp:inline>
        </w:drawing>
      </w:r>
    </w:p>
    <w:p w14:paraId="3C883A84" w14:textId="5828D591" w:rsidR="6C11D90D" w:rsidRDefault="491ABA2C" w:rsidP="30F8BECF">
      <w:pPr>
        <w:spacing w:before="240" w:after="240"/>
        <w:jc w:val="center"/>
        <w:rPr>
          <w:rFonts w:eastAsiaTheme="minorEastAsia"/>
        </w:rPr>
      </w:pPr>
      <w:r>
        <w:rPr>
          <w:noProof/>
        </w:rPr>
        <w:drawing>
          <wp:inline distT="0" distB="0" distL="0" distR="0" wp14:anchorId="28167B06" wp14:editId="5C241030">
            <wp:extent cx="5238750" cy="695325"/>
            <wp:effectExtent l="0" t="0" r="0" b="0"/>
            <wp:docPr id="1350777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7688" name="Picture 1350777688"/>
                    <pic:cNvPicPr/>
                  </pic:nvPicPr>
                  <pic:blipFill>
                    <a:blip r:embed="rId168">
                      <a:extLst>
                        <a:ext uri="{28A0092B-C50C-407E-A947-70E740481C1C}">
                          <a14:useLocalDpi xmlns:a14="http://schemas.microsoft.com/office/drawing/2010/main"/>
                        </a:ext>
                      </a:extLst>
                    </a:blip>
                    <a:stretch>
                      <a:fillRect/>
                    </a:stretch>
                  </pic:blipFill>
                  <pic:spPr>
                    <a:xfrm>
                      <a:off x="0" y="0"/>
                      <a:ext cx="5238750" cy="695325"/>
                    </a:xfrm>
                    <a:prstGeom prst="rect">
                      <a:avLst/>
                    </a:prstGeom>
                  </pic:spPr>
                </pic:pic>
              </a:graphicData>
            </a:graphic>
          </wp:inline>
        </w:drawing>
      </w:r>
    </w:p>
    <w:p w14:paraId="1D812C08" w14:textId="42012A79" w:rsidR="6C11D90D" w:rsidRDefault="491ABA2C" w:rsidP="30F8BECF">
      <w:pPr>
        <w:spacing w:after="240"/>
        <w:jc w:val="both"/>
        <w:rPr>
          <w:rFonts w:eastAsiaTheme="minorEastAsia"/>
        </w:rPr>
      </w:pPr>
      <w:r w:rsidRPr="3B29A2CA">
        <w:rPr>
          <w:rFonts w:eastAsiaTheme="minorEastAsia"/>
        </w:rPr>
        <w:t>Un promedio de utilización del 13.64% para toda la plantilla sugiere que se podrían consolidar tareas para reducir el número de operarios o, en su defecto, redistribuir las funciones del Operario 3 para disminuir su carga relativa y aprovechar el tiempo ocioso de los operarios 1, 2, 5 y 6.</w:t>
      </w:r>
    </w:p>
    <w:p w14:paraId="7F7019B9" w14:textId="0D1D4834" w:rsidR="6C11D90D" w:rsidRDefault="491ABA2C" w:rsidP="30F8BECF">
      <w:pPr>
        <w:pStyle w:val="Ttulo2"/>
        <w:spacing w:before="299" w:after="299"/>
        <w:jc w:val="both"/>
        <w:rPr>
          <w:rFonts w:asciiTheme="minorHAnsi" w:eastAsiaTheme="minorEastAsia" w:hAnsiTheme="minorHAnsi" w:cstheme="minorBidi"/>
          <w:sz w:val="24"/>
          <w:szCs w:val="24"/>
        </w:rPr>
      </w:pPr>
      <w:bookmarkStart w:id="98" w:name="_Toc224894929"/>
      <w:r w:rsidRPr="3B29A2CA">
        <w:rPr>
          <w:rFonts w:asciiTheme="minorHAnsi" w:eastAsiaTheme="minorEastAsia" w:hAnsiTheme="minorHAnsi" w:cstheme="minorBidi"/>
          <w:sz w:val="24"/>
          <w:szCs w:val="24"/>
        </w:rPr>
        <w:t>Conclusiones de la gráfica de recursos</w:t>
      </w:r>
      <w:bookmarkEnd w:id="98"/>
    </w:p>
    <w:p w14:paraId="44C08125" w14:textId="68FDDABF" w:rsidR="6C11D90D" w:rsidRDefault="491ABA2C" w:rsidP="30F8BECF">
      <w:pPr>
        <w:spacing w:before="240" w:after="240"/>
        <w:jc w:val="both"/>
        <w:rPr>
          <w:rFonts w:eastAsiaTheme="minorEastAsia"/>
        </w:rPr>
      </w:pPr>
      <w:r w:rsidRPr="3B29A2CA">
        <w:rPr>
          <w:rFonts w:eastAsiaTheme="minorEastAsia"/>
        </w:rPr>
        <w:t>La planta de cuenta con un equipo humano que pasa más del 86% de su tiempo en espera. El Operario 3 es el único que mantiene un ritmo de trabajo cercano a la mitad de su capacidad, mientras que los demás recursos están infrautilizados. No se detectan problemas de traslados ni fallas en el personal. La recomendación técnica inmediata es revisar el balanceo de las cargas de trabajo manuales una vez que se logre desatorar el flujo de piezas en las estaciones de carga de software y SMT.</w:t>
      </w:r>
    </w:p>
    <w:p w14:paraId="61C15CAB" w14:textId="78121369" w:rsidR="6C11D90D" w:rsidRDefault="491ABA2C" w:rsidP="30F8BECF">
      <w:pPr>
        <w:pStyle w:val="Ttulo2"/>
        <w:rPr>
          <w:rFonts w:asciiTheme="minorHAnsi" w:eastAsiaTheme="minorEastAsia" w:hAnsiTheme="minorHAnsi" w:cstheme="minorBidi"/>
          <w:sz w:val="24"/>
          <w:szCs w:val="24"/>
        </w:rPr>
      </w:pPr>
      <w:bookmarkStart w:id="99" w:name="_Toc224894930"/>
      <w:r w:rsidRPr="3B29A2CA">
        <w:rPr>
          <w:rFonts w:asciiTheme="minorHAnsi" w:eastAsiaTheme="minorEastAsia" w:hAnsiTheme="minorHAnsi" w:cstheme="minorBidi"/>
          <w:sz w:val="24"/>
          <w:szCs w:val="24"/>
        </w:rPr>
        <w:lastRenderedPageBreak/>
        <w:t>Distribución de estados de las entidades</w:t>
      </w:r>
      <w:bookmarkEnd w:id="99"/>
    </w:p>
    <w:p w14:paraId="7E7FAA88" w14:textId="2152CAC6" w:rsidR="6C11D90D" w:rsidRDefault="491ABA2C" w:rsidP="30F8BECF">
      <w:pPr>
        <w:spacing w:after="240"/>
        <w:jc w:val="both"/>
        <w:rPr>
          <w:rFonts w:eastAsiaTheme="minorEastAsia"/>
        </w:rPr>
      </w:pPr>
      <w:r>
        <w:rPr>
          <w:noProof/>
        </w:rPr>
        <w:drawing>
          <wp:inline distT="0" distB="0" distL="0" distR="0" wp14:anchorId="4455F491" wp14:editId="096B5E1B">
            <wp:extent cx="5724525" cy="1781175"/>
            <wp:effectExtent l="0" t="0" r="0" b="0"/>
            <wp:docPr id="108487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7724"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724525" cy="1781175"/>
                    </a:xfrm>
                    <a:prstGeom prst="rect">
                      <a:avLst/>
                    </a:prstGeom>
                  </pic:spPr>
                </pic:pic>
              </a:graphicData>
            </a:graphic>
          </wp:inline>
        </w:drawing>
      </w:r>
      <w:r w:rsidRPr="3B29A2CA">
        <w:rPr>
          <w:rFonts w:eastAsiaTheme="minorEastAsia"/>
        </w:rPr>
        <w:t>El gráfico de estados de las entidades ofrece una representación visual exhaustiva de cómo los productos y materiales invierten su tiempo dentro del sistema de manufactura durante las 120 horas de simulación. A través de una escala cromática, se distinguen cuatro estados lógicos fundamentales: el movimiento (cian), la espera de recursos o condiciones (amarillo), la operación activa (verde) y el bloqueo por falta de espacio en estaciones subsecuentes (magenta). Este análisis es crucial para determinar la eficiencia de la planta, ya que permite identificar de manera directa si el tiempo de permanencia de una entidad se traduce en valor agregado o si se desperdicia en colas y obstrucciones operativas.</w:t>
      </w:r>
    </w:p>
    <w:p w14:paraId="7FC29A10" w14:textId="7ECA1715" w:rsidR="6C11D90D" w:rsidRDefault="491ABA2C" w:rsidP="30F8BECF">
      <w:pPr>
        <w:pStyle w:val="Ttulo2"/>
        <w:spacing w:before="299" w:after="299"/>
        <w:jc w:val="both"/>
        <w:rPr>
          <w:rFonts w:asciiTheme="minorHAnsi" w:eastAsiaTheme="minorEastAsia" w:hAnsiTheme="minorHAnsi" w:cstheme="minorBidi"/>
          <w:sz w:val="24"/>
          <w:szCs w:val="24"/>
        </w:rPr>
      </w:pPr>
      <w:bookmarkStart w:id="100" w:name="_Toc224894931"/>
      <w:r w:rsidRPr="3B29A2CA">
        <w:rPr>
          <w:rFonts w:asciiTheme="minorHAnsi" w:eastAsiaTheme="minorEastAsia" w:hAnsiTheme="minorHAnsi" w:cstheme="minorBidi"/>
          <w:sz w:val="24"/>
          <w:szCs w:val="24"/>
        </w:rPr>
        <w:t>Análisis del tiempo de espera y subutilización</w:t>
      </w:r>
      <w:bookmarkEnd w:id="100"/>
    </w:p>
    <w:p w14:paraId="7C90B615" w14:textId="06F36846" w:rsidR="6C11D90D" w:rsidRDefault="491ABA2C" w:rsidP="30F8BECF">
      <w:pPr>
        <w:spacing w:before="240" w:after="240"/>
        <w:jc w:val="both"/>
        <w:rPr>
          <w:rFonts w:eastAsiaTheme="minorEastAsia"/>
        </w:rPr>
      </w:pPr>
      <w:r w:rsidRPr="3B29A2CA">
        <w:rPr>
          <w:rFonts w:eastAsiaTheme="minorEastAsia"/>
        </w:rPr>
        <w:t xml:space="preserve">La mayor parte del tiempo de las entidades principales se consume en estados no productivos. El Celular aprobado y el Celular falla muestran una predominancia del color amarillo en la gráfica, lo que indica que pasan la mayor parte de su ciclo de vida esperando por la disponibilidad de un operario o el cumplimiento de una regla lógica para avanzar. Específicamente, el Celular aprobado registra un 66.81% de su tiempo total en estado de espera. La ineficiencia se hace todavía más evidente al observar entidades de agrupación como el Par celulares y la Tarima </w:t>
      </w:r>
      <w:proofErr w:type="spellStart"/>
      <w:r w:rsidRPr="3B29A2CA">
        <w:rPr>
          <w:rFonts w:eastAsiaTheme="minorEastAsia"/>
        </w:rPr>
        <w:t>Parcelulares</w:t>
      </w:r>
      <w:proofErr w:type="spellEnd"/>
      <w:r w:rsidRPr="3B29A2CA">
        <w:rPr>
          <w:rFonts w:eastAsiaTheme="minorEastAsia"/>
        </w:rPr>
        <w:t>, los cuales pasan el 98.13% y el 95.63% de su tiempo respectivamente en estado de espera activa. Esta situación sugiere que la lógica de consolidación de unidades y salida es extremadamente lenta en comparación con el ritmo de llegada de las unidades individuales desde las etapas de ensamble.</w:t>
      </w:r>
    </w:p>
    <w:p w14:paraId="42812EAE" w14:textId="0773F46F" w:rsidR="6C11D90D" w:rsidRDefault="491ABA2C" w:rsidP="30F8BECF">
      <w:pPr>
        <w:pStyle w:val="Ttulo2"/>
        <w:spacing w:before="299" w:after="299"/>
        <w:jc w:val="both"/>
        <w:rPr>
          <w:rFonts w:asciiTheme="minorHAnsi" w:eastAsiaTheme="minorEastAsia" w:hAnsiTheme="minorHAnsi" w:cstheme="minorBidi"/>
          <w:sz w:val="24"/>
          <w:szCs w:val="24"/>
        </w:rPr>
      </w:pPr>
      <w:bookmarkStart w:id="101" w:name="_Toc224894932"/>
      <w:r w:rsidRPr="3B29A2CA">
        <w:rPr>
          <w:rFonts w:asciiTheme="minorHAnsi" w:eastAsiaTheme="minorEastAsia" w:hAnsiTheme="minorHAnsi" w:cstheme="minorBidi"/>
          <w:sz w:val="24"/>
          <w:szCs w:val="24"/>
        </w:rPr>
        <w:t>Impacto de los bloqueos en los componentes periféricos</w:t>
      </w:r>
      <w:bookmarkEnd w:id="101"/>
    </w:p>
    <w:p w14:paraId="571A2CD8" w14:textId="5B49914E" w:rsidR="6C11D90D" w:rsidRDefault="491ABA2C" w:rsidP="30F8BECF">
      <w:pPr>
        <w:spacing w:before="240" w:after="240"/>
        <w:jc w:val="both"/>
        <w:rPr>
          <w:rFonts w:eastAsiaTheme="minorEastAsia"/>
        </w:rPr>
      </w:pPr>
      <w:r w:rsidRPr="3B29A2CA">
        <w:rPr>
          <w:rFonts w:eastAsiaTheme="minorEastAsia"/>
        </w:rPr>
        <w:t>Un fenómeno crítico revelado por la gráfica es el alto porcentaje de bloqueo que sufren los componentes secundarios del dispositivo. El estado de bloqueo ocurre cuando una entidad ha terminado satisfactoriamente su operación</w:t>
      </w:r>
      <w:r w:rsidR="00CE2023" w:rsidRPr="3B29A2CA">
        <w:rPr>
          <w:rFonts w:eastAsiaTheme="minorEastAsia"/>
        </w:rPr>
        <w:t>,</w:t>
      </w:r>
      <w:r w:rsidRPr="3B29A2CA">
        <w:rPr>
          <w:rFonts w:eastAsiaTheme="minorEastAsia"/>
        </w:rPr>
        <w:t xml:space="preserve"> pero no puede avanzar porque la siguiente ubicación en la ruta está llena o no disponible. Los componentes más afectados por esta restricción son los siguientes:</w:t>
      </w:r>
    </w:p>
    <w:p w14:paraId="28829A24" w14:textId="16CB4EA0" w:rsidR="6C11D90D" w:rsidRDefault="491ABA2C" w:rsidP="30F8BECF">
      <w:pPr>
        <w:pStyle w:val="Prrafodelista"/>
        <w:numPr>
          <w:ilvl w:val="0"/>
          <w:numId w:val="1"/>
        </w:numPr>
        <w:spacing w:before="240" w:after="240"/>
        <w:jc w:val="both"/>
        <w:rPr>
          <w:rFonts w:eastAsiaTheme="minorEastAsia"/>
        </w:rPr>
      </w:pPr>
      <w:r w:rsidRPr="3B29A2CA">
        <w:rPr>
          <w:rFonts w:eastAsiaTheme="minorEastAsia"/>
        </w:rPr>
        <w:lastRenderedPageBreak/>
        <w:t>La Cámara permanece bloqueada el 77.28% de su tiempo total dentro del sistema.</w:t>
      </w:r>
    </w:p>
    <w:p w14:paraId="0092414E" w14:textId="6551B1E2" w:rsidR="6C11D90D" w:rsidRDefault="491ABA2C" w:rsidP="30F8BECF">
      <w:pPr>
        <w:pStyle w:val="Prrafodelista"/>
        <w:numPr>
          <w:ilvl w:val="0"/>
          <w:numId w:val="1"/>
        </w:numPr>
        <w:spacing w:before="240" w:after="240"/>
        <w:jc w:val="both"/>
        <w:rPr>
          <w:rFonts w:eastAsiaTheme="minorEastAsia"/>
        </w:rPr>
      </w:pPr>
      <w:r w:rsidRPr="3B29A2CA">
        <w:rPr>
          <w:rFonts w:eastAsiaTheme="minorEastAsia"/>
        </w:rPr>
        <w:t>La Bandeja registra un estado de bloqueo del 62.57%.</w:t>
      </w:r>
    </w:p>
    <w:p w14:paraId="628C531B" w14:textId="476E3B4C" w:rsidR="6C11D90D" w:rsidRDefault="491ABA2C" w:rsidP="30F8BECF">
      <w:pPr>
        <w:pStyle w:val="Prrafodelista"/>
        <w:numPr>
          <w:ilvl w:val="0"/>
          <w:numId w:val="1"/>
        </w:numPr>
        <w:spacing w:before="240" w:after="240"/>
        <w:jc w:val="both"/>
        <w:rPr>
          <w:rFonts w:eastAsiaTheme="minorEastAsia"/>
        </w:rPr>
      </w:pPr>
      <w:r w:rsidRPr="3B29A2CA">
        <w:rPr>
          <w:rFonts w:eastAsiaTheme="minorEastAsia"/>
        </w:rPr>
        <w:t xml:space="preserve">La </w:t>
      </w:r>
      <w:r w:rsidR="00CE2023" w:rsidRPr="3B29A2CA">
        <w:rPr>
          <w:rFonts w:eastAsiaTheme="minorEastAsia"/>
        </w:rPr>
        <w:t>Batería</w:t>
      </w:r>
      <w:r w:rsidRPr="3B29A2CA">
        <w:rPr>
          <w:rFonts w:eastAsiaTheme="minorEastAsia"/>
        </w:rPr>
        <w:t xml:space="preserve"> presenta una interrupción del flujo por bloqueo del 61.73%.</w:t>
      </w:r>
    </w:p>
    <w:p w14:paraId="3DA23BB9" w14:textId="47B2C312" w:rsidR="6C11D90D" w:rsidRDefault="491ABA2C" w:rsidP="30F8BECF">
      <w:pPr>
        <w:spacing w:before="240" w:after="240"/>
        <w:jc w:val="both"/>
        <w:rPr>
          <w:rFonts w:eastAsiaTheme="minorEastAsia"/>
        </w:rPr>
      </w:pPr>
      <w:r w:rsidRPr="3B29A2CA">
        <w:rPr>
          <w:rFonts w:eastAsiaTheme="minorEastAsia"/>
        </w:rPr>
        <w:t>Este nivel de bloqueo masivo en piezas esenciales indica que estos componentes están listos para ser integrados al ensamble final, pero el proceso principal se encuentra detenido. Esto confirma que el cuello de botella en las estaciones de carga de software y SMT impide que las placas base lleguen a tiempo para encontrarse con estos periféricos, dejando a las piezas bloqueadas en sus respectivos alimentadores.</w:t>
      </w:r>
    </w:p>
    <w:p w14:paraId="161C2E84" w14:textId="77BBC0BC" w:rsidR="6C11D90D" w:rsidRDefault="491ABA2C" w:rsidP="30F8BECF">
      <w:pPr>
        <w:pStyle w:val="Ttulo2"/>
        <w:spacing w:before="299" w:after="299"/>
        <w:jc w:val="both"/>
        <w:rPr>
          <w:rFonts w:asciiTheme="minorHAnsi" w:eastAsiaTheme="minorEastAsia" w:hAnsiTheme="minorHAnsi" w:cstheme="minorBidi"/>
          <w:sz w:val="24"/>
          <w:szCs w:val="24"/>
        </w:rPr>
      </w:pPr>
      <w:bookmarkStart w:id="102" w:name="_Toc224894933"/>
      <w:r w:rsidRPr="3B29A2CA">
        <w:rPr>
          <w:rFonts w:asciiTheme="minorHAnsi" w:eastAsiaTheme="minorEastAsia" w:hAnsiTheme="minorHAnsi" w:cstheme="minorBidi"/>
          <w:sz w:val="24"/>
          <w:szCs w:val="24"/>
        </w:rPr>
        <w:t>Evaluación de las entidades de agrupación y transporte</w:t>
      </w:r>
      <w:bookmarkEnd w:id="102"/>
    </w:p>
    <w:p w14:paraId="4EBAA4AA" w14:textId="4730C255" w:rsidR="6C11D90D" w:rsidRDefault="491ABA2C" w:rsidP="30F8BECF">
      <w:pPr>
        <w:spacing w:before="240" w:after="240"/>
        <w:jc w:val="both"/>
        <w:rPr>
          <w:rFonts w:eastAsiaTheme="minorEastAsia"/>
        </w:rPr>
      </w:pPr>
      <w:r w:rsidRPr="3B29A2CA">
        <w:rPr>
          <w:rFonts w:eastAsiaTheme="minorEastAsia"/>
        </w:rPr>
        <w:t>Las entidades destinadas al transporte y empaque muestran comportamientos variados en el uso de su tiempo. La Caja y la Pantalla logran porcentajes de operación muy altos, superiores al 90%, lo que significa que el tiempo que pasan en el sistema se dedica mayoritariamente a ser procesadas o preparadas para el ensamble final. Por otro lado, la Tarima presenta un perfil más equilibrado entre la espera (28.74%), la operación (56.86%) y el bloqueo (14.36%). Es notable mencionar que la única entidad que opera con una eficiencia técnica absoluta es el Lote celulares, el cual registra un 100% de su tiempo en estado de operación, aunque su volumen de salida es muy reducido en comparación con el flujo total de la planta.</w:t>
      </w:r>
    </w:p>
    <w:p w14:paraId="34A893BE" w14:textId="5D9DC2E9" w:rsidR="6C11D90D" w:rsidRDefault="491ABA2C" w:rsidP="30F8BECF">
      <w:pPr>
        <w:pStyle w:val="Ttulo2"/>
        <w:spacing w:before="299" w:after="299"/>
        <w:jc w:val="both"/>
        <w:rPr>
          <w:rFonts w:asciiTheme="minorHAnsi" w:eastAsiaTheme="minorEastAsia" w:hAnsiTheme="minorHAnsi" w:cstheme="minorBidi"/>
          <w:sz w:val="24"/>
          <w:szCs w:val="24"/>
        </w:rPr>
      </w:pPr>
      <w:bookmarkStart w:id="103" w:name="_Toc224894934"/>
      <w:r w:rsidRPr="3B29A2CA">
        <w:rPr>
          <w:rFonts w:asciiTheme="minorHAnsi" w:eastAsiaTheme="minorEastAsia" w:hAnsiTheme="minorHAnsi" w:cstheme="minorBidi"/>
          <w:sz w:val="24"/>
          <w:szCs w:val="24"/>
        </w:rPr>
        <w:t>Conclusiones sobre la eficiencia del flujo de producción</w:t>
      </w:r>
      <w:bookmarkEnd w:id="103"/>
    </w:p>
    <w:p w14:paraId="7A39F3A2" w14:textId="7F648B99" w:rsidR="6C11D90D" w:rsidRDefault="491ABA2C" w:rsidP="30F8BECF">
      <w:pPr>
        <w:spacing w:before="240" w:after="240"/>
        <w:jc w:val="both"/>
        <w:rPr>
          <w:rFonts w:eastAsiaTheme="minorEastAsia"/>
        </w:rPr>
      </w:pPr>
      <w:r w:rsidRPr="3B29A2CA">
        <w:rPr>
          <w:rFonts w:eastAsiaTheme="minorEastAsia"/>
        </w:rPr>
        <w:t>La planta presenta un flujo de producción severamente interrumpido por tiempos de espera y bloqueos sistémicos. Para el producto final más relevante, la proporción de tiempo productivo frente al tiempo total de desperdicio se puede cuantificar sumando sus estados de inactividad forzada:</w:t>
      </w:r>
    </w:p>
    <w:p w14:paraId="44E1C334" w14:textId="147CEAE5" w:rsidR="6C11D90D" w:rsidRDefault="491ABA2C" w:rsidP="30F8BECF">
      <w:pPr>
        <w:jc w:val="both"/>
        <w:rPr>
          <w:rFonts w:eastAsiaTheme="minorEastAsia"/>
        </w:rPr>
      </w:pPr>
      <w:r>
        <w:rPr>
          <w:noProof/>
        </w:rPr>
        <w:drawing>
          <wp:inline distT="0" distB="0" distL="0" distR="0" wp14:anchorId="39F46F53" wp14:editId="3EBDA02C">
            <wp:extent cx="5724525" cy="238125"/>
            <wp:effectExtent l="0" t="0" r="0" b="0"/>
            <wp:docPr id="199046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69972" name="Picture 1990469972"/>
                    <pic:cNvPicPr/>
                  </pic:nvPicPr>
                  <pic:blipFill>
                    <a:blip r:embed="rId170">
                      <a:extLst>
                        <a:ext uri="{28A0092B-C50C-407E-A947-70E740481C1C}">
                          <a14:useLocalDpi xmlns:a14="http://schemas.microsoft.com/office/drawing/2010/main"/>
                        </a:ext>
                      </a:extLst>
                    </a:blip>
                    <a:stretch>
                      <a:fillRect/>
                    </a:stretch>
                  </pic:blipFill>
                  <pic:spPr>
                    <a:xfrm>
                      <a:off x="0" y="0"/>
                      <a:ext cx="5724525" cy="238125"/>
                    </a:xfrm>
                    <a:prstGeom prst="rect">
                      <a:avLst/>
                    </a:prstGeom>
                  </pic:spPr>
                </pic:pic>
              </a:graphicData>
            </a:graphic>
          </wp:inline>
        </w:drawing>
      </w:r>
      <w:r>
        <w:rPr>
          <w:noProof/>
        </w:rPr>
        <w:drawing>
          <wp:inline distT="0" distB="0" distL="0" distR="0" wp14:anchorId="1E88E2D5" wp14:editId="08E9EA9B">
            <wp:extent cx="895350" cy="257175"/>
            <wp:effectExtent l="0" t="0" r="0" b="0"/>
            <wp:docPr id="199196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731" name="Picture 199196731"/>
                    <pic:cNvPicPr/>
                  </pic:nvPicPr>
                  <pic:blipFill>
                    <a:blip r:embed="rId171">
                      <a:extLst>
                        <a:ext uri="{28A0092B-C50C-407E-A947-70E740481C1C}">
                          <a14:useLocalDpi xmlns:a14="http://schemas.microsoft.com/office/drawing/2010/main"/>
                        </a:ext>
                      </a:extLst>
                    </a:blip>
                    <a:stretch>
                      <a:fillRect/>
                    </a:stretch>
                  </pic:blipFill>
                  <pic:spPr>
                    <a:xfrm>
                      <a:off x="0" y="0"/>
                      <a:ext cx="895350" cy="257175"/>
                    </a:xfrm>
                    <a:prstGeom prst="rect">
                      <a:avLst/>
                    </a:prstGeom>
                  </pic:spPr>
                </pic:pic>
              </a:graphicData>
            </a:graphic>
          </wp:inline>
        </w:drawing>
      </w:r>
    </w:p>
    <w:p w14:paraId="75AA9066" w14:textId="7843E6FB" w:rsidR="491ABA2C" w:rsidRDefault="491ABA2C" w:rsidP="30F8BECF">
      <w:pPr>
        <w:jc w:val="both"/>
        <w:rPr>
          <w:rFonts w:eastAsiaTheme="minorEastAsia"/>
        </w:rPr>
      </w:pPr>
      <w:r w:rsidRPr="3B29A2CA">
        <w:rPr>
          <w:rFonts w:eastAsiaTheme="minorEastAsia"/>
        </w:rPr>
        <w:t>Este dato indica que solo el 17.50% del tiempo que un celular aprobado pasa en la línea de manufactura se dedica a actividades que realmente transforman el producto. El sistema no padece de problemas de logística de movimiento (cian), ya que este estado es marginal en todas las entidades. El problema raíz reside en una falta de capacidad de flujo y sincronización en las estaciones de ensamble final, lo que provoca que los componentes se bloqueen y las unidades terminadas esperen indefinidamente para ser agrupadas y enviadas al despacho.</w:t>
      </w:r>
    </w:p>
    <w:p w14:paraId="0B21FC8D" w14:textId="1FF05648" w:rsidR="491ABA2C" w:rsidRDefault="491ABA2C" w:rsidP="6B3F3D8F">
      <w:pPr>
        <w:pStyle w:val="Ttulo1"/>
        <w:rPr>
          <w:rFonts w:asciiTheme="minorHAnsi" w:eastAsiaTheme="minorEastAsia" w:hAnsiTheme="minorHAnsi" w:cstheme="minorBidi"/>
          <w:sz w:val="24"/>
          <w:szCs w:val="24"/>
        </w:rPr>
      </w:pPr>
      <w:bookmarkStart w:id="104" w:name="_Toc224894935"/>
      <w:r w:rsidRPr="3B29A2CA">
        <w:rPr>
          <w:rFonts w:asciiTheme="minorHAnsi" w:eastAsiaTheme="minorEastAsia" w:hAnsiTheme="minorHAnsi" w:cstheme="minorBidi"/>
          <w:sz w:val="24"/>
          <w:szCs w:val="24"/>
        </w:rPr>
        <w:lastRenderedPageBreak/>
        <w:t>CONCLUSÓN GENERAL</w:t>
      </w:r>
      <w:bookmarkEnd w:id="104"/>
    </w:p>
    <w:p w14:paraId="2D969784" w14:textId="0EB9D734" w:rsidR="5D30B5A8" w:rsidRDefault="5D30B5A8" w:rsidP="35B9515F">
      <w:pPr>
        <w:spacing w:after="240"/>
        <w:rPr>
          <w:rFonts w:eastAsiaTheme="minorEastAsia"/>
        </w:rPr>
      </w:pPr>
      <w:r w:rsidRPr="3B29A2CA">
        <w:rPr>
          <w:rFonts w:eastAsiaTheme="minorEastAsia"/>
        </w:rPr>
        <w:t>A pesar de contar con una infraestructura tecnológica avanzada para el ensamble de dispositivos móviles, el flujo de materiales se encuentra severamente restringido por cuellos de botella en las etapas iniciales de procesamiento de la placa base y la carga de software, lo que genera una reacción en cadena de ineficiencias que afecta tanto el aprovechamiento de la maquinaria como el rendimiento del personal operativo.</w:t>
      </w:r>
    </w:p>
    <w:p w14:paraId="6C5B8277" w14:textId="0C323CF2" w:rsidR="5D30B5A8" w:rsidRDefault="5D30B5A8" w:rsidP="35B9515F">
      <w:pPr>
        <w:pStyle w:val="Ttulo2"/>
        <w:spacing w:before="299" w:after="299"/>
        <w:rPr>
          <w:rFonts w:asciiTheme="minorHAnsi" w:eastAsiaTheme="minorEastAsia" w:hAnsiTheme="minorHAnsi" w:cstheme="minorBidi"/>
          <w:sz w:val="24"/>
          <w:szCs w:val="24"/>
        </w:rPr>
      </w:pPr>
      <w:bookmarkStart w:id="105" w:name="_Toc224894936"/>
      <w:r w:rsidRPr="3B29A2CA">
        <w:rPr>
          <w:rFonts w:asciiTheme="minorHAnsi" w:eastAsiaTheme="minorEastAsia" w:hAnsiTheme="minorHAnsi" w:cstheme="minorBidi"/>
          <w:sz w:val="24"/>
          <w:szCs w:val="24"/>
        </w:rPr>
        <w:t>Diagnóstico de las restricciones críticas</w:t>
      </w:r>
      <w:bookmarkEnd w:id="105"/>
    </w:p>
    <w:p w14:paraId="2DD2E597" w14:textId="4B7AAD69" w:rsidR="5D30B5A8" w:rsidRDefault="5D30B5A8" w:rsidP="35B9515F">
      <w:pPr>
        <w:spacing w:before="240" w:after="240"/>
        <w:rPr>
          <w:rFonts w:eastAsiaTheme="minorEastAsia"/>
        </w:rPr>
      </w:pPr>
      <w:r w:rsidRPr="3B29A2CA">
        <w:rPr>
          <w:rFonts w:eastAsiaTheme="minorEastAsia"/>
        </w:rPr>
        <w:t>El punto neurálgico que detiene la productividad se localiza en las estaciones de S</w:t>
      </w:r>
      <w:r w:rsidR="00CE2023">
        <w:rPr>
          <w:rFonts w:eastAsiaTheme="minorEastAsia"/>
        </w:rPr>
        <w:t>MT</w:t>
      </w:r>
      <w:r w:rsidRPr="3B29A2CA">
        <w:rPr>
          <w:rFonts w:eastAsiaTheme="minorEastAsia"/>
        </w:rPr>
        <w:t xml:space="preserve"> </w:t>
      </w:r>
      <w:proofErr w:type="spellStart"/>
      <w:r w:rsidRPr="3B29A2CA">
        <w:rPr>
          <w:rFonts w:eastAsiaTheme="minorEastAsia"/>
        </w:rPr>
        <w:t>motherboard</w:t>
      </w:r>
      <w:proofErr w:type="spellEnd"/>
      <w:r w:rsidRPr="3B29A2CA">
        <w:rPr>
          <w:rFonts w:eastAsiaTheme="minorEastAsia"/>
        </w:rPr>
        <w:t xml:space="preserve"> y Carga software, las cuales operan con una utilización técnica superior al 99%. Sin embargo, este alto porcentaje no representa un trabajo productivo continuo, sino que refleja un estado de bloqueo masivo; la estación S</w:t>
      </w:r>
      <w:r w:rsidR="00CE2023">
        <w:rPr>
          <w:rFonts w:eastAsiaTheme="minorEastAsia"/>
        </w:rPr>
        <w:t>MT</w:t>
      </w:r>
      <w:r w:rsidRPr="3B29A2CA">
        <w:rPr>
          <w:rFonts w:eastAsiaTheme="minorEastAsia"/>
        </w:rPr>
        <w:t xml:space="preserve"> </w:t>
      </w:r>
      <w:proofErr w:type="spellStart"/>
      <w:r w:rsidRPr="3B29A2CA">
        <w:rPr>
          <w:rFonts w:eastAsiaTheme="minorEastAsia"/>
        </w:rPr>
        <w:t>motherboard</w:t>
      </w:r>
      <w:proofErr w:type="spellEnd"/>
      <w:r w:rsidRPr="3B29A2CA">
        <w:rPr>
          <w:rFonts w:eastAsiaTheme="minorEastAsia"/>
        </w:rPr>
        <w:t xml:space="preserve"> permanece bloqueada el 98.82% del tiempo programado debido a que no puede descargar las piezas procesadas hacia las etapas siguientes. Esta obstrucción provoca que el tiempo de ciclo para un celular aprobado se eleve hasta los 2447.06 minutos, de los cuales solo una pequeña fracción corresponde a trabajo real sobre el producto.</w:t>
      </w:r>
    </w:p>
    <w:p w14:paraId="1B62CD1A" w14:textId="458F5ADA" w:rsidR="5D30B5A8" w:rsidRDefault="5D30B5A8" w:rsidP="35B9515F">
      <w:pPr>
        <w:pStyle w:val="Ttulo2"/>
        <w:spacing w:before="299" w:after="299"/>
        <w:rPr>
          <w:rFonts w:asciiTheme="minorHAnsi" w:eastAsiaTheme="minorEastAsia" w:hAnsiTheme="minorHAnsi" w:cstheme="minorBidi"/>
          <w:sz w:val="24"/>
          <w:szCs w:val="24"/>
        </w:rPr>
      </w:pPr>
      <w:bookmarkStart w:id="106" w:name="_Toc224894937"/>
      <w:r w:rsidRPr="3B29A2CA">
        <w:rPr>
          <w:rFonts w:asciiTheme="minorHAnsi" w:eastAsiaTheme="minorEastAsia" w:hAnsiTheme="minorHAnsi" w:cstheme="minorBidi"/>
          <w:sz w:val="24"/>
          <w:szCs w:val="24"/>
        </w:rPr>
        <w:t>Evaluación de la eficiencia y valor agregado</w:t>
      </w:r>
      <w:bookmarkEnd w:id="106"/>
    </w:p>
    <w:p w14:paraId="4830E9A5" w14:textId="33F34E36" w:rsidR="5D30B5A8" w:rsidRDefault="5D30B5A8" w:rsidP="35B9515F">
      <w:pPr>
        <w:spacing w:before="240" w:after="240"/>
        <w:rPr>
          <w:rFonts w:eastAsiaTheme="minorEastAsia"/>
        </w:rPr>
      </w:pPr>
      <w:r w:rsidRPr="3B29A2CA">
        <w:rPr>
          <w:rFonts w:eastAsiaTheme="minorEastAsia"/>
        </w:rPr>
        <w:t>La eficiencia del proceso, calculada como la proporción entre el tiempo de operación y el tiempo total de permanencia en el sistema, es alarmantemente baja para el producto principal. La relación matemática de este indicador se expresa de la siguiente manera:</w:t>
      </w:r>
    </w:p>
    <w:p w14:paraId="1D7526D7" w14:textId="551DAA92" w:rsidR="35B9515F" w:rsidRDefault="5D30B5A8" w:rsidP="1C061DCF">
      <w:pPr>
        <w:spacing w:before="240" w:after="240"/>
        <w:jc w:val="center"/>
        <w:rPr>
          <w:rFonts w:eastAsiaTheme="minorEastAsia"/>
        </w:rPr>
      </w:pPr>
      <w:r>
        <w:rPr>
          <w:noProof/>
        </w:rPr>
        <w:drawing>
          <wp:inline distT="0" distB="0" distL="0" distR="0" wp14:anchorId="73AE6BF7" wp14:editId="787882C6">
            <wp:extent cx="4238625" cy="542925"/>
            <wp:effectExtent l="0" t="0" r="0" b="0"/>
            <wp:docPr id="146305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931" name="Picture 146305931"/>
                    <pic:cNvPicPr/>
                  </pic:nvPicPr>
                  <pic:blipFill>
                    <a:blip r:embed="rId172">
                      <a:extLst>
                        <a:ext uri="{28A0092B-C50C-407E-A947-70E740481C1C}">
                          <a14:useLocalDpi xmlns:a14="http://schemas.microsoft.com/office/drawing/2010/main"/>
                        </a:ext>
                      </a:extLst>
                    </a:blip>
                    <a:stretch>
                      <a:fillRect/>
                    </a:stretch>
                  </pic:blipFill>
                  <pic:spPr>
                    <a:xfrm>
                      <a:off x="0" y="0"/>
                      <a:ext cx="4238625" cy="542925"/>
                    </a:xfrm>
                    <a:prstGeom prst="rect">
                      <a:avLst/>
                    </a:prstGeom>
                  </pic:spPr>
                </pic:pic>
              </a:graphicData>
            </a:graphic>
          </wp:inline>
        </w:drawing>
      </w:r>
    </w:p>
    <w:p w14:paraId="14D47CBC" w14:textId="20A09DA9" w:rsidR="5D30B5A8" w:rsidRDefault="5D30B5A8" w:rsidP="0258E95D">
      <w:pPr>
        <w:spacing w:after="240"/>
        <w:jc w:val="both"/>
        <w:rPr>
          <w:rFonts w:eastAsiaTheme="minorEastAsia"/>
        </w:rPr>
      </w:pPr>
      <w:r w:rsidRPr="3B29A2CA">
        <w:rPr>
          <w:rFonts w:eastAsiaTheme="minorEastAsia"/>
        </w:rPr>
        <w:t>Esto indica que el 82.50% del tiempo que un dispositivo pasa dentro se desperdicia en estados no productivos, principalmente en esperas por recursos (66.81%) y bloqueos sistémicos (15.64%). Esta acumulación de tiempos muertos se traduce en una tasa de salida reducida de apenas 2.95 unidades aprobadas por hora de operación.</w:t>
      </w:r>
    </w:p>
    <w:p w14:paraId="6D6C5419" w14:textId="2C0F2CC9" w:rsidR="5D30B5A8" w:rsidRDefault="5D30B5A8" w:rsidP="1C061DCF">
      <w:pPr>
        <w:pStyle w:val="Ttulo2"/>
        <w:spacing w:before="299" w:after="299"/>
        <w:jc w:val="both"/>
        <w:rPr>
          <w:rFonts w:asciiTheme="minorHAnsi" w:eastAsiaTheme="minorEastAsia" w:hAnsiTheme="minorHAnsi" w:cstheme="minorBidi"/>
          <w:sz w:val="24"/>
          <w:szCs w:val="24"/>
        </w:rPr>
      </w:pPr>
      <w:bookmarkStart w:id="107" w:name="_Toc224894938"/>
      <w:r w:rsidRPr="3B29A2CA">
        <w:rPr>
          <w:rFonts w:asciiTheme="minorHAnsi" w:eastAsiaTheme="minorEastAsia" w:hAnsiTheme="minorHAnsi" w:cstheme="minorBidi"/>
          <w:sz w:val="24"/>
          <w:szCs w:val="24"/>
        </w:rPr>
        <w:t>Impacto en la logística de suministro y recursos humanos</w:t>
      </w:r>
      <w:bookmarkEnd w:id="107"/>
    </w:p>
    <w:p w14:paraId="29DA6046" w14:textId="039621F3" w:rsidR="5D30B5A8" w:rsidRDefault="5D30B5A8" w:rsidP="0258E95D">
      <w:pPr>
        <w:spacing w:before="240" w:after="240"/>
        <w:jc w:val="both"/>
        <w:rPr>
          <w:rFonts w:eastAsiaTheme="minorEastAsia"/>
        </w:rPr>
      </w:pPr>
      <w:r w:rsidRPr="3B29A2CA">
        <w:rPr>
          <w:rFonts w:eastAsiaTheme="minorEastAsia"/>
        </w:rPr>
        <w:t>La incapacidad de las estaciones centrales para procesar el material al ritmo de llegada ha provocado el colapso de las bandas de entrada. El sistema registró 595 arribos fallidos totales entre componentes, cajas y tarimas, debido a que las ubicaciones de almacenamiento inicial, como la Fila kit2 y la Banda tarima, se mantienen llenas más del 93% del tiempo.</w:t>
      </w:r>
    </w:p>
    <w:p w14:paraId="229EDBF0" w14:textId="3AA25664" w:rsidR="5D30B5A8" w:rsidRDefault="5D30B5A8" w:rsidP="0258E95D">
      <w:pPr>
        <w:spacing w:before="240" w:after="240"/>
        <w:jc w:val="both"/>
        <w:rPr>
          <w:rFonts w:eastAsiaTheme="minorEastAsia"/>
        </w:rPr>
      </w:pPr>
      <w:r w:rsidRPr="3B29A2CA">
        <w:rPr>
          <w:rFonts w:eastAsiaTheme="minorEastAsia"/>
        </w:rPr>
        <w:lastRenderedPageBreak/>
        <w:t>En cuanto al factor humano, la planta presenta un desequilibrio extremo en la carga de trabajo. Mientras que el Operario 3 asume la mayor parte de la responsabilidad operativa con una utilización del 45.65%, recursos como el Operario 2 y el Operario 6 permanecen inactivos más del 97% de su jornada laboral. Esta subutilización de la mano de obra representa un costo de oportunidad elevado, ya que existe personal disponible que no puede contribuir a la producción debido a que el material se encuentra retenido en los bloqueos mecánicos anteriores.</w:t>
      </w:r>
    </w:p>
    <w:p w14:paraId="19913688" w14:textId="15787F64" w:rsidR="5D30B5A8" w:rsidRDefault="5D30B5A8" w:rsidP="1C061DCF">
      <w:pPr>
        <w:pStyle w:val="Ttulo2"/>
        <w:spacing w:before="299" w:after="299"/>
        <w:jc w:val="both"/>
        <w:rPr>
          <w:rFonts w:asciiTheme="minorHAnsi" w:eastAsiaTheme="minorEastAsia" w:hAnsiTheme="minorHAnsi" w:cstheme="minorBidi"/>
          <w:sz w:val="24"/>
          <w:szCs w:val="24"/>
        </w:rPr>
      </w:pPr>
      <w:bookmarkStart w:id="108" w:name="_Toc224894939"/>
      <w:r w:rsidRPr="3B29A2CA">
        <w:rPr>
          <w:rFonts w:asciiTheme="minorHAnsi" w:eastAsiaTheme="minorEastAsia" w:hAnsiTheme="minorHAnsi" w:cstheme="minorBidi"/>
          <w:sz w:val="24"/>
          <w:szCs w:val="24"/>
        </w:rPr>
        <w:t>Estrategias de optimización recomendadas</w:t>
      </w:r>
      <w:bookmarkEnd w:id="108"/>
    </w:p>
    <w:p w14:paraId="56051A58" w14:textId="5B6177C4" w:rsidR="5D30B5A8" w:rsidRDefault="5D30B5A8" w:rsidP="1C061DCF">
      <w:pPr>
        <w:spacing w:before="240" w:after="240"/>
        <w:jc w:val="both"/>
        <w:rPr>
          <w:rFonts w:eastAsiaTheme="minorEastAsia"/>
        </w:rPr>
      </w:pPr>
      <w:r w:rsidRPr="3B29A2CA">
        <w:rPr>
          <w:rFonts w:eastAsiaTheme="minorEastAsia"/>
        </w:rPr>
        <w:t>Para transformar la planta en un sistema de flujo continuo y eficiente, es imperativo priorizar la liberación del cuello de botella en la carga de software, ya sea mediante la adición de estaciones paralelas o la automatización de la transferencia de piezas hacia el ensamble de pantalla. Asimismo, se recomienda una redistribución de las tareas manuales para equilibrar la carga entre los seis operarios, reduciendo la dependencia sobre el Operario 3 y aprovechando el tiempo ocioso de los demás trabajadores. Solo mediante la reducción de los tiempos de bloqueo y espera será posible disminuir el inventario estancado en las filas de kits y aumentar la tasa de salida de productos terminados, maximizando así el retorno de la inversión en la capacidad instalada de la planta.</w:t>
      </w:r>
    </w:p>
    <w:p w14:paraId="606CA796" w14:textId="1091538C" w:rsidR="1C061DCF" w:rsidRDefault="1C061DCF" w:rsidP="1C061DCF">
      <w:pPr>
        <w:spacing w:before="240" w:after="240"/>
        <w:jc w:val="both"/>
      </w:pPr>
    </w:p>
    <w:p w14:paraId="270F6E7D" w14:textId="2D5CEEF5" w:rsidR="491ABA2C" w:rsidRDefault="491ABA2C" w:rsidP="6B3F3D8F">
      <w:pPr>
        <w:rPr>
          <w:rFonts w:ascii="Arial" w:eastAsia="Arial" w:hAnsi="Arial" w:cs="Arial"/>
        </w:rPr>
      </w:pPr>
    </w:p>
    <w:p w14:paraId="5BB17EF3" w14:textId="0930218B" w:rsidR="35D84ABE" w:rsidRDefault="35D84ABE">
      <w:r>
        <w:br w:type="page"/>
      </w:r>
    </w:p>
    <w:p w14:paraId="4B5B42E7" w14:textId="10FF95F6" w:rsidR="312F0B09" w:rsidRDefault="312F0B09" w:rsidP="4DCFE946">
      <w:pPr>
        <w:pStyle w:val="Ttulo1"/>
        <w:spacing w:line="360" w:lineRule="auto"/>
        <w:jc w:val="center"/>
        <w:rPr>
          <w:rFonts w:ascii="Times New Roman" w:eastAsia="Times New Roman" w:hAnsi="Times New Roman" w:cs="Times New Roman"/>
          <w:color w:val="0E2841" w:themeColor="text2"/>
          <w:sz w:val="36"/>
          <w:szCs w:val="36"/>
        </w:rPr>
      </w:pPr>
      <w:bookmarkStart w:id="109" w:name="_Toc1145533988"/>
      <w:bookmarkStart w:id="110" w:name="_Toc224894940"/>
      <w:r w:rsidRPr="1A3ADB5C">
        <w:rPr>
          <w:rFonts w:ascii="Times New Roman" w:eastAsia="Times New Roman" w:hAnsi="Times New Roman" w:cs="Times New Roman"/>
          <w:color w:val="0E2740"/>
          <w:sz w:val="36"/>
          <w:szCs w:val="36"/>
        </w:rPr>
        <w:lastRenderedPageBreak/>
        <w:t>REFERENCIAS</w:t>
      </w:r>
      <w:bookmarkEnd w:id="109"/>
      <w:bookmarkEnd w:id="110"/>
    </w:p>
    <w:p w14:paraId="64C0DBA0" w14:textId="502AA311" w:rsidR="702620F7" w:rsidRDefault="702620F7" w:rsidP="008A7933">
      <w:pPr>
        <w:pStyle w:val="Prrafodelista"/>
        <w:numPr>
          <w:ilvl w:val="0"/>
          <w:numId w:val="37"/>
        </w:numPr>
        <w:spacing w:line="360" w:lineRule="auto"/>
        <w:jc w:val="both"/>
        <w:rPr>
          <w:rFonts w:ascii="Arial" w:eastAsia="Arial" w:hAnsi="Arial" w:cs="Arial"/>
        </w:rPr>
      </w:pPr>
      <w:r w:rsidRPr="35D84ABE">
        <w:rPr>
          <w:rFonts w:ascii="Arial" w:eastAsia="Arial" w:hAnsi="Arial" w:cs="Arial"/>
        </w:rPr>
        <w:t xml:space="preserve">Raul Coss Bu. Simulación un enfoque practico. Sexta edición. 2003 </w:t>
      </w:r>
      <w:proofErr w:type="gramStart"/>
      <w:r w:rsidRPr="35D84ABE">
        <w:rPr>
          <w:rFonts w:ascii="Arial" w:eastAsia="Arial" w:hAnsi="Arial" w:cs="Arial"/>
        </w:rPr>
        <w:t>Capitulo</w:t>
      </w:r>
      <w:proofErr w:type="gramEnd"/>
      <w:r w:rsidRPr="35D84ABE">
        <w:rPr>
          <w:rFonts w:ascii="Arial" w:eastAsia="Arial" w:hAnsi="Arial" w:cs="Arial"/>
        </w:rPr>
        <w:t xml:space="preserve"> 1 Introducción a la simulación.</w:t>
      </w:r>
    </w:p>
    <w:p w14:paraId="6E05B26E" w14:textId="6EACEBEE" w:rsidR="36418A6D" w:rsidRDefault="36418A6D" w:rsidP="008A7933">
      <w:pPr>
        <w:pStyle w:val="Prrafodelista"/>
        <w:numPr>
          <w:ilvl w:val="0"/>
          <w:numId w:val="37"/>
        </w:numPr>
        <w:spacing w:line="360" w:lineRule="auto"/>
        <w:jc w:val="both"/>
      </w:pPr>
      <w:proofErr w:type="spellStart"/>
      <w:r w:rsidRPr="35D84ABE">
        <w:t>Garcia</w:t>
      </w:r>
      <w:proofErr w:type="spellEnd"/>
      <w:r w:rsidRPr="35D84ABE">
        <w:t xml:space="preserve"> Dunna Eduardo. Simulación y análisis de sistemas con </w:t>
      </w:r>
      <w:proofErr w:type="spellStart"/>
      <w:r w:rsidRPr="35D84ABE">
        <w:t>Promodel</w:t>
      </w:r>
      <w:proofErr w:type="spellEnd"/>
      <w:r w:rsidRPr="35D84ABE">
        <w:t xml:space="preserve">. Primera edición. 2006 </w:t>
      </w:r>
      <w:proofErr w:type="gramStart"/>
      <w:r w:rsidRPr="35D84ABE">
        <w:t>Capitulo</w:t>
      </w:r>
      <w:proofErr w:type="gramEnd"/>
      <w:r w:rsidRPr="35D84ABE">
        <w:t xml:space="preserve"> 1 Principios básicos de la Simulación.</w:t>
      </w:r>
    </w:p>
    <w:p w14:paraId="4F3217B1" w14:textId="59C2626F" w:rsidR="4D34E8CF" w:rsidRDefault="4D34E8CF" w:rsidP="008A7933">
      <w:pPr>
        <w:pStyle w:val="Prrafodelista"/>
        <w:numPr>
          <w:ilvl w:val="0"/>
          <w:numId w:val="37"/>
        </w:numPr>
        <w:spacing w:line="360" w:lineRule="auto"/>
        <w:jc w:val="both"/>
      </w:pPr>
      <w:proofErr w:type="spellStart"/>
      <w:proofErr w:type="gramStart"/>
      <w:r w:rsidRPr="35D84ABE">
        <w:t>SHANNON,Robert</w:t>
      </w:r>
      <w:proofErr w:type="spellEnd"/>
      <w:proofErr w:type="gramEnd"/>
      <w:r w:rsidRPr="35D84ABE">
        <w:t xml:space="preserve"> </w:t>
      </w:r>
      <w:proofErr w:type="spellStart"/>
      <w:proofErr w:type="gramStart"/>
      <w:r w:rsidRPr="35D84ABE">
        <w:t>E.Simulación</w:t>
      </w:r>
      <w:proofErr w:type="spellEnd"/>
      <w:proofErr w:type="gramEnd"/>
      <w:r w:rsidRPr="35D84ABE">
        <w:t xml:space="preserve"> de Sistemas, Diseño, Desarrollo e implementación. Trillas, México. 1992.</w:t>
      </w:r>
    </w:p>
    <w:p w14:paraId="24F6480D" w14:textId="317DD88A" w:rsidR="35D84ABE" w:rsidRDefault="35D84ABE" w:rsidP="35D84ABE">
      <w:pPr>
        <w:spacing w:line="360" w:lineRule="auto"/>
      </w:pPr>
    </w:p>
    <w:p w14:paraId="75A5467C" w14:textId="5E15728C" w:rsidR="35D84ABE" w:rsidRDefault="35D84ABE" w:rsidP="35D84ABE">
      <w:pPr>
        <w:spacing w:line="360" w:lineRule="auto"/>
      </w:pPr>
    </w:p>
    <w:p w14:paraId="37E45D84" w14:textId="154FDDAD" w:rsidR="35D84ABE" w:rsidRDefault="35D84ABE" w:rsidP="35D84ABE">
      <w:pPr>
        <w:spacing w:before="240" w:after="240" w:line="360" w:lineRule="auto"/>
        <w:rPr>
          <w:rFonts w:ascii="Arial" w:eastAsia="Arial" w:hAnsi="Arial" w:cs="Arial"/>
        </w:rPr>
      </w:pPr>
    </w:p>
    <w:p w14:paraId="2875F6EE" w14:textId="1F23BB28" w:rsidR="1819646E" w:rsidRDefault="1819646E" w:rsidP="35D84ABE">
      <w:pPr>
        <w:spacing w:before="240" w:after="240" w:line="360" w:lineRule="auto"/>
        <w:rPr>
          <w:rFonts w:ascii="Arial" w:eastAsia="Arial" w:hAnsi="Arial" w:cs="Arial"/>
        </w:rPr>
      </w:pPr>
    </w:p>
    <w:p w14:paraId="2838C54A" w14:textId="077DCD81" w:rsidR="658C198C" w:rsidRDefault="658C198C" w:rsidP="35D84ABE">
      <w:pPr>
        <w:spacing w:line="360" w:lineRule="auto"/>
      </w:pPr>
    </w:p>
    <w:sectPr w:rsidR="658C198C">
      <w:headerReference w:type="default" r:id="rId173"/>
      <w:footerReference w:type="default" r:id="rId17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36B5" w14:textId="77777777" w:rsidR="009E4567" w:rsidRDefault="009E4567">
      <w:pPr>
        <w:spacing w:after="0" w:line="240" w:lineRule="auto"/>
      </w:pPr>
      <w:r>
        <w:separator/>
      </w:r>
    </w:p>
  </w:endnote>
  <w:endnote w:type="continuationSeparator" w:id="0">
    <w:p w14:paraId="4400F15C" w14:textId="77777777" w:rsidR="009E4567" w:rsidRDefault="009E4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5D84ABE" w14:paraId="3D87297C" w14:textId="77777777" w:rsidTr="35D84ABE">
      <w:trPr>
        <w:trHeight w:val="300"/>
      </w:trPr>
      <w:tc>
        <w:tcPr>
          <w:tcW w:w="3005" w:type="dxa"/>
        </w:tcPr>
        <w:p w14:paraId="73BAC85F" w14:textId="6C4C8563" w:rsidR="35D84ABE" w:rsidRDefault="35D84ABE" w:rsidP="35D84ABE">
          <w:pPr>
            <w:pStyle w:val="Encabezado"/>
            <w:ind w:left="-115"/>
          </w:pPr>
        </w:p>
      </w:tc>
      <w:tc>
        <w:tcPr>
          <w:tcW w:w="3005" w:type="dxa"/>
        </w:tcPr>
        <w:p w14:paraId="6F0CA3FE" w14:textId="132110FC" w:rsidR="35D84ABE" w:rsidRDefault="35D84ABE" w:rsidP="35D84ABE">
          <w:pPr>
            <w:pStyle w:val="Encabezado"/>
            <w:jc w:val="center"/>
          </w:pPr>
        </w:p>
      </w:tc>
      <w:tc>
        <w:tcPr>
          <w:tcW w:w="3005" w:type="dxa"/>
        </w:tcPr>
        <w:p w14:paraId="30A5020F" w14:textId="6DF81ED2" w:rsidR="35D84ABE" w:rsidRDefault="35D84ABE" w:rsidP="35D84ABE">
          <w:pPr>
            <w:pStyle w:val="Encabezado"/>
            <w:ind w:right="-115"/>
            <w:jc w:val="right"/>
          </w:pPr>
          <w:r>
            <w:fldChar w:fldCharType="begin"/>
          </w:r>
          <w:r>
            <w:instrText>PAGE</w:instrText>
          </w:r>
          <w:r>
            <w:fldChar w:fldCharType="separate"/>
          </w:r>
          <w:r w:rsidR="00C23E72">
            <w:rPr>
              <w:noProof/>
            </w:rPr>
            <w:t>1</w:t>
          </w:r>
          <w:r>
            <w:fldChar w:fldCharType="end"/>
          </w:r>
        </w:p>
      </w:tc>
    </w:tr>
  </w:tbl>
  <w:p w14:paraId="7AAE68AF" w14:textId="253EA6F7" w:rsidR="35D84ABE" w:rsidRDefault="35D84ABE" w:rsidP="35D84A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888E" w14:textId="77777777" w:rsidR="009E4567" w:rsidRDefault="009E4567">
      <w:pPr>
        <w:spacing w:after="0" w:line="240" w:lineRule="auto"/>
      </w:pPr>
      <w:r>
        <w:separator/>
      </w:r>
    </w:p>
  </w:footnote>
  <w:footnote w:type="continuationSeparator" w:id="0">
    <w:p w14:paraId="4CDEE3FE" w14:textId="77777777" w:rsidR="009E4567" w:rsidRDefault="009E45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5D84ABE" w14:paraId="43C0FE62" w14:textId="77777777" w:rsidTr="35D84ABE">
      <w:trPr>
        <w:trHeight w:val="300"/>
      </w:trPr>
      <w:tc>
        <w:tcPr>
          <w:tcW w:w="3005" w:type="dxa"/>
        </w:tcPr>
        <w:p w14:paraId="6325DC27" w14:textId="0F2DEAA1" w:rsidR="35D84ABE" w:rsidRDefault="35D84ABE" w:rsidP="35D84ABE">
          <w:pPr>
            <w:pStyle w:val="Encabezado"/>
            <w:ind w:left="-115"/>
          </w:pPr>
        </w:p>
      </w:tc>
      <w:tc>
        <w:tcPr>
          <w:tcW w:w="3005" w:type="dxa"/>
        </w:tcPr>
        <w:p w14:paraId="3AA3FAE2" w14:textId="6FC09E24" w:rsidR="35D84ABE" w:rsidRDefault="35D84ABE" w:rsidP="35D84ABE">
          <w:pPr>
            <w:pStyle w:val="Encabezado"/>
            <w:jc w:val="center"/>
          </w:pPr>
        </w:p>
      </w:tc>
      <w:tc>
        <w:tcPr>
          <w:tcW w:w="3005" w:type="dxa"/>
        </w:tcPr>
        <w:p w14:paraId="6C51BDBA" w14:textId="0F012D7C" w:rsidR="35D84ABE" w:rsidRDefault="35D84ABE" w:rsidP="35D84ABE">
          <w:pPr>
            <w:pStyle w:val="Encabezado"/>
            <w:ind w:right="-115"/>
            <w:jc w:val="right"/>
          </w:pPr>
        </w:p>
      </w:tc>
    </w:tr>
  </w:tbl>
  <w:p w14:paraId="1F52C3D5" w14:textId="72A611D6" w:rsidR="35D84ABE" w:rsidRDefault="35D84ABE" w:rsidP="35D84A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B292"/>
    <w:multiLevelType w:val="hybridMultilevel"/>
    <w:tmpl w:val="FFFFFFFF"/>
    <w:lvl w:ilvl="0" w:tplc="C0C03EC2">
      <w:start w:val="1"/>
      <w:numFmt w:val="bullet"/>
      <w:lvlText w:val="·"/>
      <w:lvlJc w:val="left"/>
      <w:pPr>
        <w:ind w:left="720" w:hanging="360"/>
      </w:pPr>
      <w:rPr>
        <w:rFonts w:ascii="Symbol" w:hAnsi="Symbol" w:hint="default"/>
      </w:rPr>
    </w:lvl>
    <w:lvl w:ilvl="1" w:tplc="FBDE21EC">
      <w:start w:val="1"/>
      <w:numFmt w:val="bullet"/>
      <w:lvlText w:val="o"/>
      <w:lvlJc w:val="left"/>
      <w:pPr>
        <w:ind w:left="1440" w:hanging="360"/>
      </w:pPr>
      <w:rPr>
        <w:rFonts w:ascii="Courier New" w:hAnsi="Courier New" w:hint="default"/>
      </w:rPr>
    </w:lvl>
    <w:lvl w:ilvl="2" w:tplc="C5BC72FC">
      <w:start w:val="1"/>
      <w:numFmt w:val="bullet"/>
      <w:lvlText w:val=""/>
      <w:lvlJc w:val="left"/>
      <w:pPr>
        <w:ind w:left="2160" w:hanging="360"/>
      </w:pPr>
      <w:rPr>
        <w:rFonts w:ascii="Wingdings" w:hAnsi="Wingdings" w:hint="default"/>
      </w:rPr>
    </w:lvl>
    <w:lvl w:ilvl="3" w:tplc="B28AECDE">
      <w:start w:val="1"/>
      <w:numFmt w:val="bullet"/>
      <w:lvlText w:val=""/>
      <w:lvlJc w:val="left"/>
      <w:pPr>
        <w:ind w:left="2880" w:hanging="360"/>
      </w:pPr>
      <w:rPr>
        <w:rFonts w:ascii="Symbol" w:hAnsi="Symbol" w:hint="default"/>
      </w:rPr>
    </w:lvl>
    <w:lvl w:ilvl="4" w:tplc="8DB01FA8">
      <w:start w:val="1"/>
      <w:numFmt w:val="bullet"/>
      <w:lvlText w:val="o"/>
      <w:lvlJc w:val="left"/>
      <w:pPr>
        <w:ind w:left="3600" w:hanging="360"/>
      </w:pPr>
      <w:rPr>
        <w:rFonts w:ascii="Courier New" w:hAnsi="Courier New" w:hint="default"/>
      </w:rPr>
    </w:lvl>
    <w:lvl w:ilvl="5" w:tplc="C6A2D170">
      <w:start w:val="1"/>
      <w:numFmt w:val="bullet"/>
      <w:lvlText w:val=""/>
      <w:lvlJc w:val="left"/>
      <w:pPr>
        <w:ind w:left="4320" w:hanging="360"/>
      </w:pPr>
      <w:rPr>
        <w:rFonts w:ascii="Wingdings" w:hAnsi="Wingdings" w:hint="default"/>
      </w:rPr>
    </w:lvl>
    <w:lvl w:ilvl="6" w:tplc="7540814A">
      <w:start w:val="1"/>
      <w:numFmt w:val="bullet"/>
      <w:lvlText w:val=""/>
      <w:lvlJc w:val="left"/>
      <w:pPr>
        <w:ind w:left="5040" w:hanging="360"/>
      </w:pPr>
      <w:rPr>
        <w:rFonts w:ascii="Symbol" w:hAnsi="Symbol" w:hint="default"/>
      </w:rPr>
    </w:lvl>
    <w:lvl w:ilvl="7" w:tplc="7332C62A">
      <w:start w:val="1"/>
      <w:numFmt w:val="bullet"/>
      <w:lvlText w:val="o"/>
      <w:lvlJc w:val="left"/>
      <w:pPr>
        <w:ind w:left="5760" w:hanging="360"/>
      </w:pPr>
      <w:rPr>
        <w:rFonts w:ascii="Courier New" w:hAnsi="Courier New" w:hint="default"/>
      </w:rPr>
    </w:lvl>
    <w:lvl w:ilvl="8" w:tplc="F5AA3526">
      <w:start w:val="1"/>
      <w:numFmt w:val="bullet"/>
      <w:lvlText w:val=""/>
      <w:lvlJc w:val="left"/>
      <w:pPr>
        <w:ind w:left="6480" w:hanging="360"/>
      </w:pPr>
      <w:rPr>
        <w:rFonts w:ascii="Wingdings" w:hAnsi="Wingdings" w:hint="default"/>
      </w:rPr>
    </w:lvl>
  </w:abstractNum>
  <w:abstractNum w:abstractNumId="1" w15:restartNumberingAfterBreak="0">
    <w:nsid w:val="08C81DA9"/>
    <w:multiLevelType w:val="hybridMultilevel"/>
    <w:tmpl w:val="FFFFFFFF"/>
    <w:lvl w:ilvl="0" w:tplc="75DE6138">
      <w:start w:val="1"/>
      <w:numFmt w:val="bullet"/>
      <w:lvlText w:val=""/>
      <w:lvlJc w:val="left"/>
      <w:pPr>
        <w:ind w:left="720" w:hanging="360"/>
      </w:pPr>
      <w:rPr>
        <w:rFonts w:ascii="Symbol" w:hAnsi="Symbol" w:hint="default"/>
      </w:rPr>
    </w:lvl>
    <w:lvl w:ilvl="1" w:tplc="F782F598">
      <w:start w:val="1"/>
      <w:numFmt w:val="bullet"/>
      <w:lvlText w:val="o"/>
      <w:lvlJc w:val="left"/>
      <w:pPr>
        <w:ind w:left="1440" w:hanging="360"/>
      </w:pPr>
      <w:rPr>
        <w:rFonts w:ascii="Courier New" w:hAnsi="Courier New" w:hint="default"/>
      </w:rPr>
    </w:lvl>
    <w:lvl w:ilvl="2" w:tplc="614CFEE0">
      <w:start w:val="1"/>
      <w:numFmt w:val="bullet"/>
      <w:lvlText w:val=""/>
      <w:lvlJc w:val="left"/>
      <w:pPr>
        <w:ind w:left="2160" w:hanging="360"/>
      </w:pPr>
      <w:rPr>
        <w:rFonts w:ascii="Wingdings" w:hAnsi="Wingdings" w:hint="default"/>
      </w:rPr>
    </w:lvl>
    <w:lvl w:ilvl="3" w:tplc="5FF0F68C">
      <w:start w:val="1"/>
      <w:numFmt w:val="bullet"/>
      <w:lvlText w:val=""/>
      <w:lvlJc w:val="left"/>
      <w:pPr>
        <w:ind w:left="2880" w:hanging="360"/>
      </w:pPr>
      <w:rPr>
        <w:rFonts w:ascii="Symbol" w:hAnsi="Symbol" w:hint="default"/>
      </w:rPr>
    </w:lvl>
    <w:lvl w:ilvl="4" w:tplc="F0F21F9A">
      <w:start w:val="1"/>
      <w:numFmt w:val="bullet"/>
      <w:lvlText w:val="o"/>
      <w:lvlJc w:val="left"/>
      <w:pPr>
        <w:ind w:left="3600" w:hanging="360"/>
      </w:pPr>
      <w:rPr>
        <w:rFonts w:ascii="Courier New" w:hAnsi="Courier New" w:hint="default"/>
      </w:rPr>
    </w:lvl>
    <w:lvl w:ilvl="5" w:tplc="99525884">
      <w:start w:val="1"/>
      <w:numFmt w:val="bullet"/>
      <w:lvlText w:val=""/>
      <w:lvlJc w:val="left"/>
      <w:pPr>
        <w:ind w:left="4320" w:hanging="360"/>
      </w:pPr>
      <w:rPr>
        <w:rFonts w:ascii="Wingdings" w:hAnsi="Wingdings" w:hint="default"/>
      </w:rPr>
    </w:lvl>
    <w:lvl w:ilvl="6" w:tplc="207823A4">
      <w:start w:val="1"/>
      <w:numFmt w:val="bullet"/>
      <w:lvlText w:val=""/>
      <w:lvlJc w:val="left"/>
      <w:pPr>
        <w:ind w:left="5040" w:hanging="360"/>
      </w:pPr>
      <w:rPr>
        <w:rFonts w:ascii="Symbol" w:hAnsi="Symbol" w:hint="default"/>
      </w:rPr>
    </w:lvl>
    <w:lvl w:ilvl="7" w:tplc="D45C5B04">
      <w:start w:val="1"/>
      <w:numFmt w:val="bullet"/>
      <w:lvlText w:val="o"/>
      <w:lvlJc w:val="left"/>
      <w:pPr>
        <w:ind w:left="5760" w:hanging="360"/>
      </w:pPr>
      <w:rPr>
        <w:rFonts w:ascii="Courier New" w:hAnsi="Courier New" w:hint="default"/>
      </w:rPr>
    </w:lvl>
    <w:lvl w:ilvl="8" w:tplc="2BF24526">
      <w:start w:val="1"/>
      <w:numFmt w:val="bullet"/>
      <w:lvlText w:val=""/>
      <w:lvlJc w:val="left"/>
      <w:pPr>
        <w:ind w:left="6480" w:hanging="360"/>
      </w:pPr>
      <w:rPr>
        <w:rFonts w:ascii="Wingdings" w:hAnsi="Wingdings" w:hint="default"/>
      </w:rPr>
    </w:lvl>
  </w:abstractNum>
  <w:abstractNum w:abstractNumId="2" w15:restartNumberingAfterBreak="0">
    <w:nsid w:val="0927D75F"/>
    <w:multiLevelType w:val="hybridMultilevel"/>
    <w:tmpl w:val="FFFFFFFF"/>
    <w:lvl w:ilvl="0" w:tplc="50982DA8">
      <w:start w:val="1"/>
      <w:numFmt w:val="bullet"/>
      <w:lvlText w:val=""/>
      <w:lvlJc w:val="left"/>
      <w:pPr>
        <w:ind w:left="720" w:hanging="360"/>
      </w:pPr>
      <w:rPr>
        <w:rFonts w:ascii="Symbol" w:hAnsi="Symbol" w:hint="default"/>
      </w:rPr>
    </w:lvl>
    <w:lvl w:ilvl="1" w:tplc="D1F8B4E8">
      <w:start w:val="1"/>
      <w:numFmt w:val="bullet"/>
      <w:lvlText w:val="o"/>
      <w:lvlJc w:val="left"/>
      <w:pPr>
        <w:ind w:left="1440" w:hanging="360"/>
      </w:pPr>
      <w:rPr>
        <w:rFonts w:ascii="Courier New" w:hAnsi="Courier New" w:hint="default"/>
      </w:rPr>
    </w:lvl>
    <w:lvl w:ilvl="2" w:tplc="C7B2A334">
      <w:start w:val="1"/>
      <w:numFmt w:val="bullet"/>
      <w:lvlText w:val=""/>
      <w:lvlJc w:val="left"/>
      <w:pPr>
        <w:ind w:left="2160" w:hanging="360"/>
      </w:pPr>
      <w:rPr>
        <w:rFonts w:ascii="Wingdings" w:hAnsi="Wingdings" w:hint="default"/>
      </w:rPr>
    </w:lvl>
    <w:lvl w:ilvl="3" w:tplc="AF364BAE">
      <w:start w:val="1"/>
      <w:numFmt w:val="bullet"/>
      <w:lvlText w:val=""/>
      <w:lvlJc w:val="left"/>
      <w:pPr>
        <w:ind w:left="2880" w:hanging="360"/>
      </w:pPr>
      <w:rPr>
        <w:rFonts w:ascii="Symbol" w:hAnsi="Symbol" w:hint="default"/>
      </w:rPr>
    </w:lvl>
    <w:lvl w:ilvl="4" w:tplc="E998FE2E">
      <w:start w:val="1"/>
      <w:numFmt w:val="bullet"/>
      <w:lvlText w:val="o"/>
      <w:lvlJc w:val="left"/>
      <w:pPr>
        <w:ind w:left="3600" w:hanging="360"/>
      </w:pPr>
      <w:rPr>
        <w:rFonts w:ascii="Courier New" w:hAnsi="Courier New" w:hint="default"/>
      </w:rPr>
    </w:lvl>
    <w:lvl w:ilvl="5" w:tplc="F69C4A5E">
      <w:start w:val="1"/>
      <w:numFmt w:val="bullet"/>
      <w:lvlText w:val=""/>
      <w:lvlJc w:val="left"/>
      <w:pPr>
        <w:ind w:left="4320" w:hanging="360"/>
      </w:pPr>
      <w:rPr>
        <w:rFonts w:ascii="Wingdings" w:hAnsi="Wingdings" w:hint="default"/>
      </w:rPr>
    </w:lvl>
    <w:lvl w:ilvl="6" w:tplc="510A3BBA">
      <w:start w:val="1"/>
      <w:numFmt w:val="bullet"/>
      <w:lvlText w:val=""/>
      <w:lvlJc w:val="left"/>
      <w:pPr>
        <w:ind w:left="5040" w:hanging="360"/>
      </w:pPr>
      <w:rPr>
        <w:rFonts w:ascii="Symbol" w:hAnsi="Symbol" w:hint="default"/>
      </w:rPr>
    </w:lvl>
    <w:lvl w:ilvl="7" w:tplc="E0387E58">
      <w:start w:val="1"/>
      <w:numFmt w:val="bullet"/>
      <w:lvlText w:val="o"/>
      <w:lvlJc w:val="left"/>
      <w:pPr>
        <w:ind w:left="5760" w:hanging="360"/>
      </w:pPr>
      <w:rPr>
        <w:rFonts w:ascii="Courier New" w:hAnsi="Courier New" w:hint="default"/>
      </w:rPr>
    </w:lvl>
    <w:lvl w:ilvl="8" w:tplc="86CA73C0">
      <w:start w:val="1"/>
      <w:numFmt w:val="bullet"/>
      <w:lvlText w:val=""/>
      <w:lvlJc w:val="left"/>
      <w:pPr>
        <w:ind w:left="6480" w:hanging="360"/>
      </w:pPr>
      <w:rPr>
        <w:rFonts w:ascii="Wingdings" w:hAnsi="Wingdings" w:hint="default"/>
      </w:rPr>
    </w:lvl>
  </w:abstractNum>
  <w:abstractNum w:abstractNumId="3" w15:restartNumberingAfterBreak="0">
    <w:nsid w:val="0B65ADE0"/>
    <w:multiLevelType w:val="hybridMultilevel"/>
    <w:tmpl w:val="FFFFFFFF"/>
    <w:lvl w:ilvl="0" w:tplc="5D6C5A64">
      <w:start w:val="1"/>
      <w:numFmt w:val="bullet"/>
      <w:lvlText w:val=""/>
      <w:lvlJc w:val="left"/>
      <w:pPr>
        <w:ind w:left="720" w:hanging="360"/>
      </w:pPr>
      <w:rPr>
        <w:rFonts w:ascii="Symbol" w:hAnsi="Symbol" w:hint="default"/>
      </w:rPr>
    </w:lvl>
    <w:lvl w:ilvl="1" w:tplc="3990D0BC">
      <w:start w:val="1"/>
      <w:numFmt w:val="bullet"/>
      <w:lvlText w:val="o"/>
      <w:lvlJc w:val="left"/>
      <w:pPr>
        <w:ind w:left="1440" w:hanging="360"/>
      </w:pPr>
      <w:rPr>
        <w:rFonts w:ascii="Courier New" w:hAnsi="Courier New" w:hint="default"/>
      </w:rPr>
    </w:lvl>
    <w:lvl w:ilvl="2" w:tplc="64825E5C">
      <w:start w:val="1"/>
      <w:numFmt w:val="bullet"/>
      <w:lvlText w:val=""/>
      <w:lvlJc w:val="left"/>
      <w:pPr>
        <w:ind w:left="2160" w:hanging="360"/>
      </w:pPr>
      <w:rPr>
        <w:rFonts w:ascii="Wingdings" w:hAnsi="Wingdings" w:hint="default"/>
      </w:rPr>
    </w:lvl>
    <w:lvl w:ilvl="3" w:tplc="8CE46A90">
      <w:start w:val="1"/>
      <w:numFmt w:val="bullet"/>
      <w:lvlText w:val=""/>
      <w:lvlJc w:val="left"/>
      <w:pPr>
        <w:ind w:left="2880" w:hanging="360"/>
      </w:pPr>
      <w:rPr>
        <w:rFonts w:ascii="Symbol" w:hAnsi="Symbol" w:hint="default"/>
      </w:rPr>
    </w:lvl>
    <w:lvl w:ilvl="4" w:tplc="B17695C6">
      <w:start w:val="1"/>
      <w:numFmt w:val="bullet"/>
      <w:lvlText w:val="o"/>
      <w:lvlJc w:val="left"/>
      <w:pPr>
        <w:ind w:left="3600" w:hanging="360"/>
      </w:pPr>
      <w:rPr>
        <w:rFonts w:ascii="Courier New" w:hAnsi="Courier New" w:hint="default"/>
      </w:rPr>
    </w:lvl>
    <w:lvl w:ilvl="5" w:tplc="73BEAEAC">
      <w:start w:val="1"/>
      <w:numFmt w:val="bullet"/>
      <w:lvlText w:val=""/>
      <w:lvlJc w:val="left"/>
      <w:pPr>
        <w:ind w:left="4320" w:hanging="360"/>
      </w:pPr>
      <w:rPr>
        <w:rFonts w:ascii="Wingdings" w:hAnsi="Wingdings" w:hint="default"/>
      </w:rPr>
    </w:lvl>
    <w:lvl w:ilvl="6" w:tplc="94E209E0">
      <w:start w:val="1"/>
      <w:numFmt w:val="bullet"/>
      <w:lvlText w:val=""/>
      <w:lvlJc w:val="left"/>
      <w:pPr>
        <w:ind w:left="5040" w:hanging="360"/>
      </w:pPr>
      <w:rPr>
        <w:rFonts w:ascii="Symbol" w:hAnsi="Symbol" w:hint="default"/>
      </w:rPr>
    </w:lvl>
    <w:lvl w:ilvl="7" w:tplc="3E243D5C">
      <w:start w:val="1"/>
      <w:numFmt w:val="bullet"/>
      <w:lvlText w:val="o"/>
      <w:lvlJc w:val="left"/>
      <w:pPr>
        <w:ind w:left="5760" w:hanging="360"/>
      </w:pPr>
      <w:rPr>
        <w:rFonts w:ascii="Courier New" w:hAnsi="Courier New" w:hint="default"/>
      </w:rPr>
    </w:lvl>
    <w:lvl w:ilvl="8" w:tplc="84B48CE6">
      <w:start w:val="1"/>
      <w:numFmt w:val="bullet"/>
      <w:lvlText w:val=""/>
      <w:lvlJc w:val="left"/>
      <w:pPr>
        <w:ind w:left="6480" w:hanging="360"/>
      </w:pPr>
      <w:rPr>
        <w:rFonts w:ascii="Wingdings" w:hAnsi="Wingdings" w:hint="default"/>
      </w:rPr>
    </w:lvl>
  </w:abstractNum>
  <w:abstractNum w:abstractNumId="4" w15:restartNumberingAfterBreak="0">
    <w:nsid w:val="103A05C7"/>
    <w:multiLevelType w:val="hybridMultilevel"/>
    <w:tmpl w:val="FFFFFFFF"/>
    <w:lvl w:ilvl="0" w:tplc="DD8E52DE">
      <w:start w:val="1"/>
      <w:numFmt w:val="bullet"/>
      <w:lvlText w:val=""/>
      <w:lvlJc w:val="left"/>
      <w:pPr>
        <w:ind w:left="720" w:hanging="360"/>
      </w:pPr>
      <w:rPr>
        <w:rFonts w:ascii="Symbol" w:hAnsi="Symbol" w:hint="default"/>
      </w:rPr>
    </w:lvl>
    <w:lvl w:ilvl="1" w:tplc="95B231A0">
      <w:start w:val="1"/>
      <w:numFmt w:val="bullet"/>
      <w:lvlText w:val="o"/>
      <w:lvlJc w:val="left"/>
      <w:pPr>
        <w:ind w:left="1440" w:hanging="360"/>
      </w:pPr>
      <w:rPr>
        <w:rFonts w:ascii="Courier New" w:hAnsi="Courier New" w:hint="default"/>
      </w:rPr>
    </w:lvl>
    <w:lvl w:ilvl="2" w:tplc="4D4CAD1A">
      <w:start w:val="1"/>
      <w:numFmt w:val="bullet"/>
      <w:lvlText w:val=""/>
      <w:lvlJc w:val="left"/>
      <w:pPr>
        <w:ind w:left="2160" w:hanging="360"/>
      </w:pPr>
      <w:rPr>
        <w:rFonts w:ascii="Wingdings" w:hAnsi="Wingdings" w:hint="default"/>
      </w:rPr>
    </w:lvl>
    <w:lvl w:ilvl="3" w:tplc="6AEC8236">
      <w:start w:val="1"/>
      <w:numFmt w:val="bullet"/>
      <w:lvlText w:val=""/>
      <w:lvlJc w:val="left"/>
      <w:pPr>
        <w:ind w:left="2880" w:hanging="360"/>
      </w:pPr>
      <w:rPr>
        <w:rFonts w:ascii="Symbol" w:hAnsi="Symbol" w:hint="default"/>
      </w:rPr>
    </w:lvl>
    <w:lvl w:ilvl="4" w:tplc="CC489DC8">
      <w:start w:val="1"/>
      <w:numFmt w:val="bullet"/>
      <w:lvlText w:val="o"/>
      <w:lvlJc w:val="left"/>
      <w:pPr>
        <w:ind w:left="3600" w:hanging="360"/>
      </w:pPr>
      <w:rPr>
        <w:rFonts w:ascii="Courier New" w:hAnsi="Courier New" w:hint="default"/>
      </w:rPr>
    </w:lvl>
    <w:lvl w:ilvl="5" w:tplc="8D3CA964">
      <w:start w:val="1"/>
      <w:numFmt w:val="bullet"/>
      <w:lvlText w:val=""/>
      <w:lvlJc w:val="left"/>
      <w:pPr>
        <w:ind w:left="4320" w:hanging="360"/>
      </w:pPr>
      <w:rPr>
        <w:rFonts w:ascii="Wingdings" w:hAnsi="Wingdings" w:hint="default"/>
      </w:rPr>
    </w:lvl>
    <w:lvl w:ilvl="6" w:tplc="150832B6">
      <w:start w:val="1"/>
      <w:numFmt w:val="bullet"/>
      <w:lvlText w:val=""/>
      <w:lvlJc w:val="left"/>
      <w:pPr>
        <w:ind w:left="5040" w:hanging="360"/>
      </w:pPr>
      <w:rPr>
        <w:rFonts w:ascii="Symbol" w:hAnsi="Symbol" w:hint="default"/>
      </w:rPr>
    </w:lvl>
    <w:lvl w:ilvl="7" w:tplc="FC2CAFE6">
      <w:start w:val="1"/>
      <w:numFmt w:val="bullet"/>
      <w:lvlText w:val="o"/>
      <w:lvlJc w:val="left"/>
      <w:pPr>
        <w:ind w:left="5760" w:hanging="360"/>
      </w:pPr>
      <w:rPr>
        <w:rFonts w:ascii="Courier New" w:hAnsi="Courier New" w:hint="default"/>
      </w:rPr>
    </w:lvl>
    <w:lvl w:ilvl="8" w:tplc="A300A24E">
      <w:start w:val="1"/>
      <w:numFmt w:val="bullet"/>
      <w:lvlText w:val=""/>
      <w:lvlJc w:val="left"/>
      <w:pPr>
        <w:ind w:left="6480" w:hanging="360"/>
      </w:pPr>
      <w:rPr>
        <w:rFonts w:ascii="Wingdings" w:hAnsi="Wingdings" w:hint="default"/>
      </w:rPr>
    </w:lvl>
  </w:abstractNum>
  <w:abstractNum w:abstractNumId="5" w15:restartNumberingAfterBreak="0">
    <w:nsid w:val="175CFE2C"/>
    <w:multiLevelType w:val="hybridMultilevel"/>
    <w:tmpl w:val="FFFFFFFF"/>
    <w:lvl w:ilvl="0" w:tplc="BE1CB87A">
      <w:start w:val="1"/>
      <w:numFmt w:val="bullet"/>
      <w:lvlText w:val=""/>
      <w:lvlJc w:val="left"/>
      <w:pPr>
        <w:ind w:left="720" w:hanging="360"/>
      </w:pPr>
      <w:rPr>
        <w:rFonts w:ascii="Symbol" w:hAnsi="Symbol" w:hint="default"/>
      </w:rPr>
    </w:lvl>
    <w:lvl w:ilvl="1" w:tplc="C9BE0B96">
      <w:start w:val="1"/>
      <w:numFmt w:val="bullet"/>
      <w:lvlText w:val="o"/>
      <w:lvlJc w:val="left"/>
      <w:pPr>
        <w:ind w:left="1440" w:hanging="360"/>
      </w:pPr>
      <w:rPr>
        <w:rFonts w:ascii="Courier New" w:hAnsi="Courier New" w:hint="default"/>
      </w:rPr>
    </w:lvl>
    <w:lvl w:ilvl="2" w:tplc="FAA67118">
      <w:start w:val="1"/>
      <w:numFmt w:val="bullet"/>
      <w:lvlText w:val=""/>
      <w:lvlJc w:val="left"/>
      <w:pPr>
        <w:ind w:left="2160" w:hanging="360"/>
      </w:pPr>
      <w:rPr>
        <w:rFonts w:ascii="Wingdings" w:hAnsi="Wingdings" w:hint="default"/>
      </w:rPr>
    </w:lvl>
    <w:lvl w:ilvl="3" w:tplc="474C7C3C">
      <w:start w:val="1"/>
      <w:numFmt w:val="bullet"/>
      <w:lvlText w:val=""/>
      <w:lvlJc w:val="left"/>
      <w:pPr>
        <w:ind w:left="2880" w:hanging="360"/>
      </w:pPr>
      <w:rPr>
        <w:rFonts w:ascii="Symbol" w:hAnsi="Symbol" w:hint="default"/>
      </w:rPr>
    </w:lvl>
    <w:lvl w:ilvl="4" w:tplc="6B52C1C8">
      <w:start w:val="1"/>
      <w:numFmt w:val="bullet"/>
      <w:lvlText w:val="o"/>
      <w:lvlJc w:val="left"/>
      <w:pPr>
        <w:ind w:left="3600" w:hanging="360"/>
      </w:pPr>
      <w:rPr>
        <w:rFonts w:ascii="Courier New" w:hAnsi="Courier New" w:hint="default"/>
      </w:rPr>
    </w:lvl>
    <w:lvl w:ilvl="5" w:tplc="9CC84F16">
      <w:start w:val="1"/>
      <w:numFmt w:val="bullet"/>
      <w:lvlText w:val=""/>
      <w:lvlJc w:val="left"/>
      <w:pPr>
        <w:ind w:left="4320" w:hanging="360"/>
      </w:pPr>
      <w:rPr>
        <w:rFonts w:ascii="Wingdings" w:hAnsi="Wingdings" w:hint="default"/>
      </w:rPr>
    </w:lvl>
    <w:lvl w:ilvl="6" w:tplc="910A90B4">
      <w:start w:val="1"/>
      <w:numFmt w:val="bullet"/>
      <w:lvlText w:val=""/>
      <w:lvlJc w:val="left"/>
      <w:pPr>
        <w:ind w:left="5040" w:hanging="360"/>
      </w:pPr>
      <w:rPr>
        <w:rFonts w:ascii="Symbol" w:hAnsi="Symbol" w:hint="default"/>
      </w:rPr>
    </w:lvl>
    <w:lvl w:ilvl="7" w:tplc="ACBE61DC">
      <w:start w:val="1"/>
      <w:numFmt w:val="bullet"/>
      <w:lvlText w:val="o"/>
      <w:lvlJc w:val="left"/>
      <w:pPr>
        <w:ind w:left="5760" w:hanging="360"/>
      </w:pPr>
      <w:rPr>
        <w:rFonts w:ascii="Courier New" w:hAnsi="Courier New" w:hint="default"/>
      </w:rPr>
    </w:lvl>
    <w:lvl w:ilvl="8" w:tplc="8AFC775E">
      <w:start w:val="1"/>
      <w:numFmt w:val="bullet"/>
      <w:lvlText w:val=""/>
      <w:lvlJc w:val="left"/>
      <w:pPr>
        <w:ind w:left="6480" w:hanging="360"/>
      </w:pPr>
      <w:rPr>
        <w:rFonts w:ascii="Wingdings" w:hAnsi="Wingdings" w:hint="default"/>
      </w:rPr>
    </w:lvl>
  </w:abstractNum>
  <w:abstractNum w:abstractNumId="6" w15:restartNumberingAfterBreak="0">
    <w:nsid w:val="17FFB7B3"/>
    <w:multiLevelType w:val="hybridMultilevel"/>
    <w:tmpl w:val="FFFFFFFF"/>
    <w:lvl w:ilvl="0" w:tplc="01381972">
      <w:start w:val="1"/>
      <w:numFmt w:val="bullet"/>
      <w:lvlText w:val=""/>
      <w:lvlJc w:val="left"/>
      <w:pPr>
        <w:ind w:left="720" w:hanging="360"/>
      </w:pPr>
      <w:rPr>
        <w:rFonts w:ascii="Symbol" w:hAnsi="Symbol" w:hint="default"/>
      </w:rPr>
    </w:lvl>
    <w:lvl w:ilvl="1" w:tplc="A9ACA95A">
      <w:start w:val="1"/>
      <w:numFmt w:val="bullet"/>
      <w:lvlText w:val="o"/>
      <w:lvlJc w:val="left"/>
      <w:pPr>
        <w:ind w:left="1440" w:hanging="360"/>
      </w:pPr>
      <w:rPr>
        <w:rFonts w:ascii="Courier New" w:hAnsi="Courier New" w:hint="default"/>
      </w:rPr>
    </w:lvl>
    <w:lvl w:ilvl="2" w:tplc="608AEE20">
      <w:start w:val="1"/>
      <w:numFmt w:val="bullet"/>
      <w:lvlText w:val=""/>
      <w:lvlJc w:val="left"/>
      <w:pPr>
        <w:ind w:left="2160" w:hanging="360"/>
      </w:pPr>
      <w:rPr>
        <w:rFonts w:ascii="Wingdings" w:hAnsi="Wingdings" w:hint="default"/>
      </w:rPr>
    </w:lvl>
    <w:lvl w:ilvl="3" w:tplc="DBB077AE">
      <w:start w:val="1"/>
      <w:numFmt w:val="bullet"/>
      <w:lvlText w:val=""/>
      <w:lvlJc w:val="left"/>
      <w:pPr>
        <w:ind w:left="2880" w:hanging="360"/>
      </w:pPr>
      <w:rPr>
        <w:rFonts w:ascii="Symbol" w:hAnsi="Symbol" w:hint="default"/>
      </w:rPr>
    </w:lvl>
    <w:lvl w:ilvl="4" w:tplc="BF5265DC">
      <w:start w:val="1"/>
      <w:numFmt w:val="bullet"/>
      <w:lvlText w:val="o"/>
      <w:lvlJc w:val="left"/>
      <w:pPr>
        <w:ind w:left="3600" w:hanging="360"/>
      </w:pPr>
      <w:rPr>
        <w:rFonts w:ascii="Courier New" w:hAnsi="Courier New" w:hint="default"/>
      </w:rPr>
    </w:lvl>
    <w:lvl w:ilvl="5" w:tplc="16900DB0">
      <w:start w:val="1"/>
      <w:numFmt w:val="bullet"/>
      <w:lvlText w:val=""/>
      <w:lvlJc w:val="left"/>
      <w:pPr>
        <w:ind w:left="4320" w:hanging="360"/>
      </w:pPr>
      <w:rPr>
        <w:rFonts w:ascii="Wingdings" w:hAnsi="Wingdings" w:hint="default"/>
      </w:rPr>
    </w:lvl>
    <w:lvl w:ilvl="6" w:tplc="5EAC5B06">
      <w:start w:val="1"/>
      <w:numFmt w:val="bullet"/>
      <w:lvlText w:val=""/>
      <w:lvlJc w:val="left"/>
      <w:pPr>
        <w:ind w:left="5040" w:hanging="360"/>
      </w:pPr>
      <w:rPr>
        <w:rFonts w:ascii="Symbol" w:hAnsi="Symbol" w:hint="default"/>
      </w:rPr>
    </w:lvl>
    <w:lvl w:ilvl="7" w:tplc="5B5AED3C">
      <w:start w:val="1"/>
      <w:numFmt w:val="bullet"/>
      <w:lvlText w:val="o"/>
      <w:lvlJc w:val="left"/>
      <w:pPr>
        <w:ind w:left="5760" w:hanging="360"/>
      </w:pPr>
      <w:rPr>
        <w:rFonts w:ascii="Courier New" w:hAnsi="Courier New" w:hint="default"/>
      </w:rPr>
    </w:lvl>
    <w:lvl w:ilvl="8" w:tplc="B36CC45E">
      <w:start w:val="1"/>
      <w:numFmt w:val="bullet"/>
      <w:lvlText w:val=""/>
      <w:lvlJc w:val="left"/>
      <w:pPr>
        <w:ind w:left="6480" w:hanging="360"/>
      </w:pPr>
      <w:rPr>
        <w:rFonts w:ascii="Wingdings" w:hAnsi="Wingdings" w:hint="default"/>
      </w:rPr>
    </w:lvl>
  </w:abstractNum>
  <w:abstractNum w:abstractNumId="7" w15:restartNumberingAfterBreak="0">
    <w:nsid w:val="19D36479"/>
    <w:multiLevelType w:val="hybridMultilevel"/>
    <w:tmpl w:val="FFFFFFFF"/>
    <w:lvl w:ilvl="0" w:tplc="B4BC29DE">
      <w:start w:val="1"/>
      <w:numFmt w:val="bullet"/>
      <w:lvlText w:val=""/>
      <w:lvlJc w:val="left"/>
      <w:pPr>
        <w:ind w:left="720" w:hanging="360"/>
      </w:pPr>
      <w:rPr>
        <w:rFonts w:ascii="Symbol" w:hAnsi="Symbol" w:hint="default"/>
      </w:rPr>
    </w:lvl>
    <w:lvl w:ilvl="1" w:tplc="71FA1666">
      <w:start w:val="1"/>
      <w:numFmt w:val="bullet"/>
      <w:lvlText w:val="o"/>
      <w:lvlJc w:val="left"/>
      <w:pPr>
        <w:ind w:left="1440" w:hanging="360"/>
      </w:pPr>
      <w:rPr>
        <w:rFonts w:ascii="Courier New" w:hAnsi="Courier New" w:hint="default"/>
      </w:rPr>
    </w:lvl>
    <w:lvl w:ilvl="2" w:tplc="930EE72C">
      <w:start w:val="1"/>
      <w:numFmt w:val="bullet"/>
      <w:lvlText w:val=""/>
      <w:lvlJc w:val="left"/>
      <w:pPr>
        <w:ind w:left="2160" w:hanging="360"/>
      </w:pPr>
      <w:rPr>
        <w:rFonts w:ascii="Wingdings" w:hAnsi="Wingdings" w:hint="default"/>
      </w:rPr>
    </w:lvl>
    <w:lvl w:ilvl="3" w:tplc="42DE9342">
      <w:start w:val="1"/>
      <w:numFmt w:val="bullet"/>
      <w:lvlText w:val=""/>
      <w:lvlJc w:val="left"/>
      <w:pPr>
        <w:ind w:left="2880" w:hanging="360"/>
      </w:pPr>
      <w:rPr>
        <w:rFonts w:ascii="Symbol" w:hAnsi="Symbol" w:hint="default"/>
      </w:rPr>
    </w:lvl>
    <w:lvl w:ilvl="4" w:tplc="E2C4F49E">
      <w:start w:val="1"/>
      <w:numFmt w:val="bullet"/>
      <w:lvlText w:val="o"/>
      <w:lvlJc w:val="left"/>
      <w:pPr>
        <w:ind w:left="3600" w:hanging="360"/>
      </w:pPr>
      <w:rPr>
        <w:rFonts w:ascii="Courier New" w:hAnsi="Courier New" w:hint="default"/>
      </w:rPr>
    </w:lvl>
    <w:lvl w:ilvl="5" w:tplc="EDC423D8">
      <w:start w:val="1"/>
      <w:numFmt w:val="bullet"/>
      <w:lvlText w:val=""/>
      <w:lvlJc w:val="left"/>
      <w:pPr>
        <w:ind w:left="4320" w:hanging="360"/>
      </w:pPr>
      <w:rPr>
        <w:rFonts w:ascii="Wingdings" w:hAnsi="Wingdings" w:hint="default"/>
      </w:rPr>
    </w:lvl>
    <w:lvl w:ilvl="6" w:tplc="6D5A726E">
      <w:start w:val="1"/>
      <w:numFmt w:val="bullet"/>
      <w:lvlText w:val=""/>
      <w:lvlJc w:val="left"/>
      <w:pPr>
        <w:ind w:left="5040" w:hanging="360"/>
      </w:pPr>
      <w:rPr>
        <w:rFonts w:ascii="Symbol" w:hAnsi="Symbol" w:hint="default"/>
      </w:rPr>
    </w:lvl>
    <w:lvl w:ilvl="7" w:tplc="7F06761E">
      <w:start w:val="1"/>
      <w:numFmt w:val="bullet"/>
      <w:lvlText w:val="o"/>
      <w:lvlJc w:val="left"/>
      <w:pPr>
        <w:ind w:left="5760" w:hanging="360"/>
      </w:pPr>
      <w:rPr>
        <w:rFonts w:ascii="Courier New" w:hAnsi="Courier New" w:hint="default"/>
      </w:rPr>
    </w:lvl>
    <w:lvl w:ilvl="8" w:tplc="C86EE234">
      <w:start w:val="1"/>
      <w:numFmt w:val="bullet"/>
      <w:lvlText w:val=""/>
      <w:lvlJc w:val="left"/>
      <w:pPr>
        <w:ind w:left="6480" w:hanging="360"/>
      </w:pPr>
      <w:rPr>
        <w:rFonts w:ascii="Wingdings" w:hAnsi="Wingdings" w:hint="default"/>
      </w:rPr>
    </w:lvl>
  </w:abstractNum>
  <w:abstractNum w:abstractNumId="8" w15:restartNumberingAfterBreak="0">
    <w:nsid w:val="21CBA70A"/>
    <w:multiLevelType w:val="hybridMultilevel"/>
    <w:tmpl w:val="FFFFFFFF"/>
    <w:lvl w:ilvl="0" w:tplc="0D82998E">
      <w:start w:val="1"/>
      <w:numFmt w:val="bullet"/>
      <w:lvlText w:val=""/>
      <w:lvlJc w:val="left"/>
      <w:pPr>
        <w:ind w:left="720" w:hanging="360"/>
      </w:pPr>
      <w:rPr>
        <w:rFonts w:ascii="Symbol" w:hAnsi="Symbol" w:hint="default"/>
      </w:rPr>
    </w:lvl>
    <w:lvl w:ilvl="1" w:tplc="5D749DC8">
      <w:start w:val="1"/>
      <w:numFmt w:val="bullet"/>
      <w:lvlText w:val="o"/>
      <w:lvlJc w:val="left"/>
      <w:pPr>
        <w:ind w:left="1440" w:hanging="360"/>
      </w:pPr>
      <w:rPr>
        <w:rFonts w:ascii="Courier New" w:hAnsi="Courier New" w:hint="default"/>
      </w:rPr>
    </w:lvl>
    <w:lvl w:ilvl="2" w:tplc="B28E903A">
      <w:start w:val="1"/>
      <w:numFmt w:val="bullet"/>
      <w:lvlText w:val=""/>
      <w:lvlJc w:val="left"/>
      <w:pPr>
        <w:ind w:left="2160" w:hanging="360"/>
      </w:pPr>
      <w:rPr>
        <w:rFonts w:ascii="Wingdings" w:hAnsi="Wingdings" w:hint="default"/>
      </w:rPr>
    </w:lvl>
    <w:lvl w:ilvl="3" w:tplc="7F6AAA68">
      <w:start w:val="1"/>
      <w:numFmt w:val="bullet"/>
      <w:lvlText w:val=""/>
      <w:lvlJc w:val="left"/>
      <w:pPr>
        <w:ind w:left="2880" w:hanging="360"/>
      </w:pPr>
      <w:rPr>
        <w:rFonts w:ascii="Symbol" w:hAnsi="Symbol" w:hint="default"/>
      </w:rPr>
    </w:lvl>
    <w:lvl w:ilvl="4" w:tplc="FE64FFEC">
      <w:start w:val="1"/>
      <w:numFmt w:val="bullet"/>
      <w:lvlText w:val="o"/>
      <w:lvlJc w:val="left"/>
      <w:pPr>
        <w:ind w:left="3600" w:hanging="360"/>
      </w:pPr>
      <w:rPr>
        <w:rFonts w:ascii="Courier New" w:hAnsi="Courier New" w:hint="default"/>
      </w:rPr>
    </w:lvl>
    <w:lvl w:ilvl="5" w:tplc="C728C6F4">
      <w:start w:val="1"/>
      <w:numFmt w:val="bullet"/>
      <w:lvlText w:val=""/>
      <w:lvlJc w:val="left"/>
      <w:pPr>
        <w:ind w:left="4320" w:hanging="360"/>
      </w:pPr>
      <w:rPr>
        <w:rFonts w:ascii="Wingdings" w:hAnsi="Wingdings" w:hint="default"/>
      </w:rPr>
    </w:lvl>
    <w:lvl w:ilvl="6" w:tplc="36F243F2">
      <w:start w:val="1"/>
      <w:numFmt w:val="bullet"/>
      <w:lvlText w:val=""/>
      <w:lvlJc w:val="left"/>
      <w:pPr>
        <w:ind w:left="5040" w:hanging="360"/>
      </w:pPr>
      <w:rPr>
        <w:rFonts w:ascii="Symbol" w:hAnsi="Symbol" w:hint="default"/>
      </w:rPr>
    </w:lvl>
    <w:lvl w:ilvl="7" w:tplc="E8EC2CA4">
      <w:start w:val="1"/>
      <w:numFmt w:val="bullet"/>
      <w:lvlText w:val="o"/>
      <w:lvlJc w:val="left"/>
      <w:pPr>
        <w:ind w:left="5760" w:hanging="360"/>
      </w:pPr>
      <w:rPr>
        <w:rFonts w:ascii="Courier New" w:hAnsi="Courier New" w:hint="default"/>
      </w:rPr>
    </w:lvl>
    <w:lvl w:ilvl="8" w:tplc="1BF0323A">
      <w:start w:val="1"/>
      <w:numFmt w:val="bullet"/>
      <w:lvlText w:val=""/>
      <w:lvlJc w:val="left"/>
      <w:pPr>
        <w:ind w:left="6480" w:hanging="360"/>
      </w:pPr>
      <w:rPr>
        <w:rFonts w:ascii="Wingdings" w:hAnsi="Wingdings" w:hint="default"/>
      </w:rPr>
    </w:lvl>
  </w:abstractNum>
  <w:abstractNum w:abstractNumId="9" w15:restartNumberingAfterBreak="0">
    <w:nsid w:val="2523277D"/>
    <w:multiLevelType w:val="hybridMultilevel"/>
    <w:tmpl w:val="FFFFFFFF"/>
    <w:lvl w:ilvl="0" w:tplc="5F7EB92A">
      <w:start w:val="1"/>
      <w:numFmt w:val="bullet"/>
      <w:lvlText w:val=""/>
      <w:lvlJc w:val="left"/>
      <w:pPr>
        <w:ind w:left="720" w:hanging="360"/>
      </w:pPr>
      <w:rPr>
        <w:rFonts w:ascii="Symbol" w:hAnsi="Symbol" w:hint="default"/>
      </w:rPr>
    </w:lvl>
    <w:lvl w:ilvl="1" w:tplc="1BA4ADD2">
      <w:start w:val="1"/>
      <w:numFmt w:val="bullet"/>
      <w:lvlText w:val="o"/>
      <w:lvlJc w:val="left"/>
      <w:pPr>
        <w:ind w:left="1440" w:hanging="360"/>
      </w:pPr>
      <w:rPr>
        <w:rFonts w:ascii="Courier New" w:hAnsi="Courier New" w:hint="default"/>
      </w:rPr>
    </w:lvl>
    <w:lvl w:ilvl="2" w:tplc="DA8A8EFC">
      <w:start w:val="1"/>
      <w:numFmt w:val="bullet"/>
      <w:lvlText w:val=""/>
      <w:lvlJc w:val="left"/>
      <w:pPr>
        <w:ind w:left="2160" w:hanging="360"/>
      </w:pPr>
      <w:rPr>
        <w:rFonts w:ascii="Wingdings" w:hAnsi="Wingdings" w:hint="default"/>
      </w:rPr>
    </w:lvl>
    <w:lvl w:ilvl="3" w:tplc="BFD877BA">
      <w:start w:val="1"/>
      <w:numFmt w:val="bullet"/>
      <w:lvlText w:val=""/>
      <w:lvlJc w:val="left"/>
      <w:pPr>
        <w:ind w:left="2880" w:hanging="360"/>
      </w:pPr>
      <w:rPr>
        <w:rFonts w:ascii="Symbol" w:hAnsi="Symbol" w:hint="default"/>
      </w:rPr>
    </w:lvl>
    <w:lvl w:ilvl="4" w:tplc="A25AE6CC">
      <w:start w:val="1"/>
      <w:numFmt w:val="bullet"/>
      <w:lvlText w:val="o"/>
      <w:lvlJc w:val="left"/>
      <w:pPr>
        <w:ind w:left="3600" w:hanging="360"/>
      </w:pPr>
      <w:rPr>
        <w:rFonts w:ascii="Courier New" w:hAnsi="Courier New" w:hint="default"/>
      </w:rPr>
    </w:lvl>
    <w:lvl w:ilvl="5" w:tplc="A75013AA">
      <w:start w:val="1"/>
      <w:numFmt w:val="bullet"/>
      <w:lvlText w:val=""/>
      <w:lvlJc w:val="left"/>
      <w:pPr>
        <w:ind w:left="4320" w:hanging="360"/>
      </w:pPr>
      <w:rPr>
        <w:rFonts w:ascii="Wingdings" w:hAnsi="Wingdings" w:hint="default"/>
      </w:rPr>
    </w:lvl>
    <w:lvl w:ilvl="6" w:tplc="B1E07F0A">
      <w:start w:val="1"/>
      <w:numFmt w:val="bullet"/>
      <w:lvlText w:val=""/>
      <w:lvlJc w:val="left"/>
      <w:pPr>
        <w:ind w:left="5040" w:hanging="360"/>
      </w:pPr>
      <w:rPr>
        <w:rFonts w:ascii="Symbol" w:hAnsi="Symbol" w:hint="default"/>
      </w:rPr>
    </w:lvl>
    <w:lvl w:ilvl="7" w:tplc="4036B0EC">
      <w:start w:val="1"/>
      <w:numFmt w:val="bullet"/>
      <w:lvlText w:val="o"/>
      <w:lvlJc w:val="left"/>
      <w:pPr>
        <w:ind w:left="5760" w:hanging="360"/>
      </w:pPr>
      <w:rPr>
        <w:rFonts w:ascii="Courier New" w:hAnsi="Courier New" w:hint="default"/>
      </w:rPr>
    </w:lvl>
    <w:lvl w:ilvl="8" w:tplc="EE4EC684">
      <w:start w:val="1"/>
      <w:numFmt w:val="bullet"/>
      <w:lvlText w:val=""/>
      <w:lvlJc w:val="left"/>
      <w:pPr>
        <w:ind w:left="6480" w:hanging="360"/>
      </w:pPr>
      <w:rPr>
        <w:rFonts w:ascii="Wingdings" w:hAnsi="Wingdings" w:hint="default"/>
      </w:rPr>
    </w:lvl>
  </w:abstractNum>
  <w:abstractNum w:abstractNumId="10" w15:restartNumberingAfterBreak="0">
    <w:nsid w:val="262BB41B"/>
    <w:multiLevelType w:val="hybridMultilevel"/>
    <w:tmpl w:val="FFFFFFFF"/>
    <w:lvl w:ilvl="0" w:tplc="D640146C">
      <w:start w:val="1"/>
      <w:numFmt w:val="bullet"/>
      <w:lvlText w:val=""/>
      <w:lvlJc w:val="left"/>
      <w:pPr>
        <w:ind w:left="720" w:hanging="360"/>
      </w:pPr>
      <w:rPr>
        <w:rFonts w:ascii="Symbol" w:hAnsi="Symbol" w:hint="default"/>
      </w:rPr>
    </w:lvl>
    <w:lvl w:ilvl="1" w:tplc="BF14F176">
      <w:start w:val="1"/>
      <w:numFmt w:val="bullet"/>
      <w:lvlText w:val="o"/>
      <w:lvlJc w:val="left"/>
      <w:pPr>
        <w:ind w:left="1440" w:hanging="360"/>
      </w:pPr>
      <w:rPr>
        <w:rFonts w:ascii="Courier New" w:hAnsi="Courier New" w:hint="default"/>
      </w:rPr>
    </w:lvl>
    <w:lvl w:ilvl="2" w:tplc="F196B998">
      <w:start w:val="1"/>
      <w:numFmt w:val="bullet"/>
      <w:lvlText w:val=""/>
      <w:lvlJc w:val="left"/>
      <w:pPr>
        <w:ind w:left="2160" w:hanging="360"/>
      </w:pPr>
      <w:rPr>
        <w:rFonts w:ascii="Wingdings" w:hAnsi="Wingdings" w:hint="default"/>
      </w:rPr>
    </w:lvl>
    <w:lvl w:ilvl="3" w:tplc="7A72D682">
      <w:start w:val="1"/>
      <w:numFmt w:val="bullet"/>
      <w:lvlText w:val=""/>
      <w:lvlJc w:val="left"/>
      <w:pPr>
        <w:ind w:left="2880" w:hanging="360"/>
      </w:pPr>
      <w:rPr>
        <w:rFonts w:ascii="Symbol" w:hAnsi="Symbol" w:hint="default"/>
      </w:rPr>
    </w:lvl>
    <w:lvl w:ilvl="4" w:tplc="CAC45AA6">
      <w:start w:val="1"/>
      <w:numFmt w:val="bullet"/>
      <w:lvlText w:val="o"/>
      <w:lvlJc w:val="left"/>
      <w:pPr>
        <w:ind w:left="3600" w:hanging="360"/>
      </w:pPr>
      <w:rPr>
        <w:rFonts w:ascii="Courier New" w:hAnsi="Courier New" w:hint="default"/>
      </w:rPr>
    </w:lvl>
    <w:lvl w:ilvl="5" w:tplc="2E5E53C6">
      <w:start w:val="1"/>
      <w:numFmt w:val="bullet"/>
      <w:lvlText w:val=""/>
      <w:lvlJc w:val="left"/>
      <w:pPr>
        <w:ind w:left="4320" w:hanging="360"/>
      </w:pPr>
      <w:rPr>
        <w:rFonts w:ascii="Wingdings" w:hAnsi="Wingdings" w:hint="default"/>
      </w:rPr>
    </w:lvl>
    <w:lvl w:ilvl="6" w:tplc="51127A8C">
      <w:start w:val="1"/>
      <w:numFmt w:val="bullet"/>
      <w:lvlText w:val=""/>
      <w:lvlJc w:val="left"/>
      <w:pPr>
        <w:ind w:left="5040" w:hanging="360"/>
      </w:pPr>
      <w:rPr>
        <w:rFonts w:ascii="Symbol" w:hAnsi="Symbol" w:hint="default"/>
      </w:rPr>
    </w:lvl>
    <w:lvl w:ilvl="7" w:tplc="E3365250">
      <w:start w:val="1"/>
      <w:numFmt w:val="bullet"/>
      <w:lvlText w:val="o"/>
      <w:lvlJc w:val="left"/>
      <w:pPr>
        <w:ind w:left="5760" w:hanging="360"/>
      </w:pPr>
      <w:rPr>
        <w:rFonts w:ascii="Courier New" w:hAnsi="Courier New" w:hint="default"/>
      </w:rPr>
    </w:lvl>
    <w:lvl w:ilvl="8" w:tplc="39CA81D0">
      <w:start w:val="1"/>
      <w:numFmt w:val="bullet"/>
      <w:lvlText w:val=""/>
      <w:lvlJc w:val="left"/>
      <w:pPr>
        <w:ind w:left="6480" w:hanging="360"/>
      </w:pPr>
      <w:rPr>
        <w:rFonts w:ascii="Wingdings" w:hAnsi="Wingdings" w:hint="default"/>
      </w:rPr>
    </w:lvl>
  </w:abstractNum>
  <w:abstractNum w:abstractNumId="11" w15:restartNumberingAfterBreak="0">
    <w:nsid w:val="26B75038"/>
    <w:multiLevelType w:val="hybridMultilevel"/>
    <w:tmpl w:val="FFFFFFFF"/>
    <w:lvl w:ilvl="0" w:tplc="72F6ADF8">
      <w:start w:val="1"/>
      <w:numFmt w:val="bullet"/>
      <w:lvlText w:val=""/>
      <w:lvlJc w:val="left"/>
      <w:pPr>
        <w:ind w:left="720" w:hanging="360"/>
      </w:pPr>
      <w:rPr>
        <w:rFonts w:ascii="Symbol" w:hAnsi="Symbol" w:hint="default"/>
      </w:rPr>
    </w:lvl>
    <w:lvl w:ilvl="1" w:tplc="AB488DEA">
      <w:start w:val="1"/>
      <w:numFmt w:val="bullet"/>
      <w:lvlText w:val="o"/>
      <w:lvlJc w:val="left"/>
      <w:pPr>
        <w:ind w:left="1440" w:hanging="360"/>
      </w:pPr>
      <w:rPr>
        <w:rFonts w:ascii="Courier New" w:hAnsi="Courier New" w:hint="default"/>
      </w:rPr>
    </w:lvl>
    <w:lvl w:ilvl="2" w:tplc="C638E1A8">
      <w:start w:val="1"/>
      <w:numFmt w:val="bullet"/>
      <w:lvlText w:val=""/>
      <w:lvlJc w:val="left"/>
      <w:pPr>
        <w:ind w:left="2160" w:hanging="360"/>
      </w:pPr>
      <w:rPr>
        <w:rFonts w:ascii="Wingdings" w:hAnsi="Wingdings" w:hint="default"/>
      </w:rPr>
    </w:lvl>
    <w:lvl w:ilvl="3" w:tplc="A838051A">
      <w:start w:val="1"/>
      <w:numFmt w:val="bullet"/>
      <w:lvlText w:val=""/>
      <w:lvlJc w:val="left"/>
      <w:pPr>
        <w:ind w:left="2880" w:hanging="360"/>
      </w:pPr>
      <w:rPr>
        <w:rFonts w:ascii="Symbol" w:hAnsi="Symbol" w:hint="default"/>
      </w:rPr>
    </w:lvl>
    <w:lvl w:ilvl="4" w:tplc="022242A2">
      <w:start w:val="1"/>
      <w:numFmt w:val="bullet"/>
      <w:lvlText w:val="o"/>
      <w:lvlJc w:val="left"/>
      <w:pPr>
        <w:ind w:left="3600" w:hanging="360"/>
      </w:pPr>
      <w:rPr>
        <w:rFonts w:ascii="Courier New" w:hAnsi="Courier New" w:hint="default"/>
      </w:rPr>
    </w:lvl>
    <w:lvl w:ilvl="5" w:tplc="9D9C1A34">
      <w:start w:val="1"/>
      <w:numFmt w:val="bullet"/>
      <w:lvlText w:val=""/>
      <w:lvlJc w:val="left"/>
      <w:pPr>
        <w:ind w:left="4320" w:hanging="360"/>
      </w:pPr>
      <w:rPr>
        <w:rFonts w:ascii="Wingdings" w:hAnsi="Wingdings" w:hint="default"/>
      </w:rPr>
    </w:lvl>
    <w:lvl w:ilvl="6" w:tplc="B8BCB012">
      <w:start w:val="1"/>
      <w:numFmt w:val="bullet"/>
      <w:lvlText w:val=""/>
      <w:lvlJc w:val="left"/>
      <w:pPr>
        <w:ind w:left="5040" w:hanging="360"/>
      </w:pPr>
      <w:rPr>
        <w:rFonts w:ascii="Symbol" w:hAnsi="Symbol" w:hint="default"/>
      </w:rPr>
    </w:lvl>
    <w:lvl w:ilvl="7" w:tplc="428C677C">
      <w:start w:val="1"/>
      <w:numFmt w:val="bullet"/>
      <w:lvlText w:val="o"/>
      <w:lvlJc w:val="left"/>
      <w:pPr>
        <w:ind w:left="5760" w:hanging="360"/>
      </w:pPr>
      <w:rPr>
        <w:rFonts w:ascii="Courier New" w:hAnsi="Courier New" w:hint="default"/>
      </w:rPr>
    </w:lvl>
    <w:lvl w:ilvl="8" w:tplc="72467B78">
      <w:start w:val="1"/>
      <w:numFmt w:val="bullet"/>
      <w:lvlText w:val=""/>
      <w:lvlJc w:val="left"/>
      <w:pPr>
        <w:ind w:left="6480" w:hanging="360"/>
      </w:pPr>
      <w:rPr>
        <w:rFonts w:ascii="Wingdings" w:hAnsi="Wingdings" w:hint="default"/>
      </w:rPr>
    </w:lvl>
  </w:abstractNum>
  <w:abstractNum w:abstractNumId="12" w15:restartNumberingAfterBreak="0">
    <w:nsid w:val="28551FA9"/>
    <w:multiLevelType w:val="hybridMultilevel"/>
    <w:tmpl w:val="FFFFFFFF"/>
    <w:lvl w:ilvl="0" w:tplc="C38422FA">
      <w:start w:val="1"/>
      <w:numFmt w:val="bullet"/>
      <w:lvlText w:val=""/>
      <w:lvlJc w:val="left"/>
      <w:pPr>
        <w:ind w:left="720" w:hanging="360"/>
      </w:pPr>
      <w:rPr>
        <w:rFonts w:ascii="Symbol" w:hAnsi="Symbol" w:hint="default"/>
      </w:rPr>
    </w:lvl>
    <w:lvl w:ilvl="1" w:tplc="40AC6B7E">
      <w:start w:val="1"/>
      <w:numFmt w:val="bullet"/>
      <w:lvlText w:val="o"/>
      <w:lvlJc w:val="left"/>
      <w:pPr>
        <w:ind w:left="1440" w:hanging="360"/>
      </w:pPr>
      <w:rPr>
        <w:rFonts w:ascii="Courier New" w:hAnsi="Courier New" w:hint="default"/>
      </w:rPr>
    </w:lvl>
    <w:lvl w:ilvl="2" w:tplc="1D40A2F6">
      <w:start w:val="1"/>
      <w:numFmt w:val="bullet"/>
      <w:lvlText w:val=""/>
      <w:lvlJc w:val="left"/>
      <w:pPr>
        <w:ind w:left="2160" w:hanging="360"/>
      </w:pPr>
      <w:rPr>
        <w:rFonts w:ascii="Wingdings" w:hAnsi="Wingdings" w:hint="default"/>
      </w:rPr>
    </w:lvl>
    <w:lvl w:ilvl="3" w:tplc="3E0E0086">
      <w:start w:val="1"/>
      <w:numFmt w:val="bullet"/>
      <w:lvlText w:val=""/>
      <w:lvlJc w:val="left"/>
      <w:pPr>
        <w:ind w:left="2880" w:hanging="360"/>
      </w:pPr>
      <w:rPr>
        <w:rFonts w:ascii="Symbol" w:hAnsi="Symbol" w:hint="default"/>
      </w:rPr>
    </w:lvl>
    <w:lvl w:ilvl="4" w:tplc="97344920">
      <w:start w:val="1"/>
      <w:numFmt w:val="bullet"/>
      <w:lvlText w:val="o"/>
      <w:lvlJc w:val="left"/>
      <w:pPr>
        <w:ind w:left="3600" w:hanging="360"/>
      </w:pPr>
      <w:rPr>
        <w:rFonts w:ascii="Courier New" w:hAnsi="Courier New" w:hint="default"/>
      </w:rPr>
    </w:lvl>
    <w:lvl w:ilvl="5" w:tplc="E470466C">
      <w:start w:val="1"/>
      <w:numFmt w:val="bullet"/>
      <w:lvlText w:val=""/>
      <w:lvlJc w:val="left"/>
      <w:pPr>
        <w:ind w:left="4320" w:hanging="360"/>
      </w:pPr>
      <w:rPr>
        <w:rFonts w:ascii="Wingdings" w:hAnsi="Wingdings" w:hint="default"/>
      </w:rPr>
    </w:lvl>
    <w:lvl w:ilvl="6" w:tplc="2F3A0AA4">
      <w:start w:val="1"/>
      <w:numFmt w:val="bullet"/>
      <w:lvlText w:val=""/>
      <w:lvlJc w:val="left"/>
      <w:pPr>
        <w:ind w:left="5040" w:hanging="360"/>
      </w:pPr>
      <w:rPr>
        <w:rFonts w:ascii="Symbol" w:hAnsi="Symbol" w:hint="default"/>
      </w:rPr>
    </w:lvl>
    <w:lvl w:ilvl="7" w:tplc="723CD300">
      <w:start w:val="1"/>
      <w:numFmt w:val="bullet"/>
      <w:lvlText w:val="o"/>
      <w:lvlJc w:val="left"/>
      <w:pPr>
        <w:ind w:left="5760" w:hanging="360"/>
      </w:pPr>
      <w:rPr>
        <w:rFonts w:ascii="Courier New" w:hAnsi="Courier New" w:hint="default"/>
      </w:rPr>
    </w:lvl>
    <w:lvl w:ilvl="8" w:tplc="2E48E218">
      <w:start w:val="1"/>
      <w:numFmt w:val="bullet"/>
      <w:lvlText w:val=""/>
      <w:lvlJc w:val="left"/>
      <w:pPr>
        <w:ind w:left="6480" w:hanging="360"/>
      </w:pPr>
      <w:rPr>
        <w:rFonts w:ascii="Wingdings" w:hAnsi="Wingdings" w:hint="default"/>
      </w:rPr>
    </w:lvl>
  </w:abstractNum>
  <w:abstractNum w:abstractNumId="13" w15:restartNumberingAfterBreak="0">
    <w:nsid w:val="28E6C98B"/>
    <w:multiLevelType w:val="hybridMultilevel"/>
    <w:tmpl w:val="FFFFFFFF"/>
    <w:lvl w:ilvl="0" w:tplc="5D421CC8">
      <w:start w:val="1"/>
      <w:numFmt w:val="bullet"/>
      <w:lvlText w:val=""/>
      <w:lvlJc w:val="left"/>
      <w:pPr>
        <w:ind w:left="720" w:hanging="360"/>
      </w:pPr>
      <w:rPr>
        <w:rFonts w:ascii="Symbol" w:hAnsi="Symbol" w:hint="default"/>
      </w:rPr>
    </w:lvl>
    <w:lvl w:ilvl="1" w:tplc="99885C66">
      <w:start w:val="1"/>
      <w:numFmt w:val="bullet"/>
      <w:lvlText w:val="o"/>
      <w:lvlJc w:val="left"/>
      <w:pPr>
        <w:ind w:left="1440" w:hanging="360"/>
      </w:pPr>
      <w:rPr>
        <w:rFonts w:ascii="Courier New" w:hAnsi="Courier New" w:hint="default"/>
      </w:rPr>
    </w:lvl>
    <w:lvl w:ilvl="2" w:tplc="31341F5E">
      <w:start w:val="1"/>
      <w:numFmt w:val="bullet"/>
      <w:lvlText w:val=""/>
      <w:lvlJc w:val="left"/>
      <w:pPr>
        <w:ind w:left="2160" w:hanging="360"/>
      </w:pPr>
      <w:rPr>
        <w:rFonts w:ascii="Wingdings" w:hAnsi="Wingdings" w:hint="default"/>
      </w:rPr>
    </w:lvl>
    <w:lvl w:ilvl="3" w:tplc="DC983864">
      <w:start w:val="1"/>
      <w:numFmt w:val="bullet"/>
      <w:lvlText w:val=""/>
      <w:lvlJc w:val="left"/>
      <w:pPr>
        <w:ind w:left="2880" w:hanging="360"/>
      </w:pPr>
      <w:rPr>
        <w:rFonts w:ascii="Symbol" w:hAnsi="Symbol" w:hint="default"/>
      </w:rPr>
    </w:lvl>
    <w:lvl w:ilvl="4" w:tplc="C276CC92">
      <w:start w:val="1"/>
      <w:numFmt w:val="bullet"/>
      <w:lvlText w:val="o"/>
      <w:lvlJc w:val="left"/>
      <w:pPr>
        <w:ind w:left="3600" w:hanging="360"/>
      </w:pPr>
      <w:rPr>
        <w:rFonts w:ascii="Courier New" w:hAnsi="Courier New" w:hint="default"/>
      </w:rPr>
    </w:lvl>
    <w:lvl w:ilvl="5" w:tplc="978C57F8">
      <w:start w:val="1"/>
      <w:numFmt w:val="bullet"/>
      <w:lvlText w:val=""/>
      <w:lvlJc w:val="left"/>
      <w:pPr>
        <w:ind w:left="4320" w:hanging="360"/>
      </w:pPr>
      <w:rPr>
        <w:rFonts w:ascii="Wingdings" w:hAnsi="Wingdings" w:hint="default"/>
      </w:rPr>
    </w:lvl>
    <w:lvl w:ilvl="6" w:tplc="54467306">
      <w:start w:val="1"/>
      <w:numFmt w:val="bullet"/>
      <w:lvlText w:val=""/>
      <w:lvlJc w:val="left"/>
      <w:pPr>
        <w:ind w:left="5040" w:hanging="360"/>
      </w:pPr>
      <w:rPr>
        <w:rFonts w:ascii="Symbol" w:hAnsi="Symbol" w:hint="default"/>
      </w:rPr>
    </w:lvl>
    <w:lvl w:ilvl="7" w:tplc="2E26CBE0">
      <w:start w:val="1"/>
      <w:numFmt w:val="bullet"/>
      <w:lvlText w:val="o"/>
      <w:lvlJc w:val="left"/>
      <w:pPr>
        <w:ind w:left="5760" w:hanging="360"/>
      </w:pPr>
      <w:rPr>
        <w:rFonts w:ascii="Courier New" w:hAnsi="Courier New" w:hint="default"/>
      </w:rPr>
    </w:lvl>
    <w:lvl w:ilvl="8" w:tplc="026A1AFA">
      <w:start w:val="1"/>
      <w:numFmt w:val="bullet"/>
      <w:lvlText w:val=""/>
      <w:lvlJc w:val="left"/>
      <w:pPr>
        <w:ind w:left="6480" w:hanging="360"/>
      </w:pPr>
      <w:rPr>
        <w:rFonts w:ascii="Wingdings" w:hAnsi="Wingdings" w:hint="default"/>
      </w:rPr>
    </w:lvl>
  </w:abstractNum>
  <w:abstractNum w:abstractNumId="14" w15:restartNumberingAfterBreak="0">
    <w:nsid w:val="2C8F52D6"/>
    <w:multiLevelType w:val="hybridMultilevel"/>
    <w:tmpl w:val="FFFFFFFF"/>
    <w:lvl w:ilvl="0" w:tplc="1416D4FA">
      <w:start w:val="1"/>
      <w:numFmt w:val="bullet"/>
      <w:lvlText w:val=""/>
      <w:lvlJc w:val="left"/>
      <w:pPr>
        <w:ind w:left="720" w:hanging="360"/>
      </w:pPr>
      <w:rPr>
        <w:rFonts w:ascii="Symbol" w:hAnsi="Symbol" w:hint="default"/>
      </w:rPr>
    </w:lvl>
    <w:lvl w:ilvl="1" w:tplc="3D6E0F4E">
      <w:start w:val="1"/>
      <w:numFmt w:val="bullet"/>
      <w:lvlText w:val="o"/>
      <w:lvlJc w:val="left"/>
      <w:pPr>
        <w:ind w:left="1440" w:hanging="360"/>
      </w:pPr>
      <w:rPr>
        <w:rFonts w:ascii="Courier New" w:hAnsi="Courier New" w:hint="default"/>
      </w:rPr>
    </w:lvl>
    <w:lvl w:ilvl="2" w:tplc="6F70BC34">
      <w:start w:val="1"/>
      <w:numFmt w:val="bullet"/>
      <w:lvlText w:val=""/>
      <w:lvlJc w:val="left"/>
      <w:pPr>
        <w:ind w:left="2160" w:hanging="360"/>
      </w:pPr>
      <w:rPr>
        <w:rFonts w:ascii="Wingdings" w:hAnsi="Wingdings" w:hint="default"/>
      </w:rPr>
    </w:lvl>
    <w:lvl w:ilvl="3" w:tplc="BB8C73DC">
      <w:start w:val="1"/>
      <w:numFmt w:val="bullet"/>
      <w:lvlText w:val=""/>
      <w:lvlJc w:val="left"/>
      <w:pPr>
        <w:ind w:left="2880" w:hanging="360"/>
      </w:pPr>
      <w:rPr>
        <w:rFonts w:ascii="Symbol" w:hAnsi="Symbol" w:hint="default"/>
      </w:rPr>
    </w:lvl>
    <w:lvl w:ilvl="4" w:tplc="1E82CE3E">
      <w:start w:val="1"/>
      <w:numFmt w:val="bullet"/>
      <w:lvlText w:val="o"/>
      <w:lvlJc w:val="left"/>
      <w:pPr>
        <w:ind w:left="3600" w:hanging="360"/>
      </w:pPr>
      <w:rPr>
        <w:rFonts w:ascii="Courier New" w:hAnsi="Courier New" w:hint="default"/>
      </w:rPr>
    </w:lvl>
    <w:lvl w:ilvl="5" w:tplc="C7301700">
      <w:start w:val="1"/>
      <w:numFmt w:val="bullet"/>
      <w:lvlText w:val=""/>
      <w:lvlJc w:val="left"/>
      <w:pPr>
        <w:ind w:left="4320" w:hanging="360"/>
      </w:pPr>
      <w:rPr>
        <w:rFonts w:ascii="Wingdings" w:hAnsi="Wingdings" w:hint="default"/>
      </w:rPr>
    </w:lvl>
    <w:lvl w:ilvl="6" w:tplc="E4842B3E">
      <w:start w:val="1"/>
      <w:numFmt w:val="bullet"/>
      <w:lvlText w:val=""/>
      <w:lvlJc w:val="left"/>
      <w:pPr>
        <w:ind w:left="5040" w:hanging="360"/>
      </w:pPr>
      <w:rPr>
        <w:rFonts w:ascii="Symbol" w:hAnsi="Symbol" w:hint="default"/>
      </w:rPr>
    </w:lvl>
    <w:lvl w:ilvl="7" w:tplc="5B6CC54C">
      <w:start w:val="1"/>
      <w:numFmt w:val="bullet"/>
      <w:lvlText w:val="o"/>
      <w:lvlJc w:val="left"/>
      <w:pPr>
        <w:ind w:left="5760" w:hanging="360"/>
      </w:pPr>
      <w:rPr>
        <w:rFonts w:ascii="Courier New" w:hAnsi="Courier New" w:hint="default"/>
      </w:rPr>
    </w:lvl>
    <w:lvl w:ilvl="8" w:tplc="8C669896">
      <w:start w:val="1"/>
      <w:numFmt w:val="bullet"/>
      <w:lvlText w:val=""/>
      <w:lvlJc w:val="left"/>
      <w:pPr>
        <w:ind w:left="6480" w:hanging="360"/>
      </w:pPr>
      <w:rPr>
        <w:rFonts w:ascii="Wingdings" w:hAnsi="Wingdings" w:hint="default"/>
      </w:rPr>
    </w:lvl>
  </w:abstractNum>
  <w:abstractNum w:abstractNumId="15" w15:restartNumberingAfterBreak="0">
    <w:nsid w:val="2E40E682"/>
    <w:multiLevelType w:val="hybridMultilevel"/>
    <w:tmpl w:val="FFFFFFFF"/>
    <w:lvl w:ilvl="0" w:tplc="80BAC6CE">
      <w:start w:val="1"/>
      <w:numFmt w:val="bullet"/>
      <w:lvlText w:val=""/>
      <w:lvlJc w:val="left"/>
      <w:pPr>
        <w:ind w:left="720" w:hanging="360"/>
      </w:pPr>
      <w:rPr>
        <w:rFonts w:ascii="Symbol" w:hAnsi="Symbol" w:hint="default"/>
      </w:rPr>
    </w:lvl>
    <w:lvl w:ilvl="1" w:tplc="5A4A4ACC">
      <w:start w:val="1"/>
      <w:numFmt w:val="bullet"/>
      <w:lvlText w:val="o"/>
      <w:lvlJc w:val="left"/>
      <w:pPr>
        <w:ind w:left="1440" w:hanging="360"/>
      </w:pPr>
      <w:rPr>
        <w:rFonts w:ascii="Courier New" w:hAnsi="Courier New" w:hint="default"/>
      </w:rPr>
    </w:lvl>
    <w:lvl w:ilvl="2" w:tplc="E7DEB5B4">
      <w:start w:val="1"/>
      <w:numFmt w:val="bullet"/>
      <w:lvlText w:val=""/>
      <w:lvlJc w:val="left"/>
      <w:pPr>
        <w:ind w:left="2160" w:hanging="360"/>
      </w:pPr>
      <w:rPr>
        <w:rFonts w:ascii="Wingdings" w:hAnsi="Wingdings" w:hint="default"/>
      </w:rPr>
    </w:lvl>
    <w:lvl w:ilvl="3" w:tplc="51164D68">
      <w:start w:val="1"/>
      <w:numFmt w:val="bullet"/>
      <w:lvlText w:val=""/>
      <w:lvlJc w:val="left"/>
      <w:pPr>
        <w:ind w:left="2880" w:hanging="360"/>
      </w:pPr>
      <w:rPr>
        <w:rFonts w:ascii="Symbol" w:hAnsi="Symbol" w:hint="default"/>
      </w:rPr>
    </w:lvl>
    <w:lvl w:ilvl="4" w:tplc="011E1ED8">
      <w:start w:val="1"/>
      <w:numFmt w:val="bullet"/>
      <w:lvlText w:val="o"/>
      <w:lvlJc w:val="left"/>
      <w:pPr>
        <w:ind w:left="3600" w:hanging="360"/>
      </w:pPr>
      <w:rPr>
        <w:rFonts w:ascii="Courier New" w:hAnsi="Courier New" w:hint="default"/>
      </w:rPr>
    </w:lvl>
    <w:lvl w:ilvl="5" w:tplc="86141880">
      <w:start w:val="1"/>
      <w:numFmt w:val="bullet"/>
      <w:lvlText w:val=""/>
      <w:lvlJc w:val="left"/>
      <w:pPr>
        <w:ind w:left="4320" w:hanging="360"/>
      </w:pPr>
      <w:rPr>
        <w:rFonts w:ascii="Wingdings" w:hAnsi="Wingdings" w:hint="default"/>
      </w:rPr>
    </w:lvl>
    <w:lvl w:ilvl="6" w:tplc="6ECACE16">
      <w:start w:val="1"/>
      <w:numFmt w:val="bullet"/>
      <w:lvlText w:val=""/>
      <w:lvlJc w:val="left"/>
      <w:pPr>
        <w:ind w:left="5040" w:hanging="360"/>
      </w:pPr>
      <w:rPr>
        <w:rFonts w:ascii="Symbol" w:hAnsi="Symbol" w:hint="default"/>
      </w:rPr>
    </w:lvl>
    <w:lvl w:ilvl="7" w:tplc="C6182970">
      <w:start w:val="1"/>
      <w:numFmt w:val="bullet"/>
      <w:lvlText w:val="o"/>
      <w:lvlJc w:val="left"/>
      <w:pPr>
        <w:ind w:left="5760" w:hanging="360"/>
      </w:pPr>
      <w:rPr>
        <w:rFonts w:ascii="Courier New" w:hAnsi="Courier New" w:hint="default"/>
      </w:rPr>
    </w:lvl>
    <w:lvl w:ilvl="8" w:tplc="F94A5128">
      <w:start w:val="1"/>
      <w:numFmt w:val="bullet"/>
      <w:lvlText w:val=""/>
      <w:lvlJc w:val="left"/>
      <w:pPr>
        <w:ind w:left="6480" w:hanging="360"/>
      </w:pPr>
      <w:rPr>
        <w:rFonts w:ascii="Wingdings" w:hAnsi="Wingdings" w:hint="default"/>
      </w:rPr>
    </w:lvl>
  </w:abstractNum>
  <w:abstractNum w:abstractNumId="16" w15:restartNumberingAfterBreak="0">
    <w:nsid w:val="31C23A16"/>
    <w:multiLevelType w:val="hybridMultilevel"/>
    <w:tmpl w:val="FFFFFFFF"/>
    <w:lvl w:ilvl="0" w:tplc="1D103AC4">
      <w:start w:val="1"/>
      <w:numFmt w:val="bullet"/>
      <w:lvlText w:val=""/>
      <w:lvlJc w:val="left"/>
      <w:pPr>
        <w:ind w:left="720" w:hanging="360"/>
      </w:pPr>
      <w:rPr>
        <w:rFonts w:ascii="Symbol" w:hAnsi="Symbol" w:hint="default"/>
      </w:rPr>
    </w:lvl>
    <w:lvl w:ilvl="1" w:tplc="F410AB7A">
      <w:start w:val="1"/>
      <w:numFmt w:val="bullet"/>
      <w:lvlText w:val="o"/>
      <w:lvlJc w:val="left"/>
      <w:pPr>
        <w:ind w:left="1440" w:hanging="360"/>
      </w:pPr>
      <w:rPr>
        <w:rFonts w:ascii="Courier New" w:hAnsi="Courier New" w:hint="default"/>
      </w:rPr>
    </w:lvl>
    <w:lvl w:ilvl="2" w:tplc="138064C4">
      <w:start w:val="1"/>
      <w:numFmt w:val="bullet"/>
      <w:lvlText w:val=""/>
      <w:lvlJc w:val="left"/>
      <w:pPr>
        <w:ind w:left="2160" w:hanging="360"/>
      </w:pPr>
      <w:rPr>
        <w:rFonts w:ascii="Wingdings" w:hAnsi="Wingdings" w:hint="default"/>
      </w:rPr>
    </w:lvl>
    <w:lvl w:ilvl="3" w:tplc="51242C52">
      <w:start w:val="1"/>
      <w:numFmt w:val="bullet"/>
      <w:lvlText w:val=""/>
      <w:lvlJc w:val="left"/>
      <w:pPr>
        <w:ind w:left="2880" w:hanging="360"/>
      </w:pPr>
      <w:rPr>
        <w:rFonts w:ascii="Symbol" w:hAnsi="Symbol" w:hint="default"/>
      </w:rPr>
    </w:lvl>
    <w:lvl w:ilvl="4" w:tplc="9670C49C">
      <w:start w:val="1"/>
      <w:numFmt w:val="bullet"/>
      <w:lvlText w:val="o"/>
      <w:lvlJc w:val="left"/>
      <w:pPr>
        <w:ind w:left="3600" w:hanging="360"/>
      </w:pPr>
      <w:rPr>
        <w:rFonts w:ascii="Courier New" w:hAnsi="Courier New" w:hint="default"/>
      </w:rPr>
    </w:lvl>
    <w:lvl w:ilvl="5" w:tplc="42D68BA4">
      <w:start w:val="1"/>
      <w:numFmt w:val="bullet"/>
      <w:lvlText w:val=""/>
      <w:lvlJc w:val="left"/>
      <w:pPr>
        <w:ind w:left="4320" w:hanging="360"/>
      </w:pPr>
      <w:rPr>
        <w:rFonts w:ascii="Wingdings" w:hAnsi="Wingdings" w:hint="default"/>
      </w:rPr>
    </w:lvl>
    <w:lvl w:ilvl="6" w:tplc="9D94AC40">
      <w:start w:val="1"/>
      <w:numFmt w:val="bullet"/>
      <w:lvlText w:val=""/>
      <w:lvlJc w:val="left"/>
      <w:pPr>
        <w:ind w:left="5040" w:hanging="360"/>
      </w:pPr>
      <w:rPr>
        <w:rFonts w:ascii="Symbol" w:hAnsi="Symbol" w:hint="default"/>
      </w:rPr>
    </w:lvl>
    <w:lvl w:ilvl="7" w:tplc="8668BC30">
      <w:start w:val="1"/>
      <w:numFmt w:val="bullet"/>
      <w:lvlText w:val="o"/>
      <w:lvlJc w:val="left"/>
      <w:pPr>
        <w:ind w:left="5760" w:hanging="360"/>
      </w:pPr>
      <w:rPr>
        <w:rFonts w:ascii="Courier New" w:hAnsi="Courier New" w:hint="default"/>
      </w:rPr>
    </w:lvl>
    <w:lvl w:ilvl="8" w:tplc="10F84C1C">
      <w:start w:val="1"/>
      <w:numFmt w:val="bullet"/>
      <w:lvlText w:val=""/>
      <w:lvlJc w:val="left"/>
      <w:pPr>
        <w:ind w:left="6480" w:hanging="360"/>
      </w:pPr>
      <w:rPr>
        <w:rFonts w:ascii="Wingdings" w:hAnsi="Wingdings" w:hint="default"/>
      </w:rPr>
    </w:lvl>
  </w:abstractNum>
  <w:abstractNum w:abstractNumId="17" w15:restartNumberingAfterBreak="0">
    <w:nsid w:val="35B0E148"/>
    <w:multiLevelType w:val="hybridMultilevel"/>
    <w:tmpl w:val="FFFFFFFF"/>
    <w:lvl w:ilvl="0" w:tplc="013A83D2">
      <w:start w:val="1"/>
      <w:numFmt w:val="bullet"/>
      <w:lvlText w:val=""/>
      <w:lvlJc w:val="left"/>
      <w:pPr>
        <w:ind w:left="720" w:hanging="360"/>
      </w:pPr>
      <w:rPr>
        <w:rFonts w:ascii="Symbol" w:hAnsi="Symbol" w:hint="default"/>
      </w:rPr>
    </w:lvl>
    <w:lvl w:ilvl="1" w:tplc="833E70D0">
      <w:start w:val="1"/>
      <w:numFmt w:val="bullet"/>
      <w:lvlText w:val="o"/>
      <w:lvlJc w:val="left"/>
      <w:pPr>
        <w:ind w:left="1440" w:hanging="360"/>
      </w:pPr>
      <w:rPr>
        <w:rFonts w:ascii="Courier New" w:hAnsi="Courier New" w:hint="default"/>
      </w:rPr>
    </w:lvl>
    <w:lvl w:ilvl="2" w:tplc="471682AE">
      <w:start w:val="1"/>
      <w:numFmt w:val="bullet"/>
      <w:lvlText w:val=""/>
      <w:lvlJc w:val="left"/>
      <w:pPr>
        <w:ind w:left="2160" w:hanging="360"/>
      </w:pPr>
      <w:rPr>
        <w:rFonts w:ascii="Wingdings" w:hAnsi="Wingdings" w:hint="default"/>
      </w:rPr>
    </w:lvl>
    <w:lvl w:ilvl="3" w:tplc="CA606752">
      <w:start w:val="1"/>
      <w:numFmt w:val="bullet"/>
      <w:lvlText w:val=""/>
      <w:lvlJc w:val="left"/>
      <w:pPr>
        <w:ind w:left="2880" w:hanging="360"/>
      </w:pPr>
      <w:rPr>
        <w:rFonts w:ascii="Symbol" w:hAnsi="Symbol" w:hint="default"/>
      </w:rPr>
    </w:lvl>
    <w:lvl w:ilvl="4" w:tplc="42E6BD22">
      <w:start w:val="1"/>
      <w:numFmt w:val="bullet"/>
      <w:lvlText w:val="o"/>
      <w:lvlJc w:val="left"/>
      <w:pPr>
        <w:ind w:left="3600" w:hanging="360"/>
      </w:pPr>
      <w:rPr>
        <w:rFonts w:ascii="Courier New" w:hAnsi="Courier New" w:hint="default"/>
      </w:rPr>
    </w:lvl>
    <w:lvl w:ilvl="5" w:tplc="51045668">
      <w:start w:val="1"/>
      <w:numFmt w:val="bullet"/>
      <w:lvlText w:val=""/>
      <w:lvlJc w:val="left"/>
      <w:pPr>
        <w:ind w:left="4320" w:hanging="360"/>
      </w:pPr>
      <w:rPr>
        <w:rFonts w:ascii="Wingdings" w:hAnsi="Wingdings" w:hint="default"/>
      </w:rPr>
    </w:lvl>
    <w:lvl w:ilvl="6" w:tplc="246CC200">
      <w:start w:val="1"/>
      <w:numFmt w:val="bullet"/>
      <w:lvlText w:val=""/>
      <w:lvlJc w:val="left"/>
      <w:pPr>
        <w:ind w:left="5040" w:hanging="360"/>
      </w:pPr>
      <w:rPr>
        <w:rFonts w:ascii="Symbol" w:hAnsi="Symbol" w:hint="default"/>
      </w:rPr>
    </w:lvl>
    <w:lvl w:ilvl="7" w:tplc="2E76B10C">
      <w:start w:val="1"/>
      <w:numFmt w:val="bullet"/>
      <w:lvlText w:val="o"/>
      <w:lvlJc w:val="left"/>
      <w:pPr>
        <w:ind w:left="5760" w:hanging="360"/>
      </w:pPr>
      <w:rPr>
        <w:rFonts w:ascii="Courier New" w:hAnsi="Courier New" w:hint="default"/>
      </w:rPr>
    </w:lvl>
    <w:lvl w:ilvl="8" w:tplc="C1FC6CDC">
      <w:start w:val="1"/>
      <w:numFmt w:val="bullet"/>
      <w:lvlText w:val=""/>
      <w:lvlJc w:val="left"/>
      <w:pPr>
        <w:ind w:left="6480" w:hanging="360"/>
      </w:pPr>
      <w:rPr>
        <w:rFonts w:ascii="Wingdings" w:hAnsi="Wingdings" w:hint="default"/>
      </w:rPr>
    </w:lvl>
  </w:abstractNum>
  <w:abstractNum w:abstractNumId="18" w15:restartNumberingAfterBreak="0">
    <w:nsid w:val="38E2B9CD"/>
    <w:multiLevelType w:val="hybridMultilevel"/>
    <w:tmpl w:val="FFFFFFFF"/>
    <w:lvl w:ilvl="0" w:tplc="C0FE7104">
      <w:start w:val="1"/>
      <w:numFmt w:val="bullet"/>
      <w:lvlText w:val=""/>
      <w:lvlJc w:val="left"/>
      <w:pPr>
        <w:ind w:left="720" w:hanging="360"/>
      </w:pPr>
      <w:rPr>
        <w:rFonts w:ascii="Symbol" w:hAnsi="Symbol" w:hint="default"/>
      </w:rPr>
    </w:lvl>
    <w:lvl w:ilvl="1" w:tplc="44EEB574">
      <w:start w:val="1"/>
      <w:numFmt w:val="bullet"/>
      <w:lvlText w:val="o"/>
      <w:lvlJc w:val="left"/>
      <w:pPr>
        <w:ind w:left="1440" w:hanging="360"/>
      </w:pPr>
      <w:rPr>
        <w:rFonts w:ascii="Courier New" w:hAnsi="Courier New" w:hint="default"/>
      </w:rPr>
    </w:lvl>
    <w:lvl w:ilvl="2" w:tplc="B5561B9E">
      <w:start w:val="1"/>
      <w:numFmt w:val="bullet"/>
      <w:lvlText w:val=""/>
      <w:lvlJc w:val="left"/>
      <w:pPr>
        <w:ind w:left="2160" w:hanging="360"/>
      </w:pPr>
      <w:rPr>
        <w:rFonts w:ascii="Wingdings" w:hAnsi="Wingdings" w:hint="default"/>
      </w:rPr>
    </w:lvl>
    <w:lvl w:ilvl="3" w:tplc="D7D48F7E">
      <w:start w:val="1"/>
      <w:numFmt w:val="bullet"/>
      <w:lvlText w:val=""/>
      <w:lvlJc w:val="left"/>
      <w:pPr>
        <w:ind w:left="2880" w:hanging="360"/>
      </w:pPr>
      <w:rPr>
        <w:rFonts w:ascii="Symbol" w:hAnsi="Symbol" w:hint="default"/>
      </w:rPr>
    </w:lvl>
    <w:lvl w:ilvl="4" w:tplc="67128B54">
      <w:start w:val="1"/>
      <w:numFmt w:val="bullet"/>
      <w:lvlText w:val="o"/>
      <w:lvlJc w:val="left"/>
      <w:pPr>
        <w:ind w:left="3600" w:hanging="360"/>
      </w:pPr>
      <w:rPr>
        <w:rFonts w:ascii="Courier New" w:hAnsi="Courier New" w:hint="default"/>
      </w:rPr>
    </w:lvl>
    <w:lvl w:ilvl="5" w:tplc="7CAA07CC">
      <w:start w:val="1"/>
      <w:numFmt w:val="bullet"/>
      <w:lvlText w:val=""/>
      <w:lvlJc w:val="left"/>
      <w:pPr>
        <w:ind w:left="4320" w:hanging="360"/>
      </w:pPr>
      <w:rPr>
        <w:rFonts w:ascii="Wingdings" w:hAnsi="Wingdings" w:hint="default"/>
      </w:rPr>
    </w:lvl>
    <w:lvl w:ilvl="6" w:tplc="81B20DD6">
      <w:start w:val="1"/>
      <w:numFmt w:val="bullet"/>
      <w:lvlText w:val=""/>
      <w:lvlJc w:val="left"/>
      <w:pPr>
        <w:ind w:left="5040" w:hanging="360"/>
      </w:pPr>
      <w:rPr>
        <w:rFonts w:ascii="Symbol" w:hAnsi="Symbol" w:hint="default"/>
      </w:rPr>
    </w:lvl>
    <w:lvl w:ilvl="7" w:tplc="222C6A96">
      <w:start w:val="1"/>
      <w:numFmt w:val="bullet"/>
      <w:lvlText w:val="o"/>
      <w:lvlJc w:val="left"/>
      <w:pPr>
        <w:ind w:left="5760" w:hanging="360"/>
      </w:pPr>
      <w:rPr>
        <w:rFonts w:ascii="Courier New" w:hAnsi="Courier New" w:hint="default"/>
      </w:rPr>
    </w:lvl>
    <w:lvl w:ilvl="8" w:tplc="80E8B80E">
      <w:start w:val="1"/>
      <w:numFmt w:val="bullet"/>
      <w:lvlText w:val=""/>
      <w:lvlJc w:val="left"/>
      <w:pPr>
        <w:ind w:left="6480" w:hanging="360"/>
      </w:pPr>
      <w:rPr>
        <w:rFonts w:ascii="Wingdings" w:hAnsi="Wingdings" w:hint="default"/>
      </w:rPr>
    </w:lvl>
  </w:abstractNum>
  <w:abstractNum w:abstractNumId="19" w15:restartNumberingAfterBreak="0">
    <w:nsid w:val="39171F35"/>
    <w:multiLevelType w:val="hybridMultilevel"/>
    <w:tmpl w:val="FFFFFFFF"/>
    <w:lvl w:ilvl="0" w:tplc="C832CD9C">
      <w:start w:val="1"/>
      <w:numFmt w:val="bullet"/>
      <w:lvlText w:val=""/>
      <w:lvlJc w:val="left"/>
      <w:pPr>
        <w:ind w:left="720" w:hanging="360"/>
      </w:pPr>
      <w:rPr>
        <w:rFonts w:ascii="Symbol" w:hAnsi="Symbol" w:hint="default"/>
      </w:rPr>
    </w:lvl>
    <w:lvl w:ilvl="1" w:tplc="53262F1C">
      <w:start w:val="1"/>
      <w:numFmt w:val="bullet"/>
      <w:lvlText w:val="o"/>
      <w:lvlJc w:val="left"/>
      <w:pPr>
        <w:ind w:left="1440" w:hanging="360"/>
      </w:pPr>
      <w:rPr>
        <w:rFonts w:ascii="Courier New" w:hAnsi="Courier New" w:hint="default"/>
      </w:rPr>
    </w:lvl>
    <w:lvl w:ilvl="2" w:tplc="B71680A0">
      <w:start w:val="1"/>
      <w:numFmt w:val="bullet"/>
      <w:lvlText w:val=""/>
      <w:lvlJc w:val="left"/>
      <w:pPr>
        <w:ind w:left="2160" w:hanging="360"/>
      </w:pPr>
      <w:rPr>
        <w:rFonts w:ascii="Wingdings" w:hAnsi="Wingdings" w:hint="default"/>
      </w:rPr>
    </w:lvl>
    <w:lvl w:ilvl="3" w:tplc="0174294A">
      <w:start w:val="1"/>
      <w:numFmt w:val="bullet"/>
      <w:lvlText w:val=""/>
      <w:lvlJc w:val="left"/>
      <w:pPr>
        <w:ind w:left="2880" w:hanging="360"/>
      </w:pPr>
      <w:rPr>
        <w:rFonts w:ascii="Symbol" w:hAnsi="Symbol" w:hint="default"/>
      </w:rPr>
    </w:lvl>
    <w:lvl w:ilvl="4" w:tplc="635E638E">
      <w:start w:val="1"/>
      <w:numFmt w:val="bullet"/>
      <w:lvlText w:val="o"/>
      <w:lvlJc w:val="left"/>
      <w:pPr>
        <w:ind w:left="3600" w:hanging="360"/>
      </w:pPr>
      <w:rPr>
        <w:rFonts w:ascii="Courier New" w:hAnsi="Courier New" w:hint="default"/>
      </w:rPr>
    </w:lvl>
    <w:lvl w:ilvl="5" w:tplc="C4709D78">
      <w:start w:val="1"/>
      <w:numFmt w:val="bullet"/>
      <w:lvlText w:val=""/>
      <w:lvlJc w:val="left"/>
      <w:pPr>
        <w:ind w:left="4320" w:hanging="360"/>
      </w:pPr>
      <w:rPr>
        <w:rFonts w:ascii="Wingdings" w:hAnsi="Wingdings" w:hint="default"/>
      </w:rPr>
    </w:lvl>
    <w:lvl w:ilvl="6" w:tplc="96024646">
      <w:start w:val="1"/>
      <w:numFmt w:val="bullet"/>
      <w:lvlText w:val=""/>
      <w:lvlJc w:val="left"/>
      <w:pPr>
        <w:ind w:left="5040" w:hanging="360"/>
      </w:pPr>
      <w:rPr>
        <w:rFonts w:ascii="Symbol" w:hAnsi="Symbol" w:hint="default"/>
      </w:rPr>
    </w:lvl>
    <w:lvl w:ilvl="7" w:tplc="80D608CA">
      <w:start w:val="1"/>
      <w:numFmt w:val="bullet"/>
      <w:lvlText w:val="o"/>
      <w:lvlJc w:val="left"/>
      <w:pPr>
        <w:ind w:left="5760" w:hanging="360"/>
      </w:pPr>
      <w:rPr>
        <w:rFonts w:ascii="Courier New" w:hAnsi="Courier New" w:hint="default"/>
      </w:rPr>
    </w:lvl>
    <w:lvl w:ilvl="8" w:tplc="6BECAA5E">
      <w:start w:val="1"/>
      <w:numFmt w:val="bullet"/>
      <w:lvlText w:val=""/>
      <w:lvlJc w:val="left"/>
      <w:pPr>
        <w:ind w:left="6480" w:hanging="360"/>
      </w:pPr>
      <w:rPr>
        <w:rFonts w:ascii="Wingdings" w:hAnsi="Wingdings" w:hint="default"/>
      </w:rPr>
    </w:lvl>
  </w:abstractNum>
  <w:abstractNum w:abstractNumId="20" w15:restartNumberingAfterBreak="0">
    <w:nsid w:val="4116D1AE"/>
    <w:multiLevelType w:val="hybridMultilevel"/>
    <w:tmpl w:val="FFFFFFFF"/>
    <w:lvl w:ilvl="0" w:tplc="231E9230">
      <w:start w:val="1"/>
      <w:numFmt w:val="bullet"/>
      <w:lvlText w:val=""/>
      <w:lvlJc w:val="left"/>
      <w:pPr>
        <w:ind w:left="720" w:hanging="360"/>
      </w:pPr>
      <w:rPr>
        <w:rFonts w:ascii="Symbol" w:hAnsi="Symbol" w:hint="default"/>
      </w:rPr>
    </w:lvl>
    <w:lvl w:ilvl="1" w:tplc="D1006A14">
      <w:start w:val="1"/>
      <w:numFmt w:val="bullet"/>
      <w:lvlText w:val="o"/>
      <w:lvlJc w:val="left"/>
      <w:pPr>
        <w:ind w:left="1440" w:hanging="360"/>
      </w:pPr>
      <w:rPr>
        <w:rFonts w:ascii="Courier New" w:hAnsi="Courier New" w:hint="default"/>
      </w:rPr>
    </w:lvl>
    <w:lvl w:ilvl="2" w:tplc="1D5A642A">
      <w:start w:val="1"/>
      <w:numFmt w:val="bullet"/>
      <w:lvlText w:val=""/>
      <w:lvlJc w:val="left"/>
      <w:pPr>
        <w:ind w:left="2160" w:hanging="360"/>
      </w:pPr>
      <w:rPr>
        <w:rFonts w:ascii="Wingdings" w:hAnsi="Wingdings" w:hint="default"/>
      </w:rPr>
    </w:lvl>
    <w:lvl w:ilvl="3" w:tplc="0078358E">
      <w:start w:val="1"/>
      <w:numFmt w:val="bullet"/>
      <w:lvlText w:val=""/>
      <w:lvlJc w:val="left"/>
      <w:pPr>
        <w:ind w:left="2880" w:hanging="360"/>
      </w:pPr>
      <w:rPr>
        <w:rFonts w:ascii="Symbol" w:hAnsi="Symbol" w:hint="default"/>
      </w:rPr>
    </w:lvl>
    <w:lvl w:ilvl="4" w:tplc="D0A0088A">
      <w:start w:val="1"/>
      <w:numFmt w:val="bullet"/>
      <w:lvlText w:val="o"/>
      <w:lvlJc w:val="left"/>
      <w:pPr>
        <w:ind w:left="3600" w:hanging="360"/>
      </w:pPr>
      <w:rPr>
        <w:rFonts w:ascii="Courier New" w:hAnsi="Courier New" w:hint="default"/>
      </w:rPr>
    </w:lvl>
    <w:lvl w:ilvl="5" w:tplc="FEA24C62">
      <w:start w:val="1"/>
      <w:numFmt w:val="bullet"/>
      <w:lvlText w:val=""/>
      <w:lvlJc w:val="left"/>
      <w:pPr>
        <w:ind w:left="4320" w:hanging="360"/>
      </w:pPr>
      <w:rPr>
        <w:rFonts w:ascii="Wingdings" w:hAnsi="Wingdings" w:hint="default"/>
      </w:rPr>
    </w:lvl>
    <w:lvl w:ilvl="6" w:tplc="9E825904">
      <w:start w:val="1"/>
      <w:numFmt w:val="bullet"/>
      <w:lvlText w:val=""/>
      <w:lvlJc w:val="left"/>
      <w:pPr>
        <w:ind w:left="5040" w:hanging="360"/>
      </w:pPr>
      <w:rPr>
        <w:rFonts w:ascii="Symbol" w:hAnsi="Symbol" w:hint="default"/>
      </w:rPr>
    </w:lvl>
    <w:lvl w:ilvl="7" w:tplc="4282C9A8">
      <w:start w:val="1"/>
      <w:numFmt w:val="bullet"/>
      <w:lvlText w:val="o"/>
      <w:lvlJc w:val="left"/>
      <w:pPr>
        <w:ind w:left="5760" w:hanging="360"/>
      </w:pPr>
      <w:rPr>
        <w:rFonts w:ascii="Courier New" w:hAnsi="Courier New" w:hint="default"/>
      </w:rPr>
    </w:lvl>
    <w:lvl w:ilvl="8" w:tplc="C54CA3C8">
      <w:start w:val="1"/>
      <w:numFmt w:val="bullet"/>
      <w:lvlText w:val=""/>
      <w:lvlJc w:val="left"/>
      <w:pPr>
        <w:ind w:left="6480" w:hanging="360"/>
      </w:pPr>
      <w:rPr>
        <w:rFonts w:ascii="Wingdings" w:hAnsi="Wingdings" w:hint="default"/>
      </w:rPr>
    </w:lvl>
  </w:abstractNum>
  <w:abstractNum w:abstractNumId="21" w15:restartNumberingAfterBreak="0">
    <w:nsid w:val="45532DF6"/>
    <w:multiLevelType w:val="hybridMultilevel"/>
    <w:tmpl w:val="FFFFFFFF"/>
    <w:lvl w:ilvl="0" w:tplc="B540E95E">
      <w:start w:val="1"/>
      <w:numFmt w:val="bullet"/>
      <w:lvlText w:val=""/>
      <w:lvlJc w:val="left"/>
      <w:pPr>
        <w:ind w:left="720" w:hanging="360"/>
      </w:pPr>
      <w:rPr>
        <w:rFonts w:ascii="Symbol" w:hAnsi="Symbol" w:hint="default"/>
      </w:rPr>
    </w:lvl>
    <w:lvl w:ilvl="1" w:tplc="6B8EBDD0">
      <w:start w:val="1"/>
      <w:numFmt w:val="bullet"/>
      <w:lvlText w:val="o"/>
      <w:lvlJc w:val="left"/>
      <w:pPr>
        <w:ind w:left="1440" w:hanging="360"/>
      </w:pPr>
      <w:rPr>
        <w:rFonts w:ascii="Courier New" w:hAnsi="Courier New" w:hint="default"/>
      </w:rPr>
    </w:lvl>
    <w:lvl w:ilvl="2" w:tplc="4B961BFC">
      <w:start w:val="1"/>
      <w:numFmt w:val="bullet"/>
      <w:lvlText w:val=""/>
      <w:lvlJc w:val="left"/>
      <w:pPr>
        <w:ind w:left="2160" w:hanging="360"/>
      </w:pPr>
      <w:rPr>
        <w:rFonts w:ascii="Wingdings" w:hAnsi="Wingdings" w:hint="default"/>
      </w:rPr>
    </w:lvl>
    <w:lvl w:ilvl="3" w:tplc="D962FE48">
      <w:start w:val="1"/>
      <w:numFmt w:val="bullet"/>
      <w:lvlText w:val=""/>
      <w:lvlJc w:val="left"/>
      <w:pPr>
        <w:ind w:left="2880" w:hanging="360"/>
      </w:pPr>
      <w:rPr>
        <w:rFonts w:ascii="Symbol" w:hAnsi="Symbol" w:hint="default"/>
      </w:rPr>
    </w:lvl>
    <w:lvl w:ilvl="4" w:tplc="B08EAFD8">
      <w:start w:val="1"/>
      <w:numFmt w:val="bullet"/>
      <w:lvlText w:val="o"/>
      <w:lvlJc w:val="left"/>
      <w:pPr>
        <w:ind w:left="3600" w:hanging="360"/>
      </w:pPr>
      <w:rPr>
        <w:rFonts w:ascii="Courier New" w:hAnsi="Courier New" w:hint="default"/>
      </w:rPr>
    </w:lvl>
    <w:lvl w:ilvl="5" w:tplc="86201030">
      <w:start w:val="1"/>
      <w:numFmt w:val="bullet"/>
      <w:lvlText w:val=""/>
      <w:lvlJc w:val="left"/>
      <w:pPr>
        <w:ind w:left="4320" w:hanging="360"/>
      </w:pPr>
      <w:rPr>
        <w:rFonts w:ascii="Wingdings" w:hAnsi="Wingdings" w:hint="default"/>
      </w:rPr>
    </w:lvl>
    <w:lvl w:ilvl="6" w:tplc="787C8C64">
      <w:start w:val="1"/>
      <w:numFmt w:val="bullet"/>
      <w:lvlText w:val=""/>
      <w:lvlJc w:val="left"/>
      <w:pPr>
        <w:ind w:left="5040" w:hanging="360"/>
      </w:pPr>
      <w:rPr>
        <w:rFonts w:ascii="Symbol" w:hAnsi="Symbol" w:hint="default"/>
      </w:rPr>
    </w:lvl>
    <w:lvl w:ilvl="7" w:tplc="76D65E38">
      <w:start w:val="1"/>
      <w:numFmt w:val="bullet"/>
      <w:lvlText w:val="o"/>
      <w:lvlJc w:val="left"/>
      <w:pPr>
        <w:ind w:left="5760" w:hanging="360"/>
      </w:pPr>
      <w:rPr>
        <w:rFonts w:ascii="Courier New" w:hAnsi="Courier New" w:hint="default"/>
      </w:rPr>
    </w:lvl>
    <w:lvl w:ilvl="8" w:tplc="FB602840">
      <w:start w:val="1"/>
      <w:numFmt w:val="bullet"/>
      <w:lvlText w:val=""/>
      <w:lvlJc w:val="left"/>
      <w:pPr>
        <w:ind w:left="6480" w:hanging="360"/>
      </w:pPr>
      <w:rPr>
        <w:rFonts w:ascii="Wingdings" w:hAnsi="Wingdings" w:hint="default"/>
      </w:rPr>
    </w:lvl>
  </w:abstractNum>
  <w:abstractNum w:abstractNumId="22" w15:restartNumberingAfterBreak="0">
    <w:nsid w:val="475A1228"/>
    <w:multiLevelType w:val="hybridMultilevel"/>
    <w:tmpl w:val="FFFFFFFF"/>
    <w:lvl w:ilvl="0" w:tplc="C79E9870">
      <w:start w:val="1"/>
      <w:numFmt w:val="bullet"/>
      <w:lvlText w:val=""/>
      <w:lvlJc w:val="left"/>
      <w:pPr>
        <w:ind w:left="720" w:hanging="360"/>
      </w:pPr>
      <w:rPr>
        <w:rFonts w:ascii="Symbol" w:hAnsi="Symbol" w:hint="default"/>
      </w:rPr>
    </w:lvl>
    <w:lvl w:ilvl="1" w:tplc="9C44492A">
      <w:start w:val="1"/>
      <w:numFmt w:val="bullet"/>
      <w:lvlText w:val="o"/>
      <w:lvlJc w:val="left"/>
      <w:pPr>
        <w:ind w:left="1440" w:hanging="360"/>
      </w:pPr>
      <w:rPr>
        <w:rFonts w:ascii="Courier New" w:hAnsi="Courier New" w:hint="default"/>
      </w:rPr>
    </w:lvl>
    <w:lvl w:ilvl="2" w:tplc="27DEF31E">
      <w:start w:val="1"/>
      <w:numFmt w:val="bullet"/>
      <w:lvlText w:val=""/>
      <w:lvlJc w:val="left"/>
      <w:pPr>
        <w:ind w:left="2160" w:hanging="360"/>
      </w:pPr>
      <w:rPr>
        <w:rFonts w:ascii="Wingdings" w:hAnsi="Wingdings" w:hint="default"/>
      </w:rPr>
    </w:lvl>
    <w:lvl w:ilvl="3" w:tplc="8844329A">
      <w:start w:val="1"/>
      <w:numFmt w:val="bullet"/>
      <w:lvlText w:val=""/>
      <w:lvlJc w:val="left"/>
      <w:pPr>
        <w:ind w:left="2880" w:hanging="360"/>
      </w:pPr>
      <w:rPr>
        <w:rFonts w:ascii="Symbol" w:hAnsi="Symbol" w:hint="default"/>
      </w:rPr>
    </w:lvl>
    <w:lvl w:ilvl="4" w:tplc="8EC236A0">
      <w:start w:val="1"/>
      <w:numFmt w:val="bullet"/>
      <w:lvlText w:val="o"/>
      <w:lvlJc w:val="left"/>
      <w:pPr>
        <w:ind w:left="3600" w:hanging="360"/>
      </w:pPr>
      <w:rPr>
        <w:rFonts w:ascii="Courier New" w:hAnsi="Courier New" w:hint="default"/>
      </w:rPr>
    </w:lvl>
    <w:lvl w:ilvl="5" w:tplc="2104F574">
      <w:start w:val="1"/>
      <w:numFmt w:val="bullet"/>
      <w:lvlText w:val=""/>
      <w:lvlJc w:val="left"/>
      <w:pPr>
        <w:ind w:left="4320" w:hanging="360"/>
      </w:pPr>
      <w:rPr>
        <w:rFonts w:ascii="Wingdings" w:hAnsi="Wingdings" w:hint="default"/>
      </w:rPr>
    </w:lvl>
    <w:lvl w:ilvl="6" w:tplc="1B4EE394">
      <w:start w:val="1"/>
      <w:numFmt w:val="bullet"/>
      <w:lvlText w:val=""/>
      <w:lvlJc w:val="left"/>
      <w:pPr>
        <w:ind w:left="5040" w:hanging="360"/>
      </w:pPr>
      <w:rPr>
        <w:rFonts w:ascii="Symbol" w:hAnsi="Symbol" w:hint="default"/>
      </w:rPr>
    </w:lvl>
    <w:lvl w:ilvl="7" w:tplc="40EE4DB6">
      <w:start w:val="1"/>
      <w:numFmt w:val="bullet"/>
      <w:lvlText w:val="o"/>
      <w:lvlJc w:val="left"/>
      <w:pPr>
        <w:ind w:left="5760" w:hanging="360"/>
      </w:pPr>
      <w:rPr>
        <w:rFonts w:ascii="Courier New" w:hAnsi="Courier New" w:hint="default"/>
      </w:rPr>
    </w:lvl>
    <w:lvl w:ilvl="8" w:tplc="B41E72D4">
      <w:start w:val="1"/>
      <w:numFmt w:val="bullet"/>
      <w:lvlText w:val=""/>
      <w:lvlJc w:val="left"/>
      <w:pPr>
        <w:ind w:left="6480" w:hanging="360"/>
      </w:pPr>
      <w:rPr>
        <w:rFonts w:ascii="Wingdings" w:hAnsi="Wingdings" w:hint="default"/>
      </w:rPr>
    </w:lvl>
  </w:abstractNum>
  <w:abstractNum w:abstractNumId="23" w15:restartNumberingAfterBreak="0">
    <w:nsid w:val="4D523703"/>
    <w:multiLevelType w:val="hybridMultilevel"/>
    <w:tmpl w:val="FFFFFFFF"/>
    <w:lvl w:ilvl="0" w:tplc="3A4E0AD6">
      <w:start w:val="1"/>
      <w:numFmt w:val="bullet"/>
      <w:lvlText w:val=""/>
      <w:lvlJc w:val="left"/>
      <w:pPr>
        <w:ind w:left="720" w:hanging="360"/>
      </w:pPr>
      <w:rPr>
        <w:rFonts w:ascii="Symbol" w:hAnsi="Symbol" w:hint="default"/>
      </w:rPr>
    </w:lvl>
    <w:lvl w:ilvl="1" w:tplc="1BA6F0CA">
      <w:start w:val="1"/>
      <w:numFmt w:val="bullet"/>
      <w:lvlText w:val="o"/>
      <w:lvlJc w:val="left"/>
      <w:pPr>
        <w:ind w:left="1440" w:hanging="360"/>
      </w:pPr>
      <w:rPr>
        <w:rFonts w:ascii="Courier New" w:hAnsi="Courier New" w:hint="default"/>
      </w:rPr>
    </w:lvl>
    <w:lvl w:ilvl="2" w:tplc="2908A556">
      <w:start w:val="1"/>
      <w:numFmt w:val="bullet"/>
      <w:lvlText w:val=""/>
      <w:lvlJc w:val="left"/>
      <w:pPr>
        <w:ind w:left="2160" w:hanging="360"/>
      </w:pPr>
      <w:rPr>
        <w:rFonts w:ascii="Wingdings" w:hAnsi="Wingdings" w:hint="default"/>
      </w:rPr>
    </w:lvl>
    <w:lvl w:ilvl="3" w:tplc="62DC23C6">
      <w:start w:val="1"/>
      <w:numFmt w:val="bullet"/>
      <w:lvlText w:val=""/>
      <w:lvlJc w:val="left"/>
      <w:pPr>
        <w:ind w:left="2880" w:hanging="360"/>
      </w:pPr>
      <w:rPr>
        <w:rFonts w:ascii="Symbol" w:hAnsi="Symbol" w:hint="default"/>
      </w:rPr>
    </w:lvl>
    <w:lvl w:ilvl="4" w:tplc="B77A6022">
      <w:start w:val="1"/>
      <w:numFmt w:val="bullet"/>
      <w:lvlText w:val="o"/>
      <w:lvlJc w:val="left"/>
      <w:pPr>
        <w:ind w:left="3600" w:hanging="360"/>
      </w:pPr>
      <w:rPr>
        <w:rFonts w:ascii="Courier New" w:hAnsi="Courier New" w:hint="default"/>
      </w:rPr>
    </w:lvl>
    <w:lvl w:ilvl="5" w:tplc="8C5062DC">
      <w:start w:val="1"/>
      <w:numFmt w:val="bullet"/>
      <w:lvlText w:val=""/>
      <w:lvlJc w:val="left"/>
      <w:pPr>
        <w:ind w:left="4320" w:hanging="360"/>
      </w:pPr>
      <w:rPr>
        <w:rFonts w:ascii="Wingdings" w:hAnsi="Wingdings" w:hint="default"/>
      </w:rPr>
    </w:lvl>
    <w:lvl w:ilvl="6" w:tplc="EE2C9D98">
      <w:start w:val="1"/>
      <w:numFmt w:val="bullet"/>
      <w:lvlText w:val=""/>
      <w:lvlJc w:val="left"/>
      <w:pPr>
        <w:ind w:left="5040" w:hanging="360"/>
      </w:pPr>
      <w:rPr>
        <w:rFonts w:ascii="Symbol" w:hAnsi="Symbol" w:hint="default"/>
      </w:rPr>
    </w:lvl>
    <w:lvl w:ilvl="7" w:tplc="618C9AA6">
      <w:start w:val="1"/>
      <w:numFmt w:val="bullet"/>
      <w:lvlText w:val="o"/>
      <w:lvlJc w:val="left"/>
      <w:pPr>
        <w:ind w:left="5760" w:hanging="360"/>
      </w:pPr>
      <w:rPr>
        <w:rFonts w:ascii="Courier New" w:hAnsi="Courier New" w:hint="default"/>
      </w:rPr>
    </w:lvl>
    <w:lvl w:ilvl="8" w:tplc="74963D02">
      <w:start w:val="1"/>
      <w:numFmt w:val="bullet"/>
      <w:lvlText w:val=""/>
      <w:lvlJc w:val="left"/>
      <w:pPr>
        <w:ind w:left="6480" w:hanging="360"/>
      </w:pPr>
      <w:rPr>
        <w:rFonts w:ascii="Wingdings" w:hAnsi="Wingdings" w:hint="default"/>
      </w:rPr>
    </w:lvl>
  </w:abstractNum>
  <w:abstractNum w:abstractNumId="24" w15:restartNumberingAfterBreak="0">
    <w:nsid w:val="4D5C8A4E"/>
    <w:multiLevelType w:val="hybridMultilevel"/>
    <w:tmpl w:val="FFFFFFFF"/>
    <w:lvl w:ilvl="0" w:tplc="285EEF3E">
      <w:start w:val="1"/>
      <w:numFmt w:val="bullet"/>
      <w:lvlText w:val=""/>
      <w:lvlJc w:val="left"/>
      <w:pPr>
        <w:ind w:left="720" w:hanging="360"/>
      </w:pPr>
      <w:rPr>
        <w:rFonts w:ascii="Symbol" w:hAnsi="Symbol" w:hint="default"/>
      </w:rPr>
    </w:lvl>
    <w:lvl w:ilvl="1" w:tplc="CBF8A2E6">
      <w:start w:val="1"/>
      <w:numFmt w:val="bullet"/>
      <w:lvlText w:val="o"/>
      <w:lvlJc w:val="left"/>
      <w:pPr>
        <w:ind w:left="1440" w:hanging="360"/>
      </w:pPr>
      <w:rPr>
        <w:rFonts w:ascii="Courier New" w:hAnsi="Courier New" w:hint="default"/>
      </w:rPr>
    </w:lvl>
    <w:lvl w:ilvl="2" w:tplc="BAF0292C">
      <w:start w:val="1"/>
      <w:numFmt w:val="bullet"/>
      <w:lvlText w:val=""/>
      <w:lvlJc w:val="left"/>
      <w:pPr>
        <w:ind w:left="2160" w:hanging="360"/>
      </w:pPr>
      <w:rPr>
        <w:rFonts w:ascii="Wingdings" w:hAnsi="Wingdings" w:hint="default"/>
      </w:rPr>
    </w:lvl>
    <w:lvl w:ilvl="3" w:tplc="C054F80A">
      <w:start w:val="1"/>
      <w:numFmt w:val="bullet"/>
      <w:lvlText w:val=""/>
      <w:lvlJc w:val="left"/>
      <w:pPr>
        <w:ind w:left="2880" w:hanging="360"/>
      </w:pPr>
      <w:rPr>
        <w:rFonts w:ascii="Symbol" w:hAnsi="Symbol" w:hint="default"/>
      </w:rPr>
    </w:lvl>
    <w:lvl w:ilvl="4" w:tplc="54B284C6">
      <w:start w:val="1"/>
      <w:numFmt w:val="bullet"/>
      <w:lvlText w:val="o"/>
      <w:lvlJc w:val="left"/>
      <w:pPr>
        <w:ind w:left="3600" w:hanging="360"/>
      </w:pPr>
      <w:rPr>
        <w:rFonts w:ascii="Courier New" w:hAnsi="Courier New" w:hint="default"/>
      </w:rPr>
    </w:lvl>
    <w:lvl w:ilvl="5" w:tplc="35708642">
      <w:start w:val="1"/>
      <w:numFmt w:val="bullet"/>
      <w:lvlText w:val=""/>
      <w:lvlJc w:val="left"/>
      <w:pPr>
        <w:ind w:left="4320" w:hanging="360"/>
      </w:pPr>
      <w:rPr>
        <w:rFonts w:ascii="Wingdings" w:hAnsi="Wingdings" w:hint="default"/>
      </w:rPr>
    </w:lvl>
    <w:lvl w:ilvl="6" w:tplc="0548F83E">
      <w:start w:val="1"/>
      <w:numFmt w:val="bullet"/>
      <w:lvlText w:val=""/>
      <w:lvlJc w:val="left"/>
      <w:pPr>
        <w:ind w:left="5040" w:hanging="360"/>
      </w:pPr>
      <w:rPr>
        <w:rFonts w:ascii="Symbol" w:hAnsi="Symbol" w:hint="default"/>
      </w:rPr>
    </w:lvl>
    <w:lvl w:ilvl="7" w:tplc="183E60EE">
      <w:start w:val="1"/>
      <w:numFmt w:val="bullet"/>
      <w:lvlText w:val="o"/>
      <w:lvlJc w:val="left"/>
      <w:pPr>
        <w:ind w:left="5760" w:hanging="360"/>
      </w:pPr>
      <w:rPr>
        <w:rFonts w:ascii="Courier New" w:hAnsi="Courier New" w:hint="default"/>
      </w:rPr>
    </w:lvl>
    <w:lvl w:ilvl="8" w:tplc="FCFE4CA0">
      <w:start w:val="1"/>
      <w:numFmt w:val="bullet"/>
      <w:lvlText w:val=""/>
      <w:lvlJc w:val="left"/>
      <w:pPr>
        <w:ind w:left="6480" w:hanging="360"/>
      </w:pPr>
      <w:rPr>
        <w:rFonts w:ascii="Wingdings" w:hAnsi="Wingdings" w:hint="default"/>
      </w:rPr>
    </w:lvl>
  </w:abstractNum>
  <w:abstractNum w:abstractNumId="25" w15:restartNumberingAfterBreak="0">
    <w:nsid w:val="4F541E5B"/>
    <w:multiLevelType w:val="hybridMultilevel"/>
    <w:tmpl w:val="FFFFFFFF"/>
    <w:lvl w:ilvl="0" w:tplc="261A1FF0">
      <w:start w:val="1"/>
      <w:numFmt w:val="bullet"/>
      <w:lvlText w:val=""/>
      <w:lvlJc w:val="left"/>
      <w:pPr>
        <w:ind w:left="720" w:hanging="360"/>
      </w:pPr>
      <w:rPr>
        <w:rFonts w:ascii="Symbol" w:hAnsi="Symbol" w:hint="default"/>
      </w:rPr>
    </w:lvl>
    <w:lvl w:ilvl="1" w:tplc="BBDEE8F4">
      <w:start w:val="1"/>
      <w:numFmt w:val="bullet"/>
      <w:lvlText w:val="o"/>
      <w:lvlJc w:val="left"/>
      <w:pPr>
        <w:ind w:left="1440" w:hanging="360"/>
      </w:pPr>
      <w:rPr>
        <w:rFonts w:ascii="Courier New" w:hAnsi="Courier New" w:hint="default"/>
      </w:rPr>
    </w:lvl>
    <w:lvl w:ilvl="2" w:tplc="92E4ACDA">
      <w:start w:val="1"/>
      <w:numFmt w:val="bullet"/>
      <w:lvlText w:val=""/>
      <w:lvlJc w:val="left"/>
      <w:pPr>
        <w:ind w:left="2160" w:hanging="360"/>
      </w:pPr>
      <w:rPr>
        <w:rFonts w:ascii="Wingdings" w:hAnsi="Wingdings" w:hint="default"/>
      </w:rPr>
    </w:lvl>
    <w:lvl w:ilvl="3" w:tplc="A3D25E70">
      <w:start w:val="1"/>
      <w:numFmt w:val="bullet"/>
      <w:lvlText w:val=""/>
      <w:lvlJc w:val="left"/>
      <w:pPr>
        <w:ind w:left="2880" w:hanging="360"/>
      </w:pPr>
      <w:rPr>
        <w:rFonts w:ascii="Symbol" w:hAnsi="Symbol" w:hint="default"/>
      </w:rPr>
    </w:lvl>
    <w:lvl w:ilvl="4" w:tplc="47B42150">
      <w:start w:val="1"/>
      <w:numFmt w:val="bullet"/>
      <w:lvlText w:val="o"/>
      <w:lvlJc w:val="left"/>
      <w:pPr>
        <w:ind w:left="3600" w:hanging="360"/>
      </w:pPr>
      <w:rPr>
        <w:rFonts w:ascii="Courier New" w:hAnsi="Courier New" w:hint="default"/>
      </w:rPr>
    </w:lvl>
    <w:lvl w:ilvl="5" w:tplc="3B048370">
      <w:start w:val="1"/>
      <w:numFmt w:val="bullet"/>
      <w:lvlText w:val=""/>
      <w:lvlJc w:val="left"/>
      <w:pPr>
        <w:ind w:left="4320" w:hanging="360"/>
      </w:pPr>
      <w:rPr>
        <w:rFonts w:ascii="Wingdings" w:hAnsi="Wingdings" w:hint="default"/>
      </w:rPr>
    </w:lvl>
    <w:lvl w:ilvl="6" w:tplc="F80A1E6E">
      <w:start w:val="1"/>
      <w:numFmt w:val="bullet"/>
      <w:lvlText w:val=""/>
      <w:lvlJc w:val="left"/>
      <w:pPr>
        <w:ind w:left="5040" w:hanging="360"/>
      </w:pPr>
      <w:rPr>
        <w:rFonts w:ascii="Symbol" w:hAnsi="Symbol" w:hint="default"/>
      </w:rPr>
    </w:lvl>
    <w:lvl w:ilvl="7" w:tplc="E906334C">
      <w:start w:val="1"/>
      <w:numFmt w:val="bullet"/>
      <w:lvlText w:val="o"/>
      <w:lvlJc w:val="left"/>
      <w:pPr>
        <w:ind w:left="5760" w:hanging="360"/>
      </w:pPr>
      <w:rPr>
        <w:rFonts w:ascii="Courier New" w:hAnsi="Courier New" w:hint="default"/>
      </w:rPr>
    </w:lvl>
    <w:lvl w:ilvl="8" w:tplc="4B8E10FE">
      <w:start w:val="1"/>
      <w:numFmt w:val="bullet"/>
      <w:lvlText w:val=""/>
      <w:lvlJc w:val="left"/>
      <w:pPr>
        <w:ind w:left="6480" w:hanging="360"/>
      </w:pPr>
      <w:rPr>
        <w:rFonts w:ascii="Wingdings" w:hAnsi="Wingdings" w:hint="default"/>
      </w:rPr>
    </w:lvl>
  </w:abstractNum>
  <w:abstractNum w:abstractNumId="26" w15:restartNumberingAfterBreak="0">
    <w:nsid w:val="4FC0D07C"/>
    <w:multiLevelType w:val="hybridMultilevel"/>
    <w:tmpl w:val="FFFFFFFF"/>
    <w:lvl w:ilvl="0" w:tplc="D690D770">
      <w:start w:val="1"/>
      <w:numFmt w:val="bullet"/>
      <w:lvlText w:val=""/>
      <w:lvlJc w:val="left"/>
      <w:pPr>
        <w:ind w:left="720" w:hanging="360"/>
      </w:pPr>
      <w:rPr>
        <w:rFonts w:ascii="Symbol" w:hAnsi="Symbol" w:hint="default"/>
      </w:rPr>
    </w:lvl>
    <w:lvl w:ilvl="1" w:tplc="5F72232C">
      <w:start w:val="1"/>
      <w:numFmt w:val="bullet"/>
      <w:lvlText w:val="o"/>
      <w:lvlJc w:val="left"/>
      <w:pPr>
        <w:ind w:left="1440" w:hanging="360"/>
      </w:pPr>
      <w:rPr>
        <w:rFonts w:ascii="Courier New" w:hAnsi="Courier New" w:hint="default"/>
      </w:rPr>
    </w:lvl>
    <w:lvl w:ilvl="2" w:tplc="BD6EA4B6">
      <w:start w:val="1"/>
      <w:numFmt w:val="bullet"/>
      <w:lvlText w:val=""/>
      <w:lvlJc w:val="left"/>
      <w:pPr>
        <w:ind w:left="2160" w:hanging="360"/>
      </w:pPr>
      <w:rPr>
        <w:rFonts w:ascii="Wingdings" w:hAnsi="Wingdings" w:hint="default"/>
      </w:rPr>
    </w:lvl>
    <w:lvl w:ilvl="3" w:tplc="6C7E937C">
      <w:start w:val="1"/>
      <w:numFmt w:val="bullet"/>
      <w:lvlText w:val=""/>
      <w:lvlJc w:val="left"/>
      <w:pPr>
        <w:ind w:left="2880" w:hanging="360"/>
      </w:pPr>
      <w:rPr>
        <w:rFonts w:ascii="Symbol" w:hAnsi="Symbol" w:hint="default"/>
      </w:rPr>
    </w:lvl>
    <w:lvl w:ilvl="4" w:tplc="97E250A8">
      <w:start w:val="1"/>
      <w:numFmt w:val="bullet"/>
      <w:lvlText w:val="o"/>
      <w:lvlJc w:val="left"/>
      <w:pPr>
        <w:ind w:left="3600" w:hanging="360"/>
      </w:pPr>
      <w:rPr>
        <w:rFonts w:ascii="Courier New" w:hAnsi="Courier New" w:hint="default"/>
      </w:rPr>
    </w:lvl>
    <w:lvl w:ilvl="5" w:tplc="CA2A4A1C">
      <w:start w:val="1"/>
      <w:numFmt w:val="bullet"/>
      <w:lvlText w:val=""/>
      <w:lvlJc w:val="left"/>
      <w:pPr>
        <w:ind w:left="4320" w:hanging="360"/>
      </w:pPr>
      <w:rPr>
        <w:rFonts w:ascii="Wingdings" w:hAnsi="Wingdings" w:hint="default"/>
      </w:rPr>
    </w:lvl>
    <w:lvl w:ilvl="6" w:tplc="9DC8802A">
      <w:start w:val="1"/>
      <w:numFmt w:val="bullet"/>
      <w:lvlText w:val=""/>
      <w:lvlJc w:val="left"/>
      <w:pPr>
        <w:ind w:left="5040" w:hanging="360"/>
      </w:pPr>
      <w:rPr>
        <w:rFonts w:ascii="Symbol" w:hAnsi="Symbol" w:hint="default"/>
      </w:rPr>
    </w:lvl>
    <w:lvl w:ilvl="7" w:tplc="49DCE948">
      <w:start w:val="1"/>
      <w:numFmt w:val="bullet"/>
      <w:lvlText w:val="o"/>
      <w:lvlJc w:val="left"/>
      <w:pPr>
        <w:ind w:left="5760" w:hanging="360"/>
      </w:pPr>
      <w:rPr>
        <w:rFonts w:ascii="Courier New" w:hAnsi="Courier New" w:hint="default"/>
      </w:rPr>
    </w:lvl>
    <w:lvl w:ilvl="8" w:tplc="F452ADBA">
      <w:start w:val="1"/>
      <w:numFmt w:val="bullet"/>
      <w:lvlText w:val=""/>
      <w:lvlJc w:val="left"/>
      <w:pPr>
        <w:ind w:left="6480" w:hanging="360"/>
      </w:pPr>
      <w:rPr>
        <w:rFonts w:ascii="Wingdings" w:hAnsi="Wingdings" w:hint="default"/>
      </w:rPr>
    </w:lvl>
  </w:abstractNum>
  <w:abstractNum w:abstractNumId="27" w15:restartNumberingAfterBreak="0">
    <w:nsid w:val="54D61C78"/>
    <w:multiLevelType w:val="hybridMultilevel"/>
    <w:tmpl w:val="FFFFFFFF"/>
    <w:lvl w:ilvl="0" w:tplc="501CCE56">
      <w:start w:val="1"/>
      <w:numFmt w:val="bullet"/>
      <w:lvlText w:val=""/>
      <w:lvlJc w:val="left"/>
      <w:pPr>
        <w:ind w:left="720" w:hanging="360"/>
      </w:pPr>
      <w:rPr>
        <w:rFonts w:ascii="Symbol" w:hAnsi="Symbol" w:hint="default"/>
      </w:rPr>
    </w:lvl>
    <w:lvl w:ilvl="1" w:tplc="45207222">
      <w:start w:val="1"/>
      <w:numFmt w:val="bullet"/>
      <w:lvlText w:val="o"/>
      <w:lvlJc w:val="left"/>
      <w:pPr>
        <w:ind w:left="1440" w:hanging="360"/>
      </w:pPr>
      <w:rPr>
        <w:rFonts w:ascii="Courier New" w:hAnsi="Courier New" w:hint="default"/>
      </w:rPr>
    </w:lvl>
    <w:lvl w:ilvl="2" w:tplc="1B445546">
      <w:start w:val="1"/>
      <w:numFmt w:val="bullet"/>
      <w:lvlText w:val=""/>
      <w:lvlJc w:val="left"/>
      <w:pPr>
        <w:ind w:left="2160" w:hanging="360"/>
      </w:pPr>
      <w:rPr>
        <w:rFonts w:ascii="Wingdings" w:hAnsi="Wingdings" w:hint="default"/>
      </w:rPr>
    </w:lvl>
    <w:lvl w:ilvl="3" w:tplc="BC209D5A">
      <w:start w:val="1"/>
      <w:numFmt w:val="bullet"/>
      <w:lvlText w:val=""/>
      <w:lvlJc w:val="left"/>
      <w:pPr>
        <w:ind w:left="2880" w:hanging="360"/>
      </w:pPr>
      <w:rPr>
        <w:rFonts w:ascii="Symbol" w:hAnsi="Symbol" w:hint="default"/>
      </w:rPr>
    </w:lvl>
    <w:lvl w:ilvl="4" w:tplc="19F4040E">
      <w:start w:val="1"/>
      <w:numFmt w:val="bullet"/>
      <w:lvlText w:val="o"/>
      <w:lvlJc w:val="left"/>
      <w:pPr>
        <w:ind w:left="3600" w:hanging="360"/>
      </w:pPr>
      <w:rPr>
        <w:rFonts w:ascii="Courier New" w:hAnsi="Courier New" w:hint="default"/>
      </w:rPr>
    </w:lvl>
    <w:lvl w:ilvl="5" w:tplc="EA569F64">
      <w:start w:val="1"/>
      <w:numFmt w:val="bullet"/>
      <w:lvlText w:val=""/>
      <w:lvlJc w:val="left"/>
      <w:pPr>
        <w:ind w:left="4320" w:hanging="360"/>
      </w:pPr>
      <w:rPr>
        <w:rFonts w:ascii="Wingdings" w:hAnsi="Wingdings" w:hint="default"/>
      </w:rPr>
    </w:lvl>
    <w:lvl w:ilvl="6" w:tplc="3CC270AE">
      <w:start w:val="1"/>
      <w:numFmt w:val="bullet"/>
      <w:lvlText w:val=""/>
      <w:lvlJc w:val="left"/>
      <w:pPr>
        <w:ind w:left="5040" w:hanging="360"/>
      </w:pPr>
      <w:rPr>
        <w:rFonts w:ascii="Symbol" w:hAnsi="Symbol" w:hint="default"/>
      </w:rPr>
    </w:lvl>
    <w:lvl w:ilvl="7" w:tplc="2F4CE75E">
      <w:start w:val="1"/>
      <w:numFmt w:val="bullet"/>
      <w:lvlText w:val="o"/>
      <w:lvlJc w:val="left"/>
      <w:pPr>
        <w:ind w:left="5760" w:hanging="360"/>
      </w:pPr>
      <w:rPr>
        <w:rFonts w:ascii="Courier New" w:hAnsi="Courier New" w:hint="default"/>
      </w:rPr>
    </w:lvl>
    <w:lvl w:ilvl="8" w:tplc="7D7ED7EE">
      <w:start w:val="1"/>
      <w:numFmt w:val="bullet"/>
      <w:lvlText w:val=""/>
      <w:lvlJc w:val="left"/>
      <w:pPr>
        <w:ind w:left="6480" w:hanging="360"/>
      </w:pPr>
      <w:rPr>
        <w:rFonts w:ascii="Wingdings" w:hAnsi="Wingdings" w:hint="default"/>
      </w:rPr>
    </w:lvl>
  </w:abstractNum>
  <w:abstractNum w:abstractNumId="28" w15:restartNumberingAfterBreak="0">
    <w:nsid w:val="5ADE77D5"/>
    <w:multiLevelType w:val="hybridMultilevel"/>
    <w:tmpl w:val="FFFFFFFF"/>
    <w:lvl w:ilvl="0" w:tplc="A93E232C">
      <w:start w:val="1"/>
      <w:numFmt w:val="bullet"/>
      <w:lvlText w:val=""/>
      <w:lvlJc w:val="left"/>
      <w:pPr>
        <w:ind w:left="720" w:hanging="360"/>
      </w:pPr>
      <w:rPr>
        <w:rFonts w:ascii="Symbol" w:hAnsi="Symbol" w:hint="default"/>
      </w:rPr>
    </w:lvl>
    <w:lvl w:ilvl="1" w:tplc="CD0263AE">
      <w:start w:val="1"/>
      <w:numFmt w:val="bullet"/>
      <w:lvlText w:val="o"/>
      <w:lvlJc w:val="left"/>
      <w:pPr>
        <w:ind w:left="1440" w:hanging="360"/>
      </w:pPr>
      <w:rPr>
        <w:rFonts w:ascii="Courier New" w:hAnsi="Courier New" w:hint="default"/>
      </w:rPr>
    </w:lvl>
    <w:lvl w:ilvl="2" w:tplc="97AAFD50">
      <w:start w:val="1"/>
      <w:numFmt w:val="bullet"/>
      <w:lvlText w:val=""/>
      <w:lvlJc w:val="left"/>
      <w:pPr>
        <w:ind w:left="2160" w:hanging="360"/>
      </w:pPr>
      <w:rPr>
        <w:rFonts w:ascii="Wingdings" w:hAnsi="Wingdings" w:hint="default"/>
      </w:rPr>
    </w:lvl>
    <w:lvl w:ilvl="3" w:tplc="A6FA40A4">
      <w:start w:val="1"/>
      <w:numFmt w:val="bullet"/>
      <w:lvlText w:val=""/>
      <w:lvlJc w:val="left"/>
      <w:pPr>
        <w:ind w:left="2880" w:hanging="360"/>
      </w:pPr>
      <w:rPr>
        <w:rFonts w:ascii="Symbol" w:hAnsi="Symbol" w:hint="default"/>
      </w:rPr>
    </w:lvl>
    <w:lvl w:ilvl="4" w:tplc="2B060E2C">
      <w:start w:val="1"/>
      <w:numFmt w:val="bullet"/>
      <w:lvlText w:val="o"/>
      <w:lvlJc w:val="left"/>
      <w:pPr>
        <w:ind w:left="3600" w:hanging="360"/>
      </w:pPr>
      <w:rPr>
        <w:rFonts w:ascii="Courier New" w:hAnsi="Courier New" w:hint="default"/>
      </w:rPr>
    </w:lvl>
    <w:lvl w:ilvl="5" w:tplc="2362F348">
      <w:start w:val="1"/>
      <w:numFmt w:val="bullet"/>
      <w:lvlText w:val=""/>
      <w:lvlJc w:val="left"/>
      <w:pPr>
        <w:ind w:left="4320" w:hanging="360"/>
      </w:pPr>
      <w:rPr>
        <w:rFonts w:ascii="Wingdings" w:hAnsi="Wingdings" w:hint="default"/>
      </w:rPr>
    </w:lvl>
    <w:lvl w:ilvl="6" w:tplc="95FA100C">
      <w:start w:val="1"/>
      <w:numFmt w:val="bullet"/>
      <w:lvlText w:val=""/>
      <w:lvlJc w:val="left"/>
      <w:pPr>
        <w:ind w:left="5040" w:hanging="360"/>
      </w:pPr>
      <w:rPr>
        <w:rFonts w:ascii="Symbol" w:hAnsi="Symbol" w:hint="default"/>
      </w:rPr>
    </w:lvl>
    <w:lvl w:ilvl="7" w:tplc="DBD2B670">
      <w:start w:val="1"/>
      <w:numFmt w:val="bullet"/>
      <w:lvlText w:val="o"/>
      <w:lvlJc w:val="left"/>
      <w:pPr>
        <w:ind w:left="5760" w:hanging="360"/>
      </w:pPr>
      <w:rPr>
        <w:rFonts w:ascii="Courier New" w:hAnsi="Courier New" w:hint="default"/>
      </w:rPr>
    </w:lvl>
    <w:lvl w:ilvl="8" w:tplc="580C1DA6">
      <w:start w:val="1"/>
      <w:numFmt w:val="bullet"/>
      <w:lvlText w:val=""/>
      <w:lvlJc w:val="left"/>
      <w:pPr>
        <w:ind w:left="6480" w:hanging="360"/>
      </w:pPr>
      <w:rPr>
        <w:rFonts w:ascii="Wingdings" w:hAnsi="Wingdings" w:hint="default"/>
      </w:rPr>
    </w:lvl>
  </w:abstractNum>
  <w:abstractNum w:abstractNumId="29" w15:restartNumberingAfterBreak="0">
    <w:nsid w:val="5B8040E4"/>
    <w:multiLevelType w:val="hybridMultilevel"/>
    <w:tmpl w:val="FFFFFFFF"/>
    <w:lvl w:ilvl="0" w:tplc="D15A056E">
      <w:start w:val="1"/>
      <w:numFmt w:val="bullet"/>
      <w:lvlText w:val=""/>
      <w:lvlJc w:val="left"/>
      <w:pPr>
        <w:ind w:left="720" w:hanging="360"/>
      </w:pPr>
      <w:rPr>
        <w:rFonts w:ascii="Symbol" w:hAnsi="Symbol" w:hint="default"/>
      </w:rPr>
    </w:lvl>
    <w:lvl w:ilvl="1" w:tplc="98B8595C">
      <w:start w:val="1"/>
      <w:numFmt w:val="bullet"/>
      <w:lvlText w:val="o"/>
      <w:lvlJc w:val="left"/>
      <w:pPr>
        <w:ind w:left="1440" w:hanging="360"/>
      </w:pPr>
      <w:rPr>
        <w:rFonts w:ascii="Courier New" w:hAnsi="Courier New" w:hint="default"/>
      </w:rPr>
    </w:lvl>
    <w:lvl w:ilvl="2" w:tplc="B7782A58">
      <w:start w:val="1"/>
      <w:numFmt w:val="bullet"/>
      <w:lvlText w:val=""/>
      <w:lvlJc w:val="left"/>
      <w:pPr>
        <w:ind w:left="2160" w:hanging="360"/>
      </w:pPr>
      <w:rPr>
        <w:rFonts w:ascii="Wingdings" w:hAnsi="Wingdings" w:hint="default"/>
      </w:rPr>
    </w:lvl>
    <w:lvl w:ilvl="3" w:tplc="D2B05A82">
      <w:start w:val="1"/>
      <w:numFmt w:val="bullet"/>
      <w:lvlText w:val=""/>
      <w:lvlJc w:val="left"/>
      <w:pPr>
        <w:ind w:left="2880" w:hanging="360"/>
      </w:pPr>
      <w:rPr>
        <w:rFonts w:ascii="Symbol" w:hAnsi="Symbol" w:hint="default"/>
      </w:rPr>
    </w:lvl>
    <w:lvl w:ilvl="4" w:tplc="A0F45210">
      <w:start w:val="1"/>
      <w:numFmt w:val="bullet"/>
      <w:lvlText w:val="o"/>
      <w:lvlJc w:val="left"/>
      <w:pPr>
        <w:ind w:left="3600" w:hanging="360"/>
      </w:pPr>
      <w:rPr>
        <w:rFonts w:ascii="Courier New" w:hAnsi="Courier New" w:hint="default"/>
      </w:rPr>
    </w:lvl>
    <w:lvl w:ilvl="5" w:tplc="8FEA9D7A">
      <w:start w:val="1"/>
      <w:numFmt w:val="bullet"/>
      <w:lvlText w:val=""/>
      <w:lvlJc w:val="left"/>
      <w:pPr>
        <w:ind w:left="4320" w:hanging="360"/>
      </w:pPr>
      <w:rPr>
        <w:rFonts w:ascii="Wingdings" w:hAnsi="Wingdings" w:hint="default"/>
      </w:rPr>
    </w:lvl>
    <w:lvl w:ilvl="6" w:tplc="E1B0A180">
      <w:start w:val="1"/>
      <w:numFmt w:val="bullet"/>
      <w:lvlText w:val=""/>
      <w:lvlJc w:val="left"/>
      <w:pPr>
        <w:ind w:left="5040" w:hanging="360"/>
      </w:pPr>
      <w:rPr>
        <w:rFonts w:ascii="Symbol" w:hAnsi="Symbol" w:hint="default"/>
      </w:rPr>
    </w:lvl>
    <w:lvl w:ilvl="7" w:tplc="3D80B3F8">
      <w:start w:val="1"/>
      <w:numFmt w:val="bullet"/>
      <w:lvlText w:val="o"/>
      <w:lvlJc w:val="left"/>
      <w:pPr>
        <w:ind w:left="5760" w:hanging="360"/>
      </w:pPr>
      <w:rPr>
        <w:rFonts w:ascii="Courier New" w:hAnsi="Courier New" w:hint="default"/>
      </w:rPr>
    </w:lvl>
    <w:lvl w:ilvl="8" w:tplc="A9B064D4">
      <w:start w:val="1"/>
      <w:numFmt w:val="bullet"/>
      <w:lvlText w:val=""/>
      <w:lvlJc w:val="left"/>
      <w:pPr>
        <w:ind w:left="6480" w:hanging="360"/>
      </w:pPr>
      <w:rPr>
        <w:rFonts w:ascii="Wingdings" w:hAnsi="Wingdings" w:hint="default"/>
      </w:rPr>
    </w:lvl>
  </w:abstractNum>
  <w:abstractNum w:abstractNumId="30" w15:restartNumberingAfterBreak="0">
    <w:nsid w:val="5BB7FE87"/>
    <w:multiLevelType w:val="hybridMultilevel"/>
    <w:tmpl w:val="FFFFFFFF"/>
    <w:lvl w:ilvl="0" w:tplc="74CAD4D8">
      <w:start w:val="1"/>
      <w:numFmt w:val="bullet"/>
      <w:lvlText w:val=""/>
      <w:lvlJc w:val="left"/>
      <w:pPr>
        <w:ind w:left="720" w:hanging="360"/>
      </w:pPr>
      <w:rPr>
        <w:rFonts w:ascii="Symbol" w:hAnsi="Symbol" w:hint="default"/>
      </w:rPr>
    </w:lvl>
    <w:lvl w:ilvl="1" w:tplc="F9108574">
      <w:start w:val="1"/>
      <w:numFmt w:val="bullet"/>
      <w:lvlText w:val="o"/>
      <w:lvlJc w:val="left"/>
      <w:pPr>
        <w:ind w:left="1440" w:hanging="360"/>
      </w:pPr>
      <w:rPr>
        <w:rFonts w:ascii="Courier New" w:hAnsi="Courier New" w:hint="default"/>
      </w:rPr>
    </w:lvl>
    <w:lvl w:ilvl="2" w:tplc="33E418C2">
      <w:start w:val="1"/>
      <w:numFmt w:val="bullet"/>
      <w:lvlText w:val=""/>
      <w:lvlJc w:val="left"/>
      <w:pPr>
        <w:ind w:left="2160" w:hanging="360"/>
      </w:pPr>
      <w:rPr>
        <w:rFonts w:ascii="Wingdings" w:hAnsi="Wingdings" w:hint="default"/>
      </w:rPr>
    </w:lvl>
    <w:lvl w:ilvl="3" w:tplc="0A7EBD40">
      <w:start w:val="1"/>
      <w:numFmt w:val="bullet"/>
      <w:lvlText w:val=""/>
      <w:lvlJc w:val="left"/>
      <w:pPr>
        <w:ind w:left="2880" w:hanging="360"/>
      </w:pPr>
      <w:rPr>
        <w:rFonts w:ascii="Symbol" w:hAnsi="Symbol" w:hint="default"/>
      </w:rPr>
    </w:lvl>
    <w:lvl w:ilvl="4" w:tplc="E954D326">
      <w:start w:val="1"/>
      <w:numFmt w:val="bullet"/>
      <w:lvlText w:val="o"/>
      <w:lvlJc w:val="left"/>
      <w:pPr>
        <w:ind w:left="3600" w:hanging="360"/>
      </w:pPr>
      <w:rPr>
        <w:rFonts w:ascii="Courier New" w:hAnsi="Courier New" w:hint="default"/>
      </w:rPr>
    </w:lvl>
    <w:lvl w:ilvl="5" w:tplc="D7741582">
      <w:start w:val="1"/>
      <w:numFmt w:val="bullet"/>
      <w:lvlText w:val=""/>
      <w:lvlJc w:val="left"/>
      <w:pPr>
        <w:ind w:left="4320" w:hanging="360"/>
      </w:pPr>
      <w:rPr>
        <w:rFonts w:ascii="Wingdings" w:hAnsi="Wingdings" w:hint="default"/>
      </w:rPr>
    </w:lvl>
    <w:lvl w:ilvl="6" w:tplc="6A188182">
      <w:start w:val="1"/>
      <w:numFmt w:val="bullet"/>
      <w:lvlText w:val=""/>
      <w:lvlJc w:val="left"/>
      <w:pPr>
        <w:ind w:left="5040" w:hanging="360"/>
      </w:pPr>
      <w:rPr>
        <w:rFonts w:ascii="Symbol" w:hAnsi="Symbol" w:hint="default"/>
      </w:rPr>
    </w:lvl>
    <w:lvl w:ilvl="7" w:tplc="DE18C4A6">
      <w:start w:val="1"/>
      <w:numFmt w:val="bullet"/>
      <w:lvlText w:val="o"/>
      <w:lvlJc w:val="left"/>
      <w:pPr>
        <w:ind w:left="5760" w:hanging="360"/>
      </w:pPr>
      <w:rPr>
        <w:rFonts w:ascii="Courier New" w:hAnsi="Courier New" w:hint="default"/>
      </w:rPr>
    </w:lvl>
    <w:lvl w:ilvl="8" w:tplc="A300A888">
      <w:start w:val="1"/>
      <w:numFmt w:val="bullet"/>
      <w:lvlText w:val=""/>
      <w:lvlJc w:val="left"/>
      <w:pPr>
        <w:ind w:left="6480" w:hanging="360"/>
      </w:pPr>
      <w:rPr>
        <w:rFonts w:ascii="Wingdings" w:hAnsi="Wingdings" w:hint="default"/>
      </w:rPr>
    </w:lvl>
  </w:abstractNum>
  <w:abstractNum w:abstractNumId="31" w15:restartNumberingAfterBreak="0">
    <w:nsid w:val="5E1AEBDB"/>
    <w:multiLevelType w:val="hybridMultilevel"/>
    <w:tmpl w:val="FFFFFFFF"/>
    <w:lvl w:ilvl="0" w:tplc="095203AE">
      <w:start w:val="1"/>
      <w:numFmt w:val="bullet"/>
      <w:lvlText w:val=""/>
      <w:lvlJc w:val="left"/>
      <w:pPr>
        <w:ind w:left="720" w:hanging="360"/>
      </w:pPr>
      <w:rPr>
        <w:rFonts w:ascii="Symbol" w:hAnsi="Symbol" w:hint="default"/>
      </w:rPr>
    </w:lvl>
    <w:lvl w:ilvl="1" w:tplc="670E1AFC">
      <w:start w:val="1"/>
      <w:numFmt w:val="bullet"/>
      <w:lvlText w:val="o"/>
      <w:lvlJc w:val="left"/>
      <w:pPr>
        <w:ind w:left="1440" w:hanging="360"/>
      </w:pPr>
      <w:rPr>
        <w:rFonts w:ascii="Courier New" w:hAnsi="Courier New" w:hint="default"/>
      </w:rPr>
    </w:lvl>
    <w:lvl w:ilvl="2" w:tplc="9D9E2F5E">
      <w:start w:val="1"/>
      <w:numFmt w:val="bullet"/>
      <w:lvlText w:val=""/>
      <w:lvlJc w:val="left"/>
      <w:pPr>
        <w:ind w:left="2160" w:hanging="360"/>
      </w:pPr>
      <w:rPr>
        <w:rFonts w:ascii="Wingdings" w:hAnsi="Wingdings" w:hint="default"/>
      </w:rPr>
    </w:lvl>
    <w:lvl w:ilvl="3" w:tplc="9A22798C">
      <w:start w:val="1"/>
      <w:numFmt w:val="bullet"/>
      <w:lvlText w:val=""/>
      <w:lvlJc w:val="left"/>
      <w:pPr>
        <w:ind w:left="2880" w:hanging="360"/>
      </w:pPr>
      <w:rPr>
        <w:rFonts w:ascii="Symbol" w:hAnsi="Symbol" w:hint="default"/>
      </w:rPr>
    </w:lvl>
    <w:lvl w:ilvl="4" w:tplc="8F9489BC">
      <w:start w:val="1"/>
      <w:numFmt w:val="bullet"/>
      <w:lvlText w:val="o"/>
      <w:lvlJc w:val="left"/>
      <w:pPr>
        <w:ind w:left="3600" w:hanging="360"/>
      </w:pPr>
      <w:rPr>
        <w:rFonts w:ascii="Courier New" w:hAnsi="Courier New" w:hint="default"/>
      </w:rPr>
    </w:lvl>
    <w:lvl w:ilvl="5" w:tplc="8FF2BDFC">
      <w:start w:val="1"/>
      <w:numFmt w:val="bullet"/>
      <w:lvlText w:val=""/>
      <w:lvlJc w:val="left"/>
      <w:pPr>
        <w:ind w:left="4320" w:hanging="360"/>
      </w:pPr>
      <w:rPr>
        <w:rFonts w:ascii="Wingdings" w:hAnsi="Wingdings" w:hint="default"/>
      </w:rPr>
    </w:lvl>
    <w:lvl w:ilvl="6" w:tplc="E776377C">
      <w:start w:val="1"/>
      <w:numFmt w:val="bullet"/>
      <w:lvlText w:val=""/>
      <w:lvlJc w:val="left"/>
      <w:pPr>
        <w:ind w:left="5040" w:hanging="360"/>
      </w:pPr>
      <w:rPr>
        <w:rFonts w:ascii="Symbol" w:hAnsi="Symbol" w:hint="default"/>
      </w:rPr>
    </w:lvl>
    <w:lvl w:ilvl="7" w:tplc="06C65A8C">
      <w:start w:val="1"/>
      <w:numFmt w:val="bullet"/>
      <w:lvlText w:val="o"/>
      <w:lvlJc w:val="left"/>
      <w:pPr>
        <w:ind w:left="5760" w:hanging="360"/>
      </w:pPr>
      <w:rPr>
        <w:rFonts w:ascii="Courier New" w:hAnsi="Courier New" w:hint="default"/>
      </w:rPr>
    </w:lvl>
    <w:lvl w:ilvl="8" w:tplc="431CD4DE">
      <w:start w:val="1"/>
      <w:numFmt w:val="bullet"/>
      <w:lvlText w:val=""/>
      <w:lvlJc w:val="left"/>
      <w:pPr>
        <w:ind w:left="6480" w:hanging="360"/>
      </w:pPr>
      <w:rPr>
        <w:rFonts w:ascii="Wingdings" w:hAnsi="Wingdings" w:hint="default"/>
      </w:rPr>
    </w:lvl>
  </w:abstractNum>
  <w:abstractNum w:abstractNumId="32" w15:restartNumberingAfterBreak="0">
    <w:nsid w:val="5F013A02"/>
    <w:multiLevelType w:val="hybridMultilevel"/>
    <w:tmpl w:val="FFFFFFFF"/>
    <w:lvl w:ilvl="0" w:tplc="45A67972">
      <w:start w:val="1"/>
      <w:numFmt w:val="bullet"/>
      <w:lvlText w:val=""/>
      <w:lvlJc w:val="left"/>
      <w:pPr>
        <w:ind w:left="720" w:hanging="360"/>
      </w:pPr>
      <w:rPr>
        <w:rFonts w:ascii="Symbol" w:hAnsi="Symbol" w:hint="default"/>
      </w:rPr>
    </w:lvl>
    <w:lvl w:ilvl="1" w:tplc="8F2AA782">
      <w:start w:val="1"/>
      <w:numFmt w:val="bullet"/>
      <w:lvlText w:val="o"/>
      <w:lvlJc w:val="left"/>
      <w:pPr>
        <w:ind w:left="1440" w:hanging="360"/>
      </w:pPr>
      <w:rPr>
        <w:rFonts w:ascii="Courier New" w:hAnsi="Courier New" w:hint="default"/>
      </w:rPr>
    </w:lvl>
    <w:lvl w:ilvl="2" w:tplc="A874F17A">
      <w:start w:val="1"/>
      <w:numFmt w:val="bullet"/>
      <w:lvlText w:val=""/>
      <w:lvlJc w:val="left"/>
      <w:pPr>
        <w:ind w:left="2160" w:hanging="360"/>
      </w:pPr>
      <w:rPr>
        <w:rFonts w:ascii="Wingdings" w:hAnsi="Wingdings" w:hint="default"/>
      </w:rPr>
    </w:lvl>
    <w:lvl w:ilvl="3" w:tplc="8340B270">
      <w:start w:val="1"/>
      <w:numFmt w:val="bullet"/>
      <w:lvlText w:val=""/>
      <w:lvlJc w:val="left"/>
      <w:pPr>
        <w:ind w:left="2880" w:hanging="360"/>
      </w:pPr>
      <w:rPr>
        <w:rFonts w:ascii="Symbol" w:hAnsi="Symbol" w:hint="default"/>
      </w:rPr>
    </w:lvl>
    <w:lvl w:ilvl="4" w:tplc="02364368">
      <w:start w:val="1"/>
      <w:numFmt w:val="bullet"/>
      <w:lvlText w:val="o"/>
      <w:lvlJc w:val="left"/>
      <w:pPr>
        <w:ind w:left="3600" w:hanging="360"/>
      </w:pPr>
      <w:rPr>
        <w:rFonts w:ascii="Courier New" w:hAnsi="Courier New" w:hint="default"/>
      </w:rPr>
    </w:lvl>
    <w:lvl w:ilvl="5" w:tplc="54F4A19A">
      <w:start w:val="1"/>
      <w:numFmt w:val="bullet"/>
      <w:lvlText w:val=""/>
      <w:lvlJc w:val="left"/>
      <w:pPr>
        <w:ind w:left="4320" w:hanging="360"/>
      </w:pPr>
      <w:rPr>
        <w:rFonts w:ascii="Wingdings" w:hAnsi="Wingdings" w:hint="default"/>
      </w:rPr>
    </w:lvl>
    <w:lvl w:ilvl="6" w:tplc="FAD08B7E">
      <w:start w:val="1"/>
      <w:numFmt w:val="bullet"/>
      <w:lvlText w:val=""/>
      <w:lvlJc w:val="left"/>
      <w:pPr>
        <w:ind w:left="5040" w:hanging="360"/>
      </w:pPr>
      <w:rPr>
        <w:rFonts w:ascii="Symbol" w:hAnsi="Symbol" w:hint="default"/>
      </w:rPr>
    </w:lvl>
    <w:lvl w:ilvl="7" w:tplc="DA56C4AA">
      <w:start w:val="1"/>
      <w:numFmt w:val="bullet"/>
      <w:lvlText w:val="o"/>
      <w:lvlJc w:val="left"/>
      <w:pPr>
        <w:ind w:left="5760" w:hanging="360"/>
      </w:pPr>
      <w:rPr>
        <w:rFonts w:ascii="Courier New" w:hAnsi="Courier New" w:hint="default"/>
      </w:rPr>
    </w:lvl>
    <w:lvl w:ilvl="8" w:tplc="29FC12CA">
      <w:start w:val="1"/>
      <w:numFmt w:val="bullet"/>
      <w:lvlText w:val=""/>
      <w:lvlJc w:val="left"/>
      <w:pPr>
        <w:ind w:left="6480" w:hanging="360"/>
      </w:pPr>
      <w:rPr>
        <w:rFonts w:ascii="Wingdings" w:hAnsi="Wingdings" w:hint="default"/>
      </w:rPr>
    </w:lvl>
  </w:abstractNum>
  <w:abstractNum w:abstractNumId="33" w15:restartNumberingAfterBreak="0">
    <w:nsid w:val="62F11DF9"/>
    <w:multiLevelType w:val="hybridMultilevel"/>
    <w:tmpl w:val="FFFFFFFF"/>
    <w:lvl w:ilvl="0" w:tplc="096CCAD0">
      <w:start w:val="1"/>
      <w:numFmt w:val="bullet"/>
      <w:lvlText w:val=""/>
      <w:lvlJc w:val="left"/>
      <w:pPr>
        <w:ind w:left="720" w:hanging="360"/>
      </w:pPr>
      <w:rPr>
        <w:rFonts w:ascii="Symbol" w:hAnsi="Symbol" w:hint="default"/>
      </w:rPr>
    </w:lvl>
    <w:lvl w:ilvl="1" w:tplc="30D8436A">
      <w:start w:val="1"/>
      <w:numFmt w:val="bullet"/>
      <w:lvlText w:val="o"/>
      <w:lvlJc w:val="left"/>
      <w:pPr>
        <w:ind w:left="1440" w:hanging="360"/>
      </w:pPr>
      <w:rPr>
        <w:rFonts w:ascii="Courier New" w:hAnsi="Courier New" w:hint="default"/>
      </w:rPr>
    </w:lvl>
    <w:lvl w:ilvl="2" w:tplc="C8F2743E">
      <w:start w:val="1"/>
      <w:numFmt w:val="bullet"/>
      <w:lvlText w:val=""/>
      <w:lvlJc w:val="left"/>
      <w:pPr>
        <w:ind w:left="2160" w:hanging="360"/>
      </w:pPr>
      <w:rPr>
        <w:rFonts w:ascii="Wingdings" w:hAnsi="Wingdings" w:hint="default"/>
      </w:rPr>
    </w:lvl>
    <w:lvl w:ilvl="3" w:tplc="CB7C1164">
      <w:start w:val="1"/>
      <w:numFmt w:val="bullet"/>
      <w:lvlText w:val=""/>
      <w:lvlJc w:val="left"/>
      <w:pPr>
        <w:ind w:left="2880" w:hanging="360"/>
      </w:pPr>
      <w:rPr>
        <w:rFonts w:ascii="Symbol" w:hAnsi="Symbol" w:hint="default"/>
      </w:rPr>
    </w:lvl>
    <w:lvl w:ilvl="4" w:tplc="96A4BDE2">
      <w:start w:val="1"/>
      <w:numFmt w:val="bullet"/>
      <w:lvlText w:val="o"/>
      <w:lvlJc w:val="left"/>
      <w:pPr>
        <w:ind w:left="3600" w:hanging="360"/>
      </w:pPr>
      <w:rPr>
        <w:rFonts w:ascii="Courier New" w:hAnsi="Courier New" w:hint="default"/>
      </w:rPr>
    </w:lvl>
    <w:lvl w:ilvl="5" w:tplc="2460DB98">
      <w:start w:val="1"/>
      <w:numFmt w:val="bullet"/>
      <w:lvlText w:val=""/>
      <w:lvlJc w:val="left"/>
      <w:pPr>
        <w:ind w:left="4320" w:hanging="360"/>
      </w:pPr>
      <w:rPr>
        <w:rFonts w:ascii="Wingdings" w:hAnsi="Wingdings" w:hint="default"/>
      </w:rPr>
    </w:lvl>
    <w:lvl w:ilvl="6" w:tplc="17F0C830">
      <w:start w:val="1"/>
      <w:numFmt w:val="bullet"/>
      <w:lvlText w:val=""/>
      <w:lvlJc w:val="left"/>
      <w:pPr>
        <w:ind w:left="5040" w:hanging="360"/>
      </w:pPr>
      <w:rPr>
        <w:rFonts w:ascii="Symbol" w:hAnsi="Symbol" w:hint="default"/>
      </w:rPr>
    </w:lvl>
    <w:lvl w:ilvl="7" w:tplc="7BF622FC">
      <w:start w:val="1"/>
      <w:numFmt w:val="bullet"/>
      <w:lvlText w:val="o"/>
      <w:lvlJc w:val="left"/>
      <w:pPr>
        <w:ind w:left="5760" w:hanging="360"/>
      </w:pPr>
      <w:rPr>
        <w:rFonts w:ascii="Courier New" w:hAnsi="Courier New" w:hint="default"/>
      </w:rPr>
    </w:lvl>
    <w:lvl w:ilvl="8" w:tplc="89A05178">
      <w:start w:val="1"/>
      <w:numFmt w:val="bullet"/>
      <w:lvlText w:val=""/>
      <w:lvlJc w:val="left"/>
      <w:pPr>
        <w:ind w:left="6480" w:hanging="360"/>
      </w:pPr>
      <w:rPr>
        <w:rFonts w:ascii="Wingdings" w:hAnsi="Wingdings" w:hint="default"/>
      </w:rPr>
    </w:lvl>
  </w:abstractNum>
  <w:abstractNum w:abstractNumId="34" w15:restartNumberingAfterBreak="0">
    <w:nsid w:val="659377C2"/>
    <w:multiLevelType w:val="hybridMultilevel"/>
    <w:tmpl w:val="FFFFFFFF"/>
    <w:lvl w:ilvl="0" w:tplc="DB96A386">
      <w:start w:val="1"/>
      <w:numFmt w:val="bullet"/>
      <w:lvlText w:val=""/>
      <w:lvlJc w:val="left"/>
      <w:pPr>
        <w:ind w:left="720" w:hanging="360"/>
      </w:pPr>
      <w:rPr>
        <w:rFonts w:ascii="Symbol" w:hAnsi="Symbol" w:hint="default"/>
      </w:rPr>
    </w:lvl>
    <w:lvl w:ilvl="1" w:tplc="D0DC0164">
      <w:start w:val="1"/>
      <w:numFmt w:val="bullet"/>
      <w:lvlText w:val="o"/>
      <w:lvlJc w:val="left"/>
      <w:pPr>
        <w:ind w:left="1440" w:hanging="360"/>
      </w:pPr>
      <w:rPr>
        <w:rFonts w:ascii="Courier New" w:hAnsi="Courier New" w:hint="default"/>
      </w:rPr>
    </w:lvl>
    <w:lvl w:ilvl="2" w:tplc="A830C98A">
      <w:start w:val="1"/>
      <w:numFmt w:val="bullet"/>
      <w:lvlText w:val=""/>
      <w:lvlJc w:val="left"/>
      <w:pPr>
        <w:ind w:left="2160" w:hanging="360"/>
      </w:pPr>
      <w:rPr>
        <w:rFonts w:ascii="Wingdings" w:hAnsi="Wingdings" w:hint="default"/>
      </w:rPr>
    </w:lvl>
    <w:lvl w:ilvl="3" w:tplc="5554F180">
      <w:start w:val="1"/>
      <w:numFmt w:val="bullet"/>
      <w:lvlText w:val=""/>
      <w:lvlJc w:val="left"/>
      <w:pPr>
        <w:ind w:left="2880" w:hanging="360"/>
      </w:pPr>
      <w:rPr>
        <w:rFonts w:ascii="Symbol" w:hAnsi="Symbol" w:hint="default"/>
      </w:rPr>
    </w:lvl>
    <w:lvl w:ilvl="4" w:tplc="585E613A">
      <w:start w:val="1"/>
      <w:numFmt w:val="bullet"/>
      <w:lvlText w:val="o"/>
      <w:lvlJc w:val="left"/>
      <w:pPr>
        <w:ind w:left="3600" w:hanging="360"/>
      </w:pPr>
      <w:rPr>
        <w:rFonts w:ascii="Courier New" w:hAnsi="Courier New" w:hint="default"/>
      </w:rPr>
    </w:lvl>
    <w:lvl w:ilvl="5" w:tplc="78108152">
      <w:start w:val="1"/>
      <w:numFmt w:val="bullet"/>
      <w:lvlText w:val=""/>
      <w:lvlJc w:val="left"/>
      <w:pPr>
        <w:ind w:left="4320" w:hanging="360"/>
      </w:pPr>
      <w:rPr>
        <w:rFonts w:ascii="Wingdings" w:hAnsi="Wingdings" w:hint="default"/>
      </w:rPr>
    </w:lvl>
    <w:lvl w:ilvl="6" w:tplc="971A3AF4">
      <w:start w:val="1"/>
      <w:numFmt w:val="bullet"/>
      <w:lvlText w:val=""/>
      <w:lvlJc w:val="left"/>
      <w:pPr>
        <w:ind w:left="5040" w:hanging="360"/>
      </w:pPr>
      <w:rPr>
        <w:rFonts w:ascii="Symbol" w:hAnsi="Symbol" w:hint="default"/>
      </w:rPr>
    </w:lvl>
    <w:lvl w:ilvl="7" w:tplc="29E6B6E0">
      <w:start w:val="1"/>
      <w:numFmt w:val="bullet"/>
      <w:lvlText w:val="o"/>
      <w:lvlJc w:val="left"/>
      <w:pPr>
        <w:ind w:left="5760" w:hanging="360"/>
      </w:pPr>
      <w:rPr>
        <w:rFonts w:ascii="Courier New" w:hAnsi="Courier New" w:hint="default"/>
      </w:rPr>
    </w:lvl>
    <w:lvl w:ilvl="8" w:tplc="47F4D954">
      <w:start w:val="1"/>
      <w:numFmt w:val="bullet"/>
      <w:lvlText w:val=""/>
      <w:lvlJc w:val="left"/>
      <w:pPr>
        <w:ind w:left="6480" w:hanging="360"/>
      </w:pPr>
      <w:rPr>
        <w:rFonts w:ascii="Wingdings" w:hAnsi="Wingdings" w:hint="default"/>
      </w:rPr>
    </w:lvl>
  </w:abstractNum>
  <w:abstractNum w:abstractNumId="35" w15:restartNumberingAfterBreak="0">
    <w:nsid w:val="674D54F9"/>
    <w:multiLevelType w:val="hybridMultilevel"/>
    <w:tmpl w:val="FFFFFFFF"/>
    <w:lvl w:ilvl="0" w:tplc="7B1A31E8">
      <w:start w:val="1"/>
      <w:numFmt w:val="bullet"/>
      <w:lvlText w:val=""/>
      <w:lvlJc w:val="left"/>
      <w:pPr>
        <w:ind w:left="720" w:hanging="360"/>
      </w:pPr>
      <w:rPr>
        <w:rFonts w:ascii="Symbol" w:hAnsi="Symbol" w:hint="default"/>
      </w:rPr>
    </w:lvl>
    <w:lvl w:ilvl="1" w:tplc="E29E46EC">
      <w:start w:val="1"/>
      <w:numFmt w:val="bullet"/>
      <w:lvlText w:val="o"/>
      <w:lvlJc w:val="left"/>
      <w:pPr>
        <w:ind w:left="1440" w:hanging="360"/>
      </w:pPr>
      <w:rPr>
        <w:rFonts w:ascii="Courier New" w:hAnsi="Courier New" w:hint="default"/>
      </w:rPr>
    </w:lvl>
    <w:lvl w:ilvl="2" w:tplc="59683CD8">
      <w:start w:val="1"/>
      <w:numFmt w:val="bullet"/>
      <w:lvlText w:val=""/>
      <w:lvlJc w:val="left"/>
      <w:pPr>
        <w:ind w:left="2160" w:hanging="360"/>
      </w:pPr>
      <w:rPr>
        <w:rFonts w:ascii="Wingdings" w:hAnsi="Wingdings" w:hint="default"/>
      </w:rPr>
    </w:lvl>
    <w:lvl w:ilvl="3" w:tplc="9E1E68F2">
      <w:start w:val="1"/>
      <w:numFmt w:val="bullet"/>
      <w:lvlText w:val=""/>
      <w:lvlJc w:val="left"/>
      <w:pPr>
        <w:ind w:left="2880" w:hanging="360"/>
      </w:pPr>
      <w:rPr>
        <w:rFonts w:ascii="Symbol" w:hAnsi="Symbol" w:hint="default"/>
      </w:rPr>
    </w:lvl>
    <w:lvl w:ilvl="4" w:tplc="791EF62C">
      <w:start w:val="1"/>
      <w:numFmt w:val="bullet"/>
      <w:lvlText w:val="o"/>
      <w:lvlJc w:val="left"/>
      <w:pPr>
        <w:ind w:left="3600" w:hanging="360"/>
      </w:pPr>
      <w:rPr>
        <w:rFonts w:ascii="Courier New" w:hAnsi="Courier New" w:hint="default"/>
      </w:rPr>
    </w:lvl>
    <w:lvl w:ilvl="5" w:tplc="9BA6C720">
      <w:start w:val="1"/>
      <w:numFmt w:val="bullet"/>
      <w:lvlText w:val=""/>
      <w:lvlJc w:val="left"/>
      <w:pPr>
        <w:ind w:left="4320" w:hanging="360"/>
      </w:pPr>
      <w:rPr>
        <w:rFonts w:ascii="Wingdings" w:hAnsi="Wingdings" w:hint="default"/>
      </w:rPr>
    </w:lvl>
    <w:lvl w:ilvl="6" w:tplc="95BCF43E">
      <w:start w:val="1"/>
      <w:numFmt w:val="bullet"/>
      <w:lvlText w:val=""/>
      <w:lvlJc w:val="left"/>
      <w:pPr>
        <w:ind w:left="5040" w:hanging="360"/>
      </w:pPr>
      <w:rPr>
        <w:rFonts w:ascii="Symbol" w:hAnsi="Symbol" w:hint="default"/>
      </w:rPr>
    </w:lvl>
    <w:lvl w:ilvl="7" w:tplc="9978FD02">
      <w:start w:val="1"/>
      <w:numFmt w:val="bullet"/>
      <w:lvlText w:val="o"/>
      <w:lvlJc w:val="left"/>
      <w:pPr>
        <w:ind w:left="5760" w:hanging="360"/>
      </w:pPr>
      <w:rPr>
        <w:rFonts w:ascii="Courier New" w:hAnsi="Courier New" w:hint="default"/>
      </w:rPr>
    </w:lvl>
    <w:lvl w:ilvl="8" w:tplc="BAE45020">
      <w:start w:val="1"/>
      <w:numFmt w:val="bullet"/>
      <w:lvlText w:val=""/>
      <w:lvlJc w:val="left"/>
      <w:pPr>
        <w:ind w:left="6480" w:hanging="360"/>
      </w:pPr>
      <w:rPr>
        <w:rFonts w:ascii="Wingdings" w:hAnsi="Wingdings" w:hint="default"/>
      </w:rPr>
    </w:lvl>
  </w:abstractNum>
  <w:abstractNum w:abstractNumId="36" w15:restartNumberingAfterBreak="0">
    <w:nsid w:val="695474B2"/>
    <w:multiLevelType w:val="hybridMultilevel"/>
    <w:tmpl w:val="FFFFFFFF"/>
    <w:lvl w:ilvl="0" w:tplc="C82A88A6">
      <w:start w:val="1"/>
      <w:numFmt w:val="bullet"/>
      <w:lvlText w:val=""/>
      <w:lvlJc w:val="left"/>
      <w:pPr>
        <w:ind w:left="720" w:hanging="360"/>
      </w:pPr>
      <w:rPr>
        <w:rFonts w:ascii="Symbol" w:hAnsi="Symbol" w:hint="default"/>
      </w:rPr>
    </w:lvl>
    <w:lvl w:ilvl="1" w:tplc="C3D69884">
      <w:start w:val="1"/>
      <w:numFmt w:val="bullet"/>
      <w:lvlText w:val="o"/>
      <w:lvlJc w:val="left"/>
      <w:pPr>
        <w:ind w:left="1440" w:hanging="360"/>
      </w:pPr>
      <w:rPr>
        <w:rFonts w:ascii="Courier New" w:hAnsi="Courier New" w:hint="default"/>
      </w:rPr>
    </w:lvl>
    <w:lvl w:ilvl="2" w:tplc="88EEAFEE">
      <w:start w:val="1"/>
      <w:numFmt w:val="bullet"/>
      <w:lvlText w:val=""/>
      <w:lvlJc w:val="left"/>
      <w:pPr>
        <w:ind w:left="2160" w:hanging="360"/>
      </w:pPr>
      <w:rPr>
        <w:rFonts w:ascii="Wingdings" w:hAnsi="Wingdings" w:hint="default"/>
      </w:rPr>
    </w:lvl>
    <w:lvl w:ilvl="3" w:tplc="B14093A4">
      <w:start w:val="1"/>
      <w:numFmt w:val="bullet"/>
      <w:lvlText w:val=""/>
      <w:lvlJc w:val="left"/>
      <w:pPr>
        <w:ind w:left="2880" w:hanging="360"/>
      </w:pPr>
      <w:rPr>
        <w:rFonts w:ascii="Symbol" w:hAnsi="Symbol" w:hint="default"/>
      </w:rPr>
    </w:lvl>
    <w:lvl w:ilvl="4" w:tplc="81401B5C">
      <w:start w:val="1"/>
      <w:numFmt w:val="bullet"/>
      <w:lvlText w:val="o"/>
      <w:lvlJc w:val="left"/>
      <w:pPr>
        <w:ind w:left="3600" w:hanging="360"/>
      </w:pPr>
      <w:rPr>
        <w:rFonts w:ascii="Courier New" w:hAnsi="Courier New" w:hint="default"/>
      </w:rPr>
    </w:lvl>
    <w:lvl w:ilvl="5" w:tplc="E228A6C4">
      <w:start w:val="1"/>
      <w:numFmt w:val="bullet"/>
      <w:lvlText w:val=""/>
      <w:lvlJc w:val="left"/>
      <w:pPr>
        <w:ind w:left="4320" w:hanging="360"/>
      </w:pPr>
      <w:rPr>
        <w:rFonts w:ascii="Wingdings" w:hAnsi="Wingdings" w:hint="default"/>
      </w:rPr>
    </w:lvl>
    <w:lvl w:ilvl="6" w:tplc="4942CE5E">
      <w:start w:val="1"/>
      <w:numFmt w:val="bullet"/>
      <w:lvlText w:val=""/>
      <w:lvlJc w:val="left"/>
      <w:pPr>
        <w:ind w:left="5040" w:hanging="360"/>
      </w:pPr>
      <w:rPr>
        <w:rFonts w:ascii="Symbol" w:hAnsi="Symbol" w:hint="default"/>
      </w:rPr>
    </w:lvl>
    <w:lvl w:ilvl="7" w:tplc="7394613A">
      <w:start w:val="1"/>
      <w:numFmt w:val="bullet"/>
      <w:lvlText w:val="o"/>
      <w:lvlJc w:val="left"/>
      <w:pPr>
        <w:ind w:left="5760" w:hanging="360"/>
      </w:pPr>
      <w:rPr>
        <w:rFonts w:ascii="Courier New" w:hAnsi="Courier New" w:hint="default"/>
      </w:rPr>
    </w:lvl>
    <w:lvl w:ilvl="8" w:tplc="864465CC">
      <w:start w:val="1"/>
      <w:numFmt w:val="bullet"/>
      <w:lvlText w:val=""/>
      <w:lvlJc w:val="left"/>
      <w:pPr>
        <w:ind w:left="6480" w:hanging="360"/>
      </w:pPr>
      <w:rPr>
        <w:rFonts w:ascii="Wingdings" w:hAnsi="Wingdings" w:hint="default"/>
      </w:rPr>
    </w:lvl>
  </w:abstractNum>
  <w:abstractNum w:abstractNumId="37" w15:restartNumberingAfterBreak="0">
    <w:nsid w:val="6C629E0E"/>
    <w:multiLevelType w:val="hybridMultilevel"/>
    <w:tmpl w:val="FFFFFFFF"/>
    <w:lvl w:ilvl="0" w:tplc="6ABE9CCC">
      <w:start w:val="1"/>
      <w:numFmt w:val="bullet"/>
      <w:lvlText w:val=""/>
      <w:lvlJc w:val="left"/>
      <w:pPr>
        <w:ind w:left="720" w:hanging="360"/>
      </w:pPr>
      <w:rPr>
        <w:rFonts w:ascii="Symbol" w:hAnsi="Symbol" w:hint="default"/>
      </w:rPr>
    </w:lvl>
    <w:lvl w:ilvl="1" w:tplc="B2C83B8E">
      <w:start w:val="1"/>
      <w:numFmt w:val="bullet"/>
      <w:lvlText w:val="o"/>
      <w:lvlJc w:val="left"/>
      <w:pPr>
        <w:ind w:left="1440" w:hanging="360"/>
      </w:pPr>
      <w:rPr>
        <w:rFonts w:ascii="Courier New" w:hAnsi="Courier New" w:hint="default"/>
      </w:rPr>
    </w:lvl>
    <w:lvl w:ilvl="2" w:tplc="0150C6CA">
      <w:start w:val="1"/>
      <w:numFmt w:val="bullet"/>
      <w:lvlText w:val=""/>
      <w:lvlJc w:val="left"/>
      <w:pPr>
        <w:ind w:left="2160" w:hanging="360"/>
      </w:pPr>
      <w:rPr>
        <w:rFonts w:ascii="Wingdings" w:hAnsi="Wingdings" w:hint="default"/>
      </w:rPr>
    </w:lvl>
    <w:lvl w:ilvl="3" w:tplc="AD18028C">
      <w:start w:val="1"/>
      <w:numFmt w:val="bullet"/>
      <w:lvlText w:val=""/>
      <w:lvlJc w:val="left"/>
      <w:pPr>
        <w:ind w:left="2880" w:hanging="360"/>
      </w:pPr>
      <w:rPr>
        <w:rFonts w:ascii="Symbol" w:hAnsi="Symbol" w:hint="default"/>
      </w:rPr>
    </w:lvl>
    <w:lvl w:ilvl="4" w:tplc="22D4681A">
      <w:start w:val="1"/>
      <w:numFmt w:val="bullet"/>
      <w:lvlText w:val="o"/>
      <w:lvlJc w:val="left"/>
      <w:pPr>
        <w:ind w:left="3600" w:hanging="360"/>
      </w:pPr>
      <w:rPr>
        <w:rFonts w:ascii="Courier New" w:hAnsi="Courier New" w:hint="default"/>
      </w:rPr>
    </w:lvl>
    <w:lvl w:ilvl="5" w:tplc="1110CFD6">
      <w:start w:val="1"/>
      <w:numFmt w:val="bullet"/>
      <w:lvlText w:val=""/>
      <w:lvlJc w:val="left"/>
      <w:pPr>
        <w:ind w:left="4320" w:hanging="360"/>
      </w:pPr>
      <w:rPr>
        <w:rFonts w:ascii="Wingdings" w:hAnsi="Wingdings" w:hint="default"/>
      </w:rPr>
    </w:lvl>
    <w:lvl w:ilvl="6" w:tplc="BDA62456">
      <w:start w:val="1"/>
      <w:numFmt w:val="bullet"/>
      <w:lvlText w:val=""/>
      <w:lvlJc w:val="left"/>
      <w:pPr>
        <w:ind w:left="5040" w:hanging="360"/>
      </w:pPr>
      <w:rPr>
        <w:rFonts w:ascii="Symbol" w:hAnsi="Symbol" w:hint="default"/>
      </w:rPr>
    </w:lvl>
    <w:lvl w:ilvl="7" w:tplc="60ACFF14">
      <w:start w:val="1"/>
      <w:numFmt w:val="bullet"/>
      <w:lvlText w:val="o"/>
      <w:lvlJc w:val="left"/>
      <w:pPr>
        <w:ind w:left="5760" w:hanging="360"/>
      </w:pPr>
      <w:rPr>
        <w:rFonts w:ascii="Courier New" w:hAnsi="Courier New" w:hint="default"/>
      </w:rPr>
    </w:lvl>
    <w:lvl w:ilvl="8" w:tplc="3BEA013A">
      <w:start w:val="1"/>
      <w:numFmt w:val="bullet"/>
      <w:lvlText w:val=""/>
      <w:lvlJc w:val="left"/>
      <w:pPr>
        <w:ind w:left="6480" w:hanging="360"/>
      </w:pPr>
      <w:rPr>
        <w:rFonts w:ascii="Wingdings" w:hAnsi="Wingdings" w:hint="default"/>
      </w:rPr>
    </w:lvl>
  </w:abstractNum>
  <w:abstractNum w:abstractNumId="38" w15:restartNumberingAfterBreak="0">
    <w:nsid w:val="6E4495E1"/>
    <w:multiLevelType w:val="hybridMultilevel"/>
    <w:tmpl w:val="FFFFFFFF"/>
    <w:lvl w:ilvl="0" w:tplc="F06AD2CA">
      <w:start w:val="1"/>
      <w:numFmt w:val="bullet"/>
      <w:lvlText w:val=""/>
      <w:lvlJc w:val="left"/>
      <w:pPr>
        <w:ind w:left="720" w:hanging="360"/>
      </w:pPr>
      <w:rPr>
        <w:rFonts w:ascii="Symbol" w:hAnsi="Symbol" w:hint="default"/>
      </w:rPr>
    </w:lvl>
    <w:lvl w:ilvl="1" w:tplc="1B9C957A">
      <w:start w:val="1"/>
      <w:numFmt w:val="bullet"/>
      <w:lvlText w:val="o"/>
      <w:lvlJc w:val="left"/>
      <w:pPr>
        <w:ind w:left="1440" w:hanging="360"/>
      </w:pPr>
      <w:rPr>
        <w:rFonts w:ascii="Courier New" w:hAnsi="Courier New" w:hint="default"/>
      </w:rPr>
    </w:lvl>
    <w:lvl w:ilvl="2" w:tplc="D29C6008">
      <w:start w:val="1"/>
      <w:numFmt w:val="bullet"/>
      <w:lvlText w:val=""/>
      <w:lvlJc w:val="left"/>
      <w:pPr>
        <w:ind w:left="2160" w:hanging="360"/>
      </w:pPr>
      <w:rPr>
        <w:rFonts w:ascii="Wingdings" w:hAnsi="Wingdings" w:hint="default"/>
      </w:rPr>
    </w:lvl>
    <w:lvl w:ilvl="3" w:tplc="AB1AB0F2">
      <w:start w:val="1"/>
      <w:numFmt w:val="bullet"/>
      <w:lvlText w:val=""/>
      <w:lvlJc w:val="left"/>
      <w:pPr>
        <w:ind w:left="2880" w:hanging="360"/>
      </w:pPr>
      <w:rPr>
        <w:rFonts w:ascii="Symbol" w:hAnsi="Symbol" w:hint="default"/>
      </w:rPr>
    </w:lvl>
    <w:lvl w:ilvl="4" w:tplc="D1BE0B02">
      <w:start w:val="1"/>
      <w:numFmt w:val="bullet"/>
      <w:lvlText w:val="o"/>
      <w:lvlJc w:val="left"/>
      <w:pPr>
        <w:ind w:left="3600" w:hanging="360"/>
      </w:pPr>
      <w:rPr>
        <w:rFonts w:ascii="Courier New" w:hAnsi="Courier New" w:hint="default"/>
      </w:rPr>
    </w:lvl>
    <w:lvl w:ilvl="5" w:tplc="C164C2FE">
      <w:start w:val="1"/>
      <w:numFmt w:val="bullet"/>
      <w:lvlText w:val=""/>
      <w:lvlJc w:val="left"/>
      <w:pPr>
        <w:ind w:left="4320" w:hanging="360"/>
      </w:pPr>
      <w:rPr>
        <w:rFonts w:ascii="Wingdings" w:hAnsi="Wingdings" w:hint="default"/>
      </w:rPr>
    </w:lvl>
    <w:lvl w:ilvl="6" w:tplc="FEEAF922">
      <w:start w:val="1"/>
      <w:numFmt w:val="bullet"/>
      <w:lvlText w:val=""/>
      <w:lvlJc w:val="left"/>
      <w:pPr>
        <w:ind w:left="5040" w:hanging="360"/>
      </w:pPr>
      <w:rPr>
        <w:rFonts w:ascii="Symbol" w:hAnsi="Symbol" w:hint="default"/>
      </w:rPr>
    </w:lvl>
    <w:lvl w:ilvl="7" w:tplc="50A08B02">
      <w:start w:val="1"/>
      <w:numFmt w:val="bullet"/>
      <w:lvlText w:val="o"/>
      <w:lvlJc w:val="left"/>
      <w:pPr>
        <w:ind w:left="5760" w:hanging="360"/>
      </w:pPr>
      <w:rPr>
        <w:rFonts w:ascii="Courier New" w:hAnsi="Courier New" w:hint="default"/>
      </w:rPr>
    </w:lvl>
    <w:lvl w:ilvl="8" w:tplc="5D8AEC54">
      <w:start w:val="1"/>
      <w:numFmt w:val="bullet"/>
      <w:lvlText w:val=""/>
      <w:lvlJc w:val="left"/>
      <w:pPr>
        <w:ind w:left="6480" w:hanging="360"/>
      </w:pPr>
      <w:rPr>
        <w:rFonts w:ascii="Wingdings" w:hAnsi="Wingdings" w:hint="default"/>
      </w:rPr>
    </w:lvl>
  </w:abstractNum>
  <w:abstractNum w:abstractNumId="39" w15:restartNumberingAfterBreak="0">
    <w:nsid w:val="720065AC"/>
    <w:multiLevelType w:val="hybridMultilevel"/>
    <w:tmpl w:val="FFFFFFFF"/>
    <w:lvl w:ilvl="0" w:tplc="895AD4C8">
      <w:start w:val="1"/>
      <w:numFmt w:val="bullet"/>
      <w:lvlText w:val=""/>
      <w:lvlJc w:val="left"/>
      <w:pPr>
        <w:ind w:left="720" w:hanging="360"/>
      </w:pPr>
      <w:rPr>
        <w:rFonts w:ascii="Symbol" w:hAnsi="Symbol" w:hint="default"/>
      </w:rPr>
    </w:lvl>
    <w:lvl w:ilvl="1" w:tplc="9D7E8D76">
      <w:start w:val="1"/>
      <w:numFmt w:val="bullet"/>
      <w:lvlText w:val="o"/>
      <w:lvlJc w:val="left"/>
      <w:pPr>
        <w:ind w:left="1440" w:hanging="360"/>
      </w:pPr>
      <w:rPr>
        <w:rFonts w:ascii="Courier New" w:hAnsi="Courier New" w:hint="default"/>
      </w:rPr>
    </w:lvl>
    <w:lvl w:ilvl="2" w:tplc="7DA460D8">
      <w:start w:val="1"/>
      <w:numFmt w:val="bullet"/>
      <w:lvlText w:val=""/>
      <w:lvlJc w:val="left"/>
      <w:pPr>
        <w:ind w:left="2160" w:hanging="360"/>
      </w:pPr>
      <w:rPr>
        <w:rFonts w:ascii="Wingdings" w:hAnsi="Wingdings" w:hint="default"/>
      </w:rPr>
    </w:lvl>
    <w:lvl w:ilvl="3" w:tplc="94121F8C">
      <w:start w:val="1"/>
      <w:numFmt w:val="bullet"/>
      <w:lvlText w:val=""/>
      <w:lvlJc w:val="left"/>
      <w:pPr>
        <w:ind w:left="2880" w:hanging="360"/>
      </w:pPr>
      <w:rPr>
        <w:rFonts w:ascii="Symbol" w:hAnsi="Symbol" w:hint="default"/>
      </w:rPr>
    </w:lvl>
    <w:lvl w:ilvl="4" w:tplc="BC0EFF0E">
      <w:start w:val="1"/>
      <w:numFmt w:val="bullet"/>
      <w:lvlText w:val="o"/>
      <w:lvlJc w:val="left"/>
      <w:pPr>
        <w:ind w:left="3600" w:hanging="360"/>
      </w:pPr>
      <w:rPr>
        <w:rFonts w:ascii="Courier New" w:hAnsi="Courier New" w:hint="default"/>
      </w:rPr>
    </w:lvl>
    <w:lvl w:ilvl="5" w:tplc="78EED35C">
      <w:start w:val="1"/>
      <w:numFmt w:val="bullet"/>
      <w:lvlText w:val=""/>
      <w:lvlJc w:val="left"/>
      <w:pPr>
        <w:ind w:left="4320" w:hanging="360"/>
      </w:pPr>
      <w:rPr>
        <w:rFonts w:ascii="Wingdings" w:hAnsi="Wingdings" w:hint="default"/>
      </w:rPr>
    </w:lvl>
    <w:lvl w:ilvl="6" w:tplc="EFC2644A">
      <w:start w:val="1"/>
      <w:numFmt w:val="bullet"/>
      <w:lvlText w:val=""/>
      <w:lvlJc w:val="left"/>
      <w:pPr>
        <w:ind w:left="5040" w:hanging="360"/>
      </w:pPr>
      <w:rPr>
        <w:rFonts w:ascii="Symbol" w:hAnsi="Symbol" w:hint="default"/>
      </w:rPr>
    </w:lvl>
    <w:lvl w:ilvl="7" w:tplc="D0B40878">
      <w:start w:val="1"/>
      <w:numFmt w:val="bullet"/>
      <w:lvlText w:val="o"/>
      <w:lvlJc w:val="left"/>
      <w:pPr>
        <w:ind w:left="5760" w:hanging="360"/>
      </w:pPr>
      <w:rPr>
        <w:rFonts w:ascii="Courier New" w:hAnsi="Courier New" w:hint="default"/>
      </w:rPr>
    </w:lvl>
    <w:lvl w:ilvl="8" w:tplc="33EA114C">
      <w:start w:val="1"/>
      <w:numFmt w:val="bullet"/>
      <w:lvlText w:val=""/>
      <w:lvlJc w:val="left"/>
      <w:pPr>
        <w:ind w:left="6480" w:hanging="360"/>
      </w:pPr>
      <w:rPr>
        <w:rFonts w:ascii="Wingdings" w:hAnsi="Wingdings" w:hint="default"/>
      </w:rPr>
    </w:lvl>
  </w:abstractNum>
  <w:abstractNum w:abstractNumId="40" w15:restartNumberingAfterBreak="0">
    <w:nsid w:val="7407BA32"/>
    <w:multiLevelType w:val="hybridMultilevel"/>
    <w:tmpl w:val="FFFFFFFF"/>
    <w:lvl w:ilvl="0" w:tplc="174AFB4C">
      <w:start w:val="1"/>
      <w:numFmt w:val="bullet"/>
      <w:lvlText w:val=""/>
      <w:lvlJc w:val="left"/>
      <w:pPr>
        <w:ind w:left="720" w:hanging="360"/>
      </w:pPr>
      <w:rPr>
        <w:rFonts w:ascii="Symbol" w:hAnsi="Symbol" w:hint="default"/>
      </w:rPr>
    </w:lvl>
    <w:lvl w:ilvl="1" w:tplc="5BFE7E76">
      <w:start w:val="1"/>
      <w:numFmt w:val="bullet"/>
      <w:lvlText w:val="o"/>
      <w:lvlJc w:val="left"/>
      <w:pPr>
        <w:ind w:left="1440" w:hanging="360"/>
      </w:pPr>
      <w:rPr>
        <w:rFonts w:ascii="Courier New" w:hAnsi="Courier New" w:hint="default"/>
      </w:rPr>
    </w:lvl>
    <w:lvl w:ilvl="2" w:tplc="FF563F30">
      <w:start w:val="1"/>
      <w:numFmt w:val="bullet"/>
      <w:lvlText w:val=""/>
      <w:lvlJc w:val="left"/>
      <w:pPr>
        <w:ind w:left="2160" w:hanging="360"/>
      </w:pPr>
      <w:rPr>
        <w:rFonts w:ascii="Wingdings" w:hAnsi="Wingdings" w:hint="default"/>
      </w:rPr>
    </w:lvl>
    <w:lvl w:ilvl="3" w:tplc="5F5496A4">
      <w:start w:val="1"/>
      <w:numFmt w:val="bullet"/>
      <w:lvlText w:val=""/>
      <w:lvlJc w:val="left"/>
      <w:pPr>
        <w:ind w:left="2880" w:hanging="360"/>
      </w:pPr>
      <w:rPr>
        <w:rFonts w:ascii="Symbol" w:hAnsi="Symbol" w:hint="default"/>
      </w:rPr>
    </w:lvl>
    <w:lvl w:ilvl="4" w:tplc="B26EAD9C">
      <w:start w:val="1"/>
      <w:numFmt w:val="bullet"/>
      <w:lvlText w:val="o"/>
      <w:lvlJc w:val="left"/>
      <w:pPr>
        <w:ind w:left="3600" w:hanging="360"/>
      </w:pPr>
      <w:rPr>
        <w:rFonts w:ascii="Courier New" w:hAnsi="Courier New" w:hint="default"/>
      </w:rPr>
    </w:lvl>
    <w:lvl w:ilvl="5" w:tplc="AB7C3372">
      <w:start w:val="1"/>
      <w:numFmt w:val="bullet"/>
      <w:lvlText w:val=""/>
      <w:lvlJc w:val="left"/>
      <w:pPr>
        <w:ind w:left="4320" w:hanging="360"/>
      </w:pPr>
      <w:rPr>
        <w:rFonts w:ascii="Wingdings" w:hAnsi="Wingdings" w:hint="default"/>
      </w:rPr>
    </w:lvl>
    <w:lvl w:ilvl="6" w:tplc="19FEAF22">
      <w:start w:val="1"/>
      <w:numFmt w:val="bullet"/>
      <w:lvlText w:val=""/>
      <w:lvlJc w:val="left"/>
      <w:pPr>
        <w:ind w:left="5040" w:hanging="360"/>
      </w:pPr>
      <w:rPr>
        <w:rFonts w:ascii="Symbol" w:hAnsi="Symbol" w:hint="default"/>
      </w:rPr>
    </w:lvl>
    <w:lvl w:ilvl="7" w:tplc="35A679C6">
      <w:start w:val="1"/>
      <w:numFmt w:val="bullet"/>
      <w:lvlText w:val="o"/>
      <w:lvlJc w:val="left"/>
      <w:pPr>
        <w:ind w:left="5760" w:hanging="360"/>
      </w:pPr>
      <w:rPr>
        <w:rFonts w:ascii="Courier New" w:hAnsi="Courier New" w:hint="default"/>
      </w:rPr>
    </w:lvl>
    <w:lvl w:ilvl="8" w:tplc="26AC1A96">
      <w:start w:val="1"/>
      <w:numFmt w:val="bullet"/>
      <w:lvlText w:val=""/>
      <w:lvlJc w:val="left"/>
      <w:pPr>
        <w:ind w:left="6480" w:hanging="360"/>
      </w:pPr>
      <w:rPr>
        <w:rFonts w:ascii="Wingdings" w:hAnsi="Wingdings" w:hint="default"/>
      </w:rPr>
    </w:lvl>
  </w:abstractNum>
  <w:abstractNum w:abstractNumId="41" w15:restartNumberingAfterBreak="0">
    <w:nsid w:val="7A415886"/>
    <w:multiLevelType w:val="hybridMultilevel"/>
    <w:tmpl w:val="FFFFFFFF"/>
    <w:lvl w:ilvl="0" w:tplc="F4A28720">
      <w:start w:val="1"/>
      <w:numFmt w:val="bullet"/>
      <w:lvlText w:val=""/>
      <w:lvlJc w:val="left"/>
      <w:pPr>
        <w:ind w:left="720" w:hanging="360"/>
      </w:pPr>
      <w:rPr>
        <w:rFonts w:ascii="Symbol" w:hAnsi="Symbol" w:hint="default"/>
      </w:rPr>
    </w:lvl>
    <w:lvl w:ilvl="1" w:tplc="4CF4ADA2">
      <w:start w:val="1"/>
      <w:numFmt w:val="bullet"/>
      <w:lvlText w:val="o"/>
      <w:lvlJc w:val="left"/>
      <w:pPr>
        <w:ind w:left="1440" w:hanging="360"/>
      </w:pPr>
      <w:rPr>
        <w:rFonts w:ascii="Courier New" w:hAnsi="Courier New" w:hint="default"/>
      </w:rPr>
    </w:lvl>
    <w:lvl w:ilvl="2" w:tplc="A43E8E42">
      <w:start w:val="1"/>
      <w:numFmt w:val="bullet"/>
      <w:lvlText w:val=""/>
      <w:lvlJc w:val="left"/>
      <w:pPr>
        <w:ind w:left="2160" w:hanging="360"/>
      </w:pPr>
      <w:rPr>
        <w:rFonts w:ascii="Wingdings" w:hAnsi="Wingdings" w:hint="default"/>
      </w:rPr>
    </w:lvl>
    <w:lvl w:ilvl="3" w:tplc="F73A3156">
      <w:start w:val="1"/>
      <w:numFmt w:val="bullet"/>
      <w:lvlText w:val=""/>
      <w:lvlJc w:val="left"/>
      <w:pPr>
        <w:ind w:left="2880" w:hanging="360"/>
      </w:pPr>
      <w:rPr>
        <w:rFonts w:ascii="Symbol" w:hAnsi="Symbol" w:hint="default"/>
      </w:rPr>
    </w:lvl>
    <w:lvl w:ilvl="4" w:tplc="201A0E02">
      <w:start w:val="1"/>
      <w:numFmt w:val="bullet"/>
      <w:lvlText w:val="o"/>
      <w:lvlJc w:val="left"/>
      <w:pPr>
        <w:ind w:left="3600" w:hanging="360"/>
      </w:pPr>
      <w:rPr>
        <w:rFonts w:ascii="Courier New" w:hAnsi="Courier New" w:hint="default"/>
      </w:rPr>
    </w:lvl>
    <w:lvl w:ilvl="5" w:tplc="E3943510">
      <w:start w:val="1"/>
      <w:numFmt w:val="bullet"/>
      <w:lvlText w:val=""/>
      <w:lvlJc w:val="left"/>
      <w:pPr>
        <w:ind w:left="4320" w:hanging="360"/>
      </w:pPr>
      <w:rPr>
        <w:rFonts w:ascii="Wingdings" w:hAnsi="Wingdings" w:hint="default"/>
      </w:rPr>
    </w:lvl>
    <w:lvl w:ilvl="6" w:tplc="04164218">
      <w:start w:val="1"/>
      <w:numFmt w:val="bullet"/>
      <w:lvlText w:val=""/>
      <w:lvlJc w:val="left"/>
      <w:pPr>
        <w:ind w:left="5040" w:hanging="360"/>
      </w:pPr>
      <w:rPr>
        <w:rFonts w:ascii="Symbol" w:hAnsi="Symbol" w:hint="default"/>
      </w:rPr>
    </w:lvl>
    <w:lvl w:ilvl="7" w:tplc="03540550">
      <w:start w:val="1"/>
      <w:numFmt w:val="bullet"/>
      <w:lvlText w:val="o"/>
      <w:lvlJc w:val="left"/>
      <w:pPr>
        <w:ind w:left="5760" w:hanging="360"/>
      </w:pPr>
      <w:rPr>
        <w:rFonts w:ascii="Courier New" w:hAnsi="Courier New" w:hint="default"/>
      </w:rPr>
    </w:lvl>
    <w:lvl w:ilvl="8" w:tplc="3B12B09E">
      <w:start w:val="1"/>
      <w:numFmt w:val="bullet"/>
      <w:lvlText w:val=""/>
      <w:lvlJc w:val="left"/>
      <w:pPr>
        <w:ind w:left="6480" w:hanging="360"/>
      </w:pPr>
      <w:rPr>
        <w:rFonts w:ascii="Wingdings" w:hAnsi="Wingdings" w:hint="default"/>
      </w:rPr>
    </w:lvl>
  </w:abstractNum>
  <w:abstractNum w:abstractNumId="42" w15:restartNumberingAfterBreak="0">
    <w:nsid w:val="7C5CCBAB"/>
    <w:multiLevelType w:val="hybridMultilevel"/>
    <w:tmpl w:val="FFFFFFFF"/>
    <w:lvl w:ilvl="0" w:tplc="0EFA09D2">
      <w:start w:val="1"/>
      <w:numFmt w:val="bullet"/>
      <w:lvlText w:val=""/>
      <w:lvlJc w:val="left"/>
      <w:pPr>
        <w:ind w:left="720" w:hanging="360"/>
      </w:pPr>
      <w:rPr>
        <w:rFonts w:ascii="Symbol" w:hAnsi="Symbol" w:hint="default"/>
      </w:rPr>
    </w:lvl>
    <w:lvl w:ilvl="1" w:tplc="3C90C150">
      <w:start w:val="1"/>
      <w:numFmt w:val="bullet"/>
      <w:lvlText w:val="o"/>
      <w:lvlJc w:val="left"/>
      <w:pPr>
        <w:ind w:left="1440" w:hanging="360"/>
      </w:pPr>
      <w:rPr>
        <w:rFonts w:ascii="Courier New" w:hAnsi="Courier New" w:hint="default"/>
      </w:rPr>
    </w:lvl>
    <w:lvl w:ilvl="2" w:tplc="CAF481C2">
      <w:start w:val="1"/>
      <w:numFmt w:val="bullet"/>
      <w:lvlText w:val=""/>
      <w:lvlJc w:val="left"/>
      <w:pPr>
        <w:ind w:left="2160" w:hanging="360"/>
      </w:pPr>
      <w:rPr>
        <w:rFonts w:ascii="Wingdings" w:hAnsi="Wingdings" w:hint="default"/>
      </w:rPr>
    </w:lvl>
    <w:lvl w:ilvl="3" w:tplc="4D3C8B42">
      <w:start w:val="1"/>
      <w:numFmt w:val="bullet"/>
      <w:lvlText w:val=""/>
      <w:lvlJc w:val="left"/>
      <w:pPr>
        <w:ind w:left="2880" w:hanging="360"/>
      </w:pPr>
      <w:rPr>
        <w:rFonts w:ascii="Symbol" w:hAnsi="Symbol" w:hint="default"/>
      </w:rPr>
    </w:lvl>
    <w:lvl w:ilvl="4" w:tplc="094E6642">
      <w:start w:val="1"/>
      <w:numFmt w:val="bullet"/>
      <w:lvlText w:val="o"/>
      <w:lvlJc w:val="left"/>
      <w:pPr>
        <w:ind w:left="3600" w:hanging="360"/>
      </w:pPr>
      <w:rPr>
        <w:rFonts w:ascii="Courier New" w:hAnsi="Courier New" w:hint="default"/>
      </w:rPr>
    </w:lvl>
    <w:lvl w:ilvl="5" w:tplc="8758E062">
      <w:start w:val="1"/>
      <w:numFmt w:val="bullet"/>
      <w:lvlText w:val=""/>
      <w:lvlJc w:val="left"/>
      <w:pPr>
        <w:ind w:left="4320" w:hanging="360"/>
      </w:pPr>
      <w:rPr>
        <w:rFonts w:ascii="Wingdings" w:hAnsi="Wingdings" w:hint="default"/>
      </w:rPr>
    </w:lvl>
    <w:lvl w:ilvl="6" w:tplc="8E58356A">
      <w:start w:val="1"/>
      <w:numFmt w:val="bullet"/>
      <w:lvlText w:val=""/>
      <w:lvlJc w:val="left"/>
      <w:pPr>
        <w:ind w:left="5040" w:hanging="360"/>
      </w:pPr>
      <w:rPr>
        <w:rFonts w:ascii="Symbol" w:hAnsi="Symbol" w:hint="default"/>
      </w:rPr>
    </w:lvl>
    <w:lvl w:ilvl="7" w:tplc="77CAE6AE">
      <w:start w:val="1"/>
      <w:numFmt w:val="bullet"/>
      <w:lvlText w:val="o"/>
      <w:lvlJc w:val="left"/>
      <w:pPr>
        <w:ind w:left="5760" w:hanging="360"/>
      </w:pPr>
      <w:rPr>
        <w:rFonts w:ascii="Courier New" w:hAnsi="Courier New" w:hint="default"/>
      </w:rPr>
    </w:lvl>
    <w:lvl w:ilvl="8" w:tplc="2E4A157C">
      <w:start w:val="1"/>
      <w:numFmt w:val="bullet"/>
      <w:lvlText w:val=""/>
      <w:lvlJc w:val="left"/>
      <w:pPr>
        <w:ind w:left="6480" w:hanging="360"/>
      </w:pPr>
      <w:rPr>
        <w:rFonts w:ascii="Wingdings" w:hAnsi="Wingdings" w:hint="default"/>
      </w:rPr>
    </w:lvl>
  </w:abstractNum>
  <w:abstractNum w:abstractNumId="43" w15:restartNumberingAfterBreak="0">
    <w:nsid w:val="7EEB3BEE"/>
    <w:multiLevelType w:val="hybridMultilevel"/>
    <w:tmpl w:val="FFFFFFFF"/>
    <w:lvl w:ilvl="0" w:tplc="7ABAB5E2">
      <w:start w:val="1"/>
      <w:numFmt w:val="bullet"/>
      <w:lvlText w:val=""/>
      <w:lvlJc w:val="left"/>
      <w:pPr>
        <w:ind w:left="720" w:hanging="360"/>
      </w:pPr>
      <w:rPr>
        <w:rFonts w:ascii="Symbol" w:hAnsi="Symbol" w:hint="default"/>
      </w:rPr>
    </w:lvl>
    <w:lvl w:ilvl="1" w:tplc="1AA0DAC4">
      <w:start w:val="1"/>
      <w:numFmt w:val="bullet"/>
      <w:lvlText w:val="o"/>
      <w:lvlJc w:val="left"/>
      <w:pPr>
        <w:ind w:left="1440" w:hanging="360"/>
      </w:pPr>
      <w:rPr>
        <w:rFonts w:ascii="Courier New" w:hAnsi="Courier New" w:hint="default"/>
      </w:rPr>
    </w:lvl>
    <w:lvl w:ilvl="2" w:tplc="0C16FDBA">
      <w:start w:val="1"/>
      <w:numFmt w:val="bullet"/>
      <w:lvlText w:val=""/>
      <w:lvlJc w:val="left"/>
      <w:pPr>
        <w:ind w:left="2160" w:hanging="360"/>
      </w:pPr>
      <w:rPr>
        <w:rFonts w:ascii="Wingdings" w:hAnsi="Wingdings" w:hint="default"/>
      </w:rPr>
    </w:lvl>
    <w:lvl w:ilvl="3" w:tplc="840E944A">
      <w:start w:val="1"/>
      <w:numFmt w:val="bullet"/>
      <w:lvlText w:val=""/>
      <w:lvlJc w:val="left"/>
      <w:pPr>
        <w:ind w:left="2880" w:hanging="360"/>
      </w:pPr>
      <w:rPr>
        <w:rFonts w:ascii="Symbol" w:hAnsi="Symbol" w:hint="default"/>
      </w:rPr>
    </w:lvl>
    <w:lvl w:ilvl="4" w:tplc="83BE90D6">
      <w:start w:val="1"/>
      <w:numFmt w:val="bullet"/>
      <w:lvlText w:val="o"/>
      <w:lvlJc w:val="left"/>
      <w:pPr>
        <w:ind w:left="3600" w:hanging="360"/>
      </w:pPr>
      <w:rPr>
        <w:rFonts w:ascii="Courier New" w:hAnsi="Courier New" w:hint="default"/>
      </w:rPr>
    </w:lvl>
    <w:lvl w:ilvl="5" w:tplc="DDCC8BA4">
      <w:start w:val="1"/>
      <w:numFmt w:val="bullet"/>
      <w:lvlText w:val=""/>
      <w:lvlJc w:val="left"/>
      <w:pPr>
        <w:ind w:left="4320" w:hanging="360"/>
      </w:pPr>
      <w:rPr>
        <w:rFonts w:ascii="Wingdings" w:hAnsi="Wingdings" w:hint="default"/>
      </w:rPr>
    </w:lvl>
    <w:lvl w:ilvl="6" w:tplc="A28ECC30">
      <w:start w:val="1"/>
      <w:numFmt w:val="bullet"/>
      <w:lvlText w:val=""/>
      <w:lvlJc w:val="left"/>
      <w:pPr>
        <w:ind w:left="5040" w:hanging="360"/>
      </w:pPr>
      <w:rPr>
        <w:rFonts w:ascii="Symbol" w:hAnsi="Symbol" w:hint="default"/>
      </w:rPr>
    </w:lvl>
    <w:lvl w:ilvl="7" w:tplc="018003BE">
      <w:start w:val="1"/>
      <w:numFmt w:val="bullet"/>
      <w:lvlText w:val="o"/>
      <w:lvlJc w:val="left"/>
      <w:pPr>
        <w:ind w:left="5760" w:hanging="360"/>
      </w:pPr>
      <w:rPr>
        <w:rFonts w:ascii="Courier New" w:hAnsi="Courier New" w:hint="default"/>
      </w:rPr>
    </w:lvl>
    <w:lvl w:ilvl="8" w:tplc="D1D2E424">
      <w:start w:val="1"/>
      <w:numFmt w:val="bullet"/>
      <w:lvlText w:val=""/>
      <w:lvlJc w:val="left"/>
      <w:pPr>
        <w:ind w:left="6480" w:hanging="360"/>
      </w:pPr>
      <w:rPr>
        <w:rFonts w:ascii="Wingdings" w:hAnsi="Wingdings" w:hint="default"/>
      </w:rPr>
    </w:lvl>
  </w:abstractNum>
  <w:num w:numId="1" w16cid:durableId="1905556435">
    <w:abstractNumId w:val="13"/>
  </w:num>
  <w:num w:numId="2" w16cid:durableId="1130854219">
    <w:abstractNumId w:val="4"/>
  </w:num>
  <w:num w:numId="3" w16cid:durableId="1219902293">
    <w:abstractNumId w:val="38"/>
  </w:num>
  <w:num w:numId="4" w16cid:durableId="1175456883">
    <w:abstractNumId w:val="25"/>
  </w:num>
  <w:num w:numId="5" w16cid:durableId="261383595">
    <w:abstractNumId w:val="29"/>
  </w:num>
  <w:num w:numId="6" w16cid:durableId="1240672423">
    <w:abstractNumId w:val="34"/>
  </w:num>
  <w:num w:numId="7" w16cid:durableId="1451246037">
    <w:abstractNumId w:val="40"/>
  </w:num>
  <w:num w:numId="8" w16cid:durableId="886723790">
    <w:abstractNumId w:val="2"/>
  </w:num>
  <w:num w:numId="9" w16cid:durableId="1023482772">
    <w:abstractNumId w:val="31"/>
  </w:num>
  <w:num w:numId="10" w16cid:durableId="1586956872">
    <w:abstractNumId w:val="30"/>
  </w:num>
  <w:num w:numId="11" w16cid:durableId="1375932935">
    <w:abstractNumId w:val="17"/>
  </w:num>
  <w:num w:numId="12" w16cid:durableId="343282967">
    <w:abstractNumId w:val="39"/>
  </w:num>
  <w:num w:numId="13" w16cid:durableId="301809273">
    <w:abstractNumId w:val="10"/>
  </w:num>
  <w:num w:numId="14" w16cid:durableId="16081330">
    <w:abstractNumId w:val="11"/>
  </w:num>
  <w:num w:numId="15" w16cid:durableId="1577664327">
    <w:abstractNumId w:val="14"/>
  </w:num>
  <w:num w:numId="16" w16cid:durableId="1931695764">
    <w:abstractNumId w:val="42"/>
  </w:num>
  <w:num w:numId="17" w16cid:durableId="1090201121">
    <w:abstractNumId w:val="26"/>
  </w:num>
  <w:num w:numId="18" w16cid:durableId="305939149">
    <w:abstractNumId w:val="41"/>
  </w:num>
  <w:num w:numId="19" w16cid:durableId="1900705395">
    <w:abstractNumId w:val="5"/>
  </w:num>
  <w:num w:numId="20" w16cid:durableId="960067053">
    <w:abstractNumId w:val="9"/>
  </w:num>
  <w:num w:numId="21" w16cid:durableId="1720085855">
    <w:abstractNumId w:val="15"/>
  </w:num>
  <w:num w:numId="22" w16cid:durableId="1096024195">
    <w:abstractNumId w:val="22"/>
  </w:num>
  <w:num w:numId="23" w16cid:durableId="1821000423">
    <w:abstractNumId w:val="37"/>
  </w:num>
  <w:num w:numId="24" w16cid:durableId="125436850">
    <w:abstractNumId w:val="19"/>
  </w:num>
  <w:num w:numId="25" w16cid:durableId="1298296066">
    <w:abstractNumId w:val="28"/>
  </w:num>
  <w:num w:numId="26" w16cid:durableId="1340504862">
    <w:abstractNumId w:val="24"/>
  </w:num>
  <w:num w:numId="27" w16cid:durableId="1647927198">
    <w:abstractNumId w:val="20"/>
  </w:num>
  <w:num w:numId="28" w16cid:durableId="1716273669">
    <w:abstractNumId w:val="43"/>
  </w:num>
  <w:num w:numId="29" w16cid:durableId="152183628">
    <w:abstractNumId w:val="3"/>
  </w:num>
  <w:num w:numId="30" w16cid:durableId="170726529">
    <w:abstractNumId w:val="27"/>
  </w:num>
  <w:num w:numId="31" w16cid:durableId="107891538">
    <w:abstractNumId w:val="0"/>
  </w:num>
  <w:num w:numId="32" w16cid:durableId="1882010004">
    <w:abstractNumId w:val="35"/>
  </w:num>
  <w:num w:numId="33" w16cid:durableId="1839728641">
    <w:abstractNumId w:val="6"/>
  </w:num>
  <w:num w:numId="34" w16cid:durableId="2082630983">
    <w:abstractNumId w:val="32"/>
  </w:num>
  <w:num w:numId="35" w16cid:durableId="2111512468">
    <w:abstractNumId w:val="33"/>
  </w:num>
  <w:num w:numId="36" w16cid:durableId="8794991">
    <w:abstractNumId w:val="23"/>
  </w:num>
  <w:num w:numId="37" w16cid:durableId="1073236906">
    <w:abstractNumId w:val="16"/>
  </w:num>
  <w:num w:numId="38" w16cid:durableId="829561416">
    <w:abstractNumId w:val="36"/>
  </w:num>
  <w:num w:numId="39" w16cid:durableId="401487732">
    <w:abstractNumId w:val="1"/>
  </w:num>
  <w:num w:numId="40" w16cid:durableId="1563951900">
    <w:abstractNumId w:val="7"/>
  </w:num>
  <w:num w:numId="41" w16cid:durableId="235895693">
    <w:abstractNumId w:val="18"/>
  </w:num>
  <w:num w:numId="42" w16cid:durableId="1508515655">
    <w:abstractNumId w:val="21"/>
  </w:num>
  <w:num w:numId="43" w16cid:durableId="1863594076">
    <w:abstractNumId w:val="12"/>
  </w:num>
  <w:num w:numId="44" w16cid:durableId="1462109595">
    <w:abstractNumId w:val="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F09CE8"/>
    <w:rsid w:val="00005B89"/>
    <w:rsid w:val="00006228"/>
    <w:rsid w:val="00011BCC"/>
    <w:rsid w:val="0001712B"/>
    <w:rsid w:val="00037539"/>
    <w:rsid w:val="000542E0"/>
    <w:rsid w:val="0008770B"/>
    <w:rsid w:val="00092664"/>
    <w:rsid w:val="000979C1"/>
    <w:rsid w:val="000D0630"/>
    <w:rsid w:val="000E04E3"/>
    <w:rsid w:val="000F5DA9"/>
    <w:rsid w:val="001342F2"/>
    <w:rsid w:val="00134E62"/>
    <w:rsid w:val="001449F4"/>
    <w:rsid w:val="001476AD"/>
    <w:rsid w:val="001854CC"/>
    <w:rsid w:val="001855BF"/>
    <w:rsid w:val="0018B953"/>
    <w:rsid w:val="00197365"/>
    <w:rsid w:val="001A1FB3"/>
    <w:rsid w:val="001A2F35"/>
    <w:rsid w:val="001B29B1"/>
    <w:rsid w:val="001C12B1"/>
    <w:rsid w:val="001C3A1C"/>
    <w:rsid w:val="002047A9"/>
    <w:rsid w:val="00206A9F"/>
    <w:rsid w:val="00216167"/>
    <w:rsid w:val="00223D33"/>
    <w:rsid w:val="00254CED"/>
    <w:rsid w:val="00264826"/>
    <w:rsid w:val="002711C2"/>
    <w:rsid w:val="002B6CAF"/>
    <w:rsid w:val="002D1659"/>
    <w:rsid w:val="002E2BD2"/>
    <w:rsid w:val="002E47B7"/>
    <w:rsid w:val="002F1A73"/>
    <w:rsid w:val="0032364A"/>
    <w:rsid w:val="00355473"/>
    <w:rsid w:val="003602EC"/>
    <w:rsid w:val="003748C8"/>
    <w:rsid w:val="00387745"/>
    <w:rsid w:val="003B216F"/>
    <w:rsid w:val="003C0623"/>
    <w:rsid w:val="003C4630"/>
    <w:rsid w:val="003D1C2F"/>
    <w:rsid w:val="003E1C34"/>
    <w:rsid w:val="0040488F"/>
    <w:rsid w:val="00423115"/>
    <w:rsid w:val="00440623"/>
    <w:rsid w:val="00453249"/>
    <w:rsid w:val="004535A9"/>
    <w:rsid w:val="00453D93"/>
    <w:rsid w:val="00455C33"/>
    <w:rsid w:val="00462066"/>
    <w:rsid w:val="004657BB"/>
    <w:rsid w:val="00472FCF"/>
    <w:rsid w:val="004733A0"/>
    <w:rsid w:val="00485EE4"/>
    <w:rsid w:val="00491360"/>
    <w:rsid w:val="004959B6"/>
    <w:rsid w:val="004A267C"/>
    <w:rsid w:val="004A2930"/>
    <w:rsid w:val="004B3CE0"/>
    <w:rsid w:val="004D2994"/>
    <w:rsid w:val="004E06A5"/>
    <w:rsid w:val="005164FC"/>
    <w:rsid w:val="00524765"/>
    <w:rsid w:val="00534758"/>
    <w:rsid w:val="005520C4"/>
    <w:rsid w:val="0055281A"/>
    <w:rsid w:val="00556C24"/>
    <w:rsid w:val="00576EC3"/>
    <w:rsid w:val="0058FA0C"/>
    <w:rsid w:val="00596C13"/>
    <w:rsid w:val="005A3041"/>
    <w:rsid w:val="005B7D6A"/>
    <w:rsid w:val="005C025A"/>
    <w:rsid w:val="005C3D9B"/>
    <w:rsid w:val="005C68D5"/>
    <w:rsid w:val="0060331E"/>
    <w:rsid w:val="00630A9F"/>
    <w:rsid w:val="00637DB0"/>
    <w:rsid w:val="00642FBF"/>
    <w:rsid w:val="00643A2A"/>
    <w:rsid w:val="00645E99"/>
    <w:rsid w:val="006539C2"/>
    <w:rsid w:val="006701D0"/>
    <w:rsid w:val="00692266"/>
    <w:rsid w:val="006969B4"/>
    <w:rsid w:val="006A3686"/>
    <w:rsid w:val="006C38FF"/>
    <w:rsid w:val="006D2E7E"/>
    <w:rsid w:val="00707027"/>
    <w:rsid w:val="00707FD5"/>
    <w:rsid w:val="0073419E"/>
    <w:rsid w:val="0073564D"/>
    <w:rsid w:val="0075709F"/>
    <w:rsid w:val="007602DE"/>
    <w:rsid w:val="00763EFF"/>
    <w:rsid w:val="0078198F"/>
    <w:rsid w:val="00793955"/>
    <w:rsid w:val="007A6296"/>
    <w:rsid w:val="007B4C5D"/>
    <w:rsid w:val="007B7A24"/>
    <w:rsid w:val="007F3FFD"/>
    <w:rsid w:val="00801FB4"/>
    <w:rsid w:val="00827424"/>
    <w:rsid w:val="00871750"/>
    <w:rsid w:val="008977A1"/>
    <w:rsid w:val="008A7933"/>
    <w:rsid w:val="008E5555"/>
    <w:rsid w:val="0090058F"/>
    <w:rsid w:val="0090106F"/>
    <w:rsid w:val="00921EB3"/>
    <w:rsid w:val="0092717B"/>
    <w:rsid w:val="00935144"/>
    <w:rsid w:val="00935564"/>
    <w:rsid w:val="0094ABD7"/>
    <w:rsid w:val="0098073D"/>
    <w:rsid w:val="0098251D"/>
    <w:rsid w:val="0098281D"/>
    <w:rsid w:val="00984485"/>
    <w:rsid w:val="00991C92"/>
    <w:rsid w:val="0099715F"/>
    <w:rsid w:val="009B7D90"/>
    <w:rsid w:val="009D12FA"/>
    <w:rsid w:val="009E4567"/>
    <w:rsid w:val="009E652A"/>
    <w:rsid w:val="00A0102B"/>
    <w:rsid w:val="00A318FD"/>
    <w:rsid w:val="00A362B6"/>
    <w:rsid w:val="00A52209"/>
    <w:rsid w:val="00A55968"/>
    <w:rsid w:val="00A67C41"/>
    <w:rsid w:val="00A751CA"/>
    <w:rsid w:val="00A77413"/>
    <w:rsid w:val="00A81B5E"/>
    <w:rsid w:val="00A8379D"/>
    <w:rsid w:val="00A845FE"/>
    <w:rsid w:val="00A9701A"/>
    <w:rsid w:val="00AA5876"/>
    <w:rsid w:val="00AC1ADA"/>
    <w:rsid w:val="00AD21A4"/>
    <w:rsid w:val="00AD688D"/>
    <w:rsid w:val="00AE4B69"/>
    <w:rsid w:val="00B0791B"/>
    <w:rsid w:val="00B09BA3"/>
    <w:rsid w:val="00B1251D"/>
    <w:rsid w:val="00B15C3B"/>
    <w:rsid w:val="00B21A99"/>
    <w:rsid w:val="00B52EB6"/>
    <w:rsid w:val="00B87A6B"/>
    <w:rsid w:val="00B9162A"/>
    <w:rsid w:val="00BC7B7F"/>
    <w:rsid w:val="00BD416C"/>
    <w:rsid w:val="00BE60DE"/>
    <w:rsid w:val="00BF2FAB"/>
    <w:rsid w:val="00C00AC6"/>
    <w:rsid w:val="00C158F7"/>
    <w:rsid w:val="00C23E72"/>
    <w:rsid w:val="00C248B2"/>
    <w:rsid w:val="00C30D44"/>
    <w:rsid w:val="00C45FDA"/>
    <w:rsid w:val="00C4C96D"/>
    <w:rsid w:val="00C511D8"/>
    <w:rsid w:val="00C603F5"/>
    <w:rsid w:val="00C76D11"/>
    <w:rsid w:val="00C8334A"/>
    <w:rsid w:val="00C93DDF"/>
    <w:rsid w:val="00CA0F2B"/>
    <w:rsid w:val="00CB4BEC"/>
    <w:rsid w:val="00CC49F5"/>
    <w:rsid w:val="00CC7190"/>
    <w:rsid w:val="00CE2023"/>
    <w:rsid w:val="00D03768"/>
    <w:rsid w:val="00D25E11"/>
    <w:rsid w:val="00D26DB3"/>
    <w:rsid w:val="00D322B3"/>
    <w:rsid w:val="00D371CB"/>
    <w:rsid w:val="00D37268"/>
    <w:rsid w:val="00D41F48"/>
    <w:rsid w:val="00D4658E"/>
    <w:rsid w:val="00D46CE2"/>
    <w:rsid w:val="00D4AACC"/>
    <w:rsid w:val="00D5341D"/>
    <w:rsid w:val="00D75F83"/>
    <w:rsid w:val="00D77A03"/>
    <w:rsid w:val="00D80E59"/>
    <w:rsid w:val="00D83FE5"/>
    <w:rsid w:val="00DA294B"/>
    <w:rsid w:val="00DA6D71"/>
    <w:rsid w:val="00DB1E6E"/>
    <w:rsid w:val="00DB5630"/>
    <w:rsid w:val="00DB61C2"/>
    <w:rsid w:val="00DE1CCA"/>
    <w:rsid w:val="00DE50F2"/>
    <w:rsid w:val="00E14A0F"/>
    <w:rsid w:val="00E158F9"/>
    <w:rsid w:val="00E163AB"/>
    <w:rsid w:val="00E44B77"/>
    <w:rsid w:val="00E63AAD"/>
    <w:rsid w:val="00E676E5"/>
    <w:rsid w:val="00E67F6D"/>
    <w:rsid w:val="00E846AE"/>
    <w:rsid w:val="00E90CBC"/>
    <w:rsid w:val="00E918A3"/>
    <w:rsid w:val="00E92D70"/>
    <w:rsid w:val="00E97378"/>
    <w:rsid w:val="00EA4E41"/>
    <w:rsid w:val="00EA6862"/>
    <w:rsid w:val="00EB095D"/>
    <w:rsid w:val="00ED6929"/>
    <w:rsid w:val="00EF577A"/>
    <w:rsid w:val="00F16EC8"/>
    <w:rsid w:val="00F2246E"/>
    <w:rsid w:val="00F324C5"/>
    <w:rsid w:val="00F676D8"/>
    <w:rsid w:val="00F74A29"/>
    <w:rsid w:val="00FA7602"/>
    <w:rsid w:val="00FC4D79"/>
    <w:rsid w:val="00FC5919"/>
    <w:rsid w:val="00FC7021"/>
    <w:rsid w:val="00FE6E8C"/>
    <w:rsid w:val="0102FA59"/>
    <w:rsid w:val="010A8B4D"/>
    <w:rsid w:val="01210F03"/>
    <w:rsid w:val="0126E9B8"/>
    <w:rsid w:val="0130C253"/>
    <w:rsid w:val="01542155"/>
    <w:rsid w:val="0179055E"/>
    <w:rsid w:val="0182A5BB"/>
    <w:rsid w:val="019FE548"/>
    <w:rsid w:val="01D92DEE"/>
    <w:rsid w:val="01DEFD2B"/>
    <w:rsid w:val="01E56594"/>
    <w:rsid w:val="01E7AE6D"/>
    <w:rsid w:val="01F420D0"/>
    <w:rsid w:val="01FE9575"/>
    <w:rsid w:val="02165CD9"/>
    <w:rsid w:val="02167571"/>
    <w:rsid w:val="0244813A"/>
    <w:rsid w:val="024AF2FD"/>
    <w:rsid w:val="0258E95D"/>
    <w:rsid w:val="027024AE"/>
    <w:rsid w:val="02711C72"/>
    <w:rsid w:val="027F141F"/>
    <w:rsid w:val="028770D2"/>
    <w:rsid w:val="029D654A"/>
    <w:rsid w:val="02A09B9A"/>
    <w:rsid w:val="02ADB2E9"/>
    <w:rsid w:val="02B3166C"/>
    <w:rsid w:val="02B762E3"/>
    <w:rsid w:val="02C67578"/>
    <w:rsid w:val="02CD7F27"/>
    <w:rsid w:val="02D28F02"/>
    <w:rsid w:val="02D63336"/>
    <w:rsid w:val="02DA913A"/>
    <w:rsid w:val="02E20FA8"/>
    <w:rsid w:val="02F9FFA9"/>
    <w:rsid w:val="02FEBC50"/>
    <w:rsid w:val="0315B2F8"/>
    <w:rsid w:val="031A971C"/>
    <w:rsid w:val="0323F031"/>
    <w:rsid w:val="034410A6"/>
    <w:rsid w:val="03519A90"/>
    <w:rsid w:val="035DA8C0"/>
    <w:rsid w:val="036DFB4B"/>
    <w:rsid w:val="039897D8"/>
    <w:rsid w:val="039CDFC1"/>
    <w:rsid w:val="03AE98BB"/>
    <w:rsid w:val="03BF6715"/>
    <w:rsid w:val="03D8EFE3"/>
    <w:rsid w:val="03DA224E"/>
    <w:rsid w:val="04097302"/>
    <w:rsid w:val="04109D50"/>
    <w:rsid w:val="0414B703"/>
    <w:rsid w:val="04155239"/>
    <w:rsid w:val="0416C90F"/>
    <w:rsid w:val="041A41BC"/>
    <w:rsid w:val="041BAFA1"/>
    <w:rsid w:val="042AB739"/>
    <w:rsid w:val="0437659D"/>
    <w:rsid w:val="0438FEA8"/>
    <w:rsid w:val="043F0345"/>
    <w:rsid w:val="044079F2"/>
    <w:rsid w:val="047DE00A"/>
    <w:rsid w:val="0488AAA6"/>
    <w:rsid w:val="04896EC2"/>
    <w:rsid w:val="049863D1"/>
    <w:rsid w:val="04A25971"/>
    <w:rsid w:val="04B57FBF"/>
    <w:rsid w:val="04C26A1E"/>
    <w:rsid w:val="04CBE532"/>
    <w:rsid w:val="04CD1ED2"/>
    <w:rsid w:val="04ED8734"/>
    <w:rsid w:val="0504AF3F"/>
    <w:rsid w:val="0506D26E"/>
    <w:rsid w:val="0507FD58"/>
    <w:rsid w:val="050A9D31"/>
    <w:rsid w:val="051857E1"/>
    <w:rsid w:val="051C6137"/>
    <w:rsid w:val="05478DA2"/>
    <w:rsid w:val="054CE711"/>
    <w:rsid w:val="0555A83D"/>
    <w:rsid w:val="056EC8F5"/>
    <w:rsid w:val="0598E0F9"/>
    <w:rsid w:val="0599AA0A"/>
    <w:rsid w:val="05A0959E"/>
    <w:rsid w:val="05ABB7A9"/>
    <w:rsid w:val="05D98CE1"/>
    <w:rsid w:val="05E9C46D"/>
    <w:rsid w:val="05F0A332"/>
    <w:rsid w:val="060B319B"/>
    <w:rsid w:val="061078A4"/>
    <w:rsid w:val="062D6D2D"/>
    <w:rsid w:val="064B5B92"/>
    <w:rsid w:val="064E580A"/>
    <w:rsid w:val="06523164"/>
    <w:rsid w:val="06697035"/>
    <w:rsid w:val="066D48FA"/>
    <w:rsid w:val="0676BA7D"/>
    <w:rsid w:val="068C4ED5"/>
    <w:rsid w:val="06C38968"/>
    <w:rsid w:val="06F0CA31"/>
    <w:rsid w:val="06F442BF"/>
    <w:rsid w:val="06F57CCC"/>
    <w:rsid w:val="06F7CC3E"/>
    <w:rsid w:val="070BD95B"/>
    <w:rsid w:val="070E60B4"/>
    <w:rsid w:val="0722CD38"/>
    <w:rsid w:val="07308633"/>
    <w:rsid w:val="0741828C"/>
    <w:rsid w:val="074C49D4"/>
    <w:rsid w:val="075FC15A"/>
    <w:rsid w:val="079BCCD3"/>
    <w:rsid w:val="07E253C5"/>
    <w:rsid w:val="07E89C0C"/>
    <w:rsid w:val="07EB0DCE"/>
    <w:rsid w:val="07ECD80E"/>
    <w:rsid w:val="080C2982"/>
    <w:rsid w:val="0815EBD0"/>
    <w:rsid w:val="083C3834"/>
    <w:rsid w:val="083D3BC7"/>
    <w:rsid w:val="08530834"/>
    <w:rsid w:val="08550D9A"/>
    <w:rsid w:val="086DCE12"/>
    <w:rsid w:val="088FD3FD"/>
    <w:rsid w:val="089D0818"/>
    <w:rsid w:val="08BCC166"/>
    <w:rsid w:val="08BEFEA5"/>
    <w:rsid w:val="08D1FAFC"/>
    <w:rsid w:val="08E1A4F1"/>
    <w:rsid w:val="08E36E2F"/>
    <w:rsid w:val="0905E732"/>
    <w:rsid w:val="0933F46D"/>
    <w:rsid w:val="093A0D35"/>
    <w:rsid w:val="09499418"/>
    <w:rsid w:val="094D9485"/>
    <w:rsid w:val="0959F7FD"/>
    <w:rsid w:val="095ED47B"/>
    <w:rsid w:val="096C7FE2"/>
    <w:rsid w:val="09B736F9"/>
    <w:rsid w:val="09D10D0B"/>
    <w:rsid w:val="09D33874"/>
    <w:rsid w:val="09E5F9F6"/>
    <w:rsid w:val="09F2EB10"/>
    <w:rsid w:val="0A01231B"/>
    <w:rsid w:val="0A09E153"/>
    <w:rsid w:val="0A0C3A87"/>
    <w:rsid w:val="0A23AA70"/>
    <w:rsid w:val="0A339FEA"/>
    <w:rsid w:val="0A34271A"/>
    <w:rsid w:val="0A49DF51"/>
    <w:rsid w:val="0A5BB525"/>
    <w:rsid w:val="0A69F2C3"/>
    <w:rsid w:val="0A6D15AE"/>
    <w:rsid w:val="0A6E62FE"/>
    <w:rsid w:val="0A7C3570"/>
    <w:rsid w:val="0A8C4FA4"/>
    <w:rsid w:val="0A9757CB"/>
    <w:rsid w:val="0A9AD807"/>
    <w:rsid w:val="0ABC6EE5"/>
    <w:rsid w:val="0AC2F39B"/>
    <w:rsid w:val="0AE50E90"/>
    <w:rsid w:val="0AE92DBD"/>
    <w:rsid w:val="0AFCF3C7"/>
    <w:rsid w:val="0B1354DB"/>
    <w:rsid w:val="0B2036B5"/>
    <w:rsid w:val="0B58C167"/>
    <w:rsid w:val="0B6A1F62"/>
    <w:rsid w:val="0B7328F6"/>
    <w:rsid w:val="0B786E06"/>
    <w:rsid w:val="0B85B23D"/>
    <w:rsid w:val="0B93FDB0"/>
    <w:rsid w:val="0B9BC915"/>
    <w:rsid w:val="0BA9ED36"/>
    <w:rsid w:val="0BAABBDD"/>
    <w:rsid w:val="0BB01BC3"/>
    <w:rsid w:val="0BB23317"/>
    <w:rsid w:val="0BC0C2B9"/>
    <w:rsid w:val="0BCDE4AA"/>
    <w:rsid w:val="0BE49DD8"/>
    <w:rsid w:val="0BE5D259"/>
    <w:rsid w:val="0BEEE98B"/>
    <w:rsid w:val="0C1388D4"/>
    <w:rsid w:val="0C214B22"/>
    <w:rsid w:val="0C2A02CD"/>
    <w:rsid w:val="0C320D52"/>
    <w:rsid w:val="0C37E29C"/>
    <w:rsid w:val="0C3E1F62"/>
    <w:rsid w:val="0C70BE36"/>
    <w:rsid w:val="0C755720"/>
    <w:rsid w:val="0C7CCE50"/>
    <w:rsid w:val="0C851CF4"/>
    <w:rsid w:val="0C99BD5A"/>
    <w:rsid w:val="0CCA3270"/>
    <w:rsid w:val="0CF243CD"/>
    <w:rsid w:val="0D0BFDE7"/>
    <w:rsid w:val="0D105D6A"/>
    <w:rsid w:val="0D226591"/>
    <w:rsid w:val="0D3DC009"/>
    <w:rsid w:val="0D3F35E0"/>
    <w:rsid w:val="0D5E8741"/>
    <w:rsid w:val="0D70A9B2"/>
    <w:rsid w:val="0D93DAD9"/>
    <w:rsid w:val="0D9AE836"/>
    <w:rsid w:val="0DA6A6F6"/>
    <w:rsid w:val="0DC24562"/>
    <w:rsid w:val="0DE37854"/>
    <w:rsid w:val="0DE5EEC8"/>
    <w:rsid w:val="0DF02E2E"/>
    <w:rsid w:val="0DF9E3FB"/>
    <w:rsid w:val="0E0BCEC5"/>
    <w:rsid w:val="0E18E271"/>
    <w:rsid w:val="0E23A0E5"/>
    <w:rsid w:val="0E370FC0"/>
    <w:rsid w:val="0E3BA092"/>
    <w:rsid w:val="0E41E562"/>
    <w:rsid w:val="0E46992D"/>
    <w:rsid w:val="0E47BAAA"/>
    <w:rsid w:val="0E5A3C60"/>
    <w:rsid w:val="0E6FCBB6"/>
    <w:rsid w:val="0E7062DA"/>
    <w:rsid w:val="0E7ACA9E"/>
    <w:rsid w:val="0E7E4E23"/>
    <w:rsid w:val="0E7FBB63"/>
    <w:rsid w:val="0E82D99B"/>
    <w:rsid w:val="0E90E523"/>
    <w:rsid w:val="0EA05152"/>
    <w:rsid w:val="0EB08FBA"/>
    <w:rsid w:val="0EB261E7"/>
    <w:rsid w:val="0EC693E1"/>
    <w:rsid w:val="0ED9C385"/>
    <w:rsid w:val="0EE26A06"/>
    <w:rsid w:val="0EEB7EAD"/>
    <w:rsid w:val="0F018CE5"/>
    <w:rsid w:val="0F18C600"/>
    <w:rsid w:val="0F1E4F75"/>
    <w:rsid w:val="0F213AB3"/>
    <w:rsid w:val="0F2833ED"/>
    <w:rsid w:val="0F460C82"/>
    <w:rsid w:val="0F56BED3"/>
    <w:rsid w:val="0F628B08"/>
    <w:rsid w:val="0F9CB6F1"/>
    <w:rsid w:val="0FA221D6"/>
    <w:rsid w:val="0FA22ABF"/>
    <w:rsid w:val="0FB89E63"/>
    <w:rsid w:val="0FE93145"/>
    <w:rsid w:val="0FF04981"/>
    <w:rsid w:val="101A1DBD"/>
    <w:rsid w:val="101E2B54"/>
    <w:rsid w:val="103877BD"/>
    <w:rsid w:val="103AE20D"/>
    <w:rsid w:val="103DFABB"/>
    <w:rsid w:val="103E1789"/>
    <w:rsid w:val="10472F33"/>
    <w:rsid w:val="105E27E5"/>
    <w:rsid w:val="10666C01"/>
    <w:rsid w:val="107A0258"/>
    <w:rsid w:val="109048D0"/>
    <w:rsid w:val="10982BA0"/>
    <w:rsid w:val="10AA62B6"/>
    <w:rsid w:val="10D14CA7"/>
    <w:rsid w:val="10DDC73F"/>
    <w:rsid w:val="10DFABA9"/>
    <w:rsid w:val="10F5F7A7"/>
    <w:rsid w:val="11066468"/>
    <w:rsid w:val="11126364"/>
    <w:rsid w:val="111F085D"/>
    <w:rsid w:val="11356275"/>
    <w:rsid w:val="11382487"/>
    <w:rsid w:val="1138F2C1"/>
    <w:rsid w:val="1148C528"/>
    <w:rsid w:val="115B9154"/>
    <w:rsid w:val="11683DB6"/>
    <w:rsid w:val="116DDD53"/>
    <w:rsid w:val="1190D3F0"/>
    <w:rsid w:val="11987C5D"/>
    <w:rsid w:val="1199F169"/>
    <w:rsid w:val="119CD708"/>
    <w:rsid w:val="119E1730"/>
    <w:rsid w:val="119E85B3"/>
    <w:rsid w:val="11A15E5B"/>
    <w:rsid w:val="11B17404"/>
    <w:rsid w:val="11B282BC"/>
    <w:rsid w:val="11B7D5D9"/>
    <w:rsid w:val="11BE8049"/>
    <w:rsid w:val="11E171B3"/>
    <w:rsid w:val="11E7ACB4"/>
    <w:rsid w:val="11EAB5C3"/>
    <w:rsid w:val="120154CF"/>
    <w:rsid w:val="1236B3C7"/>
    <w:rsid w:val="123725D9"/>
    <w:rsid w:val="12412B42"/>
    <w:rsid w:val="1242DD95"/>
    <w:rsid w:val="125BC592"/>
    <w:rsid w:val="127EA6BE"/>
    <w:rsid w:val="1282B75C"/>
    <w:rsid w:val="129D88A3"/>
    <w:rsid w:val="12B0F642"/>
    <w:rsid w:val="12BF1173"/>
    <w:rsid w:val="12C870CF"/>
    <w:rsid w:val="12D470A8"/>
    <w:rsid w:val="12E34923"/>
    <w:rsid w:val="12FB19EC"/>
    <w:rsid w:val="130C892F"/>
    <w:rsid w:val="1313ED2E"/>
    <w:rsid w:val="13199244"/>
    <w:rsid w:val="131CFFCD"/>
    <w:rsid w:val="131E9641"/>
    <w:rsid w:val="131FF112"/>
    <w:rsid w:val="13242E4A"/>
    <w:rsid w:val="1326AF1B"/>
    <w:rsid w:val="1329F20C"/>
    <w:rsid w:val="132C464E"/>
    <w:rsid w:val="13429E17"/>
    <w:rsid w:val="1346837C"/>
    <w:rsid w:val="1354ACAB"/>
    <w:rsid w:val="135B3B72"/>
    <w:rsid w:val="135FEAC2"/>
    <w:rsid w:val="13673EA8"/>
    <w:rsid w:val="1376FB66"/>
    <w:rsid w:val="13865ED3"/>
    <w:rsid w:val="13B22673"/>
    <w:rsid w:val="13BB04A9"/>
    <w:rsid w:val="13C78F48"/>
    <w:rsid w:val="13CECE6A"/>
    <w:rsid w:val="13D14263"/>
    <w:rsid w:val="13E1F14B"/>
    <w:rsid w:val="13F24438"/>
    <w:rsid w:val="13FDC22A"/>
    <w:rsid w:val="13FF3725"/>
    <w:rsid w:val="140673D2"/>
    <w:rsid w:val="1412C96B"/>
    <w:rsid w:val="141BCB8D"/>
    <w:rsid w:val="142AE9F7"/>
    <w:rsid w:val="144C3F8D"/>
    <w:rsid w:val="147A2B75"/>
    <w:rsid w:val="147E59B7"/>
    <w:rsid w:val="148147DF"/>
    <w:rsid w:val="1483CF95"/>
    <w:rsid w:val="14AC135E"/>
    <w:rsid w:val="14BB3C52"/>
    <w:rsid w:val="14C47D38"/>
    <w:rsid w:val="14C527B2"/>
    <w:rsid w:val="14C57D4D"/>
    <w:rsid w:val="14CE007A"/>
    <w:rsid w:val="14F581E5"/>
    <w:rsid w:val="14FBD019"/>
    <w:rsid w:val="150E961E"/>
    <w:rsid w:val="151E2E5E"/>
    <w:rsid w:val="15355B27"/>
    <w:rsid w:val="1535FBF8"/>
    <w:rsid w:val="155A9BEA"/>
    <w:rsid w:val="1567C27E"/>
    <w:rsid w:val="156EE6D2"/>
    <w:rsid w:val="157296D2"/>
    <w:rsid w:val="1573A678"/>
    <w:rsid w:val="157FD188"/>
    <w:rsid w:val="1596100C"/>
    <w:rsid w:val="15AE4966"/>
    <w:rsid w:val="15C22F23"/>
    <w:rsid w:val="15C607FD"/>
    <w:rsid w:val="15D86C30"/>
    <w:rsid w:val="15E54BAC"/>
    <w:rsid w:val="15E7F446"/>
    <w:rsid w:val="15EC93C6"/>
    <w:rsid w:val="16014FB0"/>
    <w:rsid w:val="1605832D"/>
    <w:rsid w:val="160AC789"/>
    <w:rsid w:val="161FE216"/>
    <w:rsid w:val="16287289"/>
    <w:rsid w:val="1630F154"/>
    <w:rsid w:val="16436815"/>
    <w:rsid w:val="1650857B"/>
    <w:rsid w:val="16603A2F"/>
    <w:rsid w:val="1674856F"/>
    <w:rsid w:val="168BCB2C"/>
    <w:rsid w:val="169C6621"/>
    <w:rsid w:val="169F08F8"/>
    <w:rsid w:val="16AED5FD"/>
    <w:rsid w:val="16B17661"/>
    <w:rsid w:val="16B24AF7"/>
    <w:rsid w:val="16BB5E64"/>
    <w:rsid w:val="16C1716D"/>
    <w:rsid w:val="16DA2074"/>
    <w:rsid w:val="16E6AB15"/>
    <w:rsid w:val="16E8B31F"/>
    <w:rsid w:val="16E98845"/>
    <w:rsid w:val="16F752E8"/>
    <w:rsid w:val="16FA5B7D"/>
    <w:rsid w:val="16FB94F4"/>
    <w:rsid w:val="171A10E5"/>
    <w:rsid w:val="171FD949"/>
    <w:rsid w:val="172EA9F8"/>
    <w:rsid w:val="17389597"/>
    <w:rsid w:val="1739F203"/>
    <w:rsid w:val="173B12B6"/>
    <w:rsid w:val="17401CD1"/>
    <w:rsid w:val="17413B7D"/>
    <w:rsid w:val="17987332"/>
    <w:rsid w:val="17B83463"/>
    <w:rsid w:val="17C97CA0"/>
    <w:rsid w:val="17D42CFF"/>
    <w:rsid w:val="17D673FE"/>
    <w:rsid w:val="17DC171D"/>
    <w:rsid w:val="17F3218B"/>
    <w:rsid w:val="18058A1A"/>
    <w:rsid w:val="1819646E"/>
    <w:rsid w:val="18246BF6"/>
    <w:rsid w:val="1829B864"/>
    <w:rsid w:val="18472254"/>
    <w:rsid w:val="184CE665"/>
    <w:rsid w:val="1854852F"/>
    <w:rsid w:val="1854BA4C"/>
    <w:rsid w:val="186736B3"/>
    <w:rsid w:val="186EEBA3"/>
    <w:rsid w:val="18787716"/>
    <w:rsid w:val="187C4698"/>
    <w:rsid w:val="187DFC1B"/>
    <w:rsid w:val="188097CA"/>
    <w:rsid w:val="18871A0F"/>
    <w:rsid w:val="18BD7BA8"/>
    <w:rsid w:val="18C39761"/>
    <w:rsid w:val="18CCA52C"/>
    <w:rsid w:val="18D0D8F7"/>
    <w:rsid w:val="18D1D04B"/>
    <w:rsid w:val="18E19884"/>
    <w:rsid w:val="18FC2A56"/>
    <w:rsid w:val="18FFC082"/>
    <w:rsid w:val="190412AF"/>
    <w:rsid w:val="191CC8FD"/>
    <w:rsid w:val="191F203B"/>
    <w:rsid w:val="192221F8"/>
    <w:rsid w:val="19313152"/>
    <w:rsid w:val="195C0A75"/>
    <w:rsid w:val="1964585E"/>
    <w:rsid w:val="197CA44F"/>
    <w:rsid w:val="1982C5F6"/>
    <w:rsid w:val="1995561C"/>
    <w:rsid w:val="19960860"/>
    <w:rsid w:val="19A1567A"/>
    <w:rsid w:val="19D613D1"/>
    <w:rsid w:val="19DEA978"/>
    <w:rsid w:val="19E4ADA3"/>
    <w:rsid w:val="19F2EF4C"/>
    <w:rsid w:val="19F5EF6B"/>
    <w:rsid w:val="1A1D70BA"/>
    <w:rsid w:val="1A2AB400"/>
    <w:rsid w:val="1A3ADB5C"/>
    <w:rsid w:val="1A3F678C"/>
    <w:rsid w:val="1A4A7342"/>
    <w:rsid w:val="1A4D4DE9"/>
    <w:rsid w:val="1A7B06F9"/>
    <w:rsid w:val="1A91C8A9"/>
    <w:rsid w:val="1ADDCCE1"/>
    <w:rsid w:val="1AE8E37B"/>
    <w:rsid w:val="1AF09CE8"/>
    <w:rsid w:val="1B107D89"/>
    <w:rsid w:val="1B1913CD"/>
    <w:rsid w:val="1B37B51A"/>
    <w:rsid w:val="1B70F1A3"/>
    <w:rsid w:val="1B9C3C3E"/>
    <w:rsid w:val="1BA980CE"/>
    <w:rsid w:val="1BB3D9F1"/>
    <w:rsid w:val="1BC0BA03"/>
    <w:rsid w:val="1BCF4C62"/>
    <w:rsid w:val="1BD48583"/>
    <w:rsid w:val="1BDC21C3"/>
    <w:rsid w:val="1BDD822A"/>
    <w:rsid w:val="1BE265FF"/>
    <w:rsid w:val="1BEEE37F"/>
    <w:rsid w:val="1BFB4830"/>
    <w:rsid w:val="1C0144F5"/>
    <w:rsid w:val="1C061DCF"/>
    <w:rsid w:val="1C247299"/>
    <w:rsid w:val="1C461B39"/>
    <w:rsid w:val="1C4A8234"/>
    <w:rsid w:val="1C4AFA85"/>
    <w:rsid w:val="1C4FFD02"/>
    <w:rsid w:val="1C690CCB"/>
    <w:rsid w:val="1C6C8A36"/>
    <w:rsid w:val="1C7B1527"/>
    <w:rsid w:val="1C7C49ED"/>
    <w:rsid w:val="1C82CFE1"/>
    <w:rsid w:val="1C922B93"/>
    <w:rsid w:val="1C963D73"/>
    <w:rsid w:val="1CA72605"/>
    <w:rsid w:val="1CAB54D1"/>
    <w:rsid w:val="1CAE8CA2"/>
    <w:rsid w:val="1CB5EC6E"/>
    <w:rsid w:val="1CBB5D40"/>
    <w:rsid w:val="1CCB8DCE"/>
    <w:rsid w:val="1CDA7A25"/>
    <w:rsid w:val="1CDB54B6"/>
    <w:rsid w:val="1CED0DDC"/>
    <w:rsid w:val="1CEFA050"/>
    <w:rsid w:val="1D04A645"/>
    <w:rsid w:val="1D0AD1AD"/>
    <w:rsid w:val="1D3BE9D0"/>
    <w:rsid w:val="1D559A6B"/>
    <w:rsid w:val="1D56A269"/>
    <w:rsid w:val="1D5E0763"/>
    <w:rsid w:val="1D67E12B"/>
    <w:rsid w:val="1D7A6AE6"/>
    <w:rsid w:val="1D90ADD6"/>
    <w:rsid w:val="1DA48B83"/>
    <w:rsid w:val="1DC61C89"/>
    <w:rsid w:val="1DC66D35"/>
    <w:rsid w:val="1DCAA0C4"/>
    <w:rsid w:val="1DDB5C99"/>
    <w:rsid w:val="1DDF623A"/>
    <w:rsid w:val="1DE866A4"/>
    <w:rsid w:val="1DF1966B"/>
    <w:rsid w:val="1DFFAC0F"/>
    <w:rsid w:val="1E0F7276"/>
    <w:rsid w:val="1E105297"/>
    <w:rsid w:val="1E141464"/>
    <w:rsid w:val="1E148F2E"/>
    <w:rsid w:val="1E1F4029"/>
    <w:rsid w:val="1E276D85"/>
    <w:rsid w:val="1E3CF916"/>
    <w:rsid w:val="1E433AE8"/>
    <w:rsid w:val="1E4B9442"/>
    <w:rsid w:val="1E5B7F3A"/>
    <w:rsid w:val="1E872CA3"/>
    <w:rsid w:val="1EA85A72"/>
    <w:rsid w:val="1EA9BEB9"/>
    <w:rsid w:val="1EA9C012"/>
    <w:rsid w:val="1EE61C26"/>
    <w:rsid w:val="1EF6647E"/>
    <w:rsid w:val="1EFCBEAF"/>
    <w:rsid w:val="1F094F26"/>
    <w:rsid w:val="1F0E379C"/>
    <w:rsid w:val="1F1D77E3"/>
    <w:rsid w:val="1F29A6CD"/>
    <w:rsid w:val="1F2B38F3"/>
    <w:rsid w:val="1F5154FE"/>
    <w:rsid w:val="1F6766EC"/>
    <w:rsid w:val="1F81F4CE"/>
    <w:rsid w:val="1F8EE188"/>
    <w:rsid w:val="1FBCE341"/>
    <w:rsid w:val="1FBF011F"/>
    <w:rsid w:val="1FC1E8F1"/>
    <w:rsid w:val="1FCAC297"/>
    <w:rsid w:val="1FF83531"/>
    <w:rsid w:val="1FF8648A"/>
    <w:rsid w:val="2004C892"/>
    <w:rsid w:val="2013E8EC"/>
    <w:rsid w:val="201E4AC2"/>
    <w:rsid w:val="2025E0D7"/>
    <w:rsid w:val="2039D862"/>
    <w:rsid w:val="203AE064"/>
    <w:rsid w:val="203E1916"/>
    <w:rsid w:val="204471E9"/>
    <w:rsid w:val="206442F6"/>
    <w:rsid w:val="20B4E2E3"/>
    <w:rsid w:val="20E29760"/>
    <w:rsid w:val="2100E54F"/>
    <w:rsid w:val="210D1FF7"/>
    <w:rsid w:val="2147D530"/>
    <w:rsid w:val="214B1B6D"/>
    <w:rsid w:val="214FB767"/>
    <w:rsid w:val="2151C736"/>
    <w:rsid w:val="21598FD9"/>
    <w:rsid w:val="217B1D2E"/>
    <w:rsid w:val="217DA697"/>
    <w:rsid w:val="2182A89D"/>
    <w:rsid w:val="2186085E"/>
    <w:rsid w:val="2187867B"/>
    <w:rsid w:val="21A5DE9D"/>
    <w:rsid w:val="21B1FB7E"/>
    <w:rsid w:val="21C1FD42"/>
    <w:rsid w:val="21C811CF"/>
    <w:rsid w:val="21C8DC40"/>
    <w:rsid w:val="21E2E1C6"/>
    <w:rsid w:val="21F90D5A"/>
    <w:rsid w:val="220307D6"/>
    <w:rsid w:val="220EE6B7"/>
    <w:rsid w:val="2222264B"/>
    <w:rsid w:val="22240174"/>
    <w:rsid w:val="22263BD6"/>
    <w:rsid w:val="2229CD1C"/>
    <w:rsid w:val="2229D4C2"/>
    <w:rsid w:val="222ECB3C"/>
    <w:rsid w:val="223E9B8A"/>
    <w:rsid w:val="22416CA6"/>
    <w:rsid w:val="224A07CE"/>
    <w:rsid w:val="224BE85B"/>
    <w:rsid w:val="224D8118"/>
    <w:rsid w:val="224E0AC7"/>
    <w:rsid w:val="22543398"/>
    <w:rsid w:val="2257677D"/>
    <w:rsid w:val="22789517"/>
    <w:rsid w:val="2279C154"/>
    <w:rsid w:val="227B142B"/>
    <w:rsid w:val="227DD071"/>
    <w:rsid w:val="2292965E"/>
    <w:rsid w:val="229FC89B"/>
    <w:rsid w:val="22E28918"/>
    <w:rsid w:val="22E99E65"/>
    <w:rsid w:val="22ED2491"/>
    <w:rsid w:val="22F7EB8F"/>
    <w:rsid w:val="231364CA"/>
    <w:rsid w:val="232C5331"/>
    <w:rsid w:val="2335B8F4"/>
    <w:rsid w:val="235BE77F"/>
    <w:rsid w:val="2366030A"/>
    <w:rsid w:val="236FC583"/>
    <w:rsid w:val="23909300"/>
    <w:rsid w:val="2394CBE0"/>
    <w:rsid w:val="23A48B58"/>
    <w:rsid w:val="23AA0199"/>
    <w:rsid w:val="23B0C750"/>
    <w:rsid w:val="23C15F4F"/>
    <w:rsid w:val="23C24EF0"/>
    <w:rsid w:val="23C2DC61"/>
    <w:rsid w:val="23D90121"/>
    <w:rsid w:val="2402CFA6"/>
    <w:rsid w:val="24102712"/>
    <w:rsid w:val="241258AE"/>
    <w:rsid w:val="2424033F"/>
    <w:rsid w:val="2433AFAA"/>
    <w:rsid w:val="243BD0C9"/>
    <w:rsid w:val="243BECB2"/>
    <w:rsid w:val="2457550E"/>
    <w:rsid w:val="24620805"/>
    <w:rsid w:val="2468307B"/>
    <w:rsid w:val="2469127D"/>
    <w:rsid w:val="2472997B"/>
    <w:rsid w:val="24809D54"/>
    <w:rsid w:val="249E2442"/>
    <w:rsid w:val="249E3187"/>
    <w:rsid w:val="24C5FB86"/>
    <w:rsid w:val="24C73CB0"/>
    <w:rsid w:val="24C7D413"/>
    <w:rsid w:val="24D72A21"/>
    <w:rsid w:val="24EDF3C9"/>
    <w:rsid w:val="24F0EA75"/>
    <w:rsid w:val="24FE6607"/>
    <w:rsid w:val="2505DD01"/>
    <w:rsid w:val="252CFE89"/>
    <w:rsid w:val="25423EF1"/>
    <w:rsid w:val="25956E9D"/>
    <w:rsid w:val="25AFD9EC"/>
    <w:rsid w:val="25B4747E"/>
    <w:rsid w:val="25CE7659"/>
    <w:rsid w:val="25ECCC74"/>
    <w:rsid w:val="25ECEA80"/>
    <w:rsid w:val="25F6AEBB"/>
    <w:rsid w:val="25F6ED6C"/>
    <w:rsid w:val="261085D0"/>
    <w:rsid w:val="26233AE2"/>
    <w:rsid w:val="262AE1F9"/>
    <w:rsid w:val="2630A97A"/>
    <w:rsid w:val="263E5367"/>
    <w:rsid w:val="2653CFBD"/>
    <w:rsid w:val="2680C10F"/>
    <w:rsid w:val="268794E7"/>
    <w:rsid w:val="268E9C7D"/>
    <w:rsid w:val="269838A2"/>
    <w:rsid w:val="26DB80BF"/>
    <w:rsid w:val="26E5038C"/>
    <w:rsid w:val="26E95540"/>
    <w:rsid w:val="26EDBD1A"/>
    <w:rsid w:val="26FB931F"/>
    <w:rsid w:val="27005EC1"/>
    <w:rsid w:val="27046CE1"/>
    <w:rsid w:val="27151733"/>
    <w:rsid w:val="272138EF"/>
    <w:rsid w:val="272CF65A"/>
    <w:rsid w:val="273C87BC"/>
    <w:rsid w:val="273F70E5"/>
    <w:rsid w:val="2740D32F"/>
    <w:rsid w:val="2750FB29"/>
    <w:rsid w:val="2757AE89"/>
    <w:rsid w:val="27774B8C"/>
    <w:rsid w:val="277E565B"/>
    <w:rsid w:val="27822456"/>
    <w:rsid w:val="2788765F"/>
    <w:rsid w:val="2799A70A"/>
    <w:rsid w:val="27AF980F"/>
    <w:rsid w:val="27C65004"/>
    <w:rsid w:val="27CA205D"/>
    <w:rsid w:val="27D1FCE3"/>
    <w:rsid w:val="27D34CE5"/>
    <w:rsid w:val="27EB2156"/>
    <w:rsid w:val="27F7D88B"/>
    <w:rsid w:val="2814AA17"/>
    <w:rsid w:val="281C83AA"/>
    <w:rsid w:val="28243878"/>
    <w:rsid w:val="2825735D"/>
    <w:rsid w:val="283B3C2E"/>
    <w:rsid w:val="284AFE41"/>
    <w:rsid w:val="284EBBD5"/>
    <w:rsid w:val="28543AB0"/>
    <w:rsid w:val="286CAD19"/>
    <w:rsid w:val="286F0A07"/>
    <w:rsid w:val="28869146"/>
    <w:rsid w:val="2897103E"/>
    <w:rsid w:val="28A24856"/>
    <w:rsid w:val="28AF4570"/>
    <w:rsid w:val="28C3C9A7"/>
    <w:rsid w:val="28C6F5BA"/>
    <w:rsid w:val="28D2A114"/>
    <w:rsid w:val="28DA4DC2"/>
    <w:rsid w:val="28DA6316"/>
    <w:rsid w:val="28EDD4A2"/>
    <w:rsid w:val="290FFCB5"/>
    <w:rsid w:val="291E920B"/>
    <w:rsid w:val="29313CCC"/>
    <w:rsid w:val="293729E4"/>
    <w:rsid w:val="294B5E5C"/>
    <w:rsid w:val="2962EE7B"/>
    <w:rsid w:val="29681825"/>
    <w:rsid w:val="296DA2AB"/>
    <w:rsid w:val="29806DA5"/>
    <w:rsid w:val="29A20AD5"/>
    <w:rsid w:val="29A4EDB8"/>
    <w:rsid w:val="29C325DF"/>
    <w:rsid w:val="29D3DB4A"/>
    <w:rsid w:val="29EA436B"/>
    <w:rsid w:val="29ED6053"/>
    <w:rsid w:val="29F9869B"/>
    <w:rsid w:val="2A0029B1"/>
    <w:rsid w:val="2A3C53F2"/>
    <w:rsid w:val="2A53D962"/>
    <w:rsid w:val="2A76A69F"/>
    <w:rsid w:val="2A806574"/>
    <w:rsid w:val="2A89CB51"/>
    <w:rsid w:val="2A8E6B79"/>
    <w:rsid w:val="2AB67787"/>
    <w:rsid w:val="2ADEB54E"/>
    <w:rsid w:val="2AE0ACC1"/>
    <w:rsid w:val="2AE391CE"/>
    <w:rsid w:val="2AED823E"/>
    <w:rsid w:val="2B160672"/>
    <w:rsid w:val="2B624ACC"/>
    <w:rsid w:val="2B64F7F5"/>
    <w:rsid w:val="2B9055A2"/>
    <w:rsid w:val="2B92CBCF"/>
    <w:rsid w:val="2BAA7369"/>
    <w:rsid w:val="2BB0A632"/>
    <w:rsid w:val="2BB6B086"/>
    <w:rsid w:val="2BD4A9A8"/>
    <w:rsid w:val="2BDF8A47"/>
    <w:rsid w:val="2BE71C4D"/>
    <w:rsid w:val="2BFE8522"/>
    <w:rsid w:val="2C11F935"/>
    <w:rsid w:val="2C38C018"/>
    <w:rsid w:val="2C59AD26"/>
    <w:rsid w:val="2C671387"/>
    <w:rsid w:val="2C8080AB"/>
    <w:rsid w:val="2C855FEF"/>
    <w:rsid w:val="2C89D149"/>
    <w:rsid w:val="2CAE0F3C"/>
    <w:rsid w:val="2CAFA511"/>
    <w:rsid w:val="2CD9D728"/>
    <w:rsid w:val="2CF6AED5"/>
    <w:rsid w:val="2D07E378"/>
    <w:rsid w:val="2D0D2E64"/>
    <w:rsid w:val="2D1409AC"/>
    <w:rsid w:val="2D173933"/>
    <w:rsid w:val="2D215495"/>
    <w:rsid w:val="2D233D31"/>
    <w:rsid w:val="2D2DBF99"/>
    <w:rsid w:val="2D5F007F"/>
    <w:rsid w:val="2D633BC2"/>
    <w:rsid w:val="2D7E9C47"/>
    <w:rsid w:val="2D818ECA"/>
    <w:rsid w:val="2D87C8F0"/>
    <w:rsid w:val="2D88DD4E"/>
    <w:rsid w:val="2DA060C6"/>
    <w:rsid w:val="2DBB89FB"/>
    <w:rsid w:val="2DC613C6"/>
    <w:rsid w:val="2DCE6F02"/>
    <w:rsid w:val="2DE1056E"/>
    <w:rsid w:val="2DEDAB44"/>
    <w:rsid w:val="2DF3CF2D"/>
    <w:rsid w:val="2E0DA1BC"/>
    <w:rsid w:val="2E196DF5"/>
    <w:rsid w:val="2E1FFC24"/>
    <w:rsid w:val="2E2479B5"/>
    <w:rsid w:val="2E30747C"/>
    <w:rsid w:val="2E3D9E33"/>
    <w:rsid w:val="2E425D4F"/>
    <w:rsid w:val="2E4F4F52"/>
    <w:rsid w:val="2E9B2864"/>
    <w:rsid w:val="2E9BD71A"/>
    <w:rsid w:val="2EA10DF3"/>
    <w:rsid w:val="2EAE5639"/>
    <w:rsid w:val="2EB19EED"/>
    <w:rsid w:val="2EB768C8"/>
    <w:rsid w:val="2ECC1614"/>
    <w:rsid w:val="2ED3A3F9"/>
    <w:rsid w:val="2EEA6058"/>
    <w:rsid w:val="2EEB8E03"/>
    <w:rsid w:val="2EED63D3"/>
    <w:rsid w:val="2EEFAD37"/>
    <w:rsid w:val="2EFE01A7"/>
    <w:rsid w:val="2F1AB329"/>
    <w:rsid w:val="2F2C5E15"/>
    <w:rsid w:val="2F36838A"/>
    <w:rsid w:val="2F5E1859"/>
    <w:rsid w:val="2F6BCDC9"/>
    <w:rsid w:val="2F78A735"/>
    <w:rsid w:val="2F8AFC7C"/>
    <w:rsid w:val="2F9090CA"/>
    <w:rsid w:val="2F9A23DA"/>
    <w:rsid w:val="2F9F40DF"/>
    <w:rsid w:val="2FAACE36"/>
    <w:rsid w:val="2FCC3D67"/>
    <w:rsid w:val="2FEBDF7F"/>
    <w:rsid w:val="2FF185E3"/>
    <w:rsid w:val="2FF80B1B"/>
    <w:rsid w:val="2FFEBFCA"/>
    <w:rsid w:val="3005CD4B"/>
    <w:rsid w:val="301AFF7C"/>
    <w:rsid w:val="302664D1"/>
    <w:rsid w:val="30296DFB"/>
    <w:rsid w:val="3045FB64"/>
    <w:rsid w:val="305E5146"/>
    <w:rsid w:val="308DD564"/>
    <w:rsid w:val="3090C3FE"/>
    <w:rsid w:val="309C152F"/>
    <w:rsid w:val="30A87290"/>
    <w:rsid w:val="30CF3741"/>
    <w:rsid w:val="30DF6721"/>
    <w:rsid w:val="30E1BEB2"/>
    <w:rsid w:val="30F8BECF"/>
    <w:rsid w:val="30FDC7A6"/>
    <w:rsid w:val="31048865"/>
    <w:rsid w:val="3128A6AA"/>
    <w:rsid w:val="312F0B09"/>
    <w:rsid w:val="31329992"/>
    <w:rsid w:val="315E1F58"/>
    <w:rsid w:val="318F73F0"/>
    <w:rsid w:val="31AF132B"/>
    <w:rsid w:val="31B77559"/>
    <w:rsid w:val="31BAB779"/>
    <w:rsid w:val="31BE0DE2"/>
    <w:rsid w:val="31C75ACE"/>
    <w:rsid w:val="31C9E874"/>
    <w:rsid w:val="31D774DB"/>
    <w:rsid w:val="31E565DE"/>
    <w:rsid w:val="3211E0DE"/>
    <w:rsid w:val="32273ADC"/>
    <w:rsid w:val="32338BC5"/>
    <w:rsid w:val="3234A73A"/>
    <w:rsid w:val="323D14F6"/>
    <w:rsid w:val="324A3DE3"/>
    <w:rsid w:val="324C6632"/>
    <w:rsid w:val="325D9B5C"/>
    <w:rsid w:val="326C249A"/>
    <w:rsid w:val="32752A21"/>
    <w:rsid w:val="32815A73"/>
    <w:rsid w:val="328A4F80"/>
    <w:rsid w:val="328DAC9C"/>
    <w:rsid w:val="32984C74"/>
    <w:rsid w:val="32A43584"/>
    <w:rsid w:val="32AA7642"/>
    <w:rsid w:val="32BE34AA"/>
    <w:rsid w:val="32BFE820"/>
    <w:rsid w:val="32CBDA11"/>
    <w:rsid w:val="32D8CFC6"/>
    <w:rsid w:val="32E7AFA7"/>
    <w:rsid w:val="32F5EB69"/>
    <w:rsid w:val="33002D43"/>
    <w:rsid w:val="3312C8CD"/>
    <w:rsid w:val="3314A87B"/>
    <w:rsid w:val="331B37EF"/>
    <w:rsid w:val="3322E2A4"/>
    <w:rsid w:val="334C32BF"/>
    <w:rsid w:val="336613B9"/>
    <w:rsid w:val="336618A2"/>
    <w:rsid w:val="336CA6B8"/>
    <w:rsid w:val="3372E7A2"/>
    <w:rsid w:val="33812006"/>
    <w:rsid w:val="338C867B"/>
    <w:rsid w:val="33AB53E9"/>
    <w:rsid w:val="33AD4C97"/>
    <w:rsid w:val="33C79943"/>
    <w:rsid w:val="33D0A882"/>
    <w:rsid w:val="33D7CFA7"/>
    <w:rsid w:val="33EA3E09"/>
    <w:rsid w:val="33EE10E1"/>
    <w:rsid w:val="340E1E65"/>
    <w:rsid w:val="3416F539"/>
    <w:rsid w:val="3423A031"/>
    <w:rsid w:val="34245248"/>
    <w:rsid w:val="342681EA"/>
    <w:rsid w:val="342A4C93"/>
    <w:rsid w:val="3443DE97"/>
    <w:rsid w:val="346EE346"/>
    <w:rsid w:val="347DC90B"/>
    <w:rsid w:val="3495771D"/>
    <w:rsid w:val="34B5E22A"/>
    <w:rsid w:val="34B93D8C"/>
    <w:rsid w:val="34B9D2DB"/>
    <w:rsid w:val="34C14BD8"/>
    <w:rsid w:val="34D60C12"/>
    <w:rsid w:val="34DA9EFC"/>
    <w:rsid w:val="34E5B9C9"/>
    <w:rsid w:val="35162FCC"/>
    <w:rsid w:val="35188EE7"/>
    <w:rsid w:val="351ACBD7"/>
    <w:rsid w:val="35383279"/>
    <w:rsid w:val="3548AC5F"/>
    <w:rsid w:val="354A4760"/>
    <w:rsid w:val="354F860C"/>
    <w:rsid w:val="3593DE8D"/>
    <w:rsid w:val="35A2B906"/>
    <w:rsid w:val="35A3E1C8"/>
    <w:rsid w:val="35AF7E5D"/>
    <w:rsid w:val="35B58DD3"/>
    <w:rsid w:val="35B624AB"/>
    <w:rsid w:val="35B6F3CF"/>
    <w:rsid w:val="35B9515F"/>
    <w:rsid w:val="35D6FA61"/>
    <w:rsid w:val="35D84ABE"/>
    <w:rsid w:val="35DE76FB"/>
    <w:rsid w:val="35E8A72D"/>
    <w:rsid w:val="360F4953"/>
    <w:rsid w:val="3627974F"/>
    <w:rsid w:val="3636D68F"/>
    <w:rsid w:val="363F49C6"/>
    <w:rsid w:val="36418A6D"/>
    <w:rsid w:val="36447426"/>
    <w:rsid w:val="36540C1E"/>
    <w:rsid w:val="3658275C"/>
    <w:rsid w:val="36599B92"/>
    <w:rsid w:val="3679E7F2"/>
    <w:rsid w:val="36A1A09D"/>
    <w:rsid w:val="36AC25C9"/>
    <w:rsid w:val="36B48DFF"/>
    <w:rsid w:val="36C2158D"/>
    <w:rsid w:val="36C68575"/>
    <w:rsid w:val="36CA8B61"/>
    <w:rsid w:val="36DC8846"/>
    <w:rsid w:val="36F4A229"/>
    <w:rsid w:val="36FAE2B8"/>
    <w:rsid w:val="37038B03"/>
    <w:rsid w:val="3719EEAA"/>
    <w:rsid w:val="3734330D"/>
    <w:rsid w:val="3735888B"/>
    <w:rsid w:val="37678718"/>
    <w:rsid w:val="376C3451"/>
    <w:rsid w:val="376E37F6"/>
    <w:rsid w:val="377609E9"/>
    <w:rsid w:val="3776F9A3"/>
    <w:rsid w:val="378C91E7"/>
    <w:rsid w:val="3794FAD6"/>
    <w:rsid w:val="379BE3A4"/>
    <w:rsid w:val="379F4F35"/>
    <w:rsid w:val="37B4C2B4"/>
    <w:rsid w:val="37C7F1E6"/>
    <w:rsid w:val="37CE2F12"/>
    <w:rsid w:val="37D60B0B"/>
    <w:rsid w:val="37DCC888"/>
    <w:rsid w:val="37EAEF47"/>
    <w:rsid w:val="381D1089"/>
    <w:rsid w:val="382255DB"/>
    <w:rsid w:val="3847AA7F"/>
    <w:rsid w:val="384E08C1"/>
    <w:rsid w:val="3851F5AE"/>
    <w:rsid w:val="3868E9FC"/>
    <w:rsid w:val="38836CF2"/>
    <w:rsid w:val="38918168"/>
    <w:rsid w:val="38ADD9F4"/>
    <w:rsid w:val="38AFCA29"/>
    <w:rsid w:val="38C3E92F"/>
    <w:rsid w:val="3904CB8D"/>
    <w:rsid w:val="392C94DE"/>
    <w:rsid w:val="39376CB6"/>
    <w:rsid w:val="393E096B"/>
    <w:rsid w:val="394ED298"/>
    <w:rsid w:val="395537D1"/>
    <w:rsid w:val="396A1911"/>
    <w:rsid w:val="3973189D"/>
    <w:rsid w:val="39749851"/>
    <w:rsid w:val="3976EC99"/>
    <w:rsid w:val="39854F9B"/>
    <w:rsid w:val="399A492B"/>
    <w:rsid w:val="399E1292"/>
    <w:rsid w:val="39A00046"/>
    <w:rsid w:val="39B31186"/>
    <w:rsid w:val="39B4CC32"/>
    <w:rsid w:val="39B613E5"/>
    <w:rsid w:val="39B64492"/>
    <w:rsid w:val="39C3F607"/>
    <w:rsid w:val="39C780DE"/>
    <w:rsid w:val="39FA5D2E"/>
    <w:rsid w:val="3A06A5E4"/>
    <w:rsid w:val="3A219B26"/>
    <w:rsid w:val="3A34A8F7"/>
    <w:rsid w:val="3A594F48"/>
    <w:rsid w:val="3A925C74"/>
    <w:rsid w:val="3AAE3BD8"/>
    <w:rsid w:val="3AB18310"/>
    <w:rsid w:val="3AD64101"/>
    <w:rsid w:val="3AE15A65"/>
    <w:rsid w:val="3AE6C1D4"/>
    <w:rsid w:val="3AEEF178"/>
    <w:rsid w:val="3B008AE1"/>
    <w:rsid w:val="3B0C591A"/>
    <w:rsid w:val="3B1ADF87"/>
    <w:rsid w:val="3B22505F"/>
    <w:rsid w:val="3B292AF3"/>
    <w:rsid w:val="3B29A2CA"/>
    <w:rsid w:val="3B32E665"/>
    <w:rsid w:val="3B394C83"/>
    <w:rsid w:val="3B47B054"/>
    <w:rsid w:val="3B5631CB"/>
    <w:rsid w:val="3B9250CF"/>
    <w:rsid w:val="3B92820F"/>
    <w:rsid w:val="3B969204"/>
    <w:rsid w:val="3BA12740"/>
    <w:rsid w:val="3BA32DE1"/>
    <w:rsid w:val="3BA88783"/>
    <w:rsid w:val="3BACEC10"/>
    <w:rsid w:val="3BADB196"/>
    <w:rsid w:val="3BB12F94"/>
    <w:rsid w:val="3BB3F278"/>
    <w:rsid w:val="3BD0AD66"/>
    <w:rsid w:val="3BE0C61B"/>
    <w:rsid w:val="3BE89BA0"/>
    <w:rsid w:val="3BEBC832"/>
    <w:rsid w:val="3BF43F9D"/>
    <w:rsid w:val="3C021018"/>
    <w:rsid w:val="3C09F946"/>
    <w:rsid w:val="3C2564C6"/>
    <w:rsid w:val="3C29F3E8"/>
    <w:rsid w:val="3C4786A8"/>
    <w:rsid w:val="3C4AB0FE"/>
    <w:rsid w:val="3C4C96EC"/>
    <w:rsid w:val="3C54470F"/>
    <w:rsid w:val="3C5AAEAF"/>
    <w:rsid w:val="3C5AFE24"/>
    <w:rsid w:val="3C5D6B9E"/>
    <w:rsid w:val="3C5FE9C9"/>
    <w:rsid w:val="3C6E20B1"/>
    <w:rsid w:val="3C73778E"/>
    <w:rsid w:val="3C90E5FD"/>
    <w:rsid w:val="3CA35E96"/>
    <w:rsid w:val="3CD2551A"/>
    <w:rsid w:val="3CD94724"/>
    <w:rsid w:val="3CDBB647"/>
    <w:rsid w:val="3CE3EBDC"/>
    <w:rsid w:val="3CE970EE"/>
    <w:rsid w:val="3CF0ABDC"/>
    <w:rsid w:val="3D036E45"/>
    <w:rsid w:val="3D0D50F1"/>
    <w:rsid w:val="3D167038"/>
    <w:rsid w:val="3D37C14A"/>
    <w:rsid w:val="3D3A4D47"/>
    <w:rsid w:val="3D5147CB"/>
    <w:rsid w:val="3D582547"/>
    <w:rsid w:val="3D655CB9"/>
    <w:rsid w:val="3D6A737A"/>
    <w:rsid w:val="3D6E3E3A"/>
    <w:rsid w:val="3D6EF564"/>
    <w:rsid w:val="3D6FD2DA"/>
    <w:rsid w:val="3D88001A"/>
    <w:rsid w:val="3D8D7972"/>
    <w:rsid w:val="3D971247"/>
    <w:rsid w:val="3DAA7F92"/>
    <w:rsid w:val="3DB1BE8E"/>
    <w:rsid w:val="3DB358E4"/>
    <w:rsid w:val="3DB36202"/>
    <w:rsid w:val="3DB4D854"/>
    <w:rsid w:val="3DC1A2E3"/>
    <w:rsid w:val="3DDDAB62"/>
    <w:rsid w:val="3DE1CB67"/>
    <w:rsid w:val="3DFDF2D3"/>
    <w:rsid w:val="3E0E1BE7"/>
    <w:rsid w:val="3E457AFE"/>
    <w:rsid w:val="3E61447B"/>
    <w:rsid w:val="3E74A331"/>
    <w:rsid w:val="3E880EBC"/>
    <w:rsid w:val="3E903AE5"/>
    <w:rsid w:val="3E9E6C4F"/>
    <w:rsid w:val="3EA8CEDC"/>
    <w:rsid w:val="3EB71B59"/>
    <w:rsid w:val="3EBD38D3"/>
    <w:rsid w:val="3ED23E19"/>
    <w:rsid w:val="3EED7C26"/>
    <w:rsid w:val="3EFA9F39"/>
    <w:rsid w:val="3EFB5A47"/>
    <w:rsid w:val="3F013E76"/>
    <w:rsid w:val="3F0C9FFB"/>
    <w:rsid w:val="3F15FAC9"/>
    <w:rsid w:val="3F2EACF8"/>
    <w:rsid w:val="3F2FD20A"/>
    <w:rsid w:val="3F37D868"/>
    <w:rsid w:val="3F38420E"/>
    <w:rsid w:val="3F43181C"/>
    <w:rsid w:val="3F5164DB"/>
    <w:rsid w:val="3FA07B94"/>
    <w:rsid w:val="3FB386E6"/>
    <w:rsid w:val="3FBCB2F0"/>
    <w:rsid w:val="3FCA2F1F"/>
    <w:rsid w:val="3FEE3338"/>
    <w:rsid w:val="3FEE9DED"/>
    <w:rsid w:val="3FF5B515"/>
    <w:rsid w:val="3FFD76B9"/>
    <w:rsid w:val="4000B4BB"/>
    <w:rsid w:val="401463D5"/>
    <w:rsid w:val="4015B1CF"/>
    <w:rsid w:val="4022FABD"/>
    <w:rsid w:val="4053B001"/>
    <w:rsid w:val="40646DFF"/>
    <w:rsid w:val="4068C3B6"/>
    <w:rsid w:val="406CE749"/>
    <w:rsid w:val="4070A9BD"/>
    <w:rsid w:val="4073582C"/>
    <w:rsid w:val="40796AC1"/>
    <w:rsid w:val="408B6080"/>
    <w:rsid w:val="40B6AA8F"/>
    <w:rsid w:val="40D936AC"/>
    <w:rsid w:val="40DCBBF6"/>
    <w:rsid w:val="40DF7F79"/>
    <w:rsid w:val="41192A1A"/>
    <w:rsid w:val="41279DFF"/>
    <w:rsid w:val="41408002"/>
    <w:rsid w:val="4167FEA7"/>
    <w:rsid w:val="41693F33"/>
    <w:rsid w:val="417CC346"/>
    <w:rsid w:val="41AFC9CB"/>
    <w:rsid w:val="41B118A5"/>
    <w:rsid w:val="41B5296B"/>
    <w:rsid w:val="41C86B66"/>
    <w:rsid w:val="41EADF8D"/>
    <w:rsid w:val="420685D3"/>
    <w:rsid w:val="420D697C"/>
    <w:rsid w:val="422B62B7"/>
    <w:rsid w:val="422F981C"/>
    <w:rsid w:val="4230DC2A"/>
    <w:rsid w:val="423B50CB"/>
    <w:rsid w:val="42449D2B"/>
    <w:rsid w:val="425E645A"/>
    <w:rsid w:val="4277D06C"/>
    <w:rsid w:val="429A7BF4"/>
    <w:rsid w:val="429AE16F"/>
    <w:rsid w:val="42BC724F"/>
    <w:rsid w:val="42CCB68A"/>
    <w:rsid w:val="42CFA231"/>
    <w:rsid w:val="42DAB7E3"/>
    <w:rsid w:val="42E43556"/>
    <w:rsid w:val="42EC76B8"/>
    <w:rsid w:val="42F3A07B"/>
    <w:rsid w:val="43152AC1"/>
    <w:rsid w:val="4318977D"/>
    <w:rsid w:val="432E659D"/>
    <w:rsid w:val="4364ED53"/>
    <w:rsid w:val="4369185E"/>
    <w:rsid w:val="43728FBB"/>
    <w:rsid w:val="43854868"/>
    <w:rsid w:val="439C090B"/>
    <w:rsid w:val="43B16C61"/>
    <w:rsid w:val="43BF6D29"/>
    <w:rsid w:val="43F0AA02"/>
    <w:rsid w:val="44111783"/>
    <w:rsid w:val="44226FFE"/>
    <w:rsid w:val="442EB8F9"/>
    <w:rsid w:val="443B4078"/>
    <w:rsid w:val="443B943A"/>
    <w:rsid w:val="44731135"/>
    <w:rsid w:val="44820262"/>
    <w:rsid w:val="4494EA43"/>
    <w:rsid w:val="4496AD03"/>
    <w:rsid w:val="4499B135"/>
    <w:rsid w:val="449A8A34"/>
    <w:rsid w:val="44AD0DD8"/>
    <w:rsid w:val="44AEE4FF"/>
    <w:rsid w:val="44D6EF01"/>
    <w:rsid w:val="44DCE627"/>
    <w:rsid w:val="44F04CC7"/>
    <w:rsid w:val="44F2B685"/>
    <w:rsid w:val="44F69B34"/>
    <w:rsid w:val="44FBFED4"/>
    <w:rsid w:val="45121329"/>
    <w:rsid w:val="4516572B"/>
    <w:rsid w:val="45271567"/>
    <w:rsid w:val="45284C74"/>
    <w:rsid w:val="4539428C"/>
    <w:rsid w:val="4544E2D4"/>
    <w:rsid w:val="455B0084"/>
    <w:rsid w:val="456452CB"/>
    <w:rsid w:val="4564BC95"/>
    <w:rsid w:val="456ECAE8"/>
    <w:rsid w:val="4571151A"/>
    <w:rsid w:val="45872CE4"/>
    <w:rsid w:val="458A7DA2"/>
    <w:rsid w:val="45A68737"/>
    <w:rsid w:val="45B1AC12"/>
    <w:rsid w:val="45C593F3"/>
    <w:rsid w:val="45C60B1C"/>
    <w:rsid w:val="45DE3C69"/>
    <w:rsid w:val="45DF4B89"/>
    <w:rsid w:val="45F4DCC7"/>
    <w:rsid w:val="45FEF098"/>
    <w:rsid w:val="45FFBB00"/>
    <w:rsid w:val="4602AD65"/>
    <w:rsid w:val="46238806"/>
    <w:rsid w:val="46303FD1"/>
    <w:rsid w:val="46373AAB"/>
    <w:rsid w:val="4650E531"/>
    <w:rsid w:val="465881CC"/>
    <w:rsid w:val="46697F92"/>
    <w:rsid w:val="466EB0B0"/>
    <w:rsid w:val="467B3A85"/>
    <w:rsid w:val="4684CBA7"/>
    <w:rsid w:val="46899340"/>
    <w:rsid w:val="469156E9"/>
    <w:rsid w:val="46B00EE2"/>
    <w:rsid w:val="46C3DA85"/>
    <w:rsid w:val="46C5BA86"/>
    <w:rsid w:val="46CA5B46"/>
    <w:rsid w:val="46CC21EE"/>
    <w:rsid w:val="46CFAAD0"/>
    <w:rsid w:val="46D00C9F"/>
    <w:rsid w:val="46EC9154"/>
    <w:rsid w:val="46F3A2C4"/>
    <w:rsid w:val="46FF3840"/>
    <w:rsid w:val="470B1E47"/>
    <w:rsid w:val="4713C65E"/>
    <w:rsid w:val="47151126"/>
    <w:rsid w:val="4715EF68"/>
    <w:rsid w:val="4716EF73"/>
    <w:rsid w:val="472069B0"/>
    <w:rsid w:val="47253103"/>
    <w:rsid w:val="473536F9"/>
    <w:rsid w:val="474A8066"/>
    <w:rsid w:val="474EDA2F"/>
    <w:rsid w:val="47694220"/>
    <w:rsid w:val="477959B1"/>
    <w:rsid w:val="47854F60"/>
    <w:rsid w:val="47AE1321"/>
    <w:rsid w:val="47B5E0C7"/>
    <w:rsid w:val="47C9E95F"/>
    <w:rsid w:val="47E5E4FF"/>
    <w:rsid w:val="4806F337"/>
    <w:rsid w:val="480EF1CB"/>
    <w:rsid w:val="481CCCAE"/>
    <w:rsid w:val="4828B74E"/>
    <w:rsid w:val="482B23B8"/>
    <w:rsid w:val="485130A4"/>
    <w:rsid w:val="485790C2"/>
    <w:rsid w:val="4859EFAA"/>
    <w:rsid w:val="4867259E"/>
    <w:rsid w:val="486E362C"/>
    <w:rsid w:val="486F8632"/>
    <w:rsid w:val="4875FF26"/>
    <w:rsid w:val="4881FA6B"/>
    <w:rsid w:val="48D5EB74"/>
    <w:rsid w:val="48D86A28"/>
    <w:rsid w:val="48E99755"/>
    <w:rsid w:val="48F1BB16"/>
    <w:rsid w:val="48FFE51A"/>
    <w:rsid w:val="49098A78"/>
    <w:rsid w:val="491A2065"/>
    <w:rsid w:val="491ABA2C"/>
    <w:rsid w:val="492239A2"/>
    <w:rsid w:val="4922EF20"/>
    <w:rsid w:val="492B4047"/>
    <w:rsid w:val="493B0A4A"/>
    <w:rsid w:val="4945C1C3"/>
    <w:rsid w:val="494966FF"/>
    <w:rsid w:val="49643107"/>
    <w:rsid w:val="49767373"/>
    <w:rsid w:val="49921BF4"/>
    <w:rsid w:val="499D9BDC"/>
    <w:rsid w:val="499FD7BE"/>
    <w:rsid w:val="49B0B697"/>
    <w:rsid w:val="49B6507A"/>
    <w:rsid w:val="49B6B00F"/>
    <w:rsid w:val="49BA4B73"/>
    <w:rsid w:val="49C40D07"/>
    <w:rsid w:val="49CC5773"/>
    <w:rsid w:val="49DCF029"/>
    <w:rsid w:val="49F5EBE0"/>
    <w:rsid w:val="49F99176"/>
    <w:rsid w:val="4A1C1389"/>
    <w:rsid w:val="4A235BC6"/>
    <w:rsid w:val="4A2A78C2"/>
    <w:rsid w:val="4A312914"/>
    <w:rsid w:val="4A3C2AB8"/>
    <w:rsid w:val="4A4104F7"/>
    <w:rsid w:val="4A415ACA"/>
    <w:rsid w:val="4A4E06AC"/>
    <w:rsid w:val="4A660444"/>
    <w:rsid w:val="4A729C11"/>
    <w:rsid w:val="4A7BD966"/>
    <w:rsid w:val="4A91C547"/>
    <w:rsid w:val="4A9A0C14"/>
    <w:rsid w:val="4A9E40AD"/>
    <w:rsid w:val="4AA30AEF"/>
    <w:rsid w:val="4AA4CA35"/>
    <w:rsid w:val="4AB4A719"/>
    <w:rsid w:val="4ABFE533"/>
    <w:rsid w:val="4AEAE50F"/>
    <w:rsid w:val="4AEFA80E"/>
    <w:rsid w:val="4B310D14"/>
    <w:rsid w:val="4B4386FB"/>
    <w:rsid w:val="4B5E8B5A"/>
    <w:rsid w:val="4B6108F3"/>
    <w:rsid w:val="4B6ECE63"/>
    <w:rsid w:val="4B730D57"/>
    <w:rsid w:val="4B7DF30F"/>
    <w:rsid w:val="4B96148E"/>
    <w:rsid w:val="4B99EF58"/>
    <w:rsid w:val="4BA33B65"/>
    <w:rsid w:val="4BB630AE"/>
    <w:rsid w:val="4BC583C2"/>
    <w:rsid w:val="4BC61A54"/>
    <w:rsid w:val="4BCC2B3F"/>
    <w:rsid w:val="4BCDE78D"/>
    <w:rsid w:val="4BD53889"/>
    <w:rsid w:val="4BDA6F22"/>
    <w:rsid w:val="4BF65986"/>
    <w:rsid w:val="4BF6EBF8"/>
    <w:rsid w:val="4C0381E8"/>
    <w:rsid w:val="4C1126B8"/>
    <w:rsid w:val="4C27409E"/>
    <w:rsid w:val="4C4146C5"/>
    <w:rsid w:val="4C55DEDB"/>
    <w:rsid w:val="4C664ACC"/>
    <w:rsid w:val="4C74EAA7"/>
    <w:rsid w:val="4C94E93F"/>
    <w:rsid w:val="4CA2F042"/>
    <w:rsid w:val="4CEBA85C"/>
    <w:rsid w:val="4CF9E174"/>
    <w:rsid w:val="4D1525D7"/>
    <w:rsid w:val="4D18A0AF"/>
    <w:rsid w:val="4D23642C"/>
    <w:rsid w:val="4D29D1F5"/>
    <w:rsid w:val="4D34E8CF"/>
    <w:rsid w:val="4D43A889"/>
    <w:rsid w:val="4D45512B"/>
    <w:rsid w:val="4D4AC195"/>
    <w:rsid w:val="4D65C941"/>
    <w:rsid w:val="4D6A5D52"/>
    <w:rsid w:val="4D6F8AF9"/>
    <w:rsid w:val="4D837BEB"/>
    <w:rsid w:val="4DA95952"/>
    <w:rsid w:val="4DC2AAD0"/>
    <w:rsid w:val="4DCFE946"/>
    <w:rsid w:val="4DDE139B"/>
    <w:rsid w:val="4DDE29B8"/>
    <w:rsid w:val="4DF350F7"/>
    <w:rsid w:val="4DF40541"/>
    <w:rsid w:val="4E310E73"/>
    <w:rsid w:val="4E52FFDB"/>
    <w:rsid w:val="4E575331"/>
    <w:rsid w:val="4E633BF0"/>
    <w:rsid w:val="4E6D2D66"/>
    <w:rsid w:val="4E7DA955"/>
    <w:rsid w:val="4E8D2EAD"/>
    <w:rsid w:val="4E920CA4"/>
    <w:rsid w:val="4E9E9383"/>
    <w:rsid w:val="4EA18938"/>
    <w:rsid w:val="4EAC68A3"/>
    <w:rsid w:val="4EB4A848"/>
    <w:rsid w:val="4EE4D6C5"/>
    <w:rsid w:val="4EF5FF98"/>
    <w:rsid w:val="4EF6B476"/>
    <w:rsid w:val="4EFC387E"/>
    <w:rsid w:val="4F0701BD"/>
    <w:rsid w:val="4F0E6528"/>
    <w:rsid w:val="4F2C31E4"/>
    <w:rsid w:val="4F62B31F"/>
    <w:rsid w:val="4F7F5EB6"/>
    <w:rsid w:val="4FA6CCC9"/>
    <w:rsid w:val="4FA7A5D1"/>
    <w:rsid w:val="4FA8CCFB"/>
    <w:rsid w:val="4FB18716"/>
    <w:rsid w:val="4FB2BA97"/>
    <w:rsid w:val="4FD4291C"/>
    <w:rsid w:val="4FD55F7C"/>
    <w:rsid w:val="4FD9B821"/>
    <w:rsid w:val="4FE873E2"/>
    <w:rsid w:val="50309B2D"/>
    <w:rsid w:val="505DF354"/>
    <w:rsid w:val="50860D77"/>
    <w:rsid w:val="509D4E74"/>
    <w:rsid w:val="50A18BA3"/>
    <w:rsid w:val="50A85900"/>
    <w:rsid w:val="50A87C69"/>
    <w:rsid w:val="50B66140"/>
    <w:rsid w:val="50BB47B9"/>
    <w:rsid w:val="50BFC32A"/>
    <w:rsid w:val="50C15EE0"/>
    <w:rsid w:val="50C47D06"/>
    <w:rsid w:val="50D19D2F"/>
    <w:rsid w:val="50D4A450"/>
    <w:rsid w:val="50E22AEC"/>
    <w:rsid w:val="50F0CF7B"/>
    <w:rsid w:val="50F14DA7"/>
    <w:rsid w:val="50FADFAB"/>
    <w:rsid w:val="51153780"/>
    <w:rsid w:val="513AFB45"/>
    <w:rsid w:val="513E077F"/>
    <w:rsid w:val="514A45E1"/>
    <w:rsid w:val="514F303C"/>
    <w:rsid w:val="515CE29C"/>
    <w:rsid w:val="515E5339"/>
    <w:rsid w:val="516730FF"/>
    <w:rsid w:val="5178B194"/>
    <w:rsid w:val="5179AE9E"/>
    <w:rsid w:val="51903AFE"/>
    <w:rsid w:val="5197C021"/>
    <w:rsid w:val="51AF6303"/>
    <w:rsid w:val="51B3F5E1"/>
    <w:rsid w:val="51BCD3BD"/>
    <w:rsid w:val="51C80286"/>
    <w:rsid w:val="51D652C4"/>
    <w:rsid w:val="51D78C2D"/>
    <w:rsid w:val="51DCCB75"/>
    <w:rsid w:val="52076191"/>
    <w:rsid w:val="520E2816"/>
    <w:rsid w:val="52216F92"/>
    <w:rsid w:val="525E069B"/>
    <w:rsid w:val="52766BDB"/>
    <w:rsid w:val="52793590"/>
    <w:rsid w:val="52C278B1"/>
    <w:rsid w:val="52C359A3"/>
    <w:rsid w:val="52DC9D1C"/>
    <w:rsid w:val="52E0C01E"/>
    <w:rsid w:val="53017B34"/>
    <w:rsid w:val="53120EF6"/>
    <w:rsid w:val="5316FFD5"/>
    <w:rsid w:val="5322C0CB"/>
    <w:rsid w:val="533DE150"/>
    <w:rsid w:val="5343A9C1"/>
    <w:rsid w:val="535672A6"/>
    <w:rsid w:val="535A8731"/>
    <w:rsid w:val="535EA8DC"/>
    <w:rsid w:val="53825034"/>
    <w:rsid w:val="5385D478"/>
    <w:rsid w:val="53933ACF"/>
    <w:rsid w:val="5399E444"/>
    <w:rsid w:val="539BA547"/>
    <w:rsid w:val="53A48313"/>
    <w:rsid w:val="53AFF0A1"/>
    <w:rsid w:val="53C820BF"/>
    <w:rsid w:val="53D4257A"/>
    <w:rsid w:val="53D56B60"/>
    <w:rsid w:val="53F47F4C"/>
    <w:rsid w:val="53F86039"/>
    <w:rsid w:val="53FBA4EA"/>
    <w:rsid w:val="53FDE970"/>
    <w:rsid w:val="54354020"/>
    <w:rsid w:val="544D210D"/>
    <w:rsid w:val="544E267D"/>
    <w:rsid w:val="5450755E"/>
    <w:rsid w:val="545287C2"/>
    <w:rsid w:val="545860C3"/>
    <w:rsid w:val="545FED09"/>
    <w:rsid w:val="54647520"/>
    <w:rsid w:val="54708174"/>
    <w:rsid w:val="5474EBDF"/>
    <w:rsid w:val="547A9F29"/>
    <w:rsid w:val="54940007"/>
    <w:rsid w:val="549FB6B5"/>
    <w:rsid w:val="54B7B0FF"/>
    <w:rsid w:val="54BDA38D"/>
    <w:rsid w:val="54DE3D47"/>
    <w:rsid w:val="54DF7080"/>
    <w:rsid w:val="5506AB5B"/>
    <w:rsid w:val="55089BE9"/>
    <w:rsid w:val="5509AF37"/>
    <w:rsid w:val="5525C6F5"/>
    <w:rsid w:val="55526A73"/>
    <w:rsid w:val="55538DD0"/>
    <w:rsid w:val="556101C7"/>
    <w:rsid w:val="5565FACC"/>
    <w:rsid w:val="556C8D40"/>
    <w:rsid w:val="55896702"/>
    <w:rsid w:val="55C7D7B3"/>
    <w:rsid w:val="55D06506"/>
    <w:rsid w:val="55EB2791"/>
    <w:rsid w:val="55F31CEE"/>
    <w:rsid w:val="55F3C58B"/>
    <w:rsid w:val="55F542A8"/>
    <w:rsid w:val="55F83113"/>
    <w:rsid w:val="56011021"/>
    <w:rsid w:val="562B568A"/>
    <w:rsid w:val="562DA253"/>
    <w:rsid w:val="5634474B"/>
    <w:rsid w:val="5634ADD1"/>
    <w:rsid w:val="56400C3B"/>
    <w:rsid w:val="565C7783"/>
    <w:rsid w:val="5665B30C"/>
    <w:rsid w:val="5669B3D8"/>
    <w:rsid w:val="567DE6CB"/>
    <w:rsid w:val="56817890"/>
    <w:rsid w:val="5685D8AB"/>
    <w:rsid w:val="56865DB3"/>
    <w:rsid w:val="568DF916"/>
    <w:rsid w:val="5698CCB9"/>
    <w:rsid w:val="56C13F2A"/>
    <w:rsid w:val="56CBE1E8"/>
    <w:rsid w:val="56D553F2"/>
    <w:rsid w:val="56EC47AB"/>
    <w:rsid w:val="56F2590B"/>
    <w:rsid w:val="5705F81A"/>
    <w:rsid w:val="57176835"/>
    <w:rsid w:val="5719A087"/>
    <w:rsid w:val="571ED231"/>
    <w:rsid w:val="571FE3E9"/>
    <w:rsid w:val="5724199B"/>
    <w:rsid w:val="57290F6F"/>
    <w:rsid w:val="5737A87F"/>
    <w:rsid w:val="574DFB14"/>
    <w:rsid w:val="575BED2D"/>
    <w:rsid w:val="576774DF"/>
    <w:rsid w:val="576D66FA"/>
    <w:rsid w:val="57722C8A"/>
    <w:rsid w:val="5785E500"/>
    <w:rsid w:val="579E0382"/>
    <w:rsid w:val="57A1B914"/>
    <w:rsid w:val="57A445DB"/>
    <w:rsid w:val="57C93879"/>
    <w:rsid w:val="57ECE19E"/>
    <w:rsid w:val="5800D337"/>
    <w:rsid w:val="5811617A"/>
    <w:rsid w:val="581BA3D4"/>
    <w:rsid w:val="5827E667"/>
    <w:rsid w:val="583A8819"/>
    <w:rsid w:val="5846A07B"/>
    <w:rsid w:val="584BBB8E"/>
    <w:rsid w:val="584BFB72"/>
    <w:rsid w:val="5853949B"/>
    <w:rsid w:val="587AF42A"/>
    <w:rsid w:val="5890A113"/>
    <w:rsid w:val="58AAD232"/>
    <w:rsid w:val="58D0DADD"/>
    <w:rsid w:val="58EB2428"/>
    <w:rsid w:val="58F37DA7"/>
    <w:rsid w:val="59076E93"/>
    <w:rsid w:val="592A9C57"/>
    <w:rsid w:val="592B3FBD"/>
    <w:rsid w:val="5953EC27"/>
    <w:rsid w:val="59673B31"/>
    <w:rsid w:val="598C7F95"/>
    <w:rsid w:val="5992F5C7"/>
    <w:rsid w:val="59BE697E"/>
    <w:rsid w:val="59BEA2B5"/>
    <w:rsid w:val="59CEE23C"/>
    <w:rsid w:val="59D15449"/>
    <w:rsid w:val="59EBDB6A"/>
    <w:rsid w:val="5A01BD19"/>
    <w:rsid w:val="5A0E374E"/>
    <w:rsid w:val="5A115515"/>
    <w:rsid w:val="5A1A9564"/>
    <w:rsid w:val="5A301545"/>
    <w:rsid w:val="5A493D83"/>
    <w:rsid w:val="5A49CB14"/>
    <w:rsid w:val="5A59676F"/>
    <w:rsid w:val="5A5FE67E"/>
    <w:rsid w:val="5A639FEF"/>
    <w:rsid w:val="5A64F4B0"/>
    <w:rsid w:val="5A72625A"/>
    <w:rsid w:val="5A7961F2"/>
    <w:rsid w:val="5A9C599F"/>
    <w:rsid w:val="5AA8534F"/>
    <w:rsid w:val="5AC7A2BB"/>
    <w:rsid w:val="5ADAACBA"/>
    <w:rsid w:val="5AEFB264"/>
    <w:rsid w:val="5B080A03"/>
    <w:rsid w:val="5B0EE284"/>
    <w:rsid w:val="5B19833D"/>
    <w:rsid w:val="5B2E5E8F"/>
    <w:rsid w:val="5B34D641"/>
    <w:rsid w:val="5B386541"/>
    <w:rsid w:val="5B3F7CB0"/>
    <w:rsid w:val="5B450323"/>
    <w:rsid w:val="5B5FF2B1"/>
    <w:rsid w:val="5B69AB9C"/>
    <w:rsid w:val="5B787575"/>
    <w:rsid w:val="5B7F43C3"/>
    <w:rsid w:val="5BDCB44A"/>
    <w:rsid w:val="5BE718F0"/>
    <w:rsid w:val="5BE911F9"/>
    <w:rsid w:val="5BE945BE"/>
    <w:rsid w:val="5C1B8E86"/>
    <w:rsid w:val="5C2B9EB6"/>
    <w:rsid w:val="5C3E38D8"/>
    <w:rsid w:val="5C3EBFCD"/>
    <w:rsid w:val="5C42B883"/>
    <w:rsid w:val="5C4CB5B0"/>
    <w:rsid w:val="5C5CB049"/>
    <w:rsid w:val="5C9645B0"/>
    <w:rsid w:val="5CA33A1F"/>
    <w:rsid w:val="5CA847D9"/>
    <w:rsid w:val="5CB8A845"/>
    <w:rsid w:val="5CB9D08A"/>
    <w:rsid w:val="5CBB6D8F"/>
    <w:rsid w:val="5CD9F4DB"/>
    <w:rsid w:val="5CDCDF19"/>
    <w:rsid w:val="5CE08781"/>
    <w:rsid w:val="5CE75480"/>
    <w:rsid w:val="5CED15B6"/>
    <w:rsid w:val="5CF3D736"/>
    <w:rsid w:val="5D0A8304"/>
    <w:rsid w:val="5D1DDC00"/>
    <w:rsid w:val="5D2170C4"/>
    <w:rsid w:val="5D26E8DA"/>
    <w:rsid w:val="5D2B6BCC"/>
    <w:rsid w:val="5D30B5A8"/>
    <w:rsid w:val="5D3AF733"/>
    <w:rsid w:val="5D501895"/>
    <w:rsid w:val="5D54602D"/>
    <w:rsid w:val="5D5986D7"/>
    <w:rsid w:val="5D77E1A6"/>
    <w:rsid w:val="5D7ABC8D"/>
    <w:rsid w:val="5D8B592F"/>
    <w:rsid w:val="5D9404EF"/>
    <w:rsid w:val="5DA965EC"/>
    <w:rsid w:val="5DD2F8FF"/>
    <w:rsid w:val="5DE069E8"/>
    <w:rsid w:val="5DEB39E2"/>
    <w:rsid w:val="5DF34410"/>
    <w:rsid w:val="5E07379B"/>
    <w:rsid w:val="5E13A9BD"/>
    <w:rsid w:val="5E1D28BB"/>
    <w:rsid w:val="5E1FE9E0"/>
    <w:rsid w:val="5E32BFD4"/>
    <w:rsid w:val="5E46C677"/>
    <w:rsid w:val="5E4825DE"/>
    <w:rsid w:val="5E56DA46"/>
    <w:rsid w:val="5E80EDF4"/>
    <w:rsid w:val="5EA5E18B"/>
    <w:rsid w:val="5EA70C2B"/>
    <w:rsid w:val="5EB3D8DD"/>
    <w:rsid w:val="5ED92D11"/>
    <w:rsid w:val="5EDE5368"/>
    <w:rsid w:val="5EF3B9D5"/>
    <w:rsid w:val="5F024A9F"/>
    <w:rsid w:val="5F027DFE"/>
    <w:rsid w:val="5F074301"/>
    <w:rsid w:val="5F0E7551"/>
    <w:rsid w:val="5F0F6366"/>
    <w:rsid w:val="5F30DAFA"/>
    <w:rsid w:val="5F3DEC5D"/>
    <w:rsid w:val="5F4061B5"/>
    <w:rsid w:val="5F552654"/>
    <w:rsid w:val="5F5C7939"/>
    <w:rsid w:val="5F65893C"/>
    <w:rsid w:val="5F693D23"/>
    <w:rsid w:val="5F9518F7"/>
    <w:rsid w:val="5F99BE87"/>
    <w:rsid w:val="5FCD8D92"/>
    <w:rsid w:val="5FCE66B1"/>
    <w:rsid w:val="5FD41CAA"/>
    <w:rsid w:val="5FD89D8D"/>
    <w:rsid w:val="5FE17F98"/>
    <w:rsid w:val="5FF6A9A3"/>
    <w:rsid w:val="601EA9C2"/>
    <w:rsid w:val="604D00E7"/>
    <w:rsid w:val="605D7BAC"/>
    <w:rsid w:val="6087468F"/>
    <w:rsid w:val="6095B11C"/>
    <w:rsid w:val="60994F0F"/>
    <w:rsid w:val="609C4AF7"/>
    <w:rsid w:val="60FCC642"/>
    <w:rsid w:val="60FED9F1"/>
    <w:rsid w:val="60FF7095"/>
    <w:rsid w:val="6105390D"/>
    <w:rsid w:val="610B444E"/>
    <w:rsid w:val="611A8519"/>
    <w:rsid w:val="6121DB59"/>
    <w:rsid w:val="6125AC61"/>
    <w:rsid w:val="6134A16B"/>
    <w:rsid w:val="613D3A19"/>
    <w:rsid w:val="61444643"/>
    <w:rsid w:val="6157E3D2"/>
    <w:rsid w:val="61580922"/>
    <w:rsid w:val="615DCB2E"/>
    <w:rsid w:val="617B6639"/>
    <w:rsid w:val="61A5F670"/>
    <w:rsid w:val="61BD0D85"/>
    <w:rsid w:val="61C1F8D2"/>
    <w:rsid w:val="61C9A1BA"/>
    <w:rsid w:val="62226B75"/>
    <w:rsid w:val="6222AF9B"/>
    <w:rsid w:val="622E5B2B"/>
    <w:rsid w:val="623136C8"/>
    <w:rsid w:val="62340F60"/>
    <w:rsid w:val="6238C4F9"/>
    <w:rsid w:val="623E3145"/>
    <w:rsid w:val="6248DED9"/>
    <w:rsid w:val="624D32BE"/>
    <w:rsid w:val="6256FB0E"/>
    <w:rsid w:val="6268EA4B"/>
    <w:rsid w:val="62753FE9"/>
    <w:rsid w:val="627D82FF"/>
    <w:rsid w:val="6281CD5C"/>
    <w:rsid w:val="629C070A"/>
    <w:rsid w:val="62A24088"/>
    <w:rsid w:val="62C0356B"/>
    <w:rsid w:val="62CA95B4"/>
    <w:rsid w:val="62CAADB1"/>
    <w:rsid w:val="62CB39E4"/>
    <w:rsid w:val="62D599C9"/>
    <w:rsid w:val="62DBA176"/>
    <w:rsid w:val="62F2521B"/>
    <w:rsid w:val="62F43814"/>
    <w:rsid w:val="63117EB6"/>
    <w:rsid w:val="631ECBA7"/>
    <w:rsid w:val="6324B2F9"/>
    <w:rsid w:val="633B7BC3"/>
    <w:rsid w:val="633C113A"/>
    <w:rsid w:val="634EAA1A"/>
    <w:rsid w:val="636D4E97"/>
    <w:rsid w:val="63788B17"/>
    <w:rsid w:val="637B2161"/>
    <w:rsid w:val="638C8F1B"/>
    <w:rsid w:val="639E3B9A"/>
    <w:rsid w:val="63A3F68A"/>
    <w:rsid w:val="63B26259"/>
    <w:rsid w:val="63BD1B22"/>
    <w:rsid w:val="63C1646C"/>
    <w:rsid w:val="63CAF7C4"/>
    <w:rsid w:val="63CDB3EA"/>
    <w:rsid w:val="63D56067"/>
    <w:rsid w:val="63D75D91"/>
    <w:rsid w:val="63D8CE3B"/>
    <w:rsid w:val="63F22C75"/>
    <w:rsid w:val="63FE101B"/>
    <w:rsid w:val="641515DA"/>
    <w:rsid w:val="64195E29"/>
    <w:rsid w:val="644B7291"/>
    <w:rsid w:val="64539034"/>
    <w:rsid w:val="64690B57"/>
    <w:rsid w:val="64698668"/>
    <w:rsid w:val="646AB29E"/>
    <w:rsid w:val="648288F2"/>
    <w:rsid w:val="6490844C"/>
    <w:rsid w:val="649DFB2F"/>
    <w:rsid w:val="64AC7969"/>
    <w:rsid w:val="64C6ED88"/>
    <w:rsid w:val="64E1E207"/>
    <w:rsid w:val="64EA8F4E"/>
    <w:rsid w:val="64EC1848"/>
    <w:rsid w:val="64F64B99"/>
    <w:rsid w:val="64FCEF3F"/>
    <w:rsid w:val="6508A3B9"/>
    <w:rsid w:val="65204588"/>
    <w:rsid w:val="6529A95F"/>
    <w:rsid w:val="652F3CBC"/>
    <w:rsid w:val="6535AFDE"/>
    <w:rsid w:val="6561ADF4"/>
    <w:rsid w:val="656F2AF6"/>
    <w:rsid w:val="657D3817"/>
    <w:rsid w:val="658638A7"/>
    <w:rsid w:val="65866855"/>
    <w:rsid w:val="658C198C"/>
    <w:rsid w:val="658E879E"/>
    <w:rsid w:val="659F8B95"/>
    <w:rsid w:val="65B202FC"/>
    <w:rsid w:val="65C65B66"/>
    <w:rsid w:val="65DB41DE"/>
    <w:rsid w:val="65DBFAB3"/>
    <w:rsid w:val="65E949E1"/>
    <w:rsid w:val="66011EF9"/>
    <w:rsid w:val="660608F8"/>
    <w:rsid w:val="6646ED68"/>
    <w:rsid w:val="6653FE1B"/>
    <w:rsid w:val="66561C60"/>
    <w:rsid w:val="6667DACE"/>
    <w:rsid w:val="66726FF7"/>
    <w:rsid w:val="66767EC0"/>
    <w:rsid w:val="667BD66A"/>
    <w:rsid w:val="667D24F6"/>
    <w:rsid w:val="66A9B7DA"/>
    <w:rsid w:val="66AB7922"/>
    <w:rsid w:val="66B26CCB"/>
    <w:rsid w:val="66CC1FD6"/>
    <w:rsid w:val="66D18DC4"/>
    <w:rsid w:val="6715AFA4"/>
    <w:rsid w:val="671BDEED"/>
    <w:rsid w:val="671C679D"/>
    <w:rsid w:val="6724D3F3"/>
    <w:rsid w:val="67326CCF"/>
    <w:rsid w:val="673476F3"/>
    <w:rsid w:val="6744FC69"/>
    <w:rsid w:val="67485D15"/>
    <w:rsid w:val="6758C621"/>
    <w:rsid w:val="676857A5"/>
    <w:rsid w:val="677098FF"/>
    <w:rsid w:val="67880DDD"/>
    <w:rsid w:val="6791EF46"/>
    <w:rsid w:val="679E458F"/>
    <w:rsid w:val="67B07121"/>
    <w:rsid w:val="67C78287"/>
    <w:rsid w:val="67D37BF8"/>
    <w:rsid w:val="67E58595"/>
    <w:rsid w:val="67E7BCE2"/>
    <w:rsid w:val="68105C00"/>
    <w:rsid w:val="6814C00B"/>
    <w:rsid w:val="6818ABBD"/>
    <w:rsid w:val="68368EC3"/>
    <w:rsid w:val="684E0EDD"/>
    <w:rsid w:val="6851D259"/>
    <w:rsid w:val="68BA32E7"/>
    <w:rsid w:val="68BEB56D"/>
    <w:rsid w:val="68C37E2D"/>
    <w:rsid w:val="68DD0B2B"/>
    <w:rsid w:val="68E82E32"/>
    <w:rsid w:val="68EBE58A"/>
    <w:rsid w:val="69011DE5"/>
    <w:rsid w:val="6906E0A8"/>
    <w:rsid w:val="690A8A22"/>
    <w:rsid w:val="69165192"/>
    <w:rsid w:val="691E8B0D"/>
    <w:rsid w:val="69266293"/>
    <w:rsid w:val="6929CF84"/>
    <w:rsid w:val="69438351"/>
    <w:rsid w:val="69500EAF"/>
    <w:rsid w:val="696FED89"/>
    <w:rsid w:val="6975ACC9"/>
    <w:rsid w:val="69788FAF"/>
    <w:rsid w:val="6994D1F4"/>
    <w:rsid w:val="69A9B1D2"/>
    <w:rsid w:val="69ADAC44"/>
    <w:rsid w:val="69BB2824"/>
    <w:rsid w:val="69C44DAE"/>
    <w:rsid w:val="69C45AF5"/>
    <w:rsid w:val="69E09053"/>
    <w:rsid w:val="69E38937"/>
    <w:rsid w:val="69F0ED3B"/>
    <w:rsid w:val="69F29AB8"/>
    <w:rsid w:val="69F69EE6"/>
    <w:rsid w:val="6A01551E"/>
    <w:rsid w:val="6A14EB4B"/>
    <w:rsid w:val="6A2B6F06"/>
    <w:rsid w:val="6A39A95D"/>
    <w:rsid w:val="6A5D96B4"/>
    <w:rsid w:val="6A6A32AC"/>
    <w:rsid w:val="6A6DF91F"/>
    <w:rsid w:val="6A91C8C5"/>
    <w:rsid w:val="6A96D2D5"/>
    <w:rsid w:val="6A9DEB92"/>
    <w:rsid w:val="6A9DECC8"/>
    <w:rsid w:val="6ABE53C5"/>
    <w:rsid w:val="6AE2C8B8"/>
    <w:rsid w:val="6AE910A9"/>
    <w:rsid w:val="6AFB1577"/>
    <w:rsid w:val="6B041108"/>
    <w:rsid w:val="6B13DECF"/>
    <w:rsid w:val="6B26BA87"/>
    <w:rsid w:val="6B285F09"/>
    <w:rsid w:val="6B38797B"/>
    <w:rsid w:val="6B3F3D8F"/>
    <w:rsid w:val="6B49B139"/>
    <w:rsid w:val="6B6637FF"/>
    <w:rsid w:val="6B84D41D"/>
    <w:rsid w:val="6B8AFBB0"/>
    <w:rsid w:val="6B8BF7DD"/>
    <w:rsid w:val="6B92A467"/>
    <w:rsid w:val="6BA3D47E"/>
    <w:rsid w:val="6BB414FE"/>
    <w:rsid w:val="6BC4318D"/>
    <w:rsid w:val="6BC4AFD3"/>
    <w:rsid w:val="6BC584A3"/>
    <w:rsid w:val="6BCF6AB7"/>
    <w:rsid w:val="6BD0BF56"/>
    <w:rsid w:val="6BDD7344"/>
    <w:rsid w:val="6BFB7267"/>
    <w:rsid w:val="6C010E4B"/>
    <w:rsid w:val="6C0A42A8"/>
    <w:rsid w:val="6C11D90D"/>
    <w:rsid w:val="6C21EB59"/>
    <w:rsid w:val="6C334D88"/>
    <w:rsid w:val="6C446C2B"/>
    <w:rsid w:val="6C4C0FA7"/>
    <w:rsid w:val="6C58DAB6"/>
    <w:rsid w:val="6C5E40DC"/>
    <w:rsid w:val="6C998B83"/>
    <w:rsid w:val="6CA2AB76"/>
    <w:rsid w:val="6CADA849"/>
    <w:rsid w:val="6CB7E779"/>
    <w:rsid w:val="6CC6D1C0"/>
    <w:rsid w:val="6CC8C88A"/>
    <w:rsid w:val="6CDCBB1D"/>
    <w:rsid w:val="6CF3BF92"/>
    <w:rsid w:val="6D068D85"/>
    <w:rsid w:val="6D0DF179"/>
    <w:rsid w:val="6D2042D2"/>
    <w:rsid w:val="6D2A50B6"/>
    <w:rsid w:val="6D2DE4EE"/>
    <w:rsid w:val="6D30B846"/>
    <w:rsid w:val="6D3D2B7E"/>
    <w:rsid w:val="6D665654"/>
    <w:rsid w:val="6D7AA1DC"/>
    <w:rsid w:val="6D91B784"/>
    <w:rsid w:val="6D95EFC8"/>
    <w:rsid w:val="6D9D0E66"/>
    <w:rsid w:val="6D9F5606"/>
    <w:rsid w:val="6DC8514F"/>
    <w:rsid w:val="6DE40CF9"/>
    <w:rsid w:val="6E16AD77"/>
    <w:rsid w:val="6E2ECA1C"/>
    <w:rsid w:val="6E41C70D"/>
    <w:rsid w:val="6E422989"/>
    <w:rsid w:val="6E489057"/>
    <w:rsid w:val="6E5B53D9"/>
    <w:rsid w:val="6E5B9A1F"/>
    <w:rsid w:val="6E601C75"/>
    <w:rsid w:val="6E6C2B6C"/>
    <w:rsid w:val="6E6FA7AB"/>
    <w:rsid w:val="6E7AE05D"/>
    <w:rsid w:val="6E8AF4C7"/>
    <w:rsid w:val="6E92D2CB"/>
    <w:rsid w:val="6E984A61"/>
    <w:rsid w:val="6EA959BF"/>
    <w:rsid w:val="6EB4CA81"/>
    <w:rsid w:val="6EB644C5"/>
    <w:rsid w:val="6EDD0D5F"/>
    <w:rsid w:val="6EF7E7D6"/>
    <w:rsid w:val="6EFE0DBD"/>
    <w:rsid w:val="6EFE14EF"/>
    <w:rsid w:val="6F12282F"/>
    <w:rsid w:val="6F1F0657"/>
    <w:rsid w:val="6F34A828"/>
    <w:rsid w:val="6F35CE53"/>
    <w:rsid w:val="6F36A347"/>
    <w:rsid w:val="6F66EC3E"/>
    <w:rsid w:val="6F6BAE25"/>
    <w:rsid w:val="6F7B4A28"/>
    <w:rsid w:val="6F92FCEB"/>
    <w:rsid w:val="6F99ECFD"/>
    <w:rsid w:val="6FA3B321"/>
    <w:rsid w:val="6FC11FC7"/>
    <w:rsid w:val="6FC862B3"/>
    <w:rsid w:val="6FCE5EBB"/>
    <w:rsid w:val="6FD9B409"/>
    <w:rsid w:val="6FEB41CB"/>
    <w:rsid w:val="6FF8FA1E"/>
    <w:rsid w:val="70022B7E"/>
    <w:rsid w:val="701CFF53"/>
    <w:rsid w:val="702620F7"/>
    <w:rsid w:val="70283CC2"/>
    <w:rsid w:val="7031F15D"/>
    <w:rsid w:val="7031FE1C"/>
    <w:rsid w:val="7032D237"/>
    <w:rsid w:val="70389D66"/>
    <w:rsid w:val="70411807"/>
    <w:rsid w:val="7054D801"/>
    <w:rsid w:val="70849D59"/>
    <w:rsid w:val="709944DF"/>
    <w:rsid w:val="709A4C83"/>
    <w:rsid w:val="70D2470A"/>
    <w:rsid w:val="70D6BA8D"/>
    <w:rsid w:val="70E1C479"/>
    <w:rsid w:val="711F5CF8"/>
    <w:rsid w:val="7129AD3A"/>
    <w:rsid w:val="713305C8"/>
    <w:rsid w:val="7143C494"/>
    <w:rsid w:val="7155BFA6"/>
    <w:rsid w:val="716A2F16"/>
    <w:rsid w:val="7179F255"/>
    <w:rsid w:val="718A19BF"/>
    <w:rsid w:val="71A45BF2"/>
    <w:rsid w:val="71AD333D"/>
    <w:rsid w:val="71C83B11"/>
    <w:rsid w:val="71C99F0F"/>
    <w:rsid w:val="71CB0544"/>
    <w:rsid w:val="71CC0E2A"/>
    <w:rsid w:val="71F19CEC"/>
    <w:rsid w:val="71F6711C"/>
    <w:rsid w:val="7202409D"/>
    <w:rsid w:val="72087137"/>
    <w:rsid w:val="72095B9B"/>
    <w:rsid w:val="7209F883"/>
    <w:rsid w:val="72354F08"/>
    <w:rsid w:val="724B1CEE"/>
    <w:rsid w:val="724F349B"/>
    <w:rsid w:val="7250D993"/>
    <w:rsid w:val="72532397"/>
    <w:rsid w:val="72717286"/>
    <w:rsid w:val="7271BBD8"/>
    <w:rsid w:val="72883F47"/>
    <w:rsid w:val="72BC1898"/>
    <w:rsid w:val="72DDB8EF"/>
    <w:rsid w:val="72DE6910"/>
    <w:rsid w:val="72E1EE0E"/>
    <w:rsid w:val="730052EB"/>
    <w:rsid w:val="730895CF"/>
    <w:rsid w:val="731858E1"/>
    <w:rsid w:val="731F116D"/>
    <w:rsid w:val="73287843"/>
    <w:rsid w:val="73296188"/>
    <w:rsid w:val="7330E521"/>
    <w:rsid w:val="7332665B"/>
    <w:rsid w:val="734D645B"/>
    <w:rsid w:val="736591EB"/>
    <w:rsid w:val="7365D7B8"/>
    <w:rsid w:val="736BF6CD"/>
    <w:rsid w:val="73B2A50A"/>
    <w:rsid w:val="73C2D789"/>
    <w:rsid w:val="73D2B86D"/>
    <w:rsid w:val="74027F5F"/>
    <w:rsid w:val="7405BE4F"/>
    <w:rsid w:val="7406B034"/>
    <w:rsid w:val="741118BB"/>
    <w:rsid w:val="741EE9CD"/>
    <w:rsid w:val="742164CE"/>
    <w:rsid w:val="74255880"/>
    <w:rsid w:val="7434C149"/>
    <w:rsid w:val="743E2172"/>
    <w:rsid w:val="7440FAEC"/>
    <w:rsid w:val="7444DBF0"/>
    <w:rsid w:val="744BC977"/>
    <w:rsid w:val="7459603D"/>
    <w:rsid w:val="748275B7"/>
    <w:rsid w:val="7493B286"/>
    <w:rsid w:val="7495F1D1"/>
    <w:rsid w:val="74A00EEB"/>
    <w:rsid w:val="74A1D0DE"/>
    <w:rsid w:val="74B68992"/>
    <w:rsid w:val="74BA6AF2"/>
    <w:rsid w:val="74C2F6A2"/>
    <w:rsid w:val="74DCBF52"/>
    <w:rsid w:val="74E0C6E4"/>
    <w:rsid w:val="74E8E9EE"/>
    <w:rsid w:val="74E95815"/>
    <w:rsid w:val="74F2D59F"/>
    <w:rsid w:val="75139E53"/>
    <w:rsid w:val="75141A43"/>
    <w:rsid w:val="757B8CFE"/>
    <w:rsid w:val="7581C269"/>
    <w:rsid w:val="7585454C"/>
    <w:rsid w:val="7586E345"/>
    <w:rsid w:val="759CCC95"/>
    <w:rsid w:val="75A32E42"/>
    <w:rsid w:val="75C8E5D2"/>
    <w:rsid w:val="75DD8E8E"/>
    <w:rsid w:val="75E6832D"/>
    <w:rsid w:val="75FCE935"/>
    <w:rsid w:val="76058164"/>
    <w:rsid w:val="7613E107"/>
    <w:rsid w:val="7616A0EF"/>
    <w:rsid w:val="761EC435"/>
    <w:rsid w:val="7629A543"/>
    <w:rsid w:val="7632374C"/>
    <w:rsid w:val="76334E00"/>
    <w:rsid w:val="76343D4F"/>
    <w:rsid w:val="76347B55"/>
    <w:rsid w:val="7649BC7D"/>
    <w:rsid w:val="7659B9CF"/>
    <w:rsid w:val="765F8EAC"/>
    <w:rsid w:val="76A83738"/>
    <w:rsid w:val="76D3023B"/>
    <w:rsid w:val="76DDFBEF"/>
    <w:rsid w:val="76F4E0F2"/>
    <w:rsid w:val="76FFBB92"/>
    <w:rsid w:val="770E62F8"/>
    <w:rsid w:val="771F9579"/>
    <w:rsid w:val="77242427"/>
    <w:rsid w:val="77319A7D"/>
    <w:rsid w:val="7741CD1C"/>
    <w:rsid w:val="77485574"/>
    <w:rsid w:val="774B0FEC"/>
    <w:rsid w:val="774FE59E"/>
    <w:rsid w:val="776DF4B6"/>
    <w:rsid w:val="777FCD93"/>
    <w:rsid w:val="778528D7"/>
    <w:rsid w:val="77926526"/>
    <w:rsid w:val="77936040"/>
    <w:rsid w:val="7796CEC6"/>
    <w:rsid w:val="77994721"/>
    <w:rsid w:val="77ACF83F"/>
    <w:rsid w:val="77B8BE68"/>
    <w:rsid w:val="77DDE6CD"/>
    <w:rsid w:val="77F452BD"/>
    <w:rsid w:val="77FAE35E"/>
    <w:rsid w:val="78053551"/>
    <w:rsid w:val="7816DEBA"/>
    <w:rsid w:val="78210340"/>
    <w:rsid w:val="784A7CE9"/>
    <w:rsid w:val="7858026C"/>
    <w:rsid w:val="787081B9"/>
    <w:rsid w:val="7870C3EA"/>
    <w:rsid w:val="7874FDC7"/>
    <w:rsid w:val="78832769"/>
    <w:rsid w:val="78A866D1"/>
    <w:rsid w:val="78AAE09C"/>
    <w:rsid w:val="78B98921"/>
    <w:rsid w:val="78DAA5DB"/>
    <w:rsid w:val="78E42499"/>
    <w:rsid w:val="78F00DB0"/>
    <w:rsid w:val="78F2E395"/>
    <w:rsid w:val="790140F9"/>
    <w:rsid w:val="790C5745"/>
    <w:rsid w:val="7920A600"/>
    <w:rsid w:val="7925DC90"/>
    <w:rsid w:val="794B3DEC"/>
    <w:rsid w:val="7950C048"/>
    <w:rsid w:val="797C1CF8"/>
    <w:rsid w:val="797F48A2"/>
    <w:rsid w:val="7997775D"/>
    <w:rsid w:val="799E3621"/>
    <w:rsid w:val="79B3EFF2"/>
    <w:rsid w:val="79B5E6F5"/>
    <w:rsid w:val="79BF575C"/>
    <w:rsid w:val="79CE2BFC"/>
    <w:rsid w:val="79EDD7CA"/>
    <w:rsid w:val="79FF81E7"/>
    <w:rsid w:val="7A0300C0"/>
    <w:rsid w:val="7A12C7BA"/>
    <w:rsid w:val="7A13E64D"/>
    <w:rsid w:val="7A194B8B"/>
    <w:rsid w:val="7A1DAD55"/>
    <w:rsid w:val="7A236466"/>
    <w:rsid w:val="7A3786DD"/>
    <w:rsid w:val="7A37F232"/>
    <w:rsid w:val="7A5B1E8C"/>
    <w:rsid w:val="7A680617"/>
    <w:rsid w:val="7A69BCCB"/>
    <w:rsid w:val="7A6D8251"/>
    <w:rsid w:val="7A770A89"/>
    <w:rsid w:val="7A807695"/>
    <w:rsid w:val="7AA19343"/>
    <w:rsid w:val="7AB0C5F7"/>
    <w:rsid w:val="7AB7E59F"/>
    <w:rsid w:val="7ABA073F"/>
    <w:rsid w:val="7AC44B3E"/>
    <w:rsid w:val="7AC45240"/>
    <w:rsid w:val="7AD6C96B"/>
    <w:rsid w:val="7B027917"/>
    <w:rsid w:val="7B139777"/>
    <w:rsid w:val="7B1B1080"/>
    <w:rsid w:val="7B22084E"/>
    <w:rsid w:val="7B2B7F98"/>
    <w:rsid w:val="7B3FB962"/>
    <w:rsid w:val="7B4D166C"/>
    <w:rsid w:val="7B700D53"/>
    <w:rsid w:val="7B7D84AF"/>
    <w:rsid w:val="7B812936"/>
    <w:rsid w:val="7B83BBF7"/>
    <w:rsid w:val="7B856335"/>
    <w:rsid w:val="7B9CB3B4"/>
    <w:rsid w:val="7BA088E4"/>
    <w:rsid w:val="7BAC18E4"/>
    <w:rsid w:val="7BBDF10F"/>
    <w:rsid w:val="7BD198D8"/>
    <w:rsid w:val="7BDAA5B5"/>
    <w:rsid w:val="7BE7EB73"/>
    <w:rsid w:val="7BED6204"/>
    <w:rsid w:val="7BED6841"/>
    <w:rsid w:val="7BF2AA73"/>
    <w:rsid w:val="7BF5866A"/>
    <w:rsid w:val="7C0050B3"/>
    <w:rsid w:val="7C137959"/>
    <w:rsid w:val="7C226C24"/>
    <w:rsid w:val="7C232B8E"/>
    <w:rsid w:val="7C337818"/>
    <w:rsid w:val="7C3C6A91"/>
    <w:rsid w:val="7C48D2DE"/>
    <w:rsid w:val="7C525DB3"/>
    <w:rsid w:val="7C584913"/>
    <w:rsid w:val="7C5A806E"/>
    <w:rsid w:val="7C65E12C"/>
    <w:rsid w:val="7C688132"/>
    <w:rsid w:val="7C908888"/>
    <w:rsid w:val="7C96E6D7"/>
    <w:rsid w:val="7CBB5A93"/>
    <w:rsid w:val="7CC1F6E7"/>
    <w:rsid w:val="7CC7EFDA"/>
    <w:rsid w:val="7CD16354"/>
    <w:rsid w:val="7CD249F0"/>
    <w:rsid w:val="7CD51F52"/>
    <w:rsid w:val="7CF12D4F"/>
    <w:rsid w:val="7CFA9362"/>
    <w:rsid w:val="7D0DD7A7"/>
    <w:rsid w:val="7D10189C"/>
    <w:rsid w:val="7D1D9FC0"/>
    <w:rsid w:val="7D2C038F"/>
    <w:rsid w:val="7D356E5D"/>
    <w:rsid w:val="7D4EE49D"/>
    <w:rsid w:val="7D50E1D4"/>
    <w:rsid w:val="7D56D086"/>
    <w:rsid w:val="7D7B643B"/>
    <w:rsid w:val="7D7E5C41"/>
    <w:rsid w:val="7D851C6B"/>
    <w:rsid w:val="7D860125"/>
    <w:rsid w:val="7D8D5D0C"/>
    <w:rsid w:val="7D9E2BC2"/>
    <w:rsid w:val="7DA34979"/>
    <w:rsid w:val="7DB923BD"/>
    <w:rsid w:val="7DDFAE0D"/>
    <w:rsid w:val="7DF5D645"/>
    <w:rsid w:val="7E0C6D91"/>
    <w:rsid w:val="7E312216"/>
    <w:rsid w:val="7E45A085"/>
    <w:rsid w:val="7E74D6F5"/>
    <w:rsid w:val="7E77A5AD"/>
    <w:rsid w:val="7E7ACC5B"/>
    <w:rsid w:val="7E96E6CE"/>
    <w:rsid w:val="7EB2EFD0"/>
    <w:rsid w:val="7EEAA37B"/>
    <w:rsid w:val="7EEB409A"/>
    <w:rsid w:val="7F025435"/>
    <w:rsid w:val="7F2F31A3"/>
    <w:rsid w:val="7F47F23A"/>
    <w:rsid w:val="7F53BBAC"/>
    <w:rsid w:val="7FA5F976"/>
    <w:rsid w:val="7FBDED48"/>
    <w:rsid w:val="7FD215B4"/>
    <w:rsid w:val="7FF1629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9CE8"/>
  <w15:chartTrackingRefBased/>
  <w15:docId w15:val="{87E62CA3-5D18-43E1-8304-40F910D25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70E6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70E6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06CE7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35D84ABE"/>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770E62F8"/>
    <w:pPr>
      <w:spacing w:after="80" w:line="240" w:lineRule="auto"/>
      <w:contextualSpacing/>
    </w:pPr>
    <w:rPr>
      <w:rFonts w:asciiTheme="majorHAnsi" w:eastAsiaTheme="majorEastAsia" w:hAnsiTheme="majorHAnsi" w:cstheme="majorBidi"/>
      <w:sz w:val="56"/>
      <w:szCs w:val="56"/>
    </w:rPr>
  </w:style>
  <w:style w:type="character" w:styleId="Hipervnculo">
    <w:name w:val="Hyperlink"/>
    <w:basedOn w:val="Fuentedeprrafopredeter"/>
    <w:uiPriority w:val="99"/>
    <w:unhideWhenUsed/>
    <w:rsid w:val="770E62F8"/>
    <w:rPr>
      <w:color w:val="467886"/>
      <w:u w:val="single"/>
    </w:rPr>
  </w:style>
  <w:style w:type="paragraph" w:styleId="TDC1">
    <w:name w:val="toc 1"/>
    <w:basedOn w:val="Normal"/>
    <w:next w:val="Normal"/>
    <w:uiPriority w:val="39"/>
    <w:unhideWhenUsed/>
    <w:rsid w:val="770E62F8"/>
    <w:pPr>
      <w:spacing w:after="100"/>
    </w:pPr>
  </w:style>
  <w:style w:type="paragraph" w:styleId="Subttulo">
    <w:name w:val="Subtitle"/>
    <w:basedOn w:val="Normal"/>
    <w:next w:val="Normal"/>
    <w:uiPriority w:val="11"/>
    <w:qFormat/>
    <w:rsid w:val="770E62F8"/>
    <w:rPr>
      <w:rFonts w:eastAsiaTheme="majorEastAsia" w:cstheme="majorBidi"/>
      <w:color w:val="595959" w:themeColor="text1" w:themeTint="A6"/>
      <w:sz w:val="28"/>
      <w:szCs w:val="28"/>
    </w:rPr>
  </w:style>
  <w:style w:type="paragraph" w:styleId="TDC2">
    <w:name w:val="toc 2"/>
    <w:basedOn w:val="Normal"/>
    <w:next w:val="Normal"/>
    <w:uiPriority w:val="39"/>
    <w:unhideWhenUsed/>
    <w:rsid w:val="770E62F8"/>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4155239"/>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DC4">
    <w:name w:val="toc 4"/>
    <w:basedOn w:val="Normal"/>
    <w:next w:val="Normal"/>
    <w:uiPriority w:val="39"/>
    <w:unhideWhenUsed/>
    <w:rsid w:val="35D84ABE"/>
    <w:pPr>
      <w:spacing w:after="100"/>
      <w:ind w:left="660"/>
    </w:pPr>
  </w:style>
  <w:style w:type="paragraph" w:styleId="Textonotaalfinal">
    <w:name w:val="endnote text"/>
    <w:basedOn w:val="Normal"/>
    <w:uiPriority w:val="99"/>
    <w:semiHidden/>
    <w:unhideWhenUsed/>
    <w:rsid w:val="35D84ABE"/>
    <w:pPr>
      <w:spacing w:after="0" w:line="240" w:lineRule="auto"/>
    </w:pPr>
    <w:rPr>
      <w:sz w:val="20"/>
      <w:szCs w:val="20"/>
    </w:rPr>
  </w:style>
  <w:style w:type="character" w:styleId="Refdenotaalfinal">
    <w:name w:val="endnote reference"/>
    <w:basedOn w:val="Fuentedeprrafopredeter"/>
    <w:uiPriority w:val="99"/>
    <w:semiHidden/>
    <w:unhideWhenUsed/>
    <w:rsid w:val="35D84ABE"/>
    <w:rPr>
      <w:vertAlign w:val="superscript"/>
    </w:rPr>
  </w:style>
  <w:style w:type="paragraph" w:styleId="Encabezado">
    <w:name w:val="header"/>
    <w:basedOn w:val="Normal"/>
    <w:uiPriority w:val="99"/>
    <w:unhideWhenUsed/>
    <w:rsid w:val="35D84ABE"/>
    <w:pPr>
      <w:tabs>
        <w:tab w:val="center" w:pos="4680"/>
        <w:tab w:val="right" w:pos="9360"/>
      </w:tabs>
      <w:spacing w:after="0" w:line="240" w:lineRule="auto"/>
    </w:pPr>
  </w:style>
  <w:style w:type="paragraph" w:styleId="Piedepgina">
    <w:name w:val="footer"/>
    <w:basedOn w:val="Normal"/>
    <w:uiPriority w:val="99"/>
    <w:unhideWhenUsed/>
    <w:rsid w:val="35D84ABE"/>
    <w:pPr>
      <w:tabs>
        <w:tab w:val="center" w:pos="4680"/>
        <w:tab w:val="right" w:pos="9360"/>
      </w:tabs>
      <w:spacing w:after="0" w:line="240" w:lineRule="auto"/>
    </w:pPr>
  </w:style>
  <w:style w:type="paragraph" w:styleId="TDC3">
    <w:name w:val="toc 3"/>
    <w:basedOn w:val="Normal"/>
    <w:next w:val="Normal"/>
    <w:uiPriority w:val="39"/>
    <w:unhideWhenUsed/>
    <w:rsid w:val="4DCFE9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jp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jp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jpg"/><Relationship Id="rId156" Type="http://schemas.openxmlformats.org/officeDocument/2006/relationships/image" Target="media/image149.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jp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jp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jpg"/><Relationship Id="rId169" Type="http://schemas.openxmlformats.org/officeDocument/2006/relationships/image" Target="media/image162.jp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fontTable" Target="fontTable.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jpg"/><Relationship Id="rId176" Type="http://schemas.openxmlformats.org/officeDocument/2006/relationships/theme" Target="theme/theme1.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jpg"/><Relationship Id="rId166" Type="http://schemas.openxmlformats.org/officeDocument/2006/relationships/image" Target="media/image1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F56E0-C729-49FB-84DB-65FB1AD57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16125</Words>
  <Characters>86170</Characters>
  <Application>Microsoft Office Word</Application>
  <DocSecurity>0</DocSecurity>
  <Lines>2595</Lines>
  <Paragraphs>1050</Paragraphs>
  <ScaleCrop>false</ScaleCrop>
  <Company/>
  <LinksUpToDate>false</LinksUpToDate>
  <CharactersWithSpaces>101479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Valeria Medina Garnica</dc:creator>
  <cp:keywords/>
  <dc:description/>
  <cp:lastModifiedBy>MEDINA MEDRANO ANDREA GUADALUPE</cp:lastModifiedBy>
  <cp:revision>46</cp:revision>
  <dcterms:created xsi:type="dcterms:W3CDTF">2026-02-19T04:35:00Z</dcterms:created>
  <dcterms:modified xsi:type="dcterms:W3CDTF">2026-03-21T01:04:00Z</dcterms:modified>
</cp:coreProperties>
</file>