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60EB" w14:textId="47CEAA58" w:rsidR="004B677C" w:rsidRDefault="00994587" w:rsidP="00994587">
      <w:pPr>
        <w:jc w:val="center"/>
        <w:rPr>
          <w:sz w:val="32"/>
          <w:szCs w:val="32"/>
        </w:rPr>
      </w:pPr>
      <w:r>
        <w:rPr>
          <w:sz w:val="32"/>
          <w:szCs w:val="32"/>
        </w:rPr>
        <w:t>Package Page – Grace Ellis</w:t>
      </w:r>
    </w:p>
    <w:p w14:paraId="668F933A" w14:textId="77777777" w:rsidR="00F30334" w:rsidRDefault="00994587" w:rsidP="00994587">
      <w:pPr>
        <w:rPr>
          <w:sz w:val="24"/>
          <w:szCs w:val="24"/>
        </w:rPr>
      </w:pPr>
      <w:r>
        <w:rPr>
          <w:sz w:val="24"/>
          <w:szCs w:val="24"/>
        </w:rPr>
        <w:t>The package page</w:t>
      </w:r>
      <w:r w:rsidR="008D1299">
        <w:rPr>
          <w:sz w:val="24"/>
          <w:szCs w:val="24"/>
        </w:rPr>
        <w:t xml:space="preserve"> includes special promotion packages at the top of the page and the package page</w:t>
      </w:r>
      <w:r>
        <w:rPr>
          <w:sz w:val="24"/>
          <w:szCs w:val="24"/>
        </w:rPr>
        <w:t xml:space="preserve"> provides users with travel packages to choose from, a search bar to search through the packages and a filter which will sort by </w:t>
      </w:r>
      <w:r w:rsidR="008D1299">
        <w:rPr>
          <w:sz w:val="24"/>
          <w:szCs w:val="24"/>
        </w:rPr>
        <w:t>p</w:t>
      </w:r>
      <w:r>
        <w:rPr>
          <w:sz w:val="24"/>
          <w:szCs w:val="24"/>
        </w:rPr>
        <w:t xml:space="preserve">rovince. </w:t>
      </w:r>
    </w:p>
    <w:p w14:paraId="5CD9DA30" w14:textId="635C49FE" w:rsidR="00F1205D" w:rsidRDefault="008D1299" w:rsidP="00994587">
      <w:pPr>
        <w:rPr>
          <w:sz w:val="24"/>
          <w:szCs w:val="24"/>
        </w:rPr>
      </w:pPr>
      <w:r w:rsidRPr="00F1205D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55B8D9" wp14:editId="3E430A62">
                <wp:simplePos x="0" y="0"/>
                <wp:positionH relativeFrom="margin">
                  <wp:posOffset>1143000</wp:posOffset>
                </wp:positionH>
                <wp:positionV relativeFrom="paragraph">
                  <wp:posOffset>281825</wp:posOffset>
                </wp:positionV>
                <wp:extent cx="3647440" cy="3916680"/>
                <wp:effectExtent l="0" t="0" r="10160" b="2667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1AB7A4-0CE0-2BFC-6BF2-101EC75319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440" cy="3916680"/>
                          <a:chOff x="0" y="751077"/>
                          <a:chExt cx="2740121" cy="3700623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445D6D9-39F9-C008-EC80-F064397EE689}"/>
                            </a:ext>
                          </a:extLst>
                        </wps:cNvPr>
                        <wps:cNvSpPr/>
                        <wps:spPr>
                          <a:xfrm>
                            <a:off x="0" y="751077"/>
                            <a:ext cx="2740121" cy="3700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9FFEB46C-C61A-D672-D509-5624FFB5BEDC}"/>
                            </a:ext>
                          </a:extLst>
                        </wps:cNvPr>
                        <wps:cNvSpPr/>
                        <wps:spPr>
                          <a:xfrm>
                            <a:off x="258946" y="936915"/>
                            <a:ext cx="2222228" cy="9439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B59BB" w14:textId="77777777" w:rsidR="00F1205D" w:rsidRDefault="00F1205D" w:rsidP="00F1205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w:t>Promotion</w:t>
                              </w:r>
                            </w:p>
                            <w:p w14:paraId="4BDE31A0" w14:textId="77777777" w:rsidR="00F1205D" w:rsidRDefault="00F1205D" w:rsidP="00F1205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76D6B629-A29B-119F-159E-16CE48F3252C}"/>
                            </a:ext>
                          </a:extLst>
                        </wps:cNvPr>
                        <wps:cNvSpPr/>
                        <wps:spPr>
                          <a:xfrm>
                            <a:off x="258946" y="2066714"/>
                            <a:ext cx="2222228" cy="44408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A709" w14:textId="77777777" w:rsidR="00F1205D" w:rsidRDefault="00F1205D" w:rsidP="00F1205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w:t>Search bar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CF6E4EF7-38B1-6170-5762-327A84EA6E58}"/>
                            </a:ext>
                          </a:extLst>
                        </wps:cNvPr>
                        <wps:cNvSpPr/>
                        <wps:spPr>
                          <a:xfrm>
                            <a:off x="258946" y="2709747"/>
                            <a:ext cx="2222228" cy="15738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ECAEE" w14:textId="77777777" w:rsidR="00F1205D" w:rsidRDefault="00F1205D" w:rsidP="00F1205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w:t>Package list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8D9" id="Group 1" o:spid="_x0000_s1026" style="position:absolute;margin-left:90pt;margin-top:22.2pt;width:287.2pt;height:308.4pt;z-index:251659264;mso-position-horizontal-relative:margin;mso-width-relative:margin;mso-height-relative:margin" coordorigin=",7510" coordsize="27401,3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">
                <v:rect id="Rectangle 3" o:spid="_x0000_s1027" style="position:absolute;top:7510;width:27401;height:37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angle 4" o:spid="_x0000_s1028" style="position:absolute;left:2589;top:9369;width:22222;height:9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>
                  <v:textbox>
                    <w:txbxContent>
                      <w:p w14:paraId="5CEB59BB" w14:textId="77777777" w:rsidR="00F1205D" w:rsidRDefault="00F1205D" w:rsidP="00F1205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  <w:t>Promotion</w:t>
                        </w:r>
                      </w:p>
                      <w:p w14:paraId="4BDE31A0" w14:textId="77777777" w:rsidR="00F1205D" w:rsidRDefault="00F1205D" w:rsidP="00F1205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  <w:t>package</w:t>
                        </w:r>
                      </w:p>
                    </w:txbxContent>
                  </v:textbox>
                </v:rect>
                <v:rect id="Rectangle 5" o:spid="_x0000_s1029" style="position:absolute;left:2589;top:20667;width:22222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>
                  <v:textbox>
                    <w:txbxContent>
                      <w:p w14:paraId="2622A709" w14:textId="77777777" w:rsidR="00F1205D" w:rsidRDefault="00F1205D" w:rsidP="00F1205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  <w:t>Search bar</w:t>
                        </w:r>
                      </w:p>
                    </w:txbxContent>
                  </v:textbox>
                </v:rect>
                <v:rect id="Rectangle 6" o:spid="_x0000_s1030" style="position:absolute;left:2589;top:27097;width:22222;height:15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14:paraId="1A6ECAEE" w14:textId="77777777" w:rsidR="00F1205D" w:rsidRDefault="00F1205D" w:rsidP="00F1205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  <w:t>Package list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0D3FDE0" w14:textId="521F8DD0" w:rsidR="00F1205D" w:rsidRDefault="00F1205D" w:rsidP="00994587">
      <w:pPr>
        <w:rPr>
          <w:sz w:val="24"/>
          <w:szCs w:val="24"/>
        </w:rPr>
      </w:pPr>
    </w:p>
    <w:p w14:paraId="1995D916" w14:textId="0ADA547B" w:rsidR="00F1205D" w:rsidRDefault="00F1205D" w:rsidP="00994587">
      <w:pPr>
        <w:rPr>
          <w:sz w:val="24"/>
          <w:szCs w:val="24"/>
        </w:rPr>
      </w:pPr>
    </w:p>
    <w:p w14:paraId="7184B028" w14:textId="0A66DB1B" w:rsidR="00F1205D" w:rsidRDefault="00F1205D" w:rsidP="00994587">
      <w:pPr>
        <w:rPr>
          <w:sz w:val="24"/>
          <w:szCs w:val="24"/>
        </w:rPr>
      </w:pPr>
    </w:p>
    <w:p w14:paraId="26F055EE" w14:textId="6D1D4AFF" w:rsidR="00F1205D" w:rsidRDefault="00F1205D" w:rsidP="00994587">
      <w:pPr>
        <w:rPr>
          <w:sz w:val="24"/>
          <w:szCs w:val="24"/>
        </w:rPr>
      </w:pPr>
    </w:p>
    <w:p w14:paraId="17D31A0A" w14:textId="189ABFC9" w:rsidR="00F1205D" w:rsidRDefault="00F1205D" w:rsidP="00994587">
      <w:pPr>
        <w:rPr>
          <w:sz w:val="24"/>
          <w:szCs w:val="24"/>
        </w:rPr>
      </w:pPr>
    </w:p>
    <w:p w14:paraId="03BC46CF" w14:textId="0A9EAC29" w:rsidR="00F1205D" w:rsidRDefault="00F1205D" w:rsidP="00994587">
      <w:pPr>
        <w:rPr>
          <w:sz w:val="24"/>
          <w:szCs w:val="24"/>
        </w:rPr>
      </w:pPr>
    </w:p>
    <w:p w14:paraId="043F537A" w14:textId="66D050D4" w:rsidR="008D1299" w:rsidRDefault="008D1299" w:rsidP="00994587">
      <w:pPr>
        <w:rPr>
          <w:sz w:val="24"/>
          <w:szCs w:val="24"/>
        </w:rPr>
      </w:pPr>
    </w:p>
    <w:p w14:paraId="60B9B213" w14:textId="4EF173AB" w:rsidR="008D1299" w:rsidRDefault="008D1299" w:rsidP="00994587">
      <w:pPr>
        <w:rPr>
          <w:sz w:val="24"/>
          <w:szCs w:val="24"/>
        </w:rPr>
      </w:pPr>
    </w:p>
    <w:p w14:paraId="1FEF4F20" w14:textId="3ABB3699" w:rsidR="008D1299" w:rsidRDefault="008D1299" w:rsidP="00994587">
      <w:pPr>
        <w:rPr>
          <w:sz w:val="24"/>
          <w:szCs w:val="24"/>
        </w:rPr>
      </w:pPr>
    </w:p>
    <w:p w14:paraId="3B2A595C" w14:textId="77777777" w:rsidR="008D1299" w:rsidRDefault="008D1299" w:rsidP="00994587">
      <w:pPr>
        <w:rPr>
          <w:sz w:val="24"/>
          <w:szCs w:val="24"/>
        </w:rPr>
      </w:pPr>
    </w:p>
    <w:p w14:paraId="1E63DD56" w14:textId="782EDDEB" w:rsidR="00F1205D" w:rsidRDefault="00F1205D" w:rsidP="00994587">
      <w:pPr>
        <w:rPr>
          <w:sz w:val="24"/>
          <w:szCs w:val="24"/>
        </w:rPr>
      </w:pPr>
    </w:p>
    <w:p w14:paraId="39046A9F" w14:textId="797B1F1D" w:rsidR="00F1205D" w:rsidRDefault="00F1205D" w:rsidP="00994587">
      <w:pPr>
        <w:rPr>
          <w:sz w:val="24"/>
          <w:szCs w:val="24"/>
        </w:rPr>
      </w:pPr>
    </w:p>
    <w:p w14:paraId="03659513" w14:textId="6B149EFD" w:rsidR="00F1205D" w:rsidRDefault="00F1205D" w:rsidP="00994587">
      <w:pPr>
        <w:rPr>
          <w:sz w:val="24"/>
          <w:szCs w:val="24"/>
        </w:rPr>
      </w:pPr>
    </w:p>
    <w:p w14:paraId="11244CBE" w14:textId="77777777" w:rsidR="00F1205D" w:rsidRDefault="00F1205D" w:rsidP="00994587">
      <w:pPr>
        <w:rPr>
          <w:sz w:val="24"/>
          <w:szCs w:val="24"/>
        </w:rPr>
      </w:pPr>
    </w:p>
    <w:p w14:paraId="51470E42" w14:textId="4DC5B9D4" w:rsidR="00994587" w:rsidRDefault="00994587" w:rsidP="00994587">
      <w:pPr>
        <w:rPr>
          <w:sz w:val="24"/>
          <w:szCs w:val="24"/>
        </w:rPr>
      </w:pPr>
      <w:r>
        <w:rPr>
          <w:sz w:val="24"/>
          <w:szCs w:val="24"/>
        </w:rPr>
        <w:t>Functionality Guide:</w:t>
      </w:r>
    </w:p>
    <w:p w14:paraId="3576DB0C" w14:textId="57647CC5" w:rsidR="00994587" w:rsidRDefault="00994587" w:rsidP="009945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Search Bar: The user can type in any keywords </w:t>
      </w:r>
      <w:r w:rsidR="00F1205D">
        <w:rPr>
          <w:sz w:val="24"/>
          <w:szCs w:val="24"/>
        </w:rPr>
        <w:t>in the search bar, and the list will then filter to match the letters and word the user has input. It changes the results as soon as the user inputs a character, no submit or search button required.</w:t>
      </w:r>
    </w:p>
    <w:p w14:paraId="704BF59C" w14:textId="13526DEA" w:rsidR="00F1205D" w:rsidRDefault="00994587" w:rsidP="009945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Filter:</w:t>
      </w:r>
      <w:r w:rsidR="00F1205D">
        <w:rPr>
          <w:sz w:val="24"/>
          <w:szCs w:val="24"/>
        </w:rPr>
        <w:t xml:space="preserve"> The user can click on the filter and a drop-down menu will appear listing the available provinces to choose from. When a user clicks on one of the provinces listed in the drop-down menu, the results will change according to whichever province the user chose and the list will only display the packages that </w:t>
      </w:r>
      <w:r w:rsidR="008D1299">
        <w:rPr>
          <w:sz w:val="24"/>
          <w:szCs w:val="24"/>
        </w:rPr>
        <w:t>are in</w:t>
      </w:r>
      <w:r w:rsidR="00F1205D">
        <w:rPr>
          <w:sz w:val="24"/>
          <w:szCs w:val="24"/>
        </w:rPr>
        <w:t xml:space="preserve"> that province.</w:t>
      </w:r>
    </w:p>
    <w:p w14:paraId="1C4F0B92" w14:textId="77777777" w:rsidR="00F1205D" w:rsidRDefault="00F1205D" w:rsidP="00F1205D">
      <w:pPr>
        <w:rPr>
          <w:sz w:val="24"/>
          <w:szCs w:val="24"/>
        </w:rPr>
      </w:pPr>
      <w:r>
        <w:rPr>
          <w:sz w:val="24"/>
          <w:szCs w:val="24"/>
        </w:rPr>
        <w:t xml:space="preserve">Special coding considerations: </w:t>
      </w:r>
    </w:p>
    <w:p w14:paraId="1569599F" w14:textId="110A5B12" w:rsidR="00994587" w:rsidRDefault="00F1205D" w:rsidP="00F120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includes </w:t>
      </w:r>
      <w:r w:rsidR="008D1299">
        <w:rPr>
          <w:sz w:val="24"/>
          <w:szCs w:val="24"/>
        </w:rPr>
        <w:t xml:space="preserve">a promotion package section at the top which cycles through a variety of images and descriptions for different promotion packages. </w:t>
      </w:r>
    </w:p>
    <w:p w14:paraId="55548CFE" w14:textId="6CEE4944" w:rsidR="008D1299" w:rsidRDefault="008D1299" w:rsidP="00F120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package page adjusts its contents to fit different screen sizes so that its accessible on various devices.</w:t>
      </w:r>
    </w:p>
    <w:p w14:paraId="0C7DA1D4" w14:textId="787E454D" w:rsidR="005F763E" w:rsidRDefault="005F763E" w:rsidP="005F763E">
      <w:pPr>
        <w:rPr>
          <w:sz w:val="24"/>
          <w:szCs w:val="24"/>
        </w:rPr>
      </w:pPr>
      <w:r>
        <w:rPr>
          <w:sz w:val="24"/>
          <w:szCs w:val="24"/>
        </w:rPr>
        <w:t>Description of the Database:</w:t>
      </w:r>
    </w:p>
    <w:p w14:paraId="1F358CCB" w14:textId="1E7B50E6" w:rsidR="005F763E" w:rsidRPr="005F763E" w:rsidRDefault="00EF4A22" w:rsidP="005F76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a package is clicked on, the information is sent to the </w:t>
      </w:r>
      <w:r w:rsidR="00F30334">
        <w:rPr>
          <w:sz w:val="24"/>
          <w:szCs w:val="24"/>
        </w:rPr>
        <w:t>database and is stored. The page also checks if there is a connection error and displays an error message if there is a bad connection.</w:t>
      </w:r>
    </w:p>
    <w:sectPr w:rsidR="005F763E" w:rsidRPr="005F7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661C"/>
    <w:multiLevelType w:val="hybridMultilevel"/>
    <w:tmpl w:val="F8AA35A0"/>
    <w:lvl w:ilvl="0" w:tplc="1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E08233C"/>
    <w:multiLevelType w:val="hybridMultilevel"/>
    <w:tmpl w:val="E404F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256A5"/>
    <w:multiLevelType w:val="hybridMultilevel"/>
    <w:tmpl w:val="97DA2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52F9A"/>
    <w:multiLevelType w:val="hybridMultilevel"/>
    <w:tmpl w:val="B5AAC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DD0"/>
    <w:multiLevelType w:val="hybridMultilevel"/>
    <w:tmpl w:val="F1D4DF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88591">
    <w:abstractNumId w:val="3"/>
  </w:num>
  <w:num w:numId="2" w16cid:durableId="1900701518">
    <w:abstractNumId w:val="4"/>
  </w:num>
  <w:num w:numId="3" w16cid:durableId="771051016">
    <w:abstractNumId w:val="2"/>
  </w:num>
  <w:num w:numId="4" w16cid:durableId="1417284192">
    <w:abstractNumId w:val="0"/>
  </w:num>
  <w:num w:numId="5" w16cid:durableId="13291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87"/>
    <w:rsid w:val="004B677C"/>
    <w:rsid w:val="005F763E"/>
    <w:rsid w:val="008D1299"/>
    <w:rsid w:val="00994587"/>
    <w:rsid w:val="00EF4A22"/>
    <w:rsid w:val="00F1205D"/>
    <w:rsid w:val="00F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85FA"/>
  <w15:chartTrackingRefBased/>
  <w15:docId w15:val="{F27CE0FF-0E0F-497F-85F7-C5FAF55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Ellis</dc:creator>
  <cp:keywords/>
  <dc:description/>
  <cp:lastModifiedBy>Grace Ellis</cp:lastModifiedBy>
  <cp:revision>1</cp:revision>
  <dcterms:created xsi:type="dcterms:W3CDTF">2022-12-03T21:02:00Z</dcterms:created>
  <dcterms:modified xsi:type="dcterms:W3CDTF">2022-12-03T22:18:00Z</dcterms:modified>
</cp:coreProperties>
</file>