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0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6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</w:trPr>
        <w:tc>
          <w:tcPr>
            <w:tcW w:w="3964" w:type="dxa"/>
          </w:tcPr>
          <w:p>
            <w:pPr>
              <w:spacing w:line="360" w:lineRule="exact"/>
              <w:rPr>
                <w:rFonts w:hint="eastAsia" w:ascii="微软雅黑" w:hAnsi="微软雅黑" w:eastAsia="微软雅黑" w:cs="宋体"/>
                <w:color w:val="595959" w:themeColor="text1" w:themeTint="A6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32"/>
                <w:szCs w:val="32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李军海 </w:t>
            </w:r>
            <w:r>
              <w:rPr>
                <w:rFonts w:hint="eastAsia" w:ascii="微软雅黑" w:hAnsi="微软雅黑" w:eastAsia="微软雅黑" w:cs="宋体"/>
                <w:color w:val="595959" w:themeColor="text1" w:themeTint="A6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宋体"/>
                <w:color w:val="595959" w:themeColor="text1" w:themeTint="A6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60" w:lineRule="exact"/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年    龄：22        性  别：男   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学    历：本科      民 族：汉族     </w:t>
            </w:r>
          </w:p>
          <w:p>
            <w:pPr>
              <w:spacing w:line="360" w:lineRule="exac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籍  贯：湖北        工作经验：2年</w:t>
            </w:r>
            <w:r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color w:val="595959" w:themeColor="text1" w:themeTint="A6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</w:t>
            </w:r>
          </w:p>
        </w:tc>
        <w:tc>
          <w:tcPr>
            <w:tcW w:w="6058" w:type="dxa"/>
            <w:tcBorders>
              <w:bottom w:val="single" w:color="8BBDCB" w:sz="24" w:space="0"/>
            </w:tcBorders>
            <w:vAlign w:val="center"/>
          </w:tcPr>
          <w:p>
            <w:pPr>
              <w:spacing w:line="360" w:lineRule="exact"/>
              <w:rPr>
                <w:rFonts w:hint="eastAsia" w:ascii="微软雅黑" w:hAnsi="微软雅黑" w:eastAsia="微软雅黑" w:cs="宋体"/>
                <w:color w:val="595959" w:themeColor="text1" w:themeTint="A6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60" w:lineRule="exact"/>
              <w:rPr>
                <w:rFonts w:hint="default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联系电话：13572050372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E-mail：</w:t>
            </w:r>
            <w:r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instrText xml:space="preserve"> HYPERLINK "mailto:yuan18435204977@163.com" </w:instrText>
            </w:r>
            <w:r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fldChar w:fldCharType="separate"/>
            </w:r>
            <w:r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hedger_lee@163.com</w:t>
            </w:r>
            <w:r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line="360" w:lineRule="exact"/>
              <w:rPr>
                <w:rFonts w:hint="default" w:asciiTheme="minorEastAsia" w:hAnsiTheme="minorEastAsia"/>
                <w:b/>
                <w:bCs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595959" w:themeColor="text1" w:themeTint="A6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求职岗位：数据开发工程师</w:t>
            </w:r>
          </w:p>
        </w:tc>
      </w:tr>
    </w:tbl>
    <w:p>
      <w:pP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tbl>
      <w:tblPr>
        <w:tblStyle w:val="6"/>
        <w:tblW w:w="10272" w:type="dxa"/>
        <w:tblInd w:w="0" w:type="dxa"/>
        <w:tblBorders>
          <w:top w:val="single" w:color="8BBDCB" w:sz="24" w:space="0"/>
          <w:left w:val="single" w:color="8BBDCB" w:sz="24" w:space="0"/>
          <w:bottom w:val="single" w:color="8BBDCB" w:sz="24" w:space="0"/>
          <w:right w:val="single" w:color="8BBDCB" w:sz="24" w:space="0"/>
          <w:insideH w:val="single" w:color="8BBDCB" w:sz="24" w:space="0"/>
          <w:insideV w:val="single" w:color="8BBDCB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619"/>
        <w:gridCol w:w="8253"/>
      </w:tblGrid>
      <w:tr>
        <w:tblPrEx>
          <w:tblBorders>
            <w:top w:val="single" w:color="8BBDCB" w:sz="24" w:space="0"/>
            <w:left w:val="single" w:color="8BBDCB" w:sz="24" w:space="0"/>
            <w:bottom w:val="single" w:color="8BBDCB" w:sz="24" w:space="0"/>
            <w:right w:val="single" w:color="8BBDCB" w:sz="24" w:space="0"/>
            <w:insideH w:val="single" w:color="8BBDCB" w:sz="24" w:space="0"/>
            <w:insideV w:val="single" w:color="8BBDCB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b/>
                <w:color w:val="595959" w:themeColor="text1" w:themeTint="A6"/>
                <w:sz w:val="28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8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教育背景</w:t>
            </w:r>
            <w:r>
              <w:rPr>
                <w:rFonts w:ascii="微软雅黑" w:hAnsi="微软雅黑" w:eastAsia="微软雅黑"/>
                <w:b/>
                <w:color w:val="595959" w:themeColor="text1" w:themeTint="A6"/>
                <w:sz w:val="28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0" distR="0">
                  <wp:extent cx="255905" cy="255905"/>
                  <wp:effectExtent l="0" t="0" r="317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3" w:type="dxa"/>
            <w:tcBorders>
              <w:top w:val="nil"/>
              <w:left w:val="nil"/>
              <w:right w:val="nil"/>
            </w:tcBorders>
          </w:tcPr>
          <w:p>
            <w:pP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>
      <w:pPr>
        <w:rPr>
          <w:rFonts w:hint="eastAsia" w:ascii="微软雅黑" w:hAnsi="微软雅黑" w:eastAsia="微软雅黑" w:cs="宋体"/>
          <w:b/>
          <w:color w:val="595959" w:themeColor="text1" w:themeTint="A6"/>
          <w:kern w:val="0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kern w:val="0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ascii="微软雅黑" w:hAnsi="微软雅黑" w:eastAsia="微软雅黑"/>
          <w:b/>
          <w:color w:val="595959" w:themeColor="text1" w:themeTint="A6"/>
          <w:kern w:val="0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eastAsia" w:ascii="微软雅黑" w:hAnsi="微软雅黑" w:eastAsia="微软雅黑"/>
          <w:b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5.8</w:t>
      </w:r>
      <w:r>
        <w:rPr>
          <w:rFonts w:hint="eastAsia" w:ascii="微软雅黑" w:hAnsi="微软雅黑" w:eastAsia="微软雅黑"/>
          <w:b/>
          <w:color w:val="595959" w:themeColor="text1" w:themeTint="A6"/>
          <w:kern w:val="0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-20</w:t>
      </w:r>
      <w:r>
        <w:rPr>
          <w:rFonts w:ascii="微软雅黑" w:hAnsi="微软雅黑" w:eastAsia="微软雅黑"/>
          <w:b/>
          <w:color w:val="595959" w:themeColor="text1" w:themeTint="A6"/>
          <w:kern w:val="0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eastAsia" w:ascii="微软雅黑" w:hAnsi="微软雅黑" w:eastAsia="微软雅黑"/>
          <w:b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9.6</w:t>
      </w:r>
      <w:r>
        <w:rPr>
          <w:rFonts w:ascii="微软雅黑" w:hAnsi="微软雅黑" w:eastAsia="微软雅黑"/>
          <w:b/>
          <w:color w:val="595959" w:themeColor="text1" w:themeTint="A6"/>
          <w:kern w:val="0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kern w:val="0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kern w:val="0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长安大学（</w:t>
      </w:r>
      <w:r>
        <w:rPr>
          <w:rFonts w:hint="eastAsia" w:ascii="微软雅黑" w:hAnsi="微软雅黑" w:eastAsia="微软雅黑"/>
          <w:b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211</w:t>
      </w:r>
      <w:r>
        <w:rPr>
          <w:rFonts w:hint="eastAsia" w:ascii="微软雅黑" w:hAnsi="微软雅黑" w:eastAsia="微软雅黑"/>
          <w:b/>
          <w:color w:val="595959" w:themeColor="text1" w:themeTint="A6"/>
          <w:kern w:val="0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）</w:t>
      </w:r>
      <w:r>
        <w:rPr>
          <w:rFonts w:hint="eastAsia" w:ascii="微软雅黑" w:hAnsi="微软雅黑" w:eastAsia="微软雅黑" w:cs="宋体"/>
          <w:b/>
          <w:color w:val="595959" w:themeColor="text1" w:themeTint="A6"/>
          <w:kern w:val="0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 w:cs="宋体"/>
          <w:b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宋体"/>
          <w:b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宋体"/>
          <w:b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宋体"/>
          <w:b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宋体"/>
          <w:b/>
          <w:color w:val="595959" w:themeColor="text1" w:themeTint="A6"/>
          <w:kern w:val="0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大学本科</w:t>
      </w:r>
    </w:p>
    <w:tbl>
      <w:tblPr>
        <w:tblStyle w:val="6"/>
        <w:tblW w:w="10272" w:type="dxa"/>
        <w:tblInd w:w="0" w:type="dxa"/>
        <w:tblBorders>
          <w:top w:val="single" w:color="8BBDCB" w:sz="24" w:space="0"/>
          <w:left w:val="single" w:color="8BBDCB" w:sz="24" w:space="0"/>
          <w:bottom w:val="single" w:color="8BBDCB" w:sz="24" w:space="0"/>
          <w:right w:val="single" w:color="8BBDCB" w:sz="24" w:space="0"/>
          <w:insideH w:val="single" w:color="8BBDCB" w:sz="24" w:space="0"/>
          <w:insideV w:val="single" w:color="8BBDCB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619"/>
        <w:gridCol w:w="8253"/>
      </w:tblGrid>
      <w:tr>
        <w:tblPrEx>
          <w:tblBorders>
            <w:top w:val="single" w:color="8BBDCB" w:sz="24" w:space="0"/>
            <w:left w:val="single" w:color="8BBDCB" w:sz="24" w:space="0"/>
            <w:bottom w:val="single" w:color="8BBDCB" w:sz="24" w:space="0"/>
            <w:right w:val="single" w:color="8BBDCB" w:sz="24" w:space="0"/>
            <w:insideH w:val="single" w:color="8BBDCB" w:sz="24" w:space="0"/>
            <w:insideV w:val="single" w:color="8BBDCB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b/>
                <w:color w:val="595959" w:themeColor="text1" w:themeTint="A6"/>
                <w:sz w:val="28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8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工作经验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0" distR="0">
                  <wp:extent cx="255905" cy="255905"/>
                  <wp:effectExtent l="0" t="0" r="317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3" w:type="dxa"/>
            <w:tcBorders>
              <w:top w:val="nil"/>
              <w:left w:val="nil"/>
              <w:right w:val="nil"/>
            </w:tcBorders>
          </w:tcPr>
          <w:p>
            <w:pP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>
      <w:pPr>
        <w:rPr>
          <w:rFonts w:hint="default" w:ascii="微软雅黑" w:hAnsi="微软雅黑" w:eastAsia="微软雅黑" w:cs="宋体"/>
          <w:b/>
          <w:color w:val="595959" w:themeColor="text1" w:themeTint="A6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595959" w:themeColor="text1" w:themeTint="A6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2018.8-2020.8    数据开发工程师      西安盈达信息科技有限公司</w:t>
      </w:r>
      <w:bookmarkStart w:id="0" w:name="_GoBack"/>
      <w:bookmarkEnd w:id="0"/>
    </w:p>
    <w:tbl>
      <w:tblPr>
        <w:tblStyle w:val="6"/>
        <w:tblW w:w="10272" w:type="dxa"/>
        <w:tblInd w:w="0" w:type="dxa"/>
        <w:tblBorders>
          <w:top w:val="single" w:color="8BBDCB" w:sz="24" w:space="0"/>
          <w:left w:val="single" w:color="8BBDCB" w:sz="24" w:space="0"/>
          <w:bottom w:val="single" w:color="8BBDCB" w:sz="24" w:space="0"/>
          <w:right w:val="single" w:color="8BBDCB" w:sz="24" w:space="0"/>
          <w:insideH w:val="single" w:color="8BBDCB" w:sz="24" w:space="0"/>
          <w:insideV w:val="single" w:color="8BBDCB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619"/>
        <w:gridCol w:w="8253"/>
      </w:tblGrid>
      <w:tr>
        <w:tblPrEx>
          <w:tblBorders>
            <w:top w:val="single" w:color="8BBDCB" w:sz="24" w:space="0"/>
            <w:left w:val="single" w:color="8BBDCB" w:sz="24" w:space="0"/>
            <w:bottom w:val="single" w:color="8BBDCB" w:sz="24" w:space="0"/>
            <w:right w:val="single" w:color="8BBDCB" w:sz="24" w:space="0"/>
            <w:insideH w:val="single" w:color="8BBDCB" w:sz="24" w:space="0"/>
            <w:insideV w:val="single" w:color="8BBDCB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595959" w:themeColor="text1" w:themeTint="A6"/>
                <w:sz w:val="28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8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职业技能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0" distR="0">
                  <wp:extent cx="255905" cy="255905"/>
                  <wp:effectExtent l="0" t="0" r="317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3" w:type="dxa"/>
            <w:tcBorders>
              <w:top w:val="nil"/>
              <w:left w:val="nil"/>
              <w:right w:val="nil"/>
            </w:tcBorders>
          </w:tcPr>
          <w:p>
            <w:pP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1.熟悉主流数据库技术，如：Oracle、MySQL、Hive等，具备较强的SQL编写能力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2.掌握常用数据库优化技术，具备一定数据优化经验，如Oracle数据优化，Hive数据倾斜优化</w:t>
      </w:r>
      <w:r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3.熟练使用Linux系统，熟练使用常用命令操作Linux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4.熟悉Hadoop平台，具备Hive+HDFS+MySql工作经验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5.熟练使用Sqoop进行数据的迁移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6.熟悉python脚本和shell脚本的编写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7.熟悉常用编程语言：python、Java、shell、C等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8.熟悉常用的ETL工具：Kettle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9.熟悉DA报表工具finereport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tbl>
      <w:tblPr>
        <w:tblStyle w:val="6"/>
        <w:tblW w:w="10272" w:type="dxa"/>
        <w:tblInd w:w="0" w:type="dxa"/>
        <w:tblBorders>
          <w:top w:val="single" w:color="8BBDCB" w:sz="24" w:space="0"/>
          <w:left w:val="single" w:color="8BBDCB" w:sz="24" w:space="0"/>
          <w:bottom w:val="single" w:color="8BBDCB" w:sz="24" w:space="0"/>
          <w:right w:val="single" w:color="8BBDCB" w:sz="24" w:space="0"/>
          <w:insideH w:val="single" w:color="8BBDCB" w:sz="24" w:space="0"/>
          <w:insideV w:val="single" w:color="8BBDCB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619"/>
        <w:gridCol w:w="8253"/>
      </w:tblGrid>
      <w:tr>
        <w:tblPrEx>
          <w:tblBorders>
            <w:top w:val="single" w:color="8BBDCB" w:sz="24" w:space="0"/>
            <w:left w:val="single" w:color="8BBDCB" w:sz="24" w:space="0"/>
            <w:bottom w:val="single" w:color="8BBDCB" w:sz="24" w:space="0"/>
            <w:right w:val="single" w:color="8BBDCB" w:sz="24" w:space="0"/>
            <w:insideH w:val="single" w:color="8BBDCB" w:sz="24" w:space="0"/>
            <w:insideV w:val="single" w:color="8BBDCB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595959" w:themeColor="text1" w:themeTint="A6"/>
                <w:sz w:val="28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8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项目经验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0" distR="0">
                  <wp:extent cx="255905" cy="255905"/>
                  <wp:effectExtent l="0" t="0" r="3175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3" w:type="dxa"/>
            <w:tcBorders>
              <w:top w:val="nil"/>
              <w:left w:val="nil"/>
              <w:right w:val="nil"/>
            </w:tcBorders>
          </w:tcPr>
          <w:p>
            <w:pP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项目一：长安银行信用卡用户数据分析项目  </w:t>
      </w: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default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项目时间：2019年-10月--2020-9月</w:t>
      </w: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项目职责：ETL开发工程师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对长安银行发行信用卡的用户信息进行收集和分析，主要是对用户对于信用卡开发、激活、使用等不同的数据，对新用户开卡、老用户回归、用户刷卡数量、频率、刷卡渠道等进行数据的分析，目的是使用不同的渠道的数据用于银行信用卡活动的推广，提高用户对于信用卡的使用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1.参与到具体业务的需求分析过程中，进行项目需求和表格的设计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2.参与开发设计文档的编写，日常维护数据字典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3.使用hive数据库进行hql的语句编写，进行DM集市层的数据计算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4.对数据倾斜产生的问题进行优化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5.使用shell脚本，对数据库的sql语句进行批量的数据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6.对脚本进行自测，并且对上线后的版本进行跟踪和维护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项目二：长安银行个人信用贷款BI 项目   </w:t>
      </w: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项目时间：2018年-11月--2019--10月</w:t>
      </w: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项目职责：ETL开发工程师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该项目主要对个人的信用贷款业务进行数据的抽取转换和计算分析，对借款和还款项目进行管理，包括客户的借款申请、还款金额，客户的还款时间、预期信息以及客户的预期，团队效率，不同时间的还款率，成本，各项指标同环比比较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本项目可以提供不同粒度和维度的报表图表分析，使管理人员对项目有更直观的了解。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1.进行需求分析和相关表格的设计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2.参与开发文档的编写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3.创建DW层目标表，使用PLSQL编写存储过程的过程，实现ODS到DW层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4.对数据库进行性能调优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5.编写python脚本进行自测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项目三：长安银行历史数据迁移项目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/>
          <w:b w:val="0"/>
          <w:bCs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项目时间：2018年-8月--2018年11月</w:t>
      </w: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项目职责：ETL开发工程师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由于银行对子系统的数据进行整合，现有系统无法支持单表上亿的数据两，所以使用kettle等工具把Oracle中的数据转移到Hive中，同时对业务指标中的存储过程和函数进行重新编写。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1.参与需求的分析和可行性判断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2.参与相关设计文档的编写和相关表格的设计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3.使用kettle进行oracle数据库和hive数据库的连接和数据迁移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4.使用hql和hplsql进行存储过程的重新编写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5.使用hive数据库重新编写之前旧的oracle数据库的需求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kern w:val="0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6.对脚本进行自测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42" w:leftChars="59"/>
        <w:textAlignment w:val="auto"/>
        <w:rPr>
          <w:rFonts w:hint="eastAsia" w:ascii="微软雅黑" w:hAnsi="微软雅黑" w:eastAsia="微软雅黑"/>
          <w:b/>
          <w:bCs w:val="0"/>
          <w:color w:val="595959" w:themeColor="text1" w:themeTint="A6"/>
          <w:kern w:val="0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-591820</wp:posOffset>
            </wp:positionH>
            <wp:positionV relativeFrom="paragraph">
              <wp:posOffset>1985010</wp:posOffset>
            </wp:positionV>
            <wp:extent cx="2512695" cy="1694180"/>
            <wp:effectExtent l="0" t="0" r="190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81E68"/>
    <w:rsid w:val="001A4C99"/>
    <w:rsid w:val="00246630"/>
    <w:rsid w:val="00454814"/>
    <w:rsid w:val="004717A0"/>
    <w:rsid w:val="00563E9D"/>
    <w:rsid w:val="00663099"/>
    <w:rsid w:val="00727F0B"/>
    <w:rsid w:val="007F59B7"/>
    <w:rsid w:val="0089240D"/>
    <w:rsid w:val="009F594A"/>
    <w:rsid w:val="00A71B4D"/>
    <w:rsid w:val="00A90AB5"/>
    <w:rsid w:val="00BF6F56"/>
    <w:rsid w:val="00D063BB"/>
    <w:rsid w:val="00E34858"/>
    <w:rsid w:val="00F379CE"/>
    <w:rsid w:val="00FA05D8"/>
    <w:rsid w:val="039A6D6A"/>
    <w:rsid w:val="0B2F2144"/>
    <w:rsid w:val="0DAB566B"/>
    <w:rsid w:val="10F37A60"/>
    <w:rsid w:val="201B1A9D"/>
    <w:rsid w:val="204E0EE0"/>
    <w:rsid w:val="25B644C7"/>
    <w:rsid w:val="2EF0143B"/>
    <w:rsid w:val="3D547FD7"/>
    <w:rsid w:val="4EB0150A"/>
    <w:rsid w:val="5D082C5B"/>
    <w:rsid w:val="5E0A608D"/>
    <w:rsid w:val="6AA05EBA"/>
    <w:rsid w:val="71A7417C"/>
    <w:rsid w:val="71C85849"/>
    <w:rsid w:val="7E23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eastAsia="宋体" w:cs="Times New Roman"/>
      <w:sz w:val="21"/>
    </w:rPr>
  </w:style>
  <w:style w:type="paragraph" w:customStyle="1" w:styleId="11">
    <w:name w:val="列出段落2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  <w:style w:type="character" w:customStyle="1" w:styleId="12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22</TotalTime>
  <ScaleCrop>false</ScaleCrop>
  <LinksUpToDate>false</LinksUpToDate>
  <CharactersWithSpaces>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2017-05-15T07:36:00Z</dcterms:created>
  <dc:creator>Microsoft Office 用户</dc:creator>
  <cp:lastModifiedBy>深海潜龙，，</cp:lastModifiedBy>
  <cp:lastPrinted>2015-10-28T02:53:00Z</cp:lastPrinted>
  <dcterms:modified xsi:type="dcterms:W3CDTF">2020-10-16T05:07:46Z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