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D1F10F" w14:textId="50579D95" w:rsidR="00304199" w:rsidRPr="00304199" w:rsidRDefault="00304199" w:rsidP="007D3574">
      <w:pPr>
        <w:pStyle w:val="1et8vw6"/>
        <w:shd w:val="clear" w:color="auto" w:fill="FFFFFF"/>
        <w:spacing w:before="180" w:beforeAutospacing="0" w:after="180" w:afterAutospacing="0"/>
        <w:rPr>
          <w:rFonts w:asciiTheme="minorHAnsi" w:hAnsiTheme="minorHAnsi" w:cs="Segoe UI"/>
          <w:b/>
          <w:bCs/>
          <w:color w:val="242424"/>
          <w:sz w:val="22"/>
          <w:szCs w:val="22"/>
        </w:rPr>
      </w:pPr>
      <w:r w:rsidRPr="00304199">
        <w:rPr>
          <w:rFonts w:asciiTheme="minorHAnsi" w:hAnsiTheme="minorHAnsi" w:cs="Segoe UI"/>
          <w:b/>
          <w:bCs/>
          <w:color w:val="242424"/>
          <w:sz w:val="22"/>
          <w:szCs w:val="22"/>
        </w:rPr>
        <w:t>Problem Characteristics</w:t>
      </w:r>
    </w:p>
    <w:p w14:paraId="03736122" w14:textId="5FBFBD67" w:rsidR="007D3574" w:rsidRPr="00304199" w:rsidRDefault="007D3574" w:rsidP="007D3574">
      <w:pPr>
        <w:pStyle w:val="1et8vw6"/>
        <w:shd w:val="clear" w:color="auto" w:fill="FFFFFF"/>
        <w:spacing w:before="180" w:beforeAutospacing="0" w:after="180" w:afterAutospacing="0"/>
        <w:rPr>
          <w:rFonts w:asciiTheme="minorHAnsi" w:hAnsiTheme="minorHAnsi" w:cs="Segoe UI"/>
          <w:color w:val="242424"/>
          <w:sz w:val="22"/>
          <w:szCs w:val="22"/>
        </w:rPr>
      </w:pPr>
      <w:r w:rsidRPr="00304199">
        <w:rPr>
          <w:rFonts w:asciiTheme="minorHAnsi" w:hAnsiTheme="minorHAnsi" w:cs="Segoe UI"/>
          <w:color w:val="242424"/>
          <w:sz w:val="22"/>
          <w:szCs w:val="22"/>
        </w:rPr>
        <w:t xml:space="preserve">An oil slick in radar images is a </w:t>
      </w:r>
      <w:r w:rsidRPr="00304199">
        <w:rPr>
          <w:rStyle w:val="Strong"/>
          <w:rFonts w:asciiTheme="minorHAnsi" w:hAnsiTheme="minorHAnsi" w:cs="Segoe UI"/>
          <w:color w:val="242424"/>
          <w:sz w:val="22"/>
          <w:szCs w:val="22"/>
        </w:rPr>
        <w:t>dark smudge on a noisy gr</w:t>
      </w:r>
      <w:r w:rsidR="00304199">
        <w:rPr>
          <w:rStyle w:val="Strong"/>
          <w:rFonts w:asciiTheme="minorHAnsi" w:hAnsiTheme="minorHAnsi" w:cs="Segoe UI"/>
          <w:color w:val="242424"/>
          <w:sz w:val="22"/>
          <w:szCs w:val="22"/>
        </w:rPr>
        <w:t>a</w:t>
      </w:r>
      <w:r w:rsidRPr="00304199">
        <w:rPr>
          <w:rStyle w:val="Strong"/>
          <w:rFonts w:asciiTheme="minorHAnsi" w:hAnsiTheme="minorHAnsi" w:cs="Segoe UI"/>
          <w:color w:val="242424"/>
          <w:sz w:val="22"/>
          <w:szCs w:val="22"/>
        </w:rPr>
        <w:t>y sea</w:t>
      </w:r>
      <w:r w:rsidRPr="00304199">
        <w:rPr>
          <w:rFonts w:asciiTheme="minorHAnsi" w:hAnsiTheme="minorHAnsi" w:cs="Segoe UI"/>
          <w:color w:val="242424"/>
          <w:sz w:val="22"/>
          <w:szCs w:val="22"/>
        </w:rPr>
        <w:t>. Three things make it hard:</w:t>
      </w:r>
    </w:p>
    <w:p w14:paraId="7C621629" w14:textId="64CEEA8F" w:rsidR="007D3574" w:rsidRPr="00304199" w:rsidRDefault="007D3574" w:rsidP="007D3574">
      <w:pPr>
        <w:pStyle w:val="ka489f0"/>
        <w:numPr>
          <w:ilvl w:val="0"/>
          <w:numId w:val="1"/>
        </w:numPr>
        <w:shd w:val="clear" w:color="auto" w:fill="FFFFFF"/>
        <w:spacing w:after="60" w:afterAutospacing="0"/>
        <w:rPr>
          <w:rFonts w:asciiTheme="minorHAnsi" w:hAnsiTheme="minorHAnsi" w:cs="Segoe UI"/>
          <w:color w:val="242424"/>
          <w:sz w:val="22"/>
          <w:szCs w:val="22"/>
        </w:rPr>
      </w:pPr>
      <w:r w:rsidRPr="00304199">
        <w:rPr>
          <w:rStyle w:val="Strong"/>
          <w:rFonts w:asciiTheme="minorHAnsi" w:hAnsiTheme="minorHAnsi" w:cs="Segoe UI"/>
          <w:color w:val="242424"/>
          <w:sz w:val="22"/>
          <w:szCs w:val="22"/>
        </w:rPr>
        <w:t>It's tiny.</w:t>
      </w:r>
      <w:r w:rsidRPr="00304199">
        <w:rPr>
          <w:rFonts w:asciiTheme="minorHAnsi" w:hAnsiTheme="minorHAnsi" w:cs="Segoe UI"/>
          <w:color w:val="242424"/>
          <w:sz w:val="22"/>
          <w:szCs w:val="22"/>
        </w:rPr>
        <w:t xml:space="preserve"> In </w:t>
      </w:r>
      <w:r w:rsidR="00CB2680" w:rsidRPr="00304199">
        <w:rPr>
          <w:rFonts w:asciiTheme="minorHAnsi" w:hAnsiTheme="minorHAnsi" w:cs="Segoe UI"/>
          <w:color w:val="242424"/>
          <w:sz w:val="22"/>
          <w:szCs w:val="22"/>
        </w:rPr>
        <w:t>the data</w:t>
      </w:r>
      <w:r w:rsidRPr="00304199">
        <w:rPr>
          <w:rFonts w:asciiTheme="minorHAnsi" w:hAnsiTheme="minorHAnsi" w:cs="Segoe UI"/>
          <w:color w:val="242424"/>
          <w:sz w:val="22"/>
          <w:szCs w:val="22"/>
        </w:rPr>
        <w:t xml:space="preserve"> sample, the slick is 0.23% of the picture</w:t>
      </w:r>
      <w:r w:rsidR="00CB2680" w:rsidRPr="00304199">
        <w:rPr>
          <w:rFonts w:asciiTheme="minorHAnsi" w:hAnsiTheme="minorHAnsi" w:cs="Segoe UI"/>
          <w:color w:val="242424"/>
          <w:sz w:val="22"/>
          <w:szCs w:val="22"/>
        </w:rPr>
        <w:t>;</w:t>
      </w:r>
      <w:r w:rsidRPr="00304199">
        <w:rPr>
          <w:rFonts w:asciiTheme="minorHAnsi" w:hAnsiTheme="minorHAnsi" w:cs="Segoe UI"/>
          <w:color w:val="242424"/>
          <w:sz w:val="22"/>
          <w:szCs w:val="22"/>
        </w:rPr>
        <w:t xml:space="preserve"> about 1,800 pixels out of 800,000.</w:t>
      </w:r>
    </w:p>
    <w:p w14:paraId="59F927AB" w14:textId="77777777" w:rsidR="007D3574" w:rsidRPr="00304199" w:rsidRDefault="007D3574" w:rsidP="007D3574">
      <w:pPr>
        <w:pStyle w:val="ka489f0"/>
        <w:numPr>
          <w:ilvl w:val="0"/>
          <w:numId w:val="1"/>
        </w:numPr>
        <w:shd w:val="clear" w:color="auto" w:fill="FFFFFF"/>
        <w:spacing w:after="60" w:afterAutospacing="0"/>
        <w:rPr>
          <w:rFonts w:asciiTheme="minorHAnsi" w:hAnsiTheme="minorHAnsi" w:cs="Segoe UI"/>
          <w:color w:val="242424"/>
          <w:sz w:val="22"/>
          <w:szCs w:val="22"/>
        </w:rPr>
      </w:pPr>
      <w:r w:rsidRPr="00304199">
        <w:rPr>
          <w:rStyle w:val="Strong"/>
          <w:rFonts w:asciiTheme="minorHAnsi" w:hAnsiTheme="minorHAnsi" w:cs="Segoe UI"/>
          <w:color w:val="242424"/>
          <w:sz w:val="22"/>
          <w:szCs w:val="22"/>
        </w:rPr>
        <w:t>It's thin.</w:t>
      </w:r>
      <w:r w:rsidRPr="00304199">
        <w:rPr>
          <w:rFonts w:asciiTheme="minorHAnsi" w:hAnsiTheme="minorHAnsi" w:cs="Segoe UI"/>
          <w:color w:val="242424"/>
          <w:sz w:val="22"/>
          <w:szCs w:val="22"/>
        </w:rPr>
        <w:t xml:space="preserve"> A few pixels wide. Squint and it's gone.</w:t>
      </w:r>
    </w:p>
    <w:p w14:paraId="46739FDD" w14:textId="77777777" w:rsidR="007D3574" w:rsidRPr="00304199" w:rsidRDefault="007D3574" w:rsidP="007D3574">
      <w:pPr>
        <w:pStyle w:val="ka489f0"/>
        <w:numPr>
          <w:ilvl w:val="0"/>
          <w:numId w:val="1"/>
        </w:numPr>
        <w:shd w:val="clear" w:color="auto" w:fill="FFFFFF"/>
        <w:spacing w:after="60" w:afterAutospacing="0"/>
        <w:rPr>
          <w:rFonts w:asciiTheme="minorHAnsi" w:hAnsiTheme="minorHAnsi" w:cs="Segoe UI"/>
          <w:color w:val="242424"/>
          <w:sz w:val="22"/>
          <w:szCs w:val="22"/>
        </w:rPr>
      </w:pPr>
      <w:r w:rsidRPr="00304199">
        <w:rPr>
          <w:rStyle w:val="Strong"/>
          <w:rFonts w:asciiTheme="minorHAnsi" w:hAnsiTheme="minorHAnsi" w:cs="Segoe UI"/>
          <w:color w:val="242424"/>
          <w:sz w:val="22"/>
          <w:szCs w:val="22"/>
        </w:rPr>
        <w:t>Other things look identical.</w:t>
      </w:r>
      <w:r w:rsidRPr="00304199">
        <w:rPr>
          <w:rFonts w:asciiTheme="minorHAnsi" w:hAnsiTheme="minorHAnsi" w:cs="Segoe UI"/>
          <w:color w:val="242424"/>
          <w:sz w:val="22"/>
          <w:szCs w:val="22"/>
        </w:rPr>
        <w:t xml:space="preserve"> Calm patches of water, algae, and ship </w:t>
      </w:r>
      <w:proofErr w:type="gramStart"/>
      <w:r w:rsidRPr="00304199">
        <w:rPr>
          <w:rFonts w:asciiTheme="minorHAnsi" w:hAnsiTheme="minorHAnsi" w:cs="Segoe UI"/>
          <w:color w:val="242424"/>
          <w:sz w:val="22"/>
          <w:szCs w:val="22"/>
        </w:rPr>
        <w:t>wakes</w:t>
      </w:r>
      <w:proofErr w:type="gramEnd"/>
      <w:r w:rsidRPr="00304199">
        <w:rPr>
          <w:rFonts w:asciiTheme="minorHAnsi" w:hAnsiTheme="minorHAnsi" w:cs="Segoe UI"/>
          <w:color w:val="242424"/>
          <w:sz w:val="22"/>
          <w:szCs w:val="22"/>
        </w:rPr>
        <w:t xml:space="preserve"> all show up as dark smudges too. Telling them apart is the real job.</w:t>
      </w:r>
    </w:p>
    <w:p w14:paraId="5CC8CBD5" w14:textId="77777777" w:rsidR="007D3574" w:rsidRPr="00304199" w:rsidRDefault="007D3574" w:rsidP="007D3574">
      <w:pPr>
        <w:pStyle w:val="1et8vw6"/>
        <w:shd w:val="clear" w:color="auto" w:fill="FFFFFF"/>
        <w:spacing w:before="180" w:beforeAutospacing="0" w:after="180" w:afterAutospacing="0"/>
        <w:rPr>
          <w:rFonts w:asciiTheme="minorHAnsi" w:hAnsiTheme="minorHAnsi" w:cs="Segoe UI"/>
          <w:color w:val="242424"/>
          <w:sz w:val="22"/>
          <w:szCs w:val="22"/>
        </w:rPr>
      </w:pPr>
      <w:r w:rsidRPr="00304199">
        <w:rPr>
          <w:rFonts w:asciiTheme="minorHAnsi" w:hAnsiTheme="minorHAnsi" w:cs="Segoe UI"/>
          <w:color w:val="242424"/>
          <w:sz w:val="22"/>
          <w:szCs w:val="22"/>
        </w:rPr>
        <w:t>Every choice below comes from one of those three facts.</w:t>
      </w:r>
    </w:p>
    <w:p w14:paraId="00DB12F1" w14:textId="786674F6" w:rsidR="007A6325" w:rsidRPr="00304199" w:rsidRDefault="00CB2680">
      <w:pPr>
        <w:rPr>
          <w:sz w:val="22"/>
          <w:szCs w:val="22"/>
        </w:rPr>
      </w:pPr>
      <w:r w:rsidRPr="00304199">
        <w:rPr>
          <w:noProof/>
          <w:sz w:val="22"/>
          <w:szCs w:val="22"/>
        </w:rPr>
        <w:drawing>
          <wp:inline distT="0" distB="0" distL="0" distR="0" wp14:anchorId="5FB99880" wp14:editId="0CA878D3">
            <wp:extent cx="2960408" cy="1539349"/>
            <wp:effectExtent l="0" t="0" r="0" b="0"/>
            <wp:docPr id="5955244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24449" name="Picture 5955244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003" cy="155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4199">
        <w:rPr>
          <w:noProof/>
          <w:sz w:val="22"/>
          <w:szCs w:val="22"/>
        </w:rPr>
        <w:drawing>
          <wp:inline distT="0" distB="0" distL="0" distR="0" wp14:anchorId="0DA20C23" wp14:editId="593B34F7">
            <wp:extent cx="2973061" cy="1545928"/>
            <wp:effectExtent l="0" t="0" r="0" b="3810"/>
            <wp:docPr id="6541463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46351" name="Picture 6541463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6979" cy="15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BB04" w14:textId="77777777" w:rsidR="00C9052F" w:rsidRPr="00304199" w:rsidRDefault="00C9052F">
      <w:pPr>
        <w:rPr>
          <w:sz w:val="22"/>
          <w:szCs w:val="22"/>
        </w:rPr>
      </w:pPr>
    </w:p>
    <w:p w14:paraId="7AFB6C3C" w14:textId="77777777" w:rsidR="00C9052F" w:rsidRPr="00304199" w:rsidRDefault="00C9052F" w:rsidP="00C9052F">
      <w:pPr>
        <w:shd w:val="clear" w:color="auto" w:fill="FFFFFF"/>
        <w:spacing w:before="180" w:after="120" w:line="420" w:lineRule="atLeast"/>
        <w:outlineLvl w:val="3"/>
        <w:rPr>
          <w:rFonts w:eastAsia="Times New Roman" w:cs="Segoe UI"/>
          <w:b/>
          <w:bCs/>
          <w:color w:val="242424"/>
          <w:kern w:val="0"/>
          <w:sz w:val="22"/>
          <w:szCs w:val="22"/>
          <w14:ligatures w14:val="none"/>
        </w:rPr>
      </w:pPr>
      <w:r w:rsidRPr="00304199">
        <w:rPr>
          <w:rFonts w:eastAsia="Times New Roman" w:cs="Segoe UI"/>
          <w:b/>
          <w:bCs/>
          <w:color w:val="242424"/>
          <w:kern w:val="0"/>
          <w:sz w:val="22"/>
          <w:szCs w:val="22"/>
          <w14:ligatures w14:val="none"/>
        </w:rPr>
        <w:t>Why segmentation, not classification</w:t>
      </w:r>
    </w:p>
    <w:p w14:paraId="788AA3A3" w14:textId="77777777" w:rsidR="00C9052F" w:rsidRPr="00304199" w:rsidRDefault="00C9052F" w:rsidP="00C9052F">
      <w:pPr>
        <w:shd w:val="clear" w:color="auto" w:fill="FFFFFF"/>
        <w:spacing w:before="180" w:after="180" w:line="240" w:lineRule="auto"/>
        <w:rPr>
          <w:rFonts w:eastAsia="Times New Roman" w:cs="Segoe UI"/>
          <w:color w:val="242424"/>
          <w:kern w:val="0"/>
          <w:sz w:val="22"/>
          <w:szCs w:val="22"/>
          <w14:ligatures w14:val="none"/>
        </w:rPr>
      </w:pPr>
      <w:r w:rsidRPr="00304199">
        <w:rPr>
          <w:rFonts w:eastAsia="Times New Roman" w:cs="Segoe UI"/>
          <w:color w:val="242424"/>
          <w:kern w:val="0"/>
          <w:sz w:val="22"/>
          <w:szCs w:val="22"/>
          <w14:ligatures w14:val="none"/>
        </w:rPr>
        <w:t xml:space="preserve">A classifier allows to say if </w:t>
      </w:r>
      <w:r w:rsidRPr="00304199">
        <w:rPr>
          <w:rFonts w:eastAsia="Times New Roman" w:cs="Segoe UI"/>
          <w:i/>
          <w:iCs/>
          <w:color w:val="242424"/>
          <w:kern w:val="0"/>
          <w:sz w:val="22"/>
          <w:szCs w:val="22"/>
          <w14:ligatures w14:val="none"/>
        </w:rPr>
        <w:t>"there's oil in this picture."</w:t>
      </w:r>
      <w:r w:rsidRPr="00304199">
        <w:rPr>
          <w:rFonts w:eastAsia="Times New Roman" w:cs="Segoe UI"/>
          <w:color w:val="242424"/>
          <w:kern w:val="0"/>
          <w:sz w:val="22"/>
          <w:szCs w:val="22"/>
          <w14:ligatures w14:val="none"/>
        </w:rPr>
        <w:t xml:space="preserve"> </w:t>
      </w:r>
    </w:p>
    <w:p w14:paraId="1A742FF6" w14:textId="68E905A0" w:rsidR="00C9052F" w:rsidRPr="00304199" w:rsidRDefault="00C9052F" w:rsidP="00C9052F">
      <w:pPr>
        <w:shd w:val="clear" w:color="auto" w:fill="FFFFFF"/>
        <w:spacing w:before="180" w:after="180" w:line="240" w:lineRule="auto"/>
        <w:rPr>
          <w:rFonts w:eastAsia="Times New Roman" w:cs="Segoe UI"/>
          <w:color w:val="242424"/>
          <w:kern w:val="0"/>
          <w:sz w:val="22"/>
          <w:szCs w:val="22"/>
          <w14:ligatures w14:val="none"/>
        </w:rPr>
      </w:pPr>
      <w:r w:rsidRPr="00304199">
        <w:rPr>
          <w:rFonts w:eastAsia="Times New Roman" w:cs="Segoe UI"/>
          <w:color w:val="242424"/>
          <w:kern w:val="0"/>
          <w:sz w:val="22"/>
          <w:szCs w:val="22"/>
          <w14:ligatures w14:val="none"/>
        </w:rPr>
        <w:t xml:space="preserve">Segmentation is capable to say: </w:t>
      </w:r>
      <w:r w:rsidRPr="00304199">
        <w:rPr>
          <w:rFonts w:eastAsia="Times New Roman" w:cs="Segoe UI"/>
          <w:i/>
          <w:iCs/>
          <w:color w:val="242424"/>
          <w:kern w:val="0"/>
          <w:sz w:val="22"/>
          <w:szCs w:val="22"/>
          <w14:ligatures w14:val="none"/>
        </w:rPr>
        <w:t>"the oil is exactly here, and it's this big."</w:t>
      </w:r>
    </w:p>
    <w:p w14:paraId="7660B513" w14:textId="69BD9B45" w:rsidR="00C9052F" w:rsidRPr="00304199" w:rsidRDefault="00C9052F" w:rsidP="00C9052F">
      <w:pPr>
        <w:shd w:val="clear" w:color="auto" w:fill="FFFFFF"/>
        <w:spacing w:before="180" w:after="180" w:line="240" w:lineRule="auto"/>
        <w:rPr>
          <w:rFonts w:eastAsia="Times New Roman" w:cs="Segoe UI"/>
          <w:color w:val="242424"/>
          <w:kern w:val="0"/>
          <w:sz w:val="22"/>
          <w:szCs w:val="22"/>
          <w14:ligatures w14:val="none"/>
        </w:rPr>
      </w:pPr>
      <w:r w:rsidRPr="00304199">
        <w:rPr>
          <w:rFonts w:eastAsia="Times New Roman" w:cs="Segoe UI"/>
          <w:color w:val="242424"/>
          <w:kern w:val="0"/>
          <w:sz w:val="22"/>
          <w:szCs w:val="22"/>
          <w14:ligatures w14:val="none"/>
        </w:rPr>
        <w:t>Responders need the second one</w:t>
      </w:r>
      <w:r w:rsidR="00304199" w:rsidRPr="00304199">
        <w:rPr>
          <w:rFonts w:eastAsia="Times New Roman" w:cs="Segoe UI"/>
          <w:color w:val="242424"/>
          <w:kern w:val="0"/>
          <w:sz w:val="22"/>
          <w:szCs w:val="22"/>
          <w14:ligatures w14:val="none"/>
        </w:rPr>
        <w:t xml:space="preserve">. </w:t>
      </w:r>
      <w:r w:rsidRPr="00304199">
        <w:rPr>
          <w:rFonts w:eastAsia="Times New Roman" w:cs="Segoe UI"/>
          <w:color w:val="242424"/>
          <w:kern w:val="0"/>
          <w:sz w:val="22"/>
          <w:szCs w:val="22"/>
          <w14:ligatures w14:val="none"/>
        </w:rPr>
        <w:t xml:space="preserve">That's why the whole field settled on segmentation, and it's why </w:t>
      </w:r>
      <w:r w:rsidR="00304199" w:rsidRPr="00304199">
        <w:rPr>
          <w:rFonts w:eastAsia="Times New Roman" w:cs="Segoe UI"/>
          <w:color w:val="242424"/>
          <w:kern w:val="0"/>
          <w:sz w:val="22"/>
          <w:szCs w:val="22"/>
          <w14:ligatures w14:val="none"/>
        </w:rPr>
        <w:t>the dataset</w:t>
      </w:r>
      <w:r w:rsidRPr="00304199">
        <w:rPr>
          <w:rFonts w:eastAsia="Times New Roman" w:cs="Segoe UI"/>
          <w:color w:val="242424"/>
          <w:kern w:val="0"/>
          <w:sz w:val="22"/>
          <w:szCs w:val="22"/>
          <w14:ligatures w14:val="none"/>
        </w:rPr>
        <w:t xml:space="preserve"> labels are painted masks rather than yes/no tags.</w:t>
      </w:r>
    </w:p>
    <w:p w14:paraId="6AB69D1B" w14:textId="77777777" w:rsidR="00C9052F" w:rsidRPr="00304199" w:rsidRDefault="00C9052F" w:rsidP="00C9052F">
      <w:pPr>
        <w:shd w:val="clear" w:color="auto" w:fill="FFFFFF"/>
        <w:spacing w:before="180" w:after="120" w:line="420" w:lineRule="atLeast"/>
        <w:outlineLvl w:val="3"/>
        <w:rPr>
          <w:rFonts w:eastAsia="Times New Roman" w:cs="Segoe UI"/>
          <w:b/>
          <w:bCs/>
          <w:color w:val="242424"/>
          <w:kern w:val="0"/>
          <w:sz w:val="22"/>
          <w:szCs w:val="22"/>
          <w14:ligatures w14:val="none"/>
        </w:rPr>
      </w:pPr>
      <w:r w:rsidRPr="00304199">
        <w:rPr>
          <w:rFonts w:eastAsia="Times New Roman" w:cs="Segoe UI"/>
          <w:b/>
          <w:bCs/>
          <w:color w:val="242424"/>
          <w:kern w:val="0"/>
          <w:sz w:val="22"/>
          <w:szCs w:val="22"/>
          <w14:ligatures w14:val="none"/>
        </w:rPr>
        <w:t>Why these models</w:t>
      </w:r>
    </w:p>
    <w:p w14:paraId="7AB5F4CA" w14:textId="628E0178" w:rsidR="00C9052F" w:rsidRPr="00304199" w:rsidRDefault="00C9052F" w:rsidP="00C9052F">
      <w:pPr>
        <w:shd w:val="clear" w:color="auto" w:fill="FFFFFF"/>
        <w:spacing w:before="180" w:after="180" w:line="240" w:lineRule="auto"/>
        <w:rPr>
          <w:rFonts w:eastAsia="Times New Roman" w:cs="Segoe UI"/>
          <w:color w:val="242424"/>
          <w:kern w:val="0"/>
          <w:sz w:val="22"/>
          <w:szCs w:val="22"/>
          <w14:ligatures w14:val="none"/>
        </w:rPr>
      </w:pPr>
      <w:r w:rsidRPr="00304199">
        <w:rPr>
          <w:rFonts w:eastAsia="Times New Roman" w:cs="Segoe UI"/>
          <w:b/>
          <w:bCs/>
          <w:color w:val="242424"/>
          <w:kern w:val="0"/>
          <w:sz w:val="22"/>
          <w:szCs w:val="22"/>
          <w14:ligatures w14:val="none"/>
        </w:rPr>
        <w:t xml:space="preserve">The core issue: most models shrink the image before they </w:t>
      </w:r>
      <w:r w:rsidR="00304199" w:rsidRPr="00304199">
        <w:rPr>
          <w:rFonts w:eastAsia="Times New Roman" w:cs="Segoe UI"/>
          <w:b/>
          <w:bCs/>
          <w:color w:val="242424"/>
          <w:kern w:val="0"/>
          <w:sz w:val="22"/>
          <w:szCs w:val="22"/>
          <w14:ligatures w14:val="none"/>
        </w:rPr>
        <w:t>analyze</w:t>
      </w:r>
      <w:r w:rsidRPr="00304199">
        <w:rPr>
          <w:rFonts w:eastAsia="Times New Roman" w:cs="Segoe UI"/>
          <w:b/>
          <w:bCs/>
          <w:color w:val="242424"/>
          <w:kern w:val="0"/>
          <w:sz w:val="22"/>
          <w:szCs w:val="22"/>
          <w14:ligatures w14:val="none"/>
        </w:rPr>
        <w:t xml:space="preserve"> it.</w:t>
      </w:r>
      <w:r w:rsidRPr="00304199">
        <w:rPr>
          <w:rFonts w:eastAsia="Times New Roman" w:cs="Segoe UI"/>
          <w:color w:val="242424"/>
          <w:kern w:val="0"/>
          <w:sz w:val="22"/>
          <w:szCs w:val="22"/>
          <w14:ligatures w14:val="none"/>
        </w:rPr>
        <w:t xml:space="preserve"> That's fine for spotting a cat. It's fatal for a 3-pixel-wide slick</w:t>
      </w:r>
      <w:r w:rsidR="00304199" w:rsidRPr="00304199">
        <w:rPr>
          <w:rFonts w:eastAsia="Times New Roman" w:cs="Segoe UI"/>
          <w:color w:val="242424"/>
          <w:kern w:val="0"/>
          <w:sz w:val="22"/>
          <w:szCs w:val="22"/>
          <w14:ligatures w14:val="none"/>
        </w:rPr>
        <w:t xml:space="preserve"> where</w:t>
      </w:r>
      <w:r w:rsidRPr="00304199">
        <w:rPr>
          <w:rFonts w:eastAsia="Times New Roman" w:cs="Segoe UI"/>
          <w:color w:val="242424"/>
          <w:kern w:val="0"/>
          <w:sz w:val="22"/>
          <w:szCs w:val="22"/>
          <w14:ligatures w14:val="none"/>
        </w:rPr>
        <w:t xml:space="preserve"> </w:t>
      </w:r>
      <w:r w:rsidR="00304199" w:rsidRPr="00304199">
        <w:rPr>
          <w:rFonts w:eastAsia="Times New Roman" w:cs="Segoe UI"/>
          <w:color w:val="242424"/>
          <w:kern w:val="0"/>
          <w:sz w:val="22"/>
          <w:szCs w:val="22"/>
          <w14:ligatures w14:val="none"/>
        </w:rPr>
        <w:t>it</w:t>
      </w:r>
      <w:r w:rsidRPr="00304199">
        <w:rPr>
          <w:rFonts w:eastAsia="Times New Roman" w:cs="Segoe UI"/>
          <w:color w:val="242424"/>
          <w:kern w:val="0"/>
          <w:sz w:val="22"/>
          <w:szCs w:val="22"/>
          <w14:ligatures w14:val="none"/>
        </w:rPr>
        <w:t xml:space="preserve"> disappears in the shrinking. </w:t>
      </w:r>
      <w:proofErr w:type="gramStart"/>
      <w:r w:rsidR="00304199" w:rsidRPr="00304199">
        <w:rPr>
          <w:rFonts w:eastAsia="Times New Roman" w:cs="Segoe UI"/>
          <w:color w:val="242424"/>
          <w:kern w:val="0"/>
          <w:sz w:val="22"/>
          <w:szCs w:val="22"/>
          <w14:ligatures w14:val="none"/>
        </w:rPr>
        <w:t>Therefore</w:t>
      </w:r>
      <w:proofErr w:type="gramEnd"/>
      <w:r w:rsidR="00304199" w:rsidRPr="00304199">
        <w:rPr>
          <w:rFonts w:eastAsia="Times New Roman" w:cs="Segoe UI"/>
          <w:color w:val="242424"/>
          <w:kern w:val="0"/>
          <w:sz w:val="22"/>
          <w:szCs w:val="22"/>
          <w14:ligatures w14:val="none"/>
        </w:rPr>
        <w:t xml:space="preserve"> those</w:t>
      </w:r>
      <w:r w:rsidRPr="00304199">
        <w:rPr>
          <w:rFonts w:eastAsia="Times New Roman" w:cs="Segoe UI"/>
          <w:color w:val="242424"/>
          <w:kern w:val="0"/>
          <w:sz w:val="22"/>
          <w:szCs w:val="22"/>
          <w14:ligatures w14:val="none"/>
        </w:rPr>
        <w:t xml:space="preserve"> models </w:t>
      </w:r>
      <w:r w:rsidR="00304199" w:rsidRPr="00304199">
        <w:rPr>
          <w:rFonts w:eastAsia="Times New Roman" w:cs="Segoe UI"/>
          <w:color w:val="242424"/>
          <w:kern w:val="0"/>
          <w:sz w:val="22"/>
          <w:szCs w:val="22"/>
          <w14:ligatures w14:val="none"/>
        </w:rPr>
        <w:t xml:space="preserve">are suggested </w:t>
      </w:r>
      <w:r w:rsidRPr="00304199">
        <w:rPr>
          <w:rFonts w:eastAsia="Times New Roman" w:cs="Segoe UI"/>
          <w:color w:val="242424"/>
          <w:kern w:val="0"/>
          <w:sz w:val="22"/>
          <w:szCs w:val="22"/>
          <w14:ligatures w14:val="none"/>
        </w:rPr>
        <w:t>that either don't shrink much, or that have a side-channel to preserve fine detail.</w:t>
      </w:r>
    </w:p>
    <w:tbl>
      <w:tblPr>
        <w:tblW w:w="936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7478"/>
      </w:tblGrid>
      <w:tr w:rsidR="00C9052F" w:rsidRPr="00304199" w14:paraId="67704578" w14:textId="77777777" w:rsidTr="00304199">
        <w:trPr>
          <w:tblHeader/>
        </w:trPr>
        <w:tc>
          <w:tcPr>
            <w:tcW w:w="0" w:type="auto"/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CDD5F" w14:textId="77777777" w:rsidR="00C9052F" w:rsidRPr="00304199" w:rsidRDefault="00C9052F" w:rsidP="0030419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304199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Model</w:t>
            </w:r>
          </w:p>
        </w:tc>
        <w:tc>
          <w:tcPr>
            <w:tcW w:w="0" w:type="auto"/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5663F" w14:textId="77777777" w:rsidR="00C9052F" w:rsidRPr="00304199" w:rsidRDefault="00C9052F" w:rsidP="0030419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304199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The plain reason it's here</w:t>
            </w:r>
          </w:p>
        </w:tc>
      </w:tr>
      <w:tr w:rsidR="00C9052F" w:rsidRPr="00304199" w14:paraId="2A61C320" w14:textId="77777777" w:rsidTr="00304199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5EA7A" w14:textId="77777777" w:rsidR="00C9052F" w:rsidRPr="00304199" w:rsidRDefault="00C9052F" w:rsidP="00C9052F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304199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DeepLabv3+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13B04" w14:textId="4B37933C" w:rsidR="00C9052F" w:rsidRPr="00304199" w:rsidRDefault="00C9052F" w:rsidP="00C9052F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304199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 xml:space="preserve">It's what everyone else uses. </w:t>
            </w:r>
            <w:r w:rsidR="00B2550E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We</w:t>
            </w:r>
            <w:r w:rsidRPr="00304199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 xml:space="preserve"> need it purely as a yardstick</w:t>
            </w:r>
            <w:r w:rsidR="00304199" w:rsidRPr="00304199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 xml:space="preserve"> (benchmark); </w:t>
            </w:r>
            <w:r w:rsidRPr="00304199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without it, nobody can tell whether your results are good</w:t>
            </w:r>
          </w:p>
        </w:tc>
      </w:tr>
      <w:tr w:rsidR="00C9052F" w:rsidRPr="00304199" w14:paraId="4EAFEAB7" w14:textId="77777777" w:rsidTr="00304199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75EB9" w14:textId="77777777" w:rsidR="00C9052F" w:rsidRPr="00304199" w:rsidRDefault="00C9052F" w:rsidP="00C9052F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04199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SegFormer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9863E" w14:textId="6DCB499B" w:rsidR="00C9052F" w:rsidRPr="00304199" w:rsidRDefault="00C9052F" w:rsidP="00C9052F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304199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 xml:space="preserve">Built to keep fine detail all the way through. Best results for the least training time. </w:t>
            </w:r>
            <w:r w:rsidR="00304199" w:rsidRPr="00304199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Suggested pick</w:t>
            </w:r>
          </w:p>
        </w:tc>
      </w:tr>
      <w:tr w:rsidR="00C9052F" w:rsidRPr="00304199" w14:paraId="2A7DD151" w14:textId="77777777" w:rsidTr="00304199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C416D" w14:textId="77777777" w:rsidR="00C9052F" w:rsidRPr="00304199" w:rsidRDefault="00C9052F" w:rsidP="00C9052F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04199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lastRenderedPageBreak/>
              <w:t>ViT</w:t>
            </w:r>
            <w:proofErr w:type="spellEnd"/>
            <w:r w:rsidRPr="00304199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-S + detail branch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6CF5C" w14:textId="1801C519" w:rsidR="00C9052F" w:rsidRPr="00304199" w:rsidRDefault="00C9052F" w:rsidP="00C9052F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304199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 xml:space="preserve">The small, cheap model </w:t>
            </w:r>
            <w:r w:rsidR="00304199" w:rsidRPr="00304199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given out interest on Transformer based methods;</w:t>
            </w:r>
            <w:r w:rsidRPr="00304199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 xml:space="preserve"> but with an added side-channel that feeds it the fine detail it would otherwise lose. This is the version worth testing</w:t>
            </w:r>
          </w:p>
        </w:tc>
      </w:tr>
      <w:tr w:rsidR="00C9052F" w:rsidRPr="00304199" w14:paraId="5D931586" w14:textId="77777777" w:rsidTr="00304199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3E28C" w14:textId="77777777" w:rsidR="00C9052F" w:rsidRPr="00304199" w:rsidRDefault="00C9052F" w:rsidP="00C9052F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04199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ViT</w:t>
            </w:r>
            <w:proofErr w:type="spellEnd"/>
            <w:r w:rsidRPr="00304199"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-S alone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6F1B2" w14:textId="77777777" w:rsidR="00C9052F" w:rsidRPr="00304199" w:rsidRDefault="00C9052F" w:rsidP="00C9052F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304199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 xml:space="preserve">The same model </w:t>
            </w:r>
            <w:r w:rsidRPr="00B2550E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without</w:t>
            </w:r>
            <w:r w:rsidRPr="00304199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 xml:space="preserve"> the side-channel. Only worth running to prove the side-channel was necessary</w:t>
            </w:r>
          </w:p>
        </w:tc>
      </w:tr>
      <w:tr w:rsidR="00B2550E" w:rsidRPr="00304199" w14:paraId="7111D824" w14:textId="77777777" w:rsidTr="00304199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259CA9" w14:textId="7F00FB7C" w:rsidR="00B2550E" w:rsidRPr="00304199" w:rsidRDefault="00B2550E" w:rsidP="00C9052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DINOv2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F7A8C2" w14:textId="3E61E104" w:rsidR="00B2550E" w:rsidRPr="00304199" w:rsidRDefault="00B2550E" w:rsidP="00C9052F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</w:pPr>
            <w:r w:rsidRPr="00B2550E">
              <w:rPr>
                <w:rFonts w:eastAsia="Times New Roman" w:cs="Times New Roman"/>
                <w:kern w:val="0"/>
                <w:sz w:val="22"/>
                <w:szCs w:val="22"/>
                <w14:ligatures w14:val="none"/>
              </w:rPr>
              <w:t>Learned from images without labels, which makes it unusually good when we don't have many labels either. Insurance in case your labelled set is small</w:t>
            </w:r>
          </w:p>
        </w:tc>
      </w:tr>
    </w:tbl>
    <w:p w14:paraId="59BDEF54" w14:textId="77777777" w:rsidR="00C9052F" w:rsidRPr="00304199" w:rsidRDefault="00C9052F">
      <w:pPr>
        <w:rPr>
          <w:sz w:val="22"/>
          <w:szCs w:val="22"/>
        </w:rPr>
      </w:pPr>
    </w:p>
    <w:p w14:paraId="7703005E" w14:textId="53F1B4CE" w:rsidR="00304199" w:rsidRPr="00B61183" w:rsidRDefault="00002912">
      <w:pPr>
        <w:rPr>
          <w:b/>
          <w:bCs/>
          <w:sz w:val="22"/>
          <w:szCs w:val="22"/>
        </w:rPr>
      </w:pPr>
      <w:r w:rsidRPr="00B61183">
        <w:rPr>
          <w:b/>
          <w:bCs/>
          <w:sz w:val="22"/>
          <w:szCs w:val="22"/>
        </w:rPr>
        <w:t>Pipeline Stages</w:t>
      </w:r>
    </w:p>
    <w:p w14:paraId="3A178544" w14:textId="0DD92978" w:rsidR="00002912" w:rsidRPr="00002912" w:rsidRDefault="00002912" w:rsidP="00002912">
      <w:pPr>
        <w:rPr>
          <w:sz w:val="22"/>
          <w:szCs w:val="22"/>
        </w:rPr>
      </w:pPr>
      <w:r w:rsidRPr="00002912">
        <w:rPr>
          <w:b/>
          <w:bCs/>
          <w:sz w:val="22"/>
          <w:szCs w:val="22"/>
        </w:rPr>
        <w:t>Stage 1</w:t>
      </w:r>
      <w:r>
        <w:rPr>
          <w:b/>
          <w:bCs/>
          <w:sz w:val="22"/>
          <w:szCs w:val="22"/>
        </w:rPr>
        <w:t xml:space="preserve">: </w:t>
      </w:r>
      <w:r w:rsidRPr="00002912">
        <w:rPr>
          <w:b/>
          <w:bCs/>
          <w:sz w:val="22"/>
          <w:szCs w:val="22"/>
        </w:rPr>
        <w:t>clean up.</w:t>
      </w:r>
      <w:r w:rsidRPr="00002912">
        <w:rPr>
          <w:sz w:val="22"/>
          <w:szCs w:val="22"/>
        </w:rPr>
        <w:t xml:space="preserve"> Raw radar images vary wildly in brightness depending on the satellite's angle and the weather. Standardizing that first matters </w:t>
      </w:r>
      <w:r w:rsidRPr="00002912">
        <w:rPr>
          <w:i/>
          <w:iCs/>
          <w:sz w:val="22"/>
          <w:szCs w:val="22"/>
        </w:rPr>
        <w:t>more than which model you pick</w:t>
      </w:r>
      <w:r w:rsidRPr="00002912">
        <w:rPr>
          <w:sz w:val="22"/>
          <w:szCs w:val="22"/>
        </w:rPr>
        <w:t>. Skipping it is the most common way these projects quietly fail.</w:t>
      </w:r>
    </w:p>
    <w:p w14:paraId="33604810" w14:textId="74D416AA" w:rsidR="00002912" w:rsidRPr="00002912" w:rsidRDefault="00002912" w:rsidP="00002912">
      <w:pPr>
        <w:rPr>
          <w:sz w:val="22"/>
          <w:szCs w:val="22"/>
        </w:rPr>
      </w:pPr>
      <w:r w:rsidRPr="00002912">
        <w:rPr>
          <w:b/>
          <w:bCs/>
          <w:sz w:val="22"/>
          <w:szCs w:val="22"/>
        </w:rPr>
        <w:t>Stage 2</w:t>
      </w:r>
      <w:r>
        <w:rPr>
          <w:b/>
          <w:bCs/>
          <w:sz w:val="22"/>
          <w:szCs w:val="22"/>
        </w:rPr>
        <w:t>:</w:t>
      </w:r>
      <w:r w:rsidRPr="00002912">
        <w:rPr>
          <w:b/>
          <w:bCs/>
          <w:sz w:val="22"/>
          <w:szCs w:val="22"/>
        </w:rPr>
        <w:t xml:space="preserve"> find the slicks.</w:t>
      </w:r>
      <w:r w:rsidRPr="00002912">
        <w:rPr>
          <w:sz w:val="22"/>
          <w:szCs w:val="22"/>
        </w:rPr>
        <w:t xml:space="preserve"> This is the</w:t>
      </w:r>
      <w:r>
        <w:rPr>
          <w:sz w:val="22"/>
          <w:szCs w:val="22"/>
        </w:rPr>
        <w:t xml:space="preserve"> finetuning/training of the</w:t>
      </w:r>
      <w:r w:rsidRPr="00002912">
        <w:rPr>
          <w:sz w:val="22"/>
          <w:szCs w:val="22"/>
        </w:rPr>
        <w:t xml:space="preserve"> model</w:t>
      </w:r>
      <w:r>
        <w:rPr>
          <w:sz w:val="22"/>
          <w:szCs w:val="22"/>
        </w:rPr>
        <w:t>s</w:t>
      </w:r>
      <w:r w:rsidRPr="00002912">
        <w:rPr>
          <w:sz w:val="22"/>
          <w:szCs w:val="22"/>
        </w:rPr>
        <w:t xml:space="preserve"> from the table above. It's the actual work.</w:t>
      </w:r>
    </w:p>
    <w:p w14:paraId="0FB956CC" w14:textId="11416A3F" w:rsidR="00002912" w:rsidRPr="00002912" w:rsidRDefault="00002912" w:rsidP="00002912">
      <w:pPr>
        <w:rPr>
          <w:sz w:val="22"/>
          <w:szCs w:val="22"/>
        </w:rPr>
      </w:pPr>
      <w:r w:rsidRPr="00002912">
        <w:rPr>
          <w:b/>
          <w:bCs/>
          <w:sz w:val="22"/>
          <w:szCs w:val="22"/>
        </w:rPr>
        <w:t>Stage 3</w:t>
      </w:r>
      <w:r>
        <w:rPr>
          <w:b/>
          <w:bCs/>
          <w:sz w:val="22"/>
          <w:szCs w:val="22"/>
        </w:rPr>
        <w:t>:</w:t>
      </w:r>
      <w:r w:rsidRPr="00002912">
        <w:rPr>
          <w:b/>
          <w:bCs/>
          <w:sz w:val="22"/>
          <w:szCs w:val="22"/>
        </w:rPr>
        <w:t xml:space="preserve"> tidy the edges.</w:t>
      </w:r>
      <w:r w:rsidRPr="00002912">
        <w:rPr>
          <w:sz w:val="22"/>
          <w:szCs w:val="22"/>
        </w:rPr>
        <w:t xml:space="preserve"> Optional. Only worth it if you're reporting slick </w:t>
      </w:r>
      <w:r w:rsidRPr="00002912">
        <w:rPr>
          <w:i/>
          <w:iCs/>
          <w:sz w:val="22"/>
          <w:szCs w:val="22"/>
        </w:rPr>
        <w:t>size</w:t>
      </w:r>
      <w:r w:rsidRPr="00002912">
        <w:rPr>
          <w:sz w:val="22"/>
          <w:szCs w:val="22"/>
        </w:rPr>
        <w:t xml:space="preserve"> to anyone, because on something this thin, sloppy edges make the size estimate badly wrong.</w:t>
      </w:r>
    </w:p>
    <w:p w14:paraId="1DB82DE2" w14:textId="77777777" w:rsidR="00002912" w:rsidRDefault="00002912">
      <w:pPr>
        <w:rPr>
          <w:sz w:val="22"/>
          <w:szCs w:val="22"/>
        </w:rPr>
      </w:pPr>
    </w:p>
    <w:p w14:paraId="0E6B735E" w14:textId="5BA77AD4" w:rsidR="00B61183" w:rsidRPr="00B61183" w:rsidRDefault="00B61183" w:rsidP="00B61183">
      <w:pPr>
        <w:rPr>
          <w:sz w:val="22"/>
          <w:szCs w:val="22"/>
        </w:rPr>
      </w:pPr>
      <w:r w:rsidRPr="00B61183">
        <w:rPr>
          <w:b/>
          <w:bCs/>
          <w:sz w:val="22"/>
          <w:szCs w:val="22"/>
        </w:rPr>
        <w:t>Three Important Settings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 w:rsidRPr="00B61183">
        <w:rPr>
          <w:b/>
          <w:bCs/>
          <w:sz w:val="22"/>
          <w:szCs w:val="22"/>
        </w:rPr>
        <w:t>Zoom in before analyzing.</w:t>
      </w:r>
      <w:r w:rsidRPr="00B61183">
        <w:rPr>
          <w:sz w:val="22"/>
          <w:szCs w:val="22"/>
        </w:rPr>
        <w:t xml:space="preserve"> Feed the model small patches blown up to double size, rather than whole images shrunk down. This is the single fix that makes the slick survive.</w:t>
      </w:r>
    </w:p>
    <w:p w14:paraId="4B35A36E" w14:textId="6D18206B" w:rsidR="00B61183" w:rsidRPr="00B61183" w:rsidRDefault="00B61183" w:rsidP="00B61183">
      <w:pPr>
        <w:rPr>
          <w:sz w:val="22"/>
          <w:szCs w:val="22"/>
        </w:rPr>
      </w:pPr>
      <w:r w:rsidRPr="00B61183">
        <w:rPr>
          <w:b/>
          <w:bCs/>
          <w:sz w:val="22"/>
          <w:szCs w:val="22"/>
        </w:rPr>
        <w:t xml:space="preserve">Score the model so that missing a </w:t>
      </w:r>
      <w:proofErr w:type="gramStart"/>
      <w:r w:rsidRPr="00B61183">
        <w:rPr>
          <w:b/>
          <w:bCs/>
          <w:sz w:val="22"/>
          <w:szCs w:val="22"/>
        </w:rPr>
        <w:t>slick hurts</w:t>
      </w:r>
      <w:proofErr w:type="gramEnd"/>
      <w:r w:rsidRPr="00B61183">
        <w:rPr>
          <w:b/>
          <w:bCs/>
          <w:sz w:val="22"/>
          <w:szCs w:val="22"/>
        </w:rPr>
        <w:t xml:space="preserve"> more than a false alarm.</w:t>
      </w:r>
      <w:r w:rsidRPr="00B61183">
        <w:rPr>
          <w:sz w:val="22"/>
          <w:szCs w:val="22"/>
        </w:rPr>
        <w:t xml:space="preserve"> With 99.8% of the image being plain sea, a lazy model can score "99.8% correct" by finding nothing at all. </w:t>
      </w:r>
      <w:r>
        <w:rPr>
          <w:sz w:val="22"/>
          <w:szCs w:val="22"/>
        </w:rPr>
        <w:t>We</w:t>
      </w:r>
      <w:r w:rsidRPr="00B61183">
        <w:rPr>
          <w:sz w:val="22"/>
          <w:szCs w:val="22"/>
        </w:rPr>
        <w:t xml:space="preserve"> must actively penalize that.</w:t>
      </w:r>
    </w:p>
    <w:p w14:paraId="3ED383EB" w14:textId="77777777" w:rsidR="00B61183" w:rsidRDefault="00B61183" w:rsidP="00B61183">
      <w:pPr>
        <w:rPr>
          <w:sz w:val="22"/>
          <w:szCs w:val="22"/>
        </w:rPr>
      </w:pPr>
      <w:r w:rsidRPr="00B61183">
        <w:rPr>
          <w:b/>
          <w:bCs/>
          <w:sz w:val="22"/>
          <w:szCs w:val="22"/>
        </w:rPr>
        <w:t>Deliberately train on the look-alikes.</w:t>
      </w:r>
      <w:r w:rsidRPr="00B61183">
        <w:rPr>
          <w:sz w:val="22"/>
          <w:szCs w:val="22"/>
        </w:rPr>
        <w:t xml:space="preserve"> Feed it calm water and algae labelled as </w:t>
      </w:r>
      <w:r w:rsidRPr="00B61183">
        <w:rPr>
          <w:i/>
          <w:iCs/>
          <w:sz w:val="22"/>
          <w:szCs w:val="22"/>
        </w:rPr>
        <w:t>not oil</w:t>
      </w:r>
      <w:r w:rsidRPr="00B61183">
        <w:rPr>
          <w:sz w:val="22"/>
          <w:szCs w:val="22"/>
        </w:rPr>
        <w:t>. </w:t>
      </w:r>
    </w:p>
    <w:p w14:paraId="09AF39A7" w14:textId="537894A7" w:rsidR="00B61183" w:rsidRPr="00B61183" w:rsidRDefault="00B61183" w:rsidP="00B61183">
      <w:pPr>
        <w:rPr>
          <w:sz w:val="22"/>
          <w:szCs w:val="22"/>
        </w:rPr>
      </w:pPr>
      <w:r w:rsidRPr="00B61183">
        <w:rPr>
          <w:b/>
          <w:bCs/>
          <w:sz w:val="22"/>
          <w:szCs w:val="22"/>
        </w:rPr>
        <w:t>Our Dataset</w:t>
      </w:r>
    </w:p>
    <w:p w14:paraId="144087D0" w14:textId="77777777" w:rsidR="00B61183" w:rsidRPr="00B61183" w:rsidRDefault="00B61183" w:rsidP="00B61183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B61183">
        <w:rPr>
          <w:sz w:val="22"/>
          <w:szCs w:val="22"/>
        </w:rPr>
        <w:t xml:space="preserve">Images: 1250×650 </w:t>
      </w:r>
      <w:proofErr w:type="spellStart"/>
      <w:r w:rsidRPr="00B61183">
        <w:rPr>
          <w:sz w:val="22"/>
          <w:szCs w:val="22"/>
        </w:rPr>
        <w:t>px</w:t>
      </w:r>
      <w:proofErr w:type="spellEnd"/>
      <w:r w:rsidRPr="00B61183">
        <w:rPr>
          <w:sz w:val="22"/>
          <w:szCs w:val="22"/>
        </w:rPr>
        <w:t xml:space="preserve"> (fixed size, wide aspect ratio ~1.92:1), </w:t>
      </w:r>
    </w:p>
    <w:p w14:paraId="4147C97A" w14:textId="77777777" w:rsidR="00B61183" w:rsidRPr="00B61183" w:rsidRDefault="00B61183" w:rsidP="00B61183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B61183">
        <w:rPr>
          <w:sz w:val="22"/>
          <w:szCs w:val="22"/>
        </w:rPr>
        <w:t xml:space="preserve">JPEG SAR imagery, </w:t>
      </w:r>
    </w:p>
    <w:p w14:paraId="22437165" w14:textId="0AA6EFBD" w:rsidR="00B61183" w:rsidRPr="00B61183" w:rsidRDefault="00B61183" w:rsidP="00B61183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B61183">
        <w:rPr>
          <w:sz w:val="22"/>
          <w:szCs w:val="22"/>
        </w:rPr>
        <w:t>1002 train / 110 test samples.</w:t>
      </w:r>
    </w:p>
    <w:p w14:paraId="1061EC3D" w14:textId="77777777" w:rsidR="00B61183" w:rsidRDefault="00B61183" w:rsidP="00B61183">
      <w:pPr>
        <w:rPr>
          <w:b/>
          <w:bCs/>
          <w:sz w:val="22"/>
          <w:szCs w:val="22"/>
        </w:rPr>
      </w:pPr>
      <w:r w:rsidRPr="00B61183">
        <w:rPr>
          <w:b/>
          <w:bCs/>
          <w:sz w:val="22"/>
          <w:szCs w:val="22"/>
        </w:rPr>
        <w:t>Classes (from </w:t>
      </w:r>
      <w:hyperlink r:id="rId9" w:history="1">
        <w:r w:rsidRPr="00B61183">
          <w:rPr>
            <w:rStyle w:val="Hyperlink"/>
            <w:sz w:val="22"/>
            <w:szCs w:val="22"/>
          </w:rPr>
          <w:t>README.txt</w:t>
        </w:r>
      </w:hyperlink>
      <w:r w:rsidRPr="00B61183">
        <w:rPr>
          <w:b/>
          <w:bCs/>
          <w:sz w:val="22"/>
          <w:szCs w:val="22"/>
        </w:rPr>
        <w:t>, labels_1D):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"/>
        <w:gridCol w:w="1471"/>
        <w:gridCol w:w="1402"/>
        <w:gridCol w:w="1535"/>
      </w:tblGrid>
      <w:tr w:rsidR="00B61183" w14:paraId="6ECD79DC" w14:textId="77777777" w:rsidTr="00B61183">
        <w:tc>
          <w:tcPr>
            <w:tcW w:w="554" w:type="dxa"/>
            <w:vAlign w:val="center"/>
          </w:tcPr>
          <w:p w14:paraId="406BABC3" w14:textId="2F37EFEF" w:rsidR="00B61183" w:rsidRDefault="00B61183" w:rsidP="00B61183">
            <w:pPr>
              <w:rPr>
                <w:sz w:val="22"/>
                <w:szCs w:val="22"/>
              </w:rPr>
            </w:pPr>
            <w:r w:rsidRPr="00B61183">
              <w:rPr>
                <w:b/>
                <w:bCs/>
                <w:sz w:val="22"/>
                <w:szCs w:val="22"/>
              </w:rPr>
              <w:lastRenderedPageBreak/>
              <w:t>ID</w:t>
            </w:r>
          </w:p>
        </w:tc>
        <w:tc>
          <w:tcPr>
            <w:tcW w:w="1471" w:type="dxa"/>
            <w:vAlign w:val="center"/>
          </w:tcPr>
          <w:p w14:paraId="7DA92DEE" w14:textId="0FFC7952" w:rsidR="00B61183" w:rsidRDefault="00B61183" w:rsidP="00B61183">
            <w:pPr>
              <w:rPr>
                <w:sz w:val="22"/>
                <w:szCs w:val="22"/>
              </w:rPr>
            </w:pPr>
            <w:r w:rsidRPr="00B61183">
              <w:rPr>
                <w:b/>
                <w:bCs/>
                <w:sz w:val="22"/>
                <w:szCs w:val="22"/>
              </w:rPr>
              <w:t>Class</w:t>
            </w:r>
          </w:p>
        </w:tc>
        <w:tc>
          <w:tcPr>
            <w:tcW w:w="1402" w:type="dxa"/>
            <w:vAlign w:val="center"/>
          </w:tcPr>
          <w:p w14:paraId="5E53F859" w14:textId="63C6FBEE" w:rsidR="00B61183" w:rsidRDefault="00B61183" w:rsidP="00B61183">
            <w:pPr>
              <w:rPr>
                <w:sz w:val="22"/>
                <w:szCs w:val="22"/>
              </w:rPr>
            </w:pPr>
            <w:r w:rsidRPr="00B61183">
              <w:rPr>
                <w:b/>
                <w:bCs/>
                <w:sz w:val="22"/>
                <w:szCs w:val="22"/>
              </w:rPr>
              <w:t>% of pixels</w:t>
            </w:r>
          </w:p>
        </w:tc>
        <w:tc>
          <w:tcPr>
            <w:tcW w:w="1535" w:type="dxa"/>
            <w:vAlign w:val="center"/>
          </w:tcPr>
          <w:p w14:paraId="566B55F5" w14:textId="63BBBBB1" w:rsidR="00B61183" w:rsidRDefault="00B61183" w:rsidP="00B61183">
            <w:pPr>
              <w:rPr>
                <w:sz w:val="22"/>
                <w:szCs w:val="22"/>
              </w:rPr>
            </w:pPr>
            <w:r w:rsidRPr="00B61183">
              <w:rPr>
                <w:b/>
                <w:bCs/>
                <w:sz w:val="22"/>
                <w:szCs w:val="22"/>
              </w:rPr>
              <w:t>% of images containing it</w:t>
            </w:r>
          </w:p>
        </w:tc>
      </w:tr>
      <w:tr w:rsidR="00B61183" w14:paraId="5003412A" w14:textId="77777777" w:rsidTr="00B61183">
        <w:tc>
          <w:tcPr>
            <w:tcW w:w="554" w:type="dxa"/>
            <w:vAlign w:val="center"/>
          </w:tcPr>
          <w:p w14:paraId="5BC8CF4D" w14:textId="35EC7955" w:rsidR="00B61183" w:rsidRDefault="00B61183" w:rsidP="00B61183">
            <w:pPr>
              <w:rPr>
                <w:sz w:val="22"/>
                <w:szCs w:val="22"/>
              </w:rPr>
            </w:pPr>
            <w:r w:rsidRPr="00B61183">
              <w:rPr>
                <w:sz w:val="22"/>
                <w:szCs w:val="22"/>
              </w:rPr>
              <w:t>0</w:t>
            </w:r>
          </w:p>
        </w:tc>
        <w:tc>
          <w:tcPr>
            <w:tcW w:w="1471" w:type="dxa"/>
            <w:vAlign w:val="center"/>
          </w:tcPr>
          <w:p w14:paraId="41C5A9D8" w14:textId="4BF78A85" w:rsidR="00B61183" w:rsidRDefault="00B61183" w:rsidP="00B61183">
            <w:pPr>
              <w:rPr>
                <w:sz w:val="22"/>
                <w:szCs w:val="22"/>
              </w:rPr>
            </w:pPr>
            <w:r w:rsidRPr="00B61183">
              <w:rPr>
                <w:sz w:val="22"/>
                <w:szCs w:val="22"/>
              </w:rPr>
              <w:t>Sea Surface</w:t>
            </w:r>
          </w:p>
        </w:tc>
        <w:tc>
          <w:tcPr>
            <w:tcW w:w="1402" w:type="dxa"/>
            <w:vAlign w:val="center"/>
          </w:tcPr>
          <w:p w14:paraId="57119A62" w14:textId="7289E595" w:rsidR="00B61183" w:rsidRDefault="00B61183" w:rsidP="00B61183">
            <w:pPr>
              <w:rPr>
                <w:sz w:val="22"/>
                <w:szCs w:val="22"/>
              </w:rPr>
            </w:pPr>
            <w:r w:rsidRPr="00B61183">
              <w:rPr>
                <w:sz w:val="22"/>
                <w:szCs w:val="22"/>
              </w:rPr>
              <w:t>85.0%</w:t>
            </w:r>
          </w:p>
        </w:tc>
        <w:tc>
          <w:tcPr>
            <w:tcW w:w="1535" w:type="dxa"/>
            <w:vAlign w:val="center"/>
          </w:tcPr>
          <w:p w14:paraId="595C966A" w14:textId="2F397A18" w:rsidR="00B61183" w:rsidRDefault="00B61183" w:rsidP="00B61183">
            <w:pPr>
              <w:rPr>
                <w:sz w:val="22"/>
                <w:szCs w:val="22"/>
              </w:rPr>
            </w:pPr>
            <w:r w:rsidRPr="00B61183">
              <w:rPr>
                <w:sz w:val="22"/>
                <w:szCs w:val="22"/>
              </w:rPr>
              <w:t>100%</w:t>
            </w:r>
          </w:p>
        </w:tc>
      </w:tr>
      <w:tr w:rsidR="00B61183" w14:paraId="4D0A34E3" w14:textId="77777777" w:rsidTr="00B61183">
        <w:tc>
          <w:tcPr>
            <w:tcW w:w="554" w:type="dxa"/>
            <w:vAlign w:val="center"/>
          </w:tcPr>
          <w:p w14:paraId="27E7CE3D" w14:textId="4B0DB306" w:rsidR="00B61183" w:rsidRDefault="00B61183" w:rsidP="00B61183">
            <w:pPr>
              <w:rPr>
                <w:sz w:val="22"/>
                <w:szCs w:val="22"/>
              </w:rPr>
            </w:pPr>
            <w:r w:rsidRPr="00B61183">
              <w:rPr>
                <w:sz w:val="22"/>
                <w:szCs w:val="22"/>
              </w:rPr>
              <w:t>1</w:t>
            </w:r>
          </w:p>
        </w:tc>
        <w:tc>
          <w:tcPr>
            <w:tcW w:w="1471" w:type="dxa"/>
            <w:vAlign w:val="center"/>
          </w:tcPr>
          <w:p w14:paraId="02DFB5CF" w14:textId="6799D1E2" w:rsidR="00B61183" w:rsidRDefault="00B61183" w:rsidP="00B61183">
            <w:pPr>
              <w:rPr>
                <w:sz w:val="22"/>
                <w:szCs w:val="22"/>
              </w:rPr>
            </w:pPr>
            <w:r w:rsidRPr="00B61183">
              <w:rPr>
                <w:b/>
                <w:bCs/>
                <w:sz w:val="22"/>
                <w:szCs w:val="22"/>
              </w:rPr>
              <w:t>Oil Spill</w:t>
            </w:r>
          </w:p>
        </w:tc>
        <w:tc>
          <w:tcPr>
            <w:tcW w:w="1402" w:type="dxa"/>
            <w:vAlign w:val="center"/>
          </w:tcPr>
          <w:p w14:paraId="5B4E69CA" w14:textId="1315A9BD" w:rsidR="00B61183" w:rsidRDefault="00B61183" w:rsidP="00B61183">
            <w:pPr>
              <w:rPr>
                <w:sz w:val="22"/>
                <w:szCs w:val="22"/>
              </w:rPr>
            </w:pPr>
            <w:r w:rsidRPr="00B61183">
              <w:rPr>
                <w:b/>
                <w:bCs/>
                <w:sz w:val="22"/>
                <w:szCs w:val="22"/>
              </w:rPr>
              <w:t>1.47%</w:t>
            </w:r>
          </w:p>
        </w:tc>
        <w:tc>
          <w:tcPr>
            <w:tcW w:w="1535" w:type="dxa"/>
            <w:vAlign w:val="center"/>
          </w:tcPr>
          <w:p w14:paraId="6A3D4EF0" w14:textId="411D7AF2" w:rsidR="00B61183" w:rsidRDefault="00B61183" w:rsidP="00B61183">
            <w:pPr>
              <w:rPr>
                <w:sz w:val="22"/>
                <w:szCs w:val="22"/>
              </w:rPr>
            </w:pPr>
            <w:r w:rsidRPr="00B61183">
              <w:rPr>
                <w:sz w:val="22"/>
                <w:szCs w:val="22"/>
              </w:rPr>
              <w:t>84%</w:t>
            </w:r>
          </w:p>
        </w:tc>
      </w:tr>
      <w:tr w:rsidR="00B61183" w14:paraId="4413942D" w14:textId="77777777" w:rsidTr="00B61183">
        <w:tc>
          <w:tcPr>
            <w:tcW w:w="554" w:type="dxa"/>
            <w:vAlign w:val="center"/>
          </w:tcPr>
          <w:p w14:paraId="1B9BD14B" w14:textId="2302741A" w:rsidR="00B61183" w:rsidRDefault="00B61183" w:rsidP="00B61183">
            <w:pPr>
              <w:rPr>
                <w:sz w:val="22"/>
                <w:szCs w:val="22"/>
              </w:rPr>
            </w:pPr>
            <w:r w:rsidRPr="00B61183">
              <w:rPr>
                <w:sz w:val="22"/>
                <w:szCs w:val="22"/>
              </w:rPr>
              <w:t>2</w:t>
            </w:r>
          </w:p>
        </w:tc>
        <w:tc>
          <w:tcPr>
            <w:tcW w:w="1471" w:type="dxa"/>
            <w:vAlign w:val="center"/>
          </w:tcPr>
          <w:p w14:paraId="43B8E225" w14:textId="302CC949" w:rsidR="00B61183" w:rsidRDefault="00B61183" w:rsidP="00B61183">
            <w:pPr>
              <w:rPr>
                <w:sz w:val="22"/>
                <w:szCs w:val="22"/>
              </w:rPr>
            </w:pPr>
            <w:r w:rsidRPr="00B61183">
              <w:rPr>
                <w:sz w:val="22"/>
                <w:szCs w:val="22"/>
              </w:rPr>
              <w:t>Look-alike</w:t>
            </w:r>
          </w:p>
        </w:tc>
        <w:tc>
          <w:tcPr>
            <w:tcW w:w="1402" w:type="dxa"/>
            <w:vAlign w:val="center"/>
          </w:tcPr>
          <w:p w14:paraId="26C86C40" w14:textId="4132C611" w:rsidR="00B61183" w:rsidRDefault="00B61183" w:rsidP="00B61183">
            <w:pPr>
              <w:rPr>
                <w:sz w:val="22"/>
                <w:szCs w:val="22"/>
              </w:rPr>
            </w:pPr>
            <w:r w:rsidRPr="00B61183">
              <w:rPr>
                <w:sz w:val="22"/>
                <w:szCs w:val="22"/>
              </w:rPr>
              <w:t>10.2%</w:t>
            </w:r>
          </w:p>
        </w:tc>
        <w:tc>
          <w:tcPr>
            <w:tcW w:w="1535" w:type="dxa"/>
            <w:vAlign w:val="center"/>
          </w:tcPr>
          <w:p w14:paraId="71ED9FAD" w14:textId="53E55E21" w:rsidR="00B61183" w:rsidRDefault="00B61183" w:rsidP="00B61183">
            <w:pPr>
              <w:rPr>
                <w:sz w:val="22"/>
                <w:szCs w:val="22"/>
              </w:rPr>
            </w:pPr>
            <w:r w:rsidRPr="00B61183">
              <w:rPr>
                <w:sz w:val="22"/>
                <w:szCs w:val="22"/>
              </w:rPr>
              <w:t>50%</w:t>
            </w:r>
          </w:p>
        </w:tc>
      </w:tr>
      <w:tr w:rsidR="00B61183" w14:paraId="20BD1B37" w14:textId="77777777" w:rsidTr="00B61183">
        <w:tc>
          <w:tcPr>
            <w:tcW w:w="554" w:type="dxa"/>
            <w:vAlign w:val="center"/>
          </w:tcPr>
          <w:p w14:paraId="3E286494" w14:textId="2158FDAB" w:rsidR="00B61183" w:rsidRDefault="00B61183" w:rsidP="00B61183">
            <w:pPr>
              <w:rPr>
                <w:sz w:val="22"/>
                <w:szCs w:val="22"/>
              </w:rPr>
            </w:pPr>
            <w:r w:rsidRPr="00B61183">
              <w:rPr>
                <w:sz w:val="22"/>
                <w:szCs w:val="22"/>
              </w:rPr>
              <w:t>3</w:t>
            </w:r>
          </w:p>
        </w:tc>
        <w:tc>
          <w:tcPr>
            <w:tcW w:w="1471" w:type="dxa"/>
            <w:vAlign w:val="center"/>
          </w:tcPr>
          <w:p w14:paraId="2EA760A0" w14:textId="6E084F40" w:rsidR="00B61183" w:rsidRDefault="00B61183" w:rsidP="00B61183">
            <w:pPr>
              <w:rPr>
                <w:sz w:val="22"/>
                <w:szCs w:val="22"/>
              </w:rPr>
            </w:pPr>
            <w:r w:rsidRPr="00B61183">
              <w:rPr>
                <w:sz w:val="22"/>
                <w:szCs w:val="22"/>
              </w:rPr>
              <w:t>Ship</w:t>
            </w:r>
          </w:p>
        </w:tc>
        <w:tc>
          <w:tcPr>
            <w:tcW w:w="1402" w:type="dxa"/>
            <w:vAlign w:val="center"/>
          </w:tcPr>
          <w:p w14:paraId="6632B250" w14:textId="4FD54B0D" w:rsidR="00B61183" w:rsidRDefault="00B61183" w:rsidP="00B61183">
            <w:pPr>
              <w:rPr>
                <w:sz w:val="22"/>
                <w:szCs w:val="22"/>
              </w:rPr>
            </w:pPr>
            <w:r w:rsidRPr="00B61183">
              <w:rPr>
                <w:sz w:val="22"/>
                <w:szCs w:val="22"/>
              </w:rPr>
              <w:t>0.03%</w:t>
            </w:r>
          </w:p>
        </w:tc>
        <w:tc>
          <w:tcPr>
            <w:tcW w:w="1535" w:type="dxa"/>
            <w:vAlign w:val="center"/>
          </w:tcPr>
          <w:p w14:paraId="41EF9F3F" w14:textId="44AD14DA" w:rsidR="00B61183" w:rsidRDefault="00B61183" w:rsidP="00B61183">
            <w:pPr>
              <w:rPr>
                <w:sz w:val="22"/>
                <w:szCs w:val="22"/>
              </w:rPr>
            </w:pPr>
            <w:r w:rsidRPr="00B61183">
              <w:rPr>
                <w:sz w:val="22"/>
                <w:szCs w:val="22"/>
              </w:rPr>
              <w:t>38%</w:t>
            </w:r>
          </w:p>
        </w:tc>
      </w:tr>
      <w:tr w:rsidR="00B61183" w14:paraId="78C94D5B" w14:textId="77777777" w:rsidTr="00B61183">
        <w:tc>
          <w:tcPr>
            <w:tcW w:w="554" w:type="dxa"/>
            <w:vAlign w:val="center"/>
          </w:tcPr>
          <w:p w14:paraId="11C9D2F7" w14:textId="3F05D4F3" w:rsidR="00B61183" w:rsidRDefault="00B61183" w:rsidP="00B61183">
            <w:pPr>
              <w:rPr>
                <w:sz w:val="22"/>
                <w:szCs w:val="22"/>
              </w:rPr>
            </w:pPr>
            <w:r w:rsidRPr="00B61183">
              <w:rPr>
                <w:sz w:val="22"/>
                <w:szCs w:val="22"/>
              </w:rPr>
              <w:t>4</w:t>
            </w:r>
          </w:p>
        </w:tc>
        <w:tc>
          <w:tcPr>
            <w:tcW w:w="1471" w:type="dxa"/>
            <w:vAlign w:val="center"/>
          </w:tcPr>
          <w:p w14:paraId="06AF1A3C" w14:textId="5DC73B61" w:rsidR="00B61183" w:rsidRDefault="00B61183" w:rsidP="00B61183">
            <w:pPr>
              <w:rPr>
                <w:sz w:val="22"/>
                <w:szCs w:val="22"/>
              </w:rPr>
            </w:pPr>
            <w:r w:rsidRPr="00B61183">
              <w:rPr>
                <w:sz w:val="22"/>
                <w:szCs w:val="22"/>
              </w:rPr>
              <w:t>Land</w:t>
            </w:r>
          </w:p>
        </w:tc>
        <w:tc>
          <w:tcPr>
            <w:tcW w:w="1402" w:type="dxa"/>
            <w:vAlign w:val="center"/>
          </w:tcPr>
          <w:p w14:paraId="068E34BC" w14:textId="3F3DCE8E" w:rsidR="00B61183" w:rsidRDefault="00B61183" w:rsidP="00B61183">
            <w:pPr>
              <w:rPr>
                <w:sz w:val="22"/>
                <w:szCs w:val="22"/>
              </w:rPr>
            </w:pPr>
            <w:r w:rsidRPr="00B61183">
              <w:rPr>
                <w:sz w:val="22"/>
                <w:szCs w:val="22"/>
              </w:rPr>
              <w:t>3.4%</w:t>
            </w:r>
          </w:p>
        </w:tc>
        <w:tc>
          <w:tcPr>
            <w:tcW w:w="1535" w:type="dxa"/>
            <w:vAlign w:val="center"/>
          </w:tcPr>
          <w:p w14:paraId="1889C7F9" w14:textId="412A0104" w:rsidR="00B61183" w:rsidRDefault="00B61183" w:rsidP="00B61183">
            <w:pPr>
              <w:rPr>
                <w:sz w:val="22"/>
                <w:szCs w:val="22"/>
              </w:rPr>
            </w:pPr>
            <w:r w:rsidRPr="00B61183">
              <w:rPr>
                <w:sz w:val="22"/>
                <w:szCs w:val="22"/>
              </w:rPr>
              <w:t>20%</w:t>
            </w:r>
          </w:p>
        </w:tc>
      </w:tr>
    </w:tbl>
    <w:p w14:paraId="74E2087B" w14:textId="77777777" w:rsidR="00B61183" w:rsidRPr="00B61183" w:rsidRDefault="00B61183" w:rsidP="00B61183">
      <w:pPr>
        <w:rPr>
          <w:sz w:val="22"/>
          <w:szCs w:val="22"/>
        </w:rPr>
      </w:pPr>
    </w:p>
    <w:p w14:paraId="2EF83146" w14:textId="77777777" w:rsidR="00B61183" w:rsidRPr="00B61183" w:rsidRDefault="00B61183" w:rsidP="00B61183">
      <w:pPr>
        <w:rPr>
          <w:sz w:val="22"/>
          <w:szCs w:val="22"/>
        </w:rPr>
      </w:pPr>
      <w:r w:rsidRPr="00B61183">
        <w:rPr>
          <w:sz w:val="22"/>
          <w:szCs w:val="22"/>
        </w:rPr>
        <w:t>Oil spill area (when present): mean 1.75%, median </w:t>
      </w:r>
      <w:r w:rsidRPr="00B61183">
        <w:rPr>
          <w:b/>
          <w:bCs/>
          <w:sz w:val="22"/>
          <w:szCs w:val="22"/>
        </w:rPr>
        <w:t>0.61%</w:t>
      </w:r>
      <w:r w:rsidRPr="00B61183">
        <w:rPr>
          <w:sz w:val="22"/>
          <w:szCs w:val="22"/>
        </w:rPr>
        <w:t>, min 0.02%, max 13.95% of the image.</w:t>
      </w:r>
    </w:p>
    <w:p w14:paraId="02872865" w14:textId="77777777" w:rsidR="00B61183" w:rsidRPr="00B61183" w:rsidRDefault="00B61183" w:rsidP="00B61183">
      <w:pPr>
        <w:rPr>
          <w:b/>
          <w:bCs/>
          <w:sz w:val="22"/>
          <w:szCs w:val="22"/>
        </w:rPr>
      </w:pPr>
      <w:r w:rsidRPr="00B61183">
        <w:rPr>
          <w:b/>
          <w:bCs/>
          <w:sz w:val="22"/>
          <w:szCs w:val="22"/>
        </w:rPr>
        <w:t>What this means for model choice</w:t>
      </w:r>
    </w:p>
    <w:p w14:paraId="162555A1" w14:textId="5C81A814" w:rsidR="00B61183" w:rsidRPr="00B61183" w:rsidRDefault="00B61183" w:rsidP="00B61183">
      <w:pPr>
        <w:numPr>
          <w:ilvl w:val="0"/>
          <w:numId w:val="3"/>
        </w:numPr>
        <w:rPr>
          <w:sz w:val="22"/>
          <w:szCs w:val="22"/>
        </w:rPr>
      </w:pPr>
      <w:r w:rsidRPr="00B61183">
        <w:rPr>
          <w:b/>
          <w:bCs/>
          <w:sz w:val="22"/>
          <w:szCs w:val="22"/>
        </w:rPr>
        <w:t>Oil spill is a tiny, thin object class</w:t>
      </w:r>
      <w:r w:rsidRPr="00B61183">
        <w:rPr>
          <w:sz w:val="22"/>
          <w:szCs w:val="22"/>
        </w:rPr>
        <w:t>, not a dominant region</w:t>
      </w:r>
      <w:r>
        <w:rPr>
          <w:sz w:val="22"/>
          <w:szCs w:val="22"/>
        </w:rPr>
        <w:t>;</w:t>
      </w:r>
      <w:r w:rsidRPr="00B61183">
        <w:rPr>
          <w:sz w:val="22"/>
          <w:szCs w:val="22"/>
        </w:rPr>
        <w:t xml:space="preserve"> median 0.6% of pixels. At a naive 224×224 resize, that shrinks to only a handful of pixels, which a coarse-patch </w:t>
      </w:r>
      <w:proofErr w:type="spellStart"/>
      <w:r w:rsidRPr="00B61183">
        <w:rPr>
          <w:sz w:val="22"/>
          <w:szCs w:val="22"/>
        </w:rPr>
        <w:t>ViT</w:t>
      </w:r>
      <w:proofErr w:type="spellEnd"/>
      <w:r w:rsidRPr="00B61183">
        <w:rPr>
          <w:sz w:val="22"/>
          <w:szCs w:val="22"/>
        </w:rPr>
        <w:t xml:space="preserve"> (patch 16 → 14×14 tokens) can easily lose or blur into a single low-signal token.</w:t>
      </w:r>
    </w:p>
    <w:p w14:paraId="3152B80A" w14:textId="307494BF" w:rsidR="00B61183" w:rsidRPr="00B61183" w:rsidRDefault="00B61183" w:rsidP="00B61183">
      <w:pPr>
        <w:numPr>
          <w:ilvl w:val="0"/>
          <w:numId w:val="3"/>
        </w:numPr>
        <w:rPr>
          <w:sz w:val="22"/>
          <w:szCs w:val="22"/>
        </w:rPr>
      </w:pPr>
      <w:r w:rsidRPr="00B61183">
        <w:rPr>
          <w:b/>
          <w:bCs/>
          <w:sz w:val="22"/>
          <w:szCs w:val="22"/>
        </w:rPr>
        <w:t>Dataset is small</w:t>
      </w:r>
      <w:r w:rsidRPr="00B61183">
        <w:rPr>
          <w:sz w:val="22"/>
          <w:szCs w:val="22"/>
        </w:rPr>
        <w:t> (1002 train images)</w:t>
      </w:r>
      <w:r>
        <w:rPr>
          <w:sz w:val="22"/>
          <w:szCs w:val="22"/>
        </w:rPr>
        <w:t>;</w:t>
      </w:r>
      <w:r w:rsidRPr="00B61183">
        <w:rPr>
          <w:sz w:val="22"/>
          <w:szCs w:val="22"/>
        </w:rPr>
        <w:t xml:space="preserve"> training a large </w:t>
      </w:r>
      <w:proofErr w:type="spellStart"/>
      <w:r w:rsidRPr="00B61183">
        <w:rPr>
          <w:sz w:val="22"/>
          <w:szCs w:val="22"/>
        </w:rPr>
        <w:t>ViT</w:t>
      </w:r>
      <w:proofErr w:type="spellEnd"/>
      <w:r w:rsidRPr="00B61183">
        <w:rPr>
          <w:sz w:val="22"/>
          <w:szCs w:val="22"/>
        </w:rPr>
        <w:t xml:space="preserve"> from scratch will overfit badly; you need ImageNet-pretrained weights and/or a data-efficient variant.</w:t>
      </w:r>
    </w:p>
    <w:p w14:paraId="4D6B2B1A" w14:textId="0BB335CA" w:rsidR="00B61183" w:rsidRPr="00B61183" w:rsidRDefault="00B61183" w:rsidP="00B61183">
      <w:pPr>
        <w:numPr>
          <w:ilvl w:val="0"/>
          <w:numId w:val="3"/>
        </w:numPr>
        <w:rPr>
          <w:sz w:val="22"/>
          <w:szCs w:val="22"/>
        </w:rPr>
      </w:pPr>
      <w:r w:rsidRPr="00B61183">
        <w:rPr>
          <w:b/>
          <w:bCs/>
          <w:sz w:val="22"/>
          <w:szCs w:val="22"/>
        </w:rPr>
        <w:t>Look-alike (class 2) exists specifically to confuse with oil spill</w:t>
      </w:r>
      <w:r>
        <w:rPr>
          <w:sz w:val="22"/>
          <w:szCs w:val="22"/>
        </w:rPr>
        <w:t>;</w:t>
      </w:r>
      <w:r w:rsidRPr="00B61183">
        <w:rPr>
          <w:sz w:val="22"/>
          <w:szCs w:val="22"/>
        </w:rPr>
        <w:t xml:space="preserve"> the model needs enough local/textural resolution to discriminate, not just global attention.</w:t>
      </w:r>
    </w:p>
    <w:p w14:paraId="23616BA0" w14:textId="633F9129" w:rsidR="00B61183" w:rsidRPr="00B61183" w:rsidRDefault="00B61183" w:rsidP="00B61183">
      <w:pPr>
        <w:numPr>
          <w:ilvl w:val="0"/>
          <w:numId w:val="3"/>
        </w:numPr>
        <w:rPr>
          <w:sz w:val="22"/>
          <w:szCs w:val="22"/>
        </w:rPr>
      </w:pPr>
      <w:r w:rsidRPr="00B61183">
        <w:rPr>
          <w:b/>
          <w:bCs/>
          <w:sz w:val="22"/>
          <w:szCs w:val="22"/>
        </w:rPr>
        <w:t>Labels are currently segmentation masks</w:t>
      </w:r>
      <w:r w:rsidRPr="00B61183">
        <w:rPr>
          <w:sz w:val="22"/>
          <w:szCs w:val="22"/>
        </w:rPr>
        <w:t>, not image-level labels</w:t>
      </w:r>
      <w:r>
        <w:rPr>
          <w:sz w:val="22"/>
          <w:szCs w:val="22"/>
        </w:rPr>
        <w:t>;</w:t>
      </w:r>
      <w:r w:rsidRPr="00B61183">
        <w:rPr>
          <w:sz w:val="22"/>
          <w:szCs w:val="22"/>
        </w:rPr>
        <w:t xml:space="preserve"> you'll need to derive a classification target (e.g., binary "oil spill present" = any pixel==1 in labels_1D, or multi-label over all 5 classes) before training a classifier.</w:t>
      </w:r>
    </w:p>
    <w:p w14:paraId="5714CF69" w14:textId="6B6A912B" w:rsidR="00002912" w:rsidRDefault="00002912">
      <w:pPr>
        <w:rPr>
          <w:sz w:val="22"/>
          <w:szCs w:val="22"/>
        </w:rPr>
      </w:pPr>
    </w:p>
    <w:p w14:paraId="35D23FA1" w14:textId="77777777" w:rsidR="00B2550E" w:rsidRPr="00B2550E" w:rsidRDefault="00B2550E" w:rsidP="00B2550E">
      <w:pPr>
        <w:rPr>
          <w:b/>
          <w:bCs/>
          <w:sz w:val="22"/>
          <w:szCs w:val="22"/>
        </w:rPr>
      </w:pPr>
      <w:r w:rsidRPr="00B2550E">
        <w:rPr>
          <w:b/>
          <w:bCs/>
          <w:sz w:val="22"/>
          <w:szCs w:val="22"/>
        </w:rPr>
        <w:t xml:space="preserve">Segmentation pipeline for </w:t>
      </w:r>
      <w:proofErr w:type="spellStart"/>
      <w:r w:rsidRPr="00B2550E">
        <w:rPr>
          <w:b/>
          <w:bCs/>
          <w:sz w:val="22"/>
          <w:szCs w:val="22"/>
        </w:rPr>
        <w:t>ViT</w:t>
      </w:r>
      <w:proofErr w:type="spellEnd"/>
      <w:r w:rsidRPr="00B2550E">
        <w:rPr>
          <w:b/>
          <w:bCs/>
          <w:sz w:val="22"/>
          <w:szCs w:val="22"/>
        </w:rPr>
        <w:t>-S/16 (ImageNet-21k)</w:t>
      </w:r>
    </w:p>
    <w:p w14:paraId="5DDFE0C6" w14:textId="77777777" w:rsidR="00B2550E" w:rsidRPr="00B2550E" w:rsidRDefault="00B2550E" w:rsidP="00B2550E">
      <w:pPr>
        <w:rPr>
          <w:sz w:val="22"/>
          <w:szCs w:val="22"/>
        </w:rPr>
      </w:pPr>
    </w:p>
    <w:p w14:paraId="54A5C4AB" w14:textId="77777777" w:rsidR="007D0CB3" w:rsidRPr="007D0CB3" w:rsidRDefault="007D0CB3" w:rsidP="007D0CB3">
      <w:pPr>
        <w:rPr>
          <w:b/>
          <w:bCs/>
          <w:sz w:val="22"/>
          <w:szCs w:val="22"/>
        </w:rPr>
      </w:pPr>
      <w:r w:rsidRPr="007D0CB3">
        <w:rPr>
          <w:b/>
          <w:bCs/>
          <w:sz w:val="22"/>
          <w:szCs w:val="22"/>
        </w:rPr>
        <w:t xml:space="preserve">1. Architecture: </w:t>
      </w:r>
      <w:proofErr w:type="spellStart"/>
      <w:r w:rsidRPr="007D0CB3">
        <w:rPr>
          <w:b/>
          <w:bCs/>
          <w:sz w:val="22"/>
          <w:szCs w:val="22"/>
        </w:rPr>
        <w:t>ViT</w:t>
      </w:r>
      <w:proofErr w:type="spellEnd"/>
      <w:r w:rsidRPr="007D0CB3">
        <w:rPr>
          <w:b/>
          <w:bCs/>
          <w:sz w:val="22"/>
          <w:szCs w:val="22"/>
        </w:rPr>
        <w:t xml:space="preserve">-S/16 encoder + lightweight </w:t>
      </w:r>
      <w:proofErr w:type="spellStart"/>
      <w:r w:rsidRPr="007D0CB3">
        <w:rPr>
          <w:b/>
          <w:bCs/>
          <w:sz w:val="22"/>
          <w:szCs w:val="22"/>
        </w:rPr>
        <w:t>upsampling</w:t>
      </w:r>
      <w:proofErr w:type="spellEnd"/>
      <w:r w:rsidRPr="007D0CB3">
        <w:rPr>
          <w:b/>
          <w:bCs/>
          <w:sz w:val="22"/>
          <w:szCs w:val="22"/>
        </w:rPr>
        <w:t xml:space="preserve"> decoder</w:t>
      </w:r>
    </w:p>
    <w:p w14:paraId="7676B839" w14:textId="77777777" w:rsidR="007D0CB3" w:rsidRPr="007D0CB3" w:rsidRDefault="007D0CB3" w:rsidP="007D0CB3">
      <w:pPr>
        <w:rPr>
          <w:sz w:val="22"/>
          <w:szCs w:val="22"/>
        </w:rPr>
      </w:pPr>
      <w:proofErr w:type="spellStart"/>
      <w:r w:rsidRPr="007D0CB3">
        <w:rPr>
          <w:sz w:val="22"/>
          <w:szCs w:val="22"/>
        </w:rPr>
        <w:t>ViT</w:t>
      </w:r>
      <w:proofErr w:type="spellEnd"/>
      <w:r w:rsidRPr="007D0CB3">
        <w:rPr>
          <w:sz w:val="22"/>
          <w:szCs w:val="22"/>
        </w:rPr>
        <w:t>-S/16 has </w:t>
      </w:r>
      <w:r w:rsidRPr="007D0CB3">
        <w:rPr>
          <w:b/>
          <w:bCs/>
          <w:sz w:val="22"/>
          <w:szCs w:val="22"/>
        </w:rPr>
        <w:t>no native dense-prediction head</w:t>
      </w:r>
      <w:r w:rsidRPr="007D0CB3">
        <w:rPr>
          <w:sz w:val="22"/>
          <w:szCs w:val="22"/>
        </w:rPr>
        <w:t> (unlike DINOv2+DPT), so you need to attach one. Given only 1002 images, keep the decoder simple to limit overfitting risk — the </w:t>
      </w:r>
      <w:r w:rsidRPr="007D0CB3">
        <w:rPr>
          <w:b/>
          <w:bCs/>
          <w:sz w:val="22"/>
          <w:szCs w:val="22"/>
        </w:rPr>
        <w:t>SETR/</w:t>
      </w:r>
      <w:proofErr w:type="spellStart"/>
      <w:r w:rsidRPr="007D0CB3">
        <w:rPr>
          <w:b/>
          <w:bCs/>
          <w:sz w:val="22"/>
          <w:szCs w:val="22"/>
        </w:rPr>
        <w:t>Segmenter</w:t>
      </w:r>
      <w:proofErr w:type="spellEnd"/>
      <w:r w:rsidRPr="007D0CB3">
        <w:rPr>
          <w:b/>
          <w:bCs/>
          <w:sz w:val="22"/>
          <w:szCs w:val="22"/>
        </w:rPr>
        <w:t>-style approach</w:t>
      </w:r>
      <w:r w:rsidRPr="007D0CB3">
        <w:rPr>
          <w:sz w:val="22"/>
          <w:szCs w:val="22"/>
        </w:rPr>
        <w:t> works well:</w:t>
      </w:r>
    </w:p>
    <w:p w14:paraId="43865652" w14:textId="77777777" w:rsidR="007D0CB3" w:rsidRPr="007D0CB3" w:rsidRDefault="007D0CB3" w:rsidP="007D0CB3">
      <w:pPr>
        <w:numPr>
          <w:ilvl w:val="0"/>
          <w:numId w:val="5"/>
        </w:numPr>
        <w:rPr>
          <w:sz w:val="22"/>
          <w:szCs w:val="22"/>
        </w:rPr>
      </w:pPr>
      <w:r w:rsidRPr="007D0CB3">
        <w:rPr>
          <w:sz w:val="22"/>
          <w:szCs w:val="22"/>
        </w:rPr>
        <w:t>Patch tokens (grid of H/16 × W/16) get reshaped back into a 2D feature map.</w:t>
      </w:r>
    </w:p>
    <w:p w14:paraId="13AA6C1F" w14:textId="77777777" w:rsidR="007D0CB3" w:rsidRPr="007D0CB3" w:rsidRDefault="007D0CB3" w:rsidP="007D0CB3">
      <w:pPr>
        <w:numPr>
          <w:ilvl w:val="0"/>
          <w:numId w:val="5"/>
        </w:numPr>
        <w:rPr>
          <w:sz w:val="22"/>
          <w:szCs w:val="22"/>
        </w:rPr>
      </w:pPr>
      <w:r w:rsidRPr="007D0CB3">
        <w:rPr>
          <w:sz w:val="22"/>
          <w:szCs w:val="22"/>
        </w:rPr>
        <w:t>A small </w:t>
      </w:r>
      <w:r w:rsidRPr="007D0CB3">
        <w:rPr>
          <w:b/>
          <w:bCs/>
          <w:sz w:val="22"/>
          <w:szCs w:val="22"/>
        </w:rPr>
        <w:t xml:space="preserve">progressive </w:t>
      </w:r>
      <w:proofErr w:type="spellStart"/>
      <w:r w:rsidRPr="007D0CB3">
        <w:rPr>
          <w:b/>
          <w:bCs/>
          <w:sz w:val="22"/>
          <w:szCs w:val="22"/>
        </w:rPr>
        <w:t>upsampling</w:t>
      </w:r>
      <w:proofErr w:type="spellEnd"/>
      <w:r w:rsidRPr="007D0CB3">
        <w:rPr>
          <w:b/>
          <w:bCs/>
          <w:sz w:val="22"/>
          <w:szCs w:val="22"/>
        </w:rPr>
        <w:t xml:space="preserve"> decoder</w:t>
      </w:r>
      <w:r w:rsidRPr="007D0CB3">
        <w:rPr>
          <w:sz w:val="22"/>
          <w:szCs w:val="22"/>
        </w:rPr>
        <w:t> (2–4 conv + transpose-conv/bilinear-</w:t>
      </w:r>
      <w:proofErr w:type="spellStart"/>
      <w:r w:rsidRPr="007D0CB3">
        <w:rPr>
          <w:sz w:val="22"/>
          <w:szCs w:val="22"/>
        </w:rPr>
        <w:t>upsample</w:t>
      </w:r>
      <w:proofErr w:type="spellEnd"/>
      <w:r w:rsidRPr="007D0CB3">
        <w:rPr>
          <w:sz w:val="22"/>
          <w:szCs w:val="22"/>
        </w:rPr>
        <w:t xml:space="preserve"> blocks, each roughly doubling resolution) maps that grid back to full input resolution, ending in a </w:t>
      </w:r>
      <w:proofErr w:type="spellStart"/>
      <w:r w:rsidRPr="007D0CB3">
        <w:rPr>
          <w:sz w:val="22"/>
          <w:szCs w:val="22"/>
        </w:rPr>
        <w:t>num_classes</w:t>
      </w:r>
      <w:proofErr w:type="spellEnd"/>
      <w:r w:rsidRPr="007D0CB3">
        <w:rPr>
          <w:sz w:val="22"/>
          <w:szCs w:val="22"/>
        </w:rPr>
        <w:t>-channel conv.</w:t>
      </w:r>
    </w:p>
    <w:p w14:paraId="0C029D0F" w14:textId="77777777" w:rsidR="007D0CB3" w:rsidRPr="007D0CB3" w:rsidRDefault="007D0CB3" w:rsidP="007D0CB3">
      <w:pPr>
        <w:numPr>
          <w:ilvl w:val="0"/>
          <w:numId w:val="5"/>
        </w:numPr>
        <w:rPr>
          <w:sz w:val="22"/>
          <w:szCs w:val="22"/>
        </w:rPr>
      </w:pPr>
      <w:r w:rsidRPr="007D0CB3">
        <w:rPr>
          <w:sz w:val="22"/>
          <w:szCs w:val="22"/>
        </w:rPr>
        <w:t xml:space="preserve">Avoid a heavy </w:t>
      </w:r>
      <w:proofErr w:type="spellStart"/>
      <w:r w:rsidRPr="007D0CB3">
        <w:rPr>
          <w:sz w:val="22"/>
          <w:szCs w:val="22"/>
        </w:rPr>
        <w:t>UperNet</w:t>
      </w:r>
      <w:proofErr w:type="spellEnd"/>
      <w:r w:rsidRPr="007D0CB3">
        <w:rPr>
          <w:sz w:val="22"/>
          <w:szCs w:val="22"/>
        </w:rPr>
        <w:t xml:space="preserve">/DPT-style multi-scale decoder here — </w:t>
      </w:r>
      <w:proofErr w:type="spellStart"/>
      <w:r w:rsidRPr="007D0CB3">
        <w:rPr>
          <w:sz w:val="22"/>
          <w:szCs w:val="22"/>
        </w:rPr>
        <w:t>ViT</w:t>
      </w:r>
      <w:proofErr w:type="spellEnd"/>
      <w:r w:rsidRPr="007D0CB3">
        <w:rPr>
          <w:sz w:val="22"/>
          <w:szCs w:val="22"/>
        </w:rPr>
        <w:t>-S/16 only gives you tokens from one resolution (no natural feature pyramid like a CNN backbone), so a simpler single-scale decoder is the appropriate match, not overkill.</w:t>
      </w:r>
    </w:p>
    <w:p w14:paraId="5B4FF9FA" w14:textId="77777777" w:rsidR="007D0CB3" w:rsidRPr="007D0CB3" w:rsidRDefault="007D0CB3" w:rsidP="007D0CB3">
      <w:pPr>
        <w:rPr>
          <w:b/>
          <w:bCs/>
          <w:sz w:val="22"/>
          <w:szCs w:val="22"/>
        </w:rPr>
      </w:pPr>
      <w:r w:rsidRPr="007D0CB3">
        <w:rPr>
          <w:b/>
          <w:bCs/>
          <w:sz w:val="22"/>
          <w:szCs w:val="22"/>
        </w:rPr>
        <w:lastRenderedPageBreak/>
        <w:t>2. Input preprocessing (resolution matched to patch16)</w:t>
      </w:r>
    </w:p>
    <w:p w14:paraId="2635C822" w14:textId="77777777" w:rsidR="007D0CB3" w:rsidRPr="007D0CB3" w:rsidRDefault="007D0CB3" w:rsidP="007D0CB3">
      <w:pPr>
        <w:numPr>
          <w:ilvl w:val="0"/>
          <w:numId w:val="6"/>
        </w:numPr>
        <w:rPr>
          <w:sz w:val="22"/>
          <w:szCs w:val="22"/>
        </w:rPr>
      </w:pPr>
      <w:r w:rsidRPr="007D0CB3">
        <w:rPr>
          <w:sz w:val="22"/>
          <w:szCs w:val="22"/>
        </w:rPr>
        <w:t>Resize/pad 1250×650 → </w:t>
      </w:r>
      <w:r w:rsidRPr="007D0CB3">
        <w:rPr>
          <w:b/>
          <w:bCs/>
          <w:sz w:val="22"/>
          <w:szCs w:val="22"/>
        </w:rPr>
        <w:t>1248×656</w:t>
      </w:r>
      <w:r w:rsidRPr="007D0CB3">
        <w:rPr>
          <w:sz w:val="22"/>
          <w:szCs w:val="22"/>
        </w:rPr>
        <w:t> (both divisible by 16, aspect ratio 1.902 vs. original 1.923 — negligible distortion), giving a </w:t>
      </w:r>
      <w:r w:rsidRPr="007D0CB3">
        <w:rPr>
          <w:b/>
          <w:bCs/>
          <w:sz w:val="22"/>
          <w:szCs w:val="22"/>
        </w:rPr>
        <w:t>78×41 token grid</w:t>
      </w:r>
      <w:r w:rsidRPr="007D0CB3">
        <w:rPr>
          <w:sz w:val="22"/>
          <w:szCs w:val="22"/>
        </w:rPr>
        <w:t> (3198 tokens).</w:t>
      </w:r>
    </w:p>
    <w:p w14:paraId="784B91CC" w14:textId="77777777" w:rsidR="007D0CB3" w:rsidRPr="007D0CB3" w:rsidRDefault="007D0CB3" w:rsidP="007D0CB3">
      <w:pPr>
        <w:numPr>
          <w:ilvl w:val="0"/>
          <w:numId w:val="6"/>
        </w:numPr>
        <w:rPr>
          <w:sz w:val="22"/>
          <w:szCs w:val="22"/>
        </w:rPr>
      </w:pPr>
      <w:r w:rsidRPr="007D0CB3">
        <w:rPr>
          <w:sz w:val="22"/>
          <w:szCs w:val="22"/>
        </w:rPr>
        <w:t xml:space="preserve">Normalize with ImageNet mean/std (matches </w:t>
      </w:r>
      <w:proofErr w:type="spellStart"/>
      <w:r w:rsidRPr="007D0CB3">
        <w:rPr>
          <w:sz w:val="22"/>
          <w:szCs w:val="22"/>
        </w:rPr>
        <w:t>ViT</w:t>
      </w:r>
      <w:proofErr w:type="spellEnd"/>
      <w:r w:rsidRPr="007D0CB3">
        <w:rPr>
          <w:sz w:val="22"/>
          <w:szCs w:val="22"/>
        </w:rPr>
        <w:t>-S/16's ImageNet-21k pretraining stats).</w:t>
      </w:r>
    </w:p>
    <w:p w14:paraId="062529F6" w14:textId="77777777" w:rsidR="007D0CB3" w:rsidRPr="007D0CB3" w:rsidRDefault="007D0CB3" w:rsidP="007D0CB3">
      <w:pPr>
        <w:numPr>
          <w:ilvl w:val="0"/>
          <w:numId w:val="6"/>
        </w:numPr>
        <w:rPr>
          <w:sz w:val="22"/>
          <w:szCs w:val="22"/>
        </w:rPr>
      </w:pPr>
      <w:r w:rsidRPr="007D0CB3">
        <w:rPr>
          <w:sz w:val="22"/>
          <w:szCs w:val="22"/>
        </w:rPr>
        <w:t>Augmentation: horizontal/vertical flip + mild rotation (SAR has no canonical orientation), light brightness/contrast jitter only — no aggressive color augmentation.</w:t>
      </w:r>
    </w:p>
    <w:p w14:paraId="5AC77697" w14:textId="77777777" w:rsidR="007D0CB3" w:rsidRPr="007D0CB3" w:rsidRDefault="007D0CB3" w:rsidP="007D0CB3">
      <w:pPr>
        <w:rPr>
          <w:b/>
          <w:bCs/>
          <w:sz w:val="22"/>
          <w:szCs w:val="22"/>
        </w:rPr>
      </w:pPr>
      <w:r w:rsidRPr="007D0CB3">
        <w:rPr>
          <w:b/>
          <w:bCs/>
          <w:sz w:val="22"/>
          <w:szCs w:val="22"/>
        </w:rPr>
        <w:t>3. Target/classes</w:t>
      </w:r>
    </w:p>
    <w:p w14:paraId="311D6FD9" w14:textId="77777777" w:rsidR="007D0CB3" w:rsidRPr="007D0CB3" w:rsidRDefault="007D0CB3" w:rsidP="007D0CB3">
      <w:pPr>
        <w:rPr>
          <w:sz w:val="22"/>
          <w:szCs w:val="22"/>
        </w:rPr>
      </w:pPr>
      <w:r w:rsidRPr="007D0CB3">
        <w:rPr>
          <w:sz w:val="22"/>
          <w:szCs w:val="22"/>
        </w:rPr>
        <w:t>Use the 5-class labels_1D masks directly (Sea Surface / Oil Spill / Look-alike / Ship / Land) as multi-class segmentation targets — as discussed, keeping all 5 classes gives the model explicit contrastive signal against Look-alike, which is the main confusable class for Oil Spill.</w:t>
      </w:r>
    </w:p>
    <w:p w14:paraId="5158AE60" w14:textId="77777777" w:rsidR="007D0CB3" w:rsidRPr="007D0CB3" w:rsidRDefault="007D0CB3" w:rsidP="007D0CB3">
      <w:pPr>
        <w:rPr>
          <w:b/>
          <w:bCs/>
          <w:sz w:val="22"/>
          <w:szCs w:val="22"/>
        </w:rPr>
      </w:pPr>
      <w:r w:rsidRPr="007D0CB3">
        <w:rPr>
          <w:b/>
          <w:bCs/>
          <w:sz w:val="22"/>
          <w:szCs w:val="22"/>
        </w:rPr>
        <w:t>4. Loss function (tuned to your measured class imbalance)</w:t>
      </w:r>
    </w:p>
    <w:p w14:paraId="52266AD9" w14:textId="77777777" w:rsidR="007D0CB3" w:rsidRPr="007D0CB3" w:rsidRDefault="007D0CB3" w:rsidP="007D0CB3">
      <w:pPr>
        <w:rPr>
          <w:sz w:val="22"/>
          <w:szCs w:val="22"/>
        </w:rPr>
      </w:pPr>
      <w:r w:rsidRPr="007D0CB3">
        <w:rPr>
          <w:sz w:val="22"/>
          <w:szCs w:val="22"/>
        </w:rPr>
        <w:t>Combine:</w:t>
      </w:r>
    </w:p>
    <w:p w14:paraId="26DDD5BC" w14:textId="77777777" w:rsidR="007D0CB3" w:rsidRPr="007D0CB3" w:rsidRDefault="007D0CB3" w:rsidP="007D0CB3">
      <w:pPr>
        <w:numPr>
          <w:ilvl w:val="0"/>
          <w:numId w:val="7"/>
        </w:numPr>
        <w:rPr>
          <w:sz w:val="22"/>
          <w:szCs w:val="22"/>
        </w:rPr>
      </w:pPr>
      <w:r w:rsidRPr="007D0CB3">
        <w:rPr>
          <w:b/>
          <w:bCs/>
          <w:sz w:val="22"/>
          <w:szCs w:val="22"/>
        </w:rPr>
        <w:t>Class-weighted cross-entropy</w:t>
      </w:r>
      <w:r w:rsidRPr="007D0CB3">
        <w:rPr>
          <w:sz w:val="22"/>
          <w:szCs w:val="22"/>
        </w:rPr>
        <w:t> — weights inversely proportional to pixel frequency (Sea Surface 88.1%, Oil Spill 1.0%, Look-alike 5.6%, Ship 0.04%, Land 5.3%), capped to avoid instability from Ship's extreme rarity.</w:t>
      </w:r>
    </w:p>
    <w:p w14:paraId="275D4B0A" w14:textId="77777777" w:rsidR="007D0CB3" w:rsidRPr="007D0CB3" w:rsidRDefault="007D0CB3" w:rsidP="007D0CB3">
      <w:pPr>
        <w:numPr>
          <w:ilvl w:val="0"/>
          <w:numId w:val="7"/>
        </w:numPr>
        <w:rPr>
          <w:sz w:val="22"/>
          <w:szCs w:val="22"/>
        </w:rPr>
      </w:pPr>
      <w:r w:rsidRPr="007D0CB3">
        <w:rPr>
          <w:b/>
          <w:bCs/>
          <w:sz w:val="22"/>
          <w:szCs w:val="22"/>
        </w:rPr>
        <w:t>Dice loss</w:t>
      </w:r>
      <w:r w:rsidRPr="007D0CB3">
        <w:rPr>
          <w:sz w:val="22"/>
          <w:szCs w:val="22"/>
        </w:rPr>
        <w:t> (per-class, averaged) — imbalance-robust, directly rewards correct overlap on small classes like Oil Spill and Ship.</w:t>
      </w:r>
    </w:p>
    <w:p w14:paraId="41148BE2" w14:textId="77777777" w:rsidR="007D0CB3" w:rsidRPr="007D0CB3" w:rsidRDefault="007D0CB3" w:rsidP="007D0CB3">
      <w:pPr>
        <w:numPr>
          <w:ilvl w:val="0"/>
          <w:numId w:val="7"/>
        </w:numPr>
        <w:rPr>
          <w:sz w:val="22"/>
          <w:szCs w:val="22"/>
        </w:rPr>
      </w:pPr>
      <w:r w:rsidRPr="007D0CB3">
        <w:rPr>
          <w:sz w:val="22"/>
          <w:szCs w:val="22"/>
        </w:rPr>
        <w:t>Total loss = </w:t>
      </w:r>
      <w:proofErr w:type="spellStart"/>
      <w:r w:rsidRPr="007D0CB3">
        <w:rPr>
          <w:sz w:val="22"/>
          <w:szCs w:val="22"/>
        </w:rPr>
        <w:t>CE_weighted</w:t>
      </w:r>
      <w:proofErr w:type="spellEnd"/>
      <w:r w:rsidRPr="007D0CB3">
        <w:rPr>
          <w:sz w:val="22"/>
          <w:szCs w:val="22"/>
        </w:rPr>
        <w:t xml:space="preserve"> + Dice (equal weighting is a reasonable starting point; tune if Oil Spill </w:t>
      </w:r>
      <w:proofErr w:type="spellStart"/>
      <w:r w:rsidRPr="007D0CB3">
        <w:rPr>
          <w:sz w:val="22"/>
          <w:szCs w:val="22"/>
        </w:rPr>
        <w:t>IoU</w:t>
      </w:r>
      <w:proofErr w:type="spellEnd"/>
      <w:r w:rsidRPr="007D0CB3">
        <w:rPr>
          <w:sz w:val="22"/>
          <w:szCs w:val="22"/>
        </w:rPr>
        <w:t xml:space="preserve"> lags).</w:t>
      </w:r>
    </w:p>
    <w:p w14:paraId="4C47415B" w14:textId="77777777" w:rsidR="007D0CB3" w:rsidRPr="007D0CB3" w:rsidRDefault="007D0CB3" w:rsidP="007D0CB3">
      <w:pPr>
        <w:rPr>
          <w:b/>
          <w:bCs/>
          <w:sz w:val="22"/>
          <w:szCs w:val="22"/>
        </w:rPr>
      </w:pPr>
      <w:r w:rsidRPr="007D0CB3">
        <w:rPr>
          <w:b/>
          <w:bCs/>
          <w:sz w:val="22"/>
          <w:szCs w:val="22"/>
        </w:rPr>
        <w:t>5. Staged fine-tuning strategy (critical given 1002 images)</w:t>
      </w:r>
    </w:p>
    <w:p w14:paraId="64A31B3F" w14:textId="77777777" w:rsidR="007D0CB3" w:rsidRPr="007D0CB3" w:rsidRDefault="007D0CB3" w:rsidP="007D0CB3">
      <w:pPr>
        <w:numPr>
          <w:ilvl w:val="0"/>
          <w:numId w:val="8"/>
        </w:numPr>
        <w:rPr>
          <w:sz w:val="22"/>
          <w:szCs w:val="22"/>
        </w:rPr>
      </w:pPr>
      <w:r w:rsidRPr="007D0CB3">
        <w:rPr>
          <w:b/>
          <w:bCs/>
          <w:sz w:val="22"/>
          <w:szCs w:val="22"/>
        </w:rPr>
        <w:t>Stage 1</w:t>
      </w:r>
      <w:r w:rsidRPr="007D0CB3">
        <w:rPr>
          <w:sz w:val="22"/>
          <w:szCs w:val="22"/>
        </w:rPr>
        <w:t xml:space="preserve">: freeze the entire </w:t>
      </w:r>
      <w:proofErr w:type="spellStart"/>
      <w:r w:rsidRPr="007D0CB3">
        <w:rPr>
          <w:sz w:val="22"/>
          <w:szCs w:val="22"/>
        </w:rPr>
        <w:t>ViT</w:t>
      </w:r>
      <w:proofErr w:type="spellEnd"/>
      <w:r w:rsidRPr="007D0CB3">
        <w:rPr>
          <w:sz w:val="22"/>
          <w:szCs w:val="22"/>
        </w:rPr>
        <w:t>-S/16 encoder, train only the decoder head. Fast, low overfitting risk, establishes a baseline.</w:t>
      </w:r>
    </w:p>
    <w:p w14:paraId="60591BE6" w14:textId="77777777" w:rsidR="007D0CB3" w:rsidRPr="007D0CB3" w:rsidRDefault="007D0CB3" w:rsidP="007D0CB3">
      <w:pPr>
        <w:numPr>
          <w:ilvl w:val="0"/>
          <w:numId w:val="8"/>
        </w:numPr>
        <w:rPr>
          <w:sz w:val="22"/>
          <w:szCs w:val="22"/>
        </w:rPr>
      </w:pPr>
      <w:r w:rsidRPr="007D0CB3">
        <w:rPr>
          <w:b/>
          <w:bCs/>
          <w:sz w:val="22"/>
          <w:szCs w:val="22"/>
        </w:rPr>
        <w:t>Stage 2</w:t>
      </w:r>
      <w:r w:rsidRPr="007D0CB3">
        <w:rPr>
          <w:sz w:val="22"/>
          <w:szCs w:val="22"/>
        </w:rPr>
        <w:t>: unfreeze the last 2–4 transformer blocks, fine-tune end-to-end at a much lower LR (~10x smaller than the head LR). Only proceed here if Stage 1 underfits (encoder's generic ImageNet features aren't discriminating Oil Spill vs. Look-alike well enough).</w:t>
      </w:r>
    </w:p>
    <w:p w14:paraId="5590227E" w14:textId="77777777" w:rsidR="007D0CB3" w:rsidRPr="007D0CB3" w:rsidRDefault="007D0CB3" w:rsidP="007D0CB3">
      <w:pPr>
        <w:rPr>
          <w:b/>
          <w:bCs/>
          <w:sz w:val="22"/>
          <w:szCs w:val="22"/>
        </w:rPr>
      </w:pPr>
      <w:r w:rsidRPr="007D0CB3">
        <w:rPr>
          <w:b/>
          <w:bCs/>
          <w:sz w:val="22"/>
          <w:szCs w:val="22"/>
        </w:rPr>
        <w:t>6. Training configuration</w:t>
      </w:r>
    </w:p>
    <w:p w14:paraId="158810BF" w14:textId="77777777" w:rsidR="007D0CB3" w:rsidRPr="007D0CB3" w:rsidRDefault="007D0CB3" w:rsidP="007D0CB3">
      <w:pPr>
        <w:numPr>
          <w:ilvl w:val="0"/>
          <w:numId w:val="9"/>
        </w:numPr>
        <w:rPr>
          <w:sz w:val="22"/>
          <w:szCs w:val="22"/>
        </w:rPr>
      </w:pPr>
      <w:r w:rsidRPr="007D0CB3">
        <w:rPr>
          <w:sz w:val="22"/>
          <w:szCs w:val="22"/>
        </w:rPr>
        <w:t>Optimizer: </w:t>
      </w:r>
      <w:proofErr w:type="spellStart"/>
      <w:r w:rsidRPr="007D0CB3">
        <w:rPr>
          <w:b/>
          <w:bCs/>
          <w:sz w:val="22"/>
          <w:szCs w:val="22"/>
        </w:rPr>
        <w:t>AdamW</w:t>
      </w:r>
      <w:proofErr w:type="spellEnd"/>
      <w:r w:rsidRPr="007D0CB3">
        <w:rPr>
          <w:sz w:val="22"/>
          <w:szCs w:val="22"/>
        </w:rPr>
        <w:t>, weight decay ~0.01–0.05.</w:t>
      </w:r>
    </w:p>
    <w:p w14:paraId="1FF7221E" w14:textId="77777777" w:rsidR="007D0CB3" w:rsidRPr="007D0CB3" w:rsidRDefault="007D0CB3" w:rsidP="007D0CB3">
      <w:pPr>
        <w:numPr>
          <w:ilvl w:val="0"/>
          <w:numId w:val="9"/>
        </w:numPr>
        <w:rPr>
          <w:sz w:val="22"/>
          <w:szCs w:val="22"/>
        </w:rPr>
      </w:pPr>
      <w:r w:rsidRPr="007D0CB3">
        <w:rPr>
          <w:sz w:val="22"/>
          <w:szCs w:val="22"/>
        </w:rPr>
        <w:t>LR: ~1e-3 for decoder-only (Stage 1), ~1e-5 for unfrozen encoder blocks (Stage 2), cosine decay with linear warmup (~5% of steps).</w:t>
      </w:r>
    </w:p>
    <w:p w14:paraId="66E48B40" w14:textId="77777777" w:rsidR="007D0CB3" w:rsidRPr="007D0CB3" w:rsidRDefault="007D0CB3" w:rsidP="007D0CB3">
      <w:pPr>
        <w:numPr>
          <w:ilvl w:val="0"/>
          <w:numId w:val="9"/>
        </w:numPr>
        <w:rPr>
          <w:sz w:val="22"/>
          <w:szCs w:val="22"/>
        </w:rPr>
      </w:pPr>
      <w:r w:rsidRPr="007D0CB3">
        <w:rPr>
          <w:sz w:val="22"/>
          <w:szCs w:val="22"/>
        </w:rPr>
        <w:t>Batch size: 4–8 (limited by 1248×656 resolution memory), use mixed precision (fp16/bf16).</w:t>
      </w:r>
    </w:p>
    <w:p w14:paraId="68BEF27C" w14:textId="77777777" w:rsidR="007D0CB3" w:rsidRPr="007D0CB3" w:rsidRDefault="007D0CB3" w:rsidP="007D0CB3">
      <w:pPr>
        <w:numPr>
          <w:ilvl w:val="0"/>
          <w:numId w:val="9"/>
        </w:numPr>
        <w:rPr>
          <w:sz w:val="22"/>
          <w:szCs w:val="22"/>
        </w:rPr>
      </w:pPr>
      <w:r w:rsidRPr="007D0CB3">
        <w:rPr>
          <w:sz w:val="22"/>
          <w:szCs w:val="22"/>
        </w:rPr>
        <w:t xml:space="preserve">Epochs: 60–100 with early stopping on validation Oil Spill </w:t>
      </w:r>
      <w:proofErr w:type="spellStart"/>
      <w:r w:rsidRPr="007D0CB3">
        <w:rPr>
          <w:sz w:val="22"/>
          <w:szCs w:val="22"/>
        </w:rPr>
        <w:t>IoU</w:t>
      </w:r>
      <w:proofErr w:type="spellEnd"/>
      <w:r w:rsidRPr="007D0CB3">
        <w:rPr>
          <w:sz w:val="22"/>
          <w:szCs w:val="22"/>
        </w:rPr>
        <w:t xml:space="preserve"> (small dataset converges fast but benefits from patience).</w:t>
      </w:r>
    </w:p>
    <w:p w14:paraId="00696FE5" w14:textId="77777777" w:rsidR="007D0CB3" w:rsidRPr="007D0CB3" w:rsidRDefault="007D0CB3" w:rsidP="007D0CB3">
      <w:pPr>
        <w:numPr>
          <w:ilvl w:val="0"/>
          <w:numId w:val="9"/>
        </w:numPr>
        <w:rPr>
          <w:sz w:val="22"/>
          <w:szCs w:val="22"/>
        </w:rPr>
      </w:pPr>
      <w:r w:rsidRPr="007D0CB3">
        <w:rPr>
          <w:sz w:val="22"/>
          <w:szCs w:val="22"/>
        </w:rPr>
        <w:lastRenderedPageBreak/>
        <w:t>Train/</w:t>
      </w:r>
      <w:proofErr w:type="spellStart"/>
      <w:r w:rsidRPr="007D0CB3">
        <w:rPr>
          <w:sz w:val="22"/>
          <w:szCs w:val="22"/>
        </w:rPr>
        <w:t>val</w:t>
      </w:r>
      <w:proofErr w:type="spellEnd"/>
      <w:r w:rsidRPr="007D0CB3">
        <w:rPr>
          <w:sz w:val="22"/>
          <w:szCs w:val="22"/>
        </w:rPr>
        <w:t xml:space="preserve"> split: ~85/15, stratified so images with </w:t>
      </w:r>
      <w:r w:rsidRPr="007D0CB3">
        <w:rPr>
          <w:b/>
          <w:bCs/>
          <w:sz w:val="22"/>
          <w:szCs w:val="22"/>
        </w:rPr>
        <w:t>no</w:t>
      </w:r>
      <w:r w:rsidRPr="007D0CB3">
        <w:rPr>
          <w:sz w:val="22"/>
          <w:szCs w:val="22"/>
        </w:rPr>
        <w:t> oil spill (21% of the set) appear proportionally in both splits.</w:t>
      </w:r>
    </w:p>
    <w:p w14:paraId="67F6466E" w14:textId="77777777" w:rsidR="007D0CB3" w:rsidRPr="007D0CB3" w:rsidRDefault="007D0CB3" w:rsidP="007D0CB3">
      <w:pPr>
        <w:rPr>
          <w:b/>
          <w:bCs/>
          <w:sz w:val="22"/>
          <w:szCs w:val="22"/>
        </w:rPr>
      </w:pPr>
      <w:r w:rsidRPr="007D0CB3">
        <w:rPr>
          <w:b/>
          <w:bCs/>
          <w:sz w:val="22"/>
          <w:szCs w:val="22"/>
        </w:rPr>
        <w:t>7. Evaluation metrics</w:t>
      </w:r>
    </w:p>
    <w:p w14:paraId="6DF8EA89" w14:textId="77777777" w:rsidR="007D0CB3" w:rsidRPr="007D0CB3" w:rsidRDefault="007D0CB3" w:rsidP="007D0CB3">
      <w:pPr>
        <w:numPr>
          <w:ilvl w:val="0"/>
          <w:numId w:val="10"/>
        </w:numPr>
        <w:rPr>
          <w:sz w:val="22"/>
          <w:szCs w:val="22"/>
        </w:rPr>
      </w:pPr>
      <w:r w:rsidRPr="007D0CB3">
        <w:rPr>
          <w:b/>
          <w:bCs/>
          <w:sz w:val="22"/>
          <w:szCs w:val="22"/>
        </w:rPr>
        <w:t xml:space="preserve">Per-class </w:t>
      </w:r>
      <w:proofErr w:type="spellStart"/>
      <w:r w:rsidRPr="007D0CB3">
        <w:rPr>
          <w:b/>
          <w:bCs/>
          <w:sz w:val="22"/>
          <w:szCs w:val="22"/>
        </w:rPr>
        <w:t>IoU</w:t>
      </w:r>
      <w:proofErr w:type="spellEnd"/>
      <w:r w:rsidRPr="007D0CB3">
        <w:rPr>
          <w:b/>
          <w:bCs/>
          <w:sz w:val="22"/>
          <w:szCs w:val="22"/>
        </w:rPr>
        <w:t>/Dice</w:t>
      </w:r>
      <w:r w:rsidRPr="007D0CB3">
        <w:rPr>
          <w:sz w:val="22"/>
          <w:szCs w:val="22"/>
        </w:rPr>
        <w:t>, with </w:t>
      </w:r>
      <w:r w:rsidRPr="007D0CB3">
        <w:rPr>
          <w:b/>
          <w:bCs/>
          <w:sz w:val="22"/>
          <w:szCs w:val="22"/>
        </w:rPr>
        <w:t xml:space="preserve">Oil Spill </w:t>
      </w:r>
      <w:proofErr w:type="spellStart"/>
      <w:r w:rsidRPr="007D0CB3">
        <w:rPr>
          <w:b/>
          <w:bCs/>
          <w:sz w:val="22"/>
          <w:szCs w:val="22"/>
        </w:rPr>
        <w:t>IoU</w:t>
      </w:r>
      <w:proofErr w:type="spellEnd"/>
      <w:r w:rsidRPr="007D0CB3">
        <w:rPr>
          <w:b/>
          <w:bCs/>
          <w:sz w:val="22"/>
          <w:szCs w:val="22"/>
        </w:rPr>
        <w:t xml:space="preserve"> as the primary target metric</w:t>
      </w:r>
      <w:r w:rsidRPr="007D0CB3">
        <w:rPr>
          <w:sz w:val="22"/>
          <w:szCs w:val="22"/>
        </w:rPr>
        <w:t> — pixel accuracy is misleading here (88% background).</w:t>
      </w:r>
    </w:p>
    <w:p w14:paraId="014A8CAC" w14:textId="77777777" w:rsidR="007D0CB3" w:rsidRPr="007D0CB3" w:rsidRDefault="007D0CB3" w:rsidP="007D0CB3">
      <w:pPr>
        <w:numPr>
          <w:ilvl w:val="0"/>
          <w:numId w:val="10"/>
        </w:numPr>
        <w:rPr>
          <w:sz w:val="22"/>
          <w:szCs w:val="22"/>
        </w:rPr>
      </w:pPr>
      <w:r w:rsidRPr="007D0CB3">
        <w:rPr>
          <w:sz w:val="22"/>
          <w:szCs w:val="22"/>
        </w:rPr>
        <w:t>Track </w:t>
      </w:r>
      <w:r w:rsidRPr="007D0CB3">
        <w:rPr>
          <w:b/>
          <w:bCs/>
          <w:sz w:val="22"/>
          <w:szCs w:val="22"/>
        </w:rPr>
        <w:t xml:space="preserve">Look-alike </w:t>
      </w:r>
      <w:proofErr w:type="spellStart"/>
      <w:r w:rsidRPr="007D0CB3">
        <w:rPr>
          <w:b/>
          <w:bCs/>
          <w:sz w:val="22"/>
          <w:szCs w:val="22"/>
        </w:rPr>
        <w:t>IoU</w:t>
      </w:r>
      <w:proofErr w:type="spellEnd"/>
      <w:r w:rsidRPr="007D0CB3">
        <w:rPr>
          <w:sz w:val="22"/>
          <w:szCs w:val="22"/>
        </w:rPr>
        <w:t> alongside it as a proxy for false-positive leakage between the two visually similar classes.</w:t>
      </w:r>
    </w:p>
    <w:p w14:paraId="2403628D" w14:textId="77777777" w:rsidR="007D0CB3" w:rsidRPr="007D0CB3" w:rsidRDefault="007D0CB3" w:rsidP="007D0CB3">
      <w:pPr>
        <w:numPr>
          <w:ilvl w:val="0"/>
          <w:numId w:val="10"/>
        </w:numPr>
        <w:rPr>
          <w:sz w:val="22"/>
          <w:szCs w:val="22"/>
        </w:rPr>
      </w:pPr>
      <w:r w:rsidRPr="007D0CB3">
        <w:rPr>
          <w:sz w:val="22"/>
          <w:szCs w:val="22"/>
        </w:rPr>
        <w:t xml:space="preserve">Mean </w:t>
      </w:r>
      <w:proofErr w:type="spellStart"/>
      <w:r w:rsidRPr="007D0CB3">
        <w:rPr>
          <w:sz w:val="22"/>
          <w:szCs w:val="22"/>
        </w:rPr>
        <w:t>IoU</w:t>
      </w:r>
      <w:proofErr w:type="spellEnd"/>
      <w:r w:rsidRPr="007D0CB3">
        <w:rPr>
          <w:sz w:val="22"/>
          <w:szCs w:val="22"/>
        </w:rPr>
        <w:t> </w:t>
      </w:r>
      <w:r w:rsidRPr="007D0CB3">
        <w:rPr>
          <w:b/>
          <w:bCs/>
          <w:sz w:val="22"/>
          <w:szCs w:val="22"/>
        </w:rPr>
        <w:t>excluding background</w:t>
      </w:r>
      <w:r w:rsidRPr="007D0CB3">
        <w:rPr>
          <w:sz w:val="22"/>
          <w:szCs w:val="22"/>
        </w:rPr>
        <w:t> for a fairer overall signal.</w:t>
      </w:r>
    </w:p>
    <w:p w14:paraId="30E87A51" w14:textId="77777777" w:rsidR="007D0CB3" w:rsidRPr="007D0CB3" w:rsidRDefault="007D0CB3" w:rsidP="007D0CB3">
      <w:pPr>
        <w:rPr>
          <w:b/>
          <w:bCs/>
          <w:sz w:val="22"/>
          <w:szCs w:val="22"/>
        </w:rPr>
      </w:pPr>
      <w:r w:rsidRPr="007D0CB3">
        <w:rPr>
          <w:b/>
          <w:bCs/>
          <w:sz w:val="22"/>
          <w:szCs w:val="22"/>
        </w:rPr>
        <w:t>8. Inference &amp; post-processing</w:t>
      </w:r>
    </w:p>
    <w:p w14:paraId="61A93227" w14:textId="77777777" w:rsidR="007D0CB3" w:rsidRPr="007D0CB3" w:rsidRDefault="007D0CB3" w:rsidP="007D0CB3">
      <w:pPr>
        <w:numPr>
          <w:ilvl w:val="0"/>
          <w:numId w:val="11"/>
        </w:numPr>
        <w:rPr>
          <w:sz w:val="22"/>
          <w:szCs w:val="22"/>
        </w:rPr>
      </w:pPr>
      <w:r w:rsidRPr="007D0CB3">
        <w:rPr>
          <w:sz w:val="22"/>
          <w:szCs w:val="22"/>
        </w:rPr>
        <w:t>Predict on the 1248×656 resized input, then resize logits/argmax back to native 1250×650.</w:t>
      </w:r>
    </w:p>
    <w:p w14:paraId="32F5F79F" w14:textId="77777777" w:rsidR="007D0CB3" w:rsidRPr="007D0CB3" w:rsidRDefault="007D0CB3" w:rsidP="007D0CB3">
      <w:pPr>
        <w:numPr>
          <w:ilvl w:val="0"/>
          <w:numId w:val="11"/>
        </w:numPr>
        <w:rPr>
          <w:sz w:val="22"/>
          <w:szCs w:val="22"/>
        </w:rPr>
      </w:pPr>
      <w:r w:rsidRPr="007D0CB3">
        <w:rPr>
          <w:sz w:val="22"/>
          <w:szCs w:val="22"/>
        </w:rPr>
        <w:t>Given Oil Spill's low extent (0.48, thin/wispy shape), use only </w:t>
      </w:r>
      <w:r w:rsidRPr="007D0CB3">
        <w:rPr>
          <w:b/>
          <w:bCs/>
          <w:sz w:val="22"/>
          <w:szCs w:val="22"/>
        </w:rPr>
        <w:t>light morphological cleanup</w:t>
      </w:r>
      <w:r w:rsidRPr="007D0CB3">
        <w:rPr>
          <w:sz w:val="22"/>
          <w:szCs w:val="22"/>
        </w:rPr>
        <w:t> (small opening to remove 1–2px noise) — avoid closing operations that could merge or erase your dataset's average 2.6 disjoint spill blobs per image.</w:t>
      </w:r>
    </w:p>
    <w:p w14:paraId="378FA7B3" w14:textId="77777777" w:rsidR="00B2550E" w:rsidRPr="00304199" w:rsidRDefault="00B2550E">
      <w:pPr>
        <w:rPr>
          <w:sz w:val="22"/>
          <w:szCs w:val="22"/>
        </w:rPr>
      </w:pPr>
    </w:p>
    <w:sectPr w:rsidR="00B2550E" w:rsidRPr="00304199" w:rsidSect="00B61183">
      <w:headerReference w:type="even" r:id="rId10"/>
      <w:head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F742C4F" w14:textId="77777777" w:rsidR="00A64CD6" w:rsidRDefault="00A64CD6" w:rsidP="008325A4">
      <w:pPr>
        <w:spacing w:after="0" w:line="240" w:lineRule="auto"/>
      </w:pPr>
      <w:r>
        <w:separator/>
      </w:r>
    </w:p>
  </w:endnote>
  <w:endnote w:type="continuationSeparator" w:id="0">
    <w:p w14:paraId="2A280212" w14:textId="77777777" w:rsidR="00A64CD6" w:rsidRDefault="00A64CD6" w:rsidP="008325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A452D1" w14:textId="77777777" w:rsidR="00A64CD6" w:rsidRDefault="00A64CD6" w:rsidP="008325A4">
      <w:pPr>
        <w:spacing w:after="0" w:line="240" w:lineRule="auto"/>
      </w:pPr>
      <w:r>
        <w:separator/>
      </w:r>
    </w:p>
  </w:footnote>
  <w:footnote w:type="continuationSeparator" w:id="0">
    <w:p w14:paraId="675C4CF6" w14:textId="77777777" w:rsidR="00A64CD6" w:rsidRDefault="00A64CD6" w:rsidP="008325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962E34" w14:textId="6AE3C5ED" w:rsidR="008325A4" w:rsidRDefault="008325A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F2D0EDB" wp14:editId="3AAD045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43990" cy="370205"/>
              <wp:effectExtent l="0" t="0" r="3810" b="10795"/>
              <wp:wrapNone/>
              <wp:docPr id="1976208221" name="Text Box 2" descr="TechnipFMC |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39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CD468F" w14:textId="2918A408" w:rsidR="008325A4" w:rsidRPr="008325A4" w:rsidRDefault="008325A4" w:rsidP="008325A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8325A4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TechnipFMC |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2D0E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echnipFMC | Internal" style="position:absolute;margin-left:0;margin-top:0;width:113.7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" filled="f" stroked="f">
              <v:textbox style="mso-fit-shape-to-text:t" inset="20pt,15pt,0,0">
                <w:txbxContent>
                  <w:p w14:paraId="47CD468F" w14:textId="2918A408" w:rsidR="008325A4" w:rsidRPr="008325A4" w:rsidRDefault="008325A4" w:rsidP="008325A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8325A4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TechnipFMC |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B84AF4" w14:textId="41D5DAF1" w:rsidR="008325A4" w:rsidRDefault="008325A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43D311C" wp14:editId="3D0C007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43990" cy="370205"/>
              <wp:effectExtent l="0" t="0" r="3810" b="10795"/>
              <wp:wrapNone/>
              <wp:docPr id="772148503" name="Text Box 1" descr="TechnipFMC |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39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D56F71" w14:textId="5B20FC58" w:rsidR="008325A4" w:rsidRPr="008325A4" w:rsidRDefault="008325A4" w:rsidP="008325A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8325A4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TechnipFMC |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3D311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TechnipFMC | Internal" style="position:absolute;margin-left:0;margin-top:0;width:113.7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" filled="f" stroked="f">
              <v:textbox style="mso-fit-shape-to-text:t" inset="20pt,15pt,0,0">
                <w:txbxContent>
                  <w:p w14:paraId="14D56F71" w14:textId="5B20FC58" w:rsidR="008325A4" w:rsidRPr="008325A4" w:rsidRDefault="008325A4" w:rsidP="008325A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8325A4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TechnipFMC |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997321"/>
    <w:multiLevelType w:val="multilevel"/>
    <w:tmpl w:val="F4F0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56EFC"/>
    <w:multiLevelType w:val="multilevel"/>
    <w:tmpl w:val="2B746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9A12CC"/>
    <w:multiLevelType w:val="multilevel"/>
    <w:tmpl w:val="7D46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80B78"/>
    <w:multiLevelType w:val="multilevel"/>
    <w:tmpl w:val="64C6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86132D"/>
    <w:multiLevelType w:val="multilevel"/>
    <w:tmpl w:val="C392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A76A7D"/>
    <w:multiLevelType w:val="multilevel"/>
    <w:tmpl w:val="145EB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6E4713"/>
    <w:multiLevelType w:val="hybridMultilevel"/>
    <w:tmpl w:val="C3BA2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50174D"/>
    <w:multiLevelType w:val="multilevel"/>
    <w:tmpl w:val="25A0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1100DB"/>
    <w:multiLevelType w:val="multilevel"/>
    <w:tmpl w:val="022CC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DB0267"/>
    <w:multiLevelType w:val="multilevel"/>
    <w:tmpl w:val="B22A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9641BA"/>
    <w:multiLevelType w:val="multilevel"/>
    <w:tmpl w:val="A158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573120">
    <w:abstractNumId w:val="5"/>
  </w:num>
  <w:num w:numId="2" w16cid:durableId="1590430631">
    <w:abstractNumId w:val="8"/>
  </w:num>
  <w:num w:numId="3" w16cid:durableId="553275475">
    <w:abstractNumId w:val="1"/>
  </w:num>
  <w:num w:numId="4" w16cid:durableId="1166700994">
    <w:abstractNumId w:val="6"/>
  </w:num>
  <w:num w:numId="5" w16cid:durableId="863904919">
    <w:abstractNumId w:val="7"/>
  </w:num>
  <w:num w:numId="6" w16cid:durableId="1011492917">
    <w:abstractNumId w:val="9"/>
  </w:num>
  <w:num w:numId="7" w16cid:durableId="330328773">
    <w:abstractNumId w:val="2"/>
  </w:num>
  <w:num w:numId="8" w16cid:durableId="1656957331">
    <w:abstractNumId w:val="4"/>
  </w:num>
  <w:num w:numId="9" w16cid:durableId="1825467810">
    <w:abstractNumId w:val="0"/>
  </w:num>
  <w:num w:numId="10" w16cid:durableId="97525347">
    <w:abstractNumId w:val="3"/>
  </w:num>
  <w:num w:numId="11" w16cid:durableId="1211847178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5A4"/>
    <w:rsid w:val="00002912"/>
    <w:rsid w:val="000C1ABF"/>
    <w:rsid w:val="001F53E3"/>
    <w:rsid w:val="00260158"/>
    <w:rsid w:val="003030D4"/>
    <w:rsid w:val="00304199"/>
    <w:rsid w:val="007A6325"/>
    <w:rsid w:val="007D0CB3"/>
    <w:rsid w:val="007D3574"/>
    <w:rsid w:val="008325A4"/>
    <w:rsid w:val="0096117C"/>
    <w:rsid w:val="00993AAD"/>
    <w:rsid w:val="009E0EDB"/>
    <w:rsid w:val="00A64CD6"/>
    <w:rsid w:val="00AA6AD2"/>
    <w:rsid w:val="00B2550E"/>
    <w:rsid w:val="00B53C24"/>
    <w:rsid w:val="00B61183"/>
    <w:rsid w:val="00B930AF"/>
    <w:rsid w:val="00C9052F"/>
    <w:rsid w:val="00CB2680"/>
    <w:rsid w:val="00D9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B61C64"/>
  <w15:chartTrackingRefBased/>
  <w15:docId w15:val="{8130D832-7E9D-0E49-85AF-80C6599D3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2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2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32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5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25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5A4"/>
  </w:style>
  <w:style w:type="paragraph" w:customStyle="1" w:styleId="1et8vw6">
    <w:name w:val="___1et8vw6"/>
    <w:basedOn w:val="Normal"/>
    <w:rsid w:val="007D35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D3574"/>
    <w:rPr>
      <w:b/>
      <w:bCs/>
    </w:rPr>
  </w:style>
  <w:style w:type="paragraph" w:customStyle="1" w:styleId="ka489f0">
    <w:name w:val="___ka489f0"/>
    <w:basedOn w:val="Normal"/>
    <w:rsid w:val="007D35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C9052F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3041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199"/>
  </w:style>
  <w:style w:type="character" w:styleId="Hyperlink">
    <w:name w:val="Hyperlink"/>
    <w:basedOn w:val="DefaultParagraphFont"/>
    <w:uiPriority w:val="99"/>
    <w:unhideWhenUsed/>
    <w:rsid w:val="00B611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18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611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Applications/Visual%20Studio%20Code.app/Contents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1262</Words>
  <Characters>6768</Characters>
  <Application>Microsoft Office Word</Application>
  <DocSecurity>0</DocSecurity>
  <Lines>159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Rafik Borji</dc:creator>
  <cp:keywords/>
  <dc:description/>
  <cp:lastModifiedBy>Rafik Borji</cp:lastModifiedBy>
  <cp:revision>1</cp:revision>
  <dcterms:created xsi:type="dcterms:W3CDTF">2026-09-13T19:38:00Z</dcterms:created>
  <dcterms:modified xsi:type="dcterms:W3CDTF">2026-09-20T15:27:00Z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2e060d17,75ca8b5d,1e059013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TechnipFMC | Internal</vt:lpwstr>
  </property>
  <property fmtid="{D5CDD505-2E9C-101B-9397-08002B2CF9AE}" pid="5" name="MSIP_Label_b064f6f3-ba1e-417c-b6f1-929d6caea309_Enabled">
    <vt:lpwstr>true</vt:lpwstr>
  </property>
  <property fmtid="{D5CDD505-2E9C-101B-9397-08002B2CF9AE}" pid="6" name="MSIP_Label_b064f6f3-ba1e-417c-b6f1-929d6caea309_SetDate">
    <vt:lpwstr>2026-09-13T19:39:58Z</vt:lpwstr>
  </property>
  <property fmtid="{D5CDD505-2E9C-101B-9397-08002B2CF9AE}" pid="7" name="MSIP_Label_b064f6f3-ba1e-417c-b6f1-929d6caea309_Method">
    <vt:lpwstr>Privileged</vt:lpwstr>
  </property>
  <property fmtid="{D5CDD505-2E9C-101B-9397-08002B2CF9AE}" pid="8" name="MSIP_Label_b064f6f3-ba1e-417c-b6f1-929d6caea309_Name">
    <vt:lpwstr>Internal</vt:lpwstr>
  </property>
  <property fmtid="{D5CDD505-2E9C-101B-9397-08002B2CF9AE}" pid="9" name="MSIP_Label_b064f6f3-ba1e-417c-b6f1-929d6caea309_SiteId">
    <vt:lpwstr>0804c951-93a0-405d-80e4-fa87c7551d6a</vt:lpwstr>
  </property>
  <property fmtid="{D5CDD505-2E9C-101B-9397-08002B2CF9AE}" pid="10" name="MSIP_Label_b064f6f3-ba1e-417c-b6f1-929d6caea309_ActionId">
    <vt:lpwstr>329520c2-15e0-40db-996b-3daada509ea5</vt:lpwstr>
  </property>
  <property fmtid="{D5CDD505-2E9C-101B-9397-08002B2CF9AE}" pid="11" name="MSIP_Label_b064f6f3-ba1e-417c-b6f1-929d6caea309_ContentBits">
    <vt:lpwstr>1</vt:lpwstr>
  </property>
  <property fmtid="{D5CDD505-2E9C-101B-9397-08002B2CF9AE}" pid="12" name="MSIP_Label_b064f6f3-ba1e-417c-b6f1-929d6caea309_Tag">
    <vt:lpwstr>50, 0, 1, 1</vt:lpwstr>
  </property>
</Properties>
</file>