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2019.05.2</w:t>
      </w:r>
      <w:r>
        <w:rPr>
          <w:rFonts w:eastAsia="맑은 고딕" w:cs="맑은 고딕" w:ascii="맑은 고딕" w:hAnsi="맑은 고딕"/>
          <w:b/>
          <w:sz w:val="24"/>
          <w:szCs w:val="24"/>
        </w:rPr>
        <w:t>9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Arial Unicode M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>자바스크립트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Ajax, dom </w:t>
            </w:r>
            <w:r>
              <w:rPr>
                <w:rStyle w:val="Style9"/>
                <w:rFonts w:ascii="맑은 고딕" w:hAnsi="맑은 고딕" w:cs="Lora;LexiSaebom" w:eastAsia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내부 </w:t>
            </w: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node</w:t>
            </w:r>
            <w:r>
              <w:rPr>
                <w:rStyle w:val="Style9"/>
                <w:rFonts w:ascii="맑은 고딕" w:hAnsi="맑은 고딕" w:cs="Lora;LexiSaebom" w:eastAsia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에서 </w:t>
            </w: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element</w:t>
            </w:r>
            <w:r>
              <w:rPr>
                <w:rStyle w:val="Style9"/>
                <w:rFonts w:ascii="맑은 고딕" w:hAnsi="맑은 고딕" w:cs="Lora;LexiSaebom" w:eastAsia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에 접근하고 수정하는 방법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color w:val="000000"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1. node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에 접근하는 방식을 정리하고 예를 드시오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document.getElementsByClassName('content');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//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document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내에서 ‘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content’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라는 클래스 명을 가진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elements(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컬렉션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)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반환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document.getElementsByTagName('h3');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//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document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내에서 ‘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h3’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라는 태그 명을 가진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NodeList</w:t>
            </w:r>
            <w:r>
              <w:rPr>
                <w:rStyle w:val="Style11"/>
                <w:rFonts w:ascii="맑은 고딕" w:hAnsi="맑은 고딕" w:eastAsia="맑은 고딕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szCs w:val="20"/>
                <w:highlight w:val="white"/>
                <w:u w:val="none"/>
                <w:effect w:val="none"/>
                <w:shd w:fill="FFFFFF" w:val="clear"/>
              </w:rPr>
              <w:t>를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반환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document.querySelectorAll('h3'); //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shd w:fill="FFFFFF" w:val="clear"/>
              </w:rPr>
              <w:t>document.querySelectorAll(</w:t>
            </w:r>
            <w:r>
              <w:rPr>
                <w:rStyle w:val="Style10"/>
                <w:rFonts w:eastAsia="맑은 고딕" w:cs="Courier New" w:ascii="맑은 고딕" w:hAnsi="맑은 고딕"/>
                <w:b w:val="false"/>
                <w:bCs w:val="false"/>
                <w:color w:val="000000"/>
                <w:spacing w:val="0"/>
                <w:sz w:val="20"/>
                <w:szCs w:val="20"/>
                <w:highlight w:val="white"/>
                <w:shd w:fill="FFFFFF" w:val="clear"/>
              </w:rPr>
              <w:t>CSS selectors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shd w:fill="FFFFFF" w:val="clear"/>
              </w:rPr>
              <w:t>)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//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document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내에서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shd w:fill="FFFFFF" w:val="clear"/>
              </w:rPr>
              <w:t xml:space="preserve">CSS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shd w:fill="FFFFFF" w:val="clear"/>
              </w:rPr>
              <w:t xml:space="preserve">선택자를 가진 모든 요소를 </w:t>
            </w:r>
            <w:r>
              <w:rPr>
                <w:rStyle w:val="Style11"/>
                <w:rFonts w:eastAsia="맑은 고딕" w:cs="Courier New" w:ascii="맑은 고딕" w:hAnsi="맑은 고딕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szCs w:val="20"/>
                <w:highlight w:val="white"/>
                <w:u w:val="none"/>
                <w:effect w:val="none"/>
                <w:shd w:fill="FFFFFF" w:val="clear"/>
              </w:rPr>
              <w:t>NodeList</w:t>
            </w:r>
            <w:r>
              <w:rPr>
                <w:rStyle w:val="Style11"/>
                <w:rFonts w:ascii="맑은 고딕" w:hAnsi="맑은 고딕" w:cs="Courier New" w:eastAsia="맑은 고딕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szCs w:val="20"/>
                <w:highlight w:val="white"/>
                <w:u w:val="none"/>
                <w:effect w:val="none"/>
                <w:shd w:fill="FFFFFF" w:val="clear"/>
              </w:rPr>
              <w:t>로 반환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var divtags = document.getElementsByTagName('div');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for(let i in divtags) { console.log('i: '+i+', innerHTML '+divtags[i].innerHTML);}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var tables = document.getElementsByTagName('table');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for(let i in tables) { tables[i].bgColor = 'black';}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//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태그들을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tables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에 저장하고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, table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의 배경색 변경할 수 있음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2. node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구조를 확인할 수 있는 함수 작성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function printTags(node)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var tags = '';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if (node.nodeType == Node.ELEMENT_NODE){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tags += node.nodeName + '\n';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var children = node.childNodes;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for (var i = 0; i &lt; children.length; i++)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tags += printTags(children[i]); //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재귀호출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return tags;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3.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3.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첫번째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table tag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아래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tr tag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태그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3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개 추가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&lt;body&gt;</w:t>
              <w:br/>
              <w:t xml:space="preserve">  &lt;table id = "myTab1"&gt;</w:t>
              <w:br/>
              <w:t xml:space="preserve">  &lt;/table&gt;</w:t>
              <w:br/>
              <w:t xml:space="preserve">  &lt;table&gt;</w:t>
              <w:br/>
              <w:t xml:space="preserve">  &lt;/table&gt;</w:t>
              <w:br/>
              <w:br/>
              <w:t xml:space="preserve">  &lt;script type = "text/javascript"&gt;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var tabel1 = document.querySelectorAll("table")[0];</w:t>
              <w:br/>
              <w:t xml:space="preserve">  for (var i = 0; i &lt; 3; i++) {</w:t>
              <w:br/>
              <w:t xml:space="preserve">    tabel1.appendChild(document.createElement('tr')); // &lt;tr&gt;​&lt;/tr&gt;​</w:t>
              <w:br/>
              <w:t xml:space="preserve">  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&lt;/script&gt;</w:t>
              <w:br/>
              <w:t>&lt;/body&gt;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4.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남은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tr tag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모두에 각각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4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개씩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td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태그 만들고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input box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추가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var tabel1 = document.querySelectorAll("table")[0];</w:t>
              <w:br/>
              <w:t xml:space="preserve">  for (var i = 0; i &lt; 3; i++) {</w:t>
              <w:br/>
              <w:t xml:space="preserve">    tabel1.appendChild(document.createElement('tr')); // &lt;tr&gt;​&lt;/tr&gt;​</w:t>
              <w:br/>
              <w:t xml:space="preserve">  }</w:t>
              <w:br/>
              <w:br/>
              <w:t xml:space="preserve">  var tr1 = tables[0].firstElementChild;</w:t>
              <w:br/>
              <w:t xml:space="preserve">  tr1.innerHTML = 'test';</w:t>
              <w:br/>
              <w:br/>
              <w:t xml:space="preserve">  var trs = tables[0].children;</w:t>
              <w:br/>
              <w:t xml:space="preserve">  for(let i=1; i&lt;trs.length; i++){</w:t>
              <w:br/>
              <w:t xml:space="preserve">    for (var j = 0; j &lt; 4; j++) {</w:t>
              <w:br/>
              <w:t xml:space="preserve">      let td = document.createElement('td');</w:t>
              <w:br/>
              <w:t xml:space="preserve">      let input = document.createElement('input');</w:t>
              <w:br/>
              <w:t xml:space="preserve">      td.appendChild(input);</w:t>
              <w:br/>
              <w:t xml:space="preserve">      trs[i].appendChild(td);</w:t>
              <w:br/>
              <w:t xml:space="preserve">    }</w:t>
              <w:br/>
              <w:t xml:space="preserve">  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Liberation Mono">
    <w:altName w:val="Courier New"/>
    <w:charset w:val="81"/>
    <w:family w:val="modern"/>
    <w:pitch w:val="fixed"/>
  </w:font>
  <w:font w:name="Liberation Mono">
    <w:altName w:val="Courier New"/>
    <w:charset w:val="81"/>
    <w:family w:val="roman"/>
    <w:pitch w:val="variable"/>
  </w:font>
  <w:font w:name="맑은 고딕">
    <w:charset w:val="81"/>
    <w:family w:val="roman"/>
    <w:pitch w:val="variable"/>
  </w:font>
  <w:font w:name="맑은 고딕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4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4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4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4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4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4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character" w:styleId="Style10">
    <w:name w:val="강조"/>
    <w:qFormat/>
    <w:rPr>
      <w:i/>
      <w:iCs/>
    </w:rPr>
  </w:style>
  <w:style w:type="character" w:styleId="Style11">
    <w:name w:val="원본 텍스트"/>
    <w:qFormat/>
    <w:rPr>
      <w:rFonts w:ascii="Liberation Mono" w:hAnsi="Liberation Mono" w:eastAsia="굴림" w:cs="Liberation Mono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8">
    <w:name w:val="주제"/>
    <w:basedOn w:val="LOnormal"/>
    <w:next w:val="Style19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9">
    <w:name w:val="Subtitle"/>
    <w:basedOn w:val="LOnormal"/>
    <w:next w:val="Style14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20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  <w:style w:type="paragraph" w:styleId="Style23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1552</TotalTime>
  <Application>LibreOffice/6.2.3.2$Windows_X86_64 LibreOffice_project/aecc05fe267cc68dde00352a451aa867b3b546ac</Application>
  <Pages>2</Pages>
  <Words>332</Words>
  <Characters>1252</Characters>
  <CharactersWithSpaces>1861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2019-05-29T17:18:39Z</dcterms:modified>
  <cp:revision>320</cp:revision>
  <dc:subject/>
  <dc:title/>
</cp:coreProperties>
</file>