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017" w:rsidRPr="00FE783F" w:rsidRDefault="00AC4017" w:rsidP="00E531E0">
      <w:pPr>
        <w:pStyle w:val="40"/>
        <w:keepNext/>
        <w:keepLines/>
        <w:shd w:val="clear" w:color="auto" w:fill="auto"/>
        <w:spacing w:line="240" w:lineRule="auto"/>
        <w:ind w:firstLine="0"/>
        <w:jc w:val="both"/>
        <w:rPr>
          <w:color w:val="000000" w:themeColor="text1"/>
          <w:sz w:val="28"/>
          <w:szCs w:val="28"/>
        </w:rPr>
      </w:pPr>
    </w:p>
    <w:p w:rsidR="0003265E" w:rsidRPr="00FE783F" w:rsidRDefault="00AC4017" w:rsidP="00314D1E">
      <w:pPr>
        <w:pStyle w:val="40"/>
        <w:keepNext/>
        <w:keepLines/>
        <w:shd w:val="clear" w:color="auto" w:fill="auto"/>
        <w:spacing w:line="240" w:lineRule="auto"/>
        <w:ind w:hanging="20"/>
        <w:rPr>
          <w:color w:val="000000" w:themeColor="text1"/>
          <w:sz w:val="28"/>
          <w:szCs w:val="28"/>
        </w:rPr>
      </w:pPr>
      <w:r w:rsidRPr="00FE783F">
        <w:rPr>
          <w:color w:val="000000" w:themeColor="text1"/>
          <w:sz w:val="28"/>
          <w:szCs w:val="28"/>
        </w:rPr>
        <w:t xml:space="preserve">федеральное государственное бюджетное образовательное учреждение высшего образования </w:t>
      </w:r>
    </w:p>
    <w:p w:rsidR="0003265E" w:rsidRPr="00FE783F" w:rsidRDefault="00AC4017" w:rsidP="00314D1E">
      <w:pPr>
        <w:pStyle w:val="40"/>
        <w:keepNext/>
        <w:keepLines/>
        <w:shd w:val="clear" w:color="auto" w:fill="auto"/>
        <w:spacing w:line="240" w:lineRule="auto"/>
        <w:ind w:hanging="20"/>
        <w:rPr>
          <w:color w:val="000000" w:themeColor="text1"/>
          <w:sz w:val="28"/>
          <w:szCs w:val="28"/>
        </w:rPr>
      </w:pPr>
      <w:r w:rsidRPr="00FE783F">
        <w:rPr>
          <w:color w:val="000000" w:themeColor="text1"/>
          <w:sz w:val="28"/>
          <w:szCs w:val="28"/>
        </w:rPr>
        <w:t xml:space="preserve">«Рыбинский государственный </w:t>
      </w:r>
      <w:r w:rsidR="004B014A" w:rsidRPr="00FE783F">
        <w:rPr>
          <w:color w:val="000000" w:themeColor="text1"/>
          <w:sz w:val="28"/>
          <w:szCs w:val="28"/>
        </w:rPr>
        <w:t xml:space="preserve">авиационный </w:t>
      </w:r>
      <w:r w:rsidRPr="00FE783F">
        <w:rPr>
          <w:color w:val="000000" w:themeColor="text1"/>
          <w:sz w:val="28"/>
          <w:szCs w:val="28"/>
        </w:rPr>
        <w:t xml:space="preserve">технический университет </w:t>
      </w:r>
    </w:p>
    <w:p w:rsidR="00AC4017" w:rsidRPr="00FE783F" w:rsidRDefault="00AC4017" w:rsidP="00314D1E">
      <w:pPr>
        <w:pStyle w:val="40"/>
        <w:keepNext/>
        <w:keepLines/>
        <w:shd w:val="clear" w:color="auto" w:fill="auto"/>
        <w:spacing w:line="240" w:lineRule="auto"/>
        <w:ind w:hanging="20"/>
        <w:rPr>
          <w:color w:val="000000" w:themeColor="text1"/>
          <w:sz w:val="28"/>
          <w:szCs w:val="28"/>
        </w:rPr>
      </w:pPr>
      <w:r w:rsidRPr="00FE783F">
        <w:rPr>
          <w:color w:val="000000" w:themeColor="text1"/>
          <w:sz w:val="28"/>
          <w:szCs w:val="28"/>
        </w:rPr>
        <w:t>имени П.А. Соловьева»</w:t>
      </w:r>
    </w:p>
    <w:p w:rsidR="00AC4017" w:rsidRPr="00FE783F" w:rsidRDefault="00AC4017" w:rsidP="00314D1E">
      <w:pPr>
        <w:pStyle w:val="40"/>
        <w:keepNext/>
        <w:keepLines/>
        <w:shd w:val="clear" w:color="auto" w:fill="auto"/>
        <w:spacing w:line="240" w:lineRule="auto"/>
        <w:ind w:hanging="20"/>
        <w:rPr>
          <w:color w:val="000000" w:themeColor="text1"/>
          <w:sz w:val="28"/>
          <w:szCs w:val="28"/>
        </w:rPr>
      </w:pPr>
    </w:p>
    <w:p w:rsidR="00AC4017" w:rsidRPr="00FE783F" w:rsidRDefault="00AC4017" w:rsidP="00314D1E">
      <w:pPr>
        <w:pStyle w:val="40"/>
        <w:keepNext/>
        <w:keepLines/>
        <w:shd w:val="clear" w:color="auto" w:fill="auto"/>
        <w:spacing w:line="240" w:lineRule="auto"/>
        <w:ind w:hanging="20"/>
        <w:rPr>
          <w:color w:val="000000" w:themeColor="text1"/>
          <w:sz w:val="28"/>
          <w:szCs w:val="28"/>
        </w:rPr>
      </w:pPr>
      <w:r w:rsidRPr="00FE783F">
        <w:rPr>
          <w:color w:val="000000" w:themeColor="text1"/>
          <w:sz w:val="28"/>
          <w:szCs w:val="28"/>
        </w:rPr>
        <w:t>Авиационный колледж</w:t>
      </w:r>
    </w:p>
    <w:p w:rsidR="00AC4017" w:rsidRPr="00FE783F" w:rsidRDefault="00AC4017" w:rsidP="00314D1E">
      <w:pPr>
        <w:pStyle w:val="260"/>
        <w:shd w:val="clear" w:color="auto" w:fill="auto"/>
        <w:spacing w:line="240" w:lineRule="auto"/>
        <w:ind w:hanging="20"/>
        <w:jc w:val="center"/>
        <w:rPr>
          <w:color w:val="000000" w:themeColor="text1"/>
          <w:sz w:val="28"/>
          <w:szCs w:val="28"/>
        </w:rPr>
      </w:pPr>
    </w:p>
    <w:p w:rsidR="00AC4017" w:rsidRPr="00FE783F" w:rsidRDefault="00AC4017" w:rsidP="00314D1E">
      <w:pPr>
        <w:pStyle w:val="7"/>
        <w:shd w:val="clear" w:color="auto" w:fill="auto"/>
        <w:tabs>
          <w:tab w:val="left" w:pos="7736"/>
        </w:tabs>
        <w:spacing w:before="0" w:after="0" w:line="240" w:lineRule="auto"/>
        <w:rPr>
          <w:color w:val="000000" w:themeColor="text1"/>
          <w:sz w:val="28"/>
          <w:szCs w:val="28"/>
        </w:rPr>
      </w:pPr>
    </w:p>
    <w:p w:rsidR="004F381C" w:rsidRPr="00FE783F" w:rsidRDefault="004F381C" w:rsidP="00314D1E">
      <w:pPr>
        <w:pStyle w:val="7"/>
        <w:shd w:val="clear" w:color="auto" w:fill="auto"/>
        <w:tabs>
          <w:tab w:val="left" w:pos="7736"/>
        </w:tabs>
        <w:spacing w:before="0" w:after="0" w:line="240" w:lineRule="auto"/>
        <w:rPr>
          <w:color w:val="000000" w:themeColor="text1"/>
          <w:sz w:val="28"/>
          <w:szCs w:val="28"/>
        </w:rPr>
      </w:pPr>
    </w:p>
    <w:p w:rsidR="004F381C" w:rsidRPr="00FE783F" w:rsidRDefault="004F381C" w:rsidP="00314D1E">
      <w:pPr>
        <w:pStyle w:val="7"/>
        <w:shd w:val="clear" w:color="auto" w:fill="auto"/>
        <w:tabs>
          <w:tab w:val="left" w:pos="7736"/>
        </w:tabs>
        <w:spacing w:before="0" w:after="0" w:line="240" w:lineRule="auto"/>
        <w:rPr>
          <w:color w:val="000000" w:themeColor="text1"/>
          <w:sz w:val="28"/>
          <w:szCs w:val="28"/>
        </w:rPr>
      </w:pPr>
    </w:p>
    <w:p w:rsidR="004F381C" w:rsidRPr="00FE783F" w:rsidRDefault="004F381C" w:rsidP="00314D1E">
      <w:pPr>
        <w:pStyle w:val="7"/>
        <w:shd w:val="clear" w:color="auto" w:fill="auto"/>
        <w:tabs>
          <w:tab w:val="left" w:pos="7736"/>
        </w:tabs>
        <w:spacing w:before="0" w:after="0" w:line="240" w:lineRule="auto"/>
        <w:rPr>
          <w:color w:val="000000" w:themeColor="text1"/>
          <w:sz w:val="28"/>
          <w:szCs w:val="28"/>
        </w:rPr>
      </w:pPr>
    </w:p>
    <w:p w:rsidR="00AC4017" w:rsidRPr="00FE783F" w:rsidRDefault="00AC4017" w:rsidP="00314D1E">
      <w:pPr>
        <w:pStyle w:val="ad"/>
        <w:jc w:val="center"/>
        <w:rPr>
          <w:rFonts w:ascii="Times New Roman" w:hAnsi="Times New Roman"/>
          <w:b/>
          <w:color w:val="000000" w:themeColor="text1"/>
          <w:sz w:val="24"/>
          <w:szCs w:val="32"/>
        </w:rPr>
      </w:pPr>
    </w:p>
    <w:p w:rsidR="00AC4017" w:rsidRPr="00FE783F" w:rsidRDefault="00220AC6" w:rsidP="00314D1E">
      <w:pPr>
        <w:pStyle w:val="ad"/>
        <w:jc w:val="center"/>
        <w:rPr>
          <w:rFonts w:ascii="Times New Roman" w:hAnsi="Times New Roman"/>
          <w:b/>
          <w:color w:val="000000" w:themeColor="text1"/>
          <w:sz w:val="32"/>
          <w:szCs w:val="32"/>
        </w:rPr>
      </w:pPr>
      <w:r>
        <w:rPr>
          <w:rFonts w:ascii="Times New Roman" w:hAnsi="Times New Roman"/>
          <w:b/>
          <w:color w:val="000000" w:themeColor="text1"/>
          <w:sz w:val="32"/>
          <w:szCs w:val="32"/>
        </w:rPr>
        <w:t>КУРСОВАЯ РАБОТА</w:t>
      </w:r>
    </w:p>
    <w:p w:rsidR="00AC4017" w:rsidRPr="00FE783F" w:rsidRDefault="00AC4017" w:rsidP="00314D1E">
      <w:pPr>
        <w:pStyle w:val="ad"/>
        <w:jc w:val="center"/>
        <w:rPr>
          <w:rFonts w:ascii="Times New Roman" w:hAnsi="Times New Roman"/>
          <w:b/>
          <w:color w:val="000000" w:themeColor="text1"/>
          <w:sz w:val="32"/>
          <w:szCs w:val="32"/>
        </w:rPr>
      </w:pPr>
    </w:p>
    <w:p w:rsidR="004F381C" w:rsidRPr="00FE783F" w:rsidRDefault="004F381C" w:rsidP="00314D1E">
      <w:pPr>
        <w:jc w:val="center"/>
        <w:rPr>
          <w:rFonts w:eastAsiaTheme="minorHAnsi" w:cstheme="minorBidi"/>
          <w:color w:val="000000" w:themeColor="text1"/>
          <w:sz w:val="28"/>
          <w:szCs w:val="28"/>
          <w:lang w:eastAsia="en-US"/>
        </w:rPr>
      </w:pPr>
      <w:r w:rsidRPr="00FE783F">
        <w:rPr>
          <w:rFonts w:eastAsiaTheme="minorHAnsi" w:cstheme="minorBidi"/>
          <w:color w:val="000000" w:themeColor="text1"/>
          <w:sz w:val="28"/>
          <w:szCs w:val="28"/>
          <w:lang w:eastAsia="en-US"/>
        </w:rPr>
        <w:t>по дисциплине</w:t>
      </w:r>
    </w:p>
    <w:p w:rsidR="004F381C" w:rsidRPr="00FE783F" w:rsidRDefault="004F381C" w:rsidP="00314D1E">
      <w:pPr>
        <w:jc w:val="center"/>
        <w:rPr>
          <w:rFonts w:eastAsiaTheme="minorHAnsi" w:cstheme="minorBidi"/>
          <w:color w:val="000000" w:themeColor="text1"/>
          <w:sz w:val="28"/>
          <w:szCs w:val="28"/>
          <w:lang w:eastAsia="en-US"/>
        </w:rPr>
      </w:pPr>
    </w:p>
    <w:p w:rsidR="004F381C" w:rsidRPr="00FE783F" w:rsidRDefault="00DC22B1" w:rsidP="00314D1E">
      <w:pPr>
        <w:jc w:val="center"/>
        <w:rPr>
          <w:rFonts w:eastAsiaTheme="minorHAnsi" w:cstheme="minorBidi"/>
          <w:color w:val="000000" w:themeColor="text1"/>
          <w:sz w:val="28"/>
          <w:szCs w:val="28"/>
          <w:lang w:eastAsia="en-US"/>
        </w:rPr>
      </w:pPr>
      <w:r>
        <w:rPr>
          <w:color w:val="000000" w:themeColor="text1"/>
          <w:sz w:val="32"/>
          <w:szCs w:val="28"/>
        </w:rPr>
        <w:t>Основы экономики</w:t>
      </w:r>
      <w:r w:rsidR="00FE783F" w:rsidRPr="00FE783F">
        <w:rPr>
          <w:color w:val="000000" w:themeColor="text1"/>
          <w:sz w:val="32"/>
          <w:szCs w:val="28"/>
        </w:rPr>
        <w:br/>
      </w:r>
    </w:p>
    <w:p w:rsidR="004F381C" w:rsidRPr="00FE783F" w:rsidRDefault="004F381C" w:rsidP="00314D1E">
      <w:pPr>
        <w:jc w:val="center"/>
        <w:rPr>
          <w:rFonts w:eastAsiaTheme="minorHAnsi" w:cstheme="minorBidi"/>
          <w:color w:val="000000" w:themeColor="text1"/>
          <w:sz w:val="28"/>
          <w:szCs w:val="28"/>
          <w:lang w:eastAsia="en-US"/>
        </w:rPr>
      </w:pPr>
      <w:r w:rsidRPr="00FE783F">
        <w:rPr>
          <w:rFonts w:eastAsiaTheme="minorHAnsi" w:cstheme="minorBidi"/>
          <w:color w:val="000000" w:themeColor="text1"/>
          <w:sz w:val="28"/>
          <w:szCs w:val="28"/>
          <w:lang w:eastAsia="en-US"/>
        </w:rPr>
        <w:t>на тему</w:t>
      </w:r>
    </w:p>
    <w:p w:rsidR="00AC4017" w:rsidRPr="00FE783F" w:rsidRDefault="00AC4017" w:rsidP="00314D1E">
      <w:pPr>
        <w:pStyle w:val="7"/>
        <w:shd w:val="clear" w:color="auto" w:fill="auto"/>
        <w:spacing w:before="0" w:after="0" w:line="240" w:lineRule="auto"/>
        <w:rPr>
          <w:color w:val="000000" w:themeColor="text1"/>
          <w:sz w:val="28"/>
          <w:szCs w:val="28"/>
        </w:rPr>
      </w:pPr>
    </w:p>
    <w:p w:rsidR="00AC4017" w:rsidRPr="00FE783F" w:rsidRDefault="006E55E1" w:rsidP="00FE783F">
      <w:pPr>
        <w:pStyle w:val="7"/>
        <w:shd w:val="clear" w:color="auto" w:fill="auto"/>
        <w:tabs>
          <w:tab w:val="left" w:leader="underscore" w:pos="8670"/>
        </w:tabs>
        <w:spacing w:before="0" w:after="0" w:line="240" w:lineRule="auto"/>
        <w:ind w:left="20"/>
        <w:jc w:val="center"/>
        <w:rPr>
          <w:color w:val="000000" w:themeColor="text1"/>
          <w:sz w:val="28"/>
          <w:szCs w:val="28"/>
        </w:rPr>
      </w:pPr>
      <w:r>
        <w:rPr>
          <w:color w:val="000000" w:themeColor="text1"/>
          <w:sz w:val="28"/>
          <w:szCs w:val="28"/>
        </w:rPr>
        <w:t>Сущность инвестиций, их роль в деятельности фирмы</w:t>
      </w:r>
    </w:p>
    <w:p w:rsidR="00AC4017" w:rsidRPr="00FE783F" w:rsidRDefault="00AC4017" w:rsidP="00AC4017">
      <w:pPr>
        <w:pStyle w:val="7"/>
        <w:shd w:val="clear" w:color="auto" w:fill="auto"/>
        <w:tabs>
          <w:tab w:val="left" w:leader="underscore" w:pos="9246"/>
        </w:tabs>
        <w:spacing w:before="0" w:after="0" w:line="240" w:lineRule="auto"/>
        <w:ind w:left="20" w:right="300"/>
        <w:rPr>
          <w:color w:val="000000" w:themeColor="text1"/>
          <w:sz w:val="28"/>
          <w:szCs w:val="28"/>
        </w:rPr>
      </w:pPr>
    </w:p>
    <w:p w:rsidR="00192E42" w:rsidRPr="00FE783F" w:rsidRDefault="00192E42" w:rsidP="00192E42">
      <w:pPr>
        <w:pStyle w:val="11"/>
        <w:spacing w:line="300" w:lineRule="exact"/>
        <w:rPr>
          <w:color w:val="000000" w:themeColor="text1"/>
          <w:sz w:val="16"/>
          <w:szCs w:val="16"/>
        </w:rPr>
      </w:pPr>
    </w:p>
    <w:p w:rsidR="00192E42" w:rsidRPr="00FE783F" w:rsidRDefault="00192E42" w:rsidP="00192E42">
      <w:pPr>
        <w:pStyle w:val="11"/>
        <w:spacing w:line="300" w:lineRule="exact"/>
        <w:rPr>
          <w:color w:val="000000" w:themeColor="text1"/>
          <w:sz w:val="16"/>
          <w:szCs w:val="16"/>
        </w:rPr>
      </w:pPr>
    </w:p>
    <w:p w:rsidR="00192E42" w:rsidRPr="00FE783F" w:rsidRDefault="00192E42" w:rsidP="00192E42">
      <w:pPr>
        <w:pStyle w:val="11"/>
        <w:spacing w:line="300" w:lineRule="exact"/>
        <w:rPr>
          <w:color w:val="000000" w:themeColor="text1"/>
          <w:sz w:val="16"/>
          <w:szCs w:val="16"/>
        </w:rPr>
      </w:pPr>
    </w:p>
    <w:p w:rsidR="00192E42" w:rsidRPr="00FE783F" w:rsidRDefault="00192E42" w:rsidP="0093290A">
      <w:pPr>
        <w:pStyle w:val="11"/>
        <w:tabs>
          <w:tab w:val="right" w:pos="9639"/>
        </w:tabs>
        <w:spacing w:line="300" w:lineRule="exact"/>
        <w:rPr>
          <w:i/>
          <w:iCs/>
          <w:color w:val="000000" w:themeColor="text1"/>
          <w:sz w:val="16"/>
          <w:szCs w:val="16"/>
        </w:rPr>
      </w:pPr>
      <w:r w:rsidRPr="00FE783F">
        <w:rPr>
          <w:color w:val="000000" w:themeColor="text1"/>
          <w:sz w:val="28"/>
          <w:szCs w:val="28"/>
        </w:rPr>
        <w:t>Студент</w:t>
      </w:r>
      <w:r w:rsidR="008C005C" w:rsidRPr="00FE783F">
        <w:rPr>
          <w:color w:val="000000" w:themeColor="text1"/>
          <w:sz w:val="28"/>
          <w:szCs w:val="28"/>
        </w:rPr>
        <w:t xml:space="preserve"> </w:t>
      </w:r>
      <w:r w:rsidRPr="00FE783F">
        <w:rPr>
          <w:color w:val="000000" w:themeColor="text1"/>
          <w:sz w:val="28"/>
          <w:szCs w:val="28"/>
        </w:rPr>
        <w:t xml:space="preserve">группы </w:t>
      </w:r>
      <w:r w:rsidR="00A74BDB" w:rsidRPr="00FE783F">
        <w:rPr>
          <w:color w:val="000000" w:themeColor="text1"/>
          <w:sz w:val="28"/>
          <w:szCs w:val="28"/>
        </w:rPr>
        <w:t>ИС1</w:t>
      </w:r>
      <w:r w:rsidR="00045E6F" w:rsidRPr="00FE783F">
        <w:rPr>
          <w:color w:val="000000" w:themeColor="text1"/>
          <w:sz w:val="28"/>
          <w:szCs w:val="28"/>
        </w:rPr>
        <w:tab/>
      </w:r>
      <w:r w:rsidR="00FE783F" w:rsidRPr="00FE783F">
        <w:rPr>
          <w:color w:val="000000" w:themeColor="text1"/>
          <w:sz w:val="28"/>
          <w:szCs w:val="28"/>
        </w:rPr>
        <w:t>Русаков Д.В</w:t>
      </w:r>
    </w:p>
    <w:p w:rsidR="00192E42" w:rsidRPr="00FE783F" w:rsidRDefault="00192E42" w:rsidP="00192E42">
      <w:pPr>
        <w:pStyle w:val="11"/>
        <w:spacing w:line="300" w:lineRule="exact"/>
        <w:rPr>
          <w:color w:val="000000" w:themeColor="text1"/>
          <w:sz w:val="28"/>
        </w:rPr>
      </w:pPr>
      <w:r w:rsidRPr="00FE783F">
        <w:rPr>
          <w:i/>
          <w:iCs/>
          <w:color w:val="000000" w:themeColor="text1"/>
          <w:sz w:val="16"/>
          <w:szCs w:val="16"/>
        </w:rPr>
        <w:t xml:space="preserve"> </w:t>
      </w:r>
    </w:p>
    <w:p w:rsidR="00CA1DA6" w:rsidRPr="00FE783F" w:rsidRDefault="00192E42" w:rsidP="0093290A">
      <w:pPr>
        <w:pStyle w:val="11"/>
        <w:tabs>
          <w:tab w:val="right" w:pos="9639"/>
        </w:tabs>
        <w:spacing w:line="300" w:lineRule="exact"/>
        <w:rPr>
          <w:color w:val="000000" w:themeColor="text1"/>
          <w:sz w:val="28"/>
          <w:szCs w:val="28"/>
        </w:rPr>
      </w:pPr>
      <w:r w:rsidRPr="00FE783F">
        <w:rPr>
          <w:color w:val="000000" w:themeColor="text1"/>
          <w:sz w:val="28"/>
        </w:rPr>
        <w:t>Руководитель</w:t>
      </w:r>
      <w:r w:rsidR="00045E6F" w:rsidRPr="00FE783F">
        <w:rPr>
          <w:color w:val="000000" w:themeColor="text1"/>
          <w:sz w:val="28"/>
        </w:rPr>
        <w:tab/>
      </w:r>
      <w:r w:rsidR="00FE783F">
        <w:rPr>
          <w:color w:val="000000" w:themeColor="text1"/>
          <w:sz w:val="28"/>
          <w:szCs w:val="28"/>
        </w:rPr>
        <w:t>Абрамова</w:t>
      </w:r>
      <w:r w:rsidR="008C280D" w:rsidRPr="008C280D">
        <w:rPr>
          <w:color w:val="000000" w:themeColor="text1"/>
          <w:sz w:val="28"/>
          <w:szCs w:val="28"/>
        </w:rPr>
        <w:t xml:space="preserve"> </w:t>
      </w:r>
      <w:r w:rsidR="008C280D">
        <w:rPr>
          <w:color w:val="000000" w:themeColor="text1"/>
          <w:sz w:val="28"/>
          <w:szCs w:val="28"/>
        </w:rPr>
        <w:t>А.В</w:t>
      </w:r>
    </w:p>
    <w:p w:rsidR="005B78D6" w:rsidRPr="00FE783F" w:rsidRDefault="005B78D6" w:rsidP="00192E42">
      <w:pPr>
        <w:pStyle w:val="11"/>
        <w:spacing w:line="300" w:lineRule="exact"/>
        <w:rPr>
          <w:i/>
          <w:iCs/>
          <w:color w:val="000000" w:themeColor="text1"/>
          <w:sz w:val="16"/>
          <w:szCs w:val="16"/>
        </w:rPr>
      </w:pPr>
    </w:p>
    <w:p w:rsidR="00912C34" w:rsidRPr="00FE783F" w:rsidRDefault="00912C34" w:rsidP="004F381C">
      <w:pPr>
        <w:jc w:val="left"/>
        <w:rPr>
          <w:rFonts w:eastAsiaTheme="minorHAnsi" w:cstheme="minorBidi"/>
          <w:color w:val="000000" w:themeColor="text1"/>
          <w:sz w:val="28"/>
          <w:szCs w:val="28"/>
          <w:lang w:eastAsia="en-US"/>
        </w:rPr>
      </w:pPr>
    </w:p>
    <w:p w:rsidR="00912C34" w:rsidRPr="00FE783F" w:rsidRDefault="00912C34" w:rsidP="004F381C">
      <w:pPr>
        <w:jc w:val="left"/>
        <w:rPr>
          <w:rFonts w:eastAsiaTheme="minorHAnsi" w:cstheme="minorBidi"/>
          <w:color w:val="000000" w:themeColor="text1"/>
          <w:sz w:val="28"/>
          <w:szCs w:val="28"/>
          <w:lang w:eastAsia="en-US"/>
        </w:rPr>
      </w:pPr>
    </w:p>
    <w:p w:rsidR="004F381C" w:rsidRPr="00FE783F" w:rsidRDefault="004F381C" w:rsidP="004F381C">
      <w:pPr>
        <w:jc w:val="left"/>
        <w:rPr>
          <w:rFonts w:eastAsiaTheme="minorHAnsi" w:cstheme="minorBidi"/>
          <w:color w:val="000000" w:themeColor="text1"/>
          <w:sz w:val="28"/>
          <w:szCs w:val="28"/>
          <w:lang w:eastAsia="en-US"/>
        </w:rPr>
      </w:pPr>
      <w:r w:rsidRPr="00FE783F">
        <w:rPr>
          <w:rFonts w:eastAsiaTheme="minorHAnsi" w:cstheme="minorBidi"/>
          <w:color w:val="000000" w:themeColor="text1"/>
          <w:sz w:val="28"/>
          <w:szCs w:val="28"/>
          <w:lang w:eastAsia="en-US"/>
        </w:rPr>
        <w:t>Работа допущена к защите   «_</w:t>
      </w:r>
      <w:r w:rsidR="00912C34" w:rsidRPr="00FE783F">
        <w:rPr>
          <w:rFonts w:eastAsiaTheme="minorHAnsi" w:cstheme="minorBidi"/>
          <w:color w:val="000000" w:themeColor="text1"/>
          <w:sz w:val="28"/>
          <w:szCs w:val="28"/>
          <w:lang w:eastAsia="en-US"/>
        </w:rPr>
        <w:t>_</w:t>
      </w:r>
      <w:r w:rsidRPr="00FE783F">
        <w:rPr>
          <w:rFonts w:eastAsiaTheme="minorHAnsi" w:cstheme="minorBidi"/>
          <w:color w:val="000000" w:themeColor="text1"/>
          <w:sz w:val="28"/>
          <w:szCs w:val="28"/>
          <w:lang w:eastAsia="en-US"/>
        </w:rPr>
        <w:t>_»_____</w:t>
      </w:r>
      <w:r w:rsidR="00912C34" w:rsidRPr="00FE783F">
        <w:rPr>
          <w:rFonts w:eastAsiaTheme="minorHAnsi" w:cstheme="minorBidi"/>
          <w:color w:val="000000" w:themeColor="text1"/>
          <w:sz w:val="28"/>
          <w:szCs w:val="28"/>
          <w:lang w:eastAsia="en-US"/>
        </w:rPr>
        <w:t>___</w:t>
      </w:r>
      <w:r w:rsidR="00E531E0">
        <w:rPr>
          <w:rFonts w:eastAsiaTheme="minorHAnsi" w:cstheme="minorBidi"/>
          <w:color w:val="000000" w:themeColor="text1"/>
          <w:sz w:val="28"/>
          <w:szCs w:val="28"/>
          <w:lang w:eastAsia="en-US"/>
        </w:rPr>
        <w:t>___</w:t>
      </w:r>
      <w:r w:rsidRPr="00FE783F">
        <w:rPr>
          <w:rFonts w:eastAsiaTheme="minorHAnsi" w:cstheme="minorBidi"/>
          <w:color w:val="000000" w:themeColor="text1"/>
          <w:sz w:val="28"/>
          <w:szCs w:val="28"/>
          <w:lang w:eastAsia="en-US"/>
        </w:rPr>
        <w:t>20</w:t>
      </w:r>
      <w:r w:rsidR="005F1677" w:rsidRPr="00FE783F">
        <w:rPr>
          <w:rFonts w:eastAsiaTheme="minorHAnsi" w:cstheme="minorBidi"/>
          <w:color w:val="000000" w:themeColor="text1"/>
          <w:sz w:val="28"/>
          <w:szCs w:val="28"/>
          <w:lang w:eastAsia="en-US"/>
        </w:rPr>
        <w:t>22</w:t>
      </w:r>
      <w:r w:rsidRPr="00FE783F">
        <w:rPr>
          <w:rFonts w:eastAsiaTheme="minorHAnsi" w:cstheme="minorBidi"/>
          <w:color w:val="000000" w:themeColor="text1"/>
          <w:sz w:val="28"/>
          <w:szCs w:val="28"/>
          <w:lang w:eastAsia="en-US"/>
        </w:rPr>
        <w:t xml:space="preserve"> г.</w:t>
      </w:r>
    </w:p>
    <w:p w:rsidR="004F381C" w:rsidRPr="00FE783F" w:rsidRDefault="004F381C" w:rsidP="004F381C">
      <w:pPr>
        <w:jc w:val="left"/>
        <w:rPr>
          <w:rFonts w:eastAsiaTheme="minorHAnsi" w:cstheme="minorBidi"/>
          <w:color w:val="000000" w:themeColor="text1"/>
          <w:sz w:val="28"/>
          <w:szCs w:val="28"/>
          <w:lang w:eastAsia="en-US"/>
        </w:rPr>
      </w:pPr>
    </w:p>
    <w:p w:rsidR="004F381C" w:rsidRPr="00FE783F" w:rsidRDefault="004F381C" w:rsidP="004F381C">
      <w:pPr>
        <w:jc w:val="left"/>
        <w:rPr>
          <w:rFonts w:eastAsiaTheme="minorHAnsi" w:cstheme="minorBidi"/>
          <w:color w:val="000000" w:themeColor="text1"/>
          <w:sz w:val="28"/>
          <w:szCs w:val="28"/>
          <w:lang w:eastAsia="en-US"/>
        </w:rPr>
      </w:pPr>
    </w:p>
    <w:p w:rsidR="004F381C" w:rsidRPr="00FE783F" w:rsidRDefault="004F381C" w:rsidP="004F381C">
      <w:pPr>
        <w:jc w:val="left"/>
        <w:rPr>
          <w:rFonts w:eastAsiaTheme="minorHAnsi" w:cstheme="minorBidi"/>
          <w:color w:val="000000" w:themeColor="text1"/>
          <w:sz w:val="28"/>
          <w:szCs w:val="28"/>
          <w:lang w:eastAsia="en-US"/>
        </w:rPr>
      </w:pPr>
      <w:r w:rsidRPr="00FE783F">
        <w:rPr>
          <w:rFonts w:eastAsiaTheme="minorHAnsi" w:cstheme="minorBidi"/>
          <w:color w:val="000000" w:themeColor="text1"/>
          <w:sz w:val="28"/>
          <w:szCs w:val="28"/>
          <w:lang w:eastAsia="en-US"/>
        </w:rPr>
        <w:t>Оценка _____________________________</w:t>
      </w:r>
    </w:p>
    <w:p w:rsidR="00192E42" w:rsidRPr="00FE783F" w:rsidRDefault="00192E42" w:rsidP="00192E42">
      <w:pPr>
        <w:pStyle w:val="11"/>
        <w:spacing w:line="300" w:lineRule="exact"/>
        <w:rPr>
          <w:i/>
          <w:iCs/>
          <w:color w:val="000000" w:themeColor="text1"/>
          <w:sz w:val="16"/>
          <w:szCs w:val="16"/>
        </w:rPr>
      </w:pPr>
    </w:p>
    <w:p w:rsidR="005B78D6" w:rsidRPr="00FE783F" w:rsidRDefault="005B78D6" w:rsidP="00192E42">
      <w:pPr>
        <w:pStyle w:val="11"/>
        <w:spacing w:line="300" w:lineRule="exact"/>
        <w:rPr>
          <w:color w:val="000000" w:themeColor="text1"/>
          <w:sz w:val="28"/>
        </w:rPr>
      </w:pPr>
    </w:p>
    <w:p w:rsidR="00192E42" w:rsidRPr="00FE783F" w:rsidRDefault="00192E42" w:rsidP="00192E42">
      <w:pPr>
        <w:pStyle w:val="11"/>
        <w:spacing w:line="300" w:lineRule="exact"/>
        <w:rPr>
          <w:color w:val="000000" w:themeColor="text1"/>
          <w:sz w:val="28"/>
        </w:rPr>
      </w:pPr>
    </w:p>
    <w:p w:rsidR="005B78D6" w:rsidRDefault="005B78D6" w:rsidP="00192E42">
      <w:pPr>
        <w:pStyle w:val="11"/>
        <w:spacing w:line="300" w:lineRule="exact"/>
        <w:rPr>
          <w:color w:val="000000" w:themeColor="text1"/>
          <w:sz w:val="28"/>
        </w:rPr>
      </w:pPr>
    </w:p>
    <w:p w:rsidR="00303EA8" w:rsidRDefault="00303EA8" w:rsidP="00192E42">
      <w:pPr>
        <w:pStyle w:val="11"/>
        <w:spacing w:line="300" w:lineRule="exact"/>
        <w:rPr>
          <w:color w:val="000000" w:themeColor="text1"/>
          <w:sz w:val="28"/>
        </w:rPr>
      </w:pPr>
    </w:p>
    <w:p w:rsidR="00303EA8" w:rsidRDefault="00303EA8" w:rsidP="00192E42">
      <w:pPr>
        <w:pStyle w:val="11"/>
        <w:spacing w:line="300" w:lineRule="exact"/>
        <w:rPr>
          <w:color w:val="000000" w:themeColor="text1"/>
          <w:sz w:val="28"/>
        </w:rPr>
      </w:pPr>
    </w:p>
    <w:p w:rsidR="00303EA8" w:rsidRDefault="00303EA8" w:rsidP="00192E42">
      <w:pPr>
        <w:pStyle w:val="11"/>
        <w:spacing w:line="300" w:lineRule="exact"/>
        <w:rPr>
          <w:color w:val="000000" w:themeColor="text1"/>
          <w:sz w:val="28"/>
        </w:rPr>
      </w:pPr>
    </w:p>
    <w:p w:rsidR="00034C8C" w:rsidRDefault="00034C8C" w:rsidP="00192E42">
      <w:pPr>
        <w:pStyle w:val="11"/>
        <w:spacing w:line="300" w:lineRule="exact"/>
        <w:rPr>
          <w:color w:val="000000" w:themeColor="text1"/>
          <w:sz w:val="28"/>
        </w:rPr>
      </w:pPr>
    </w:p>
    <w:p w:rsidR="00303EA8" w:rsidRPr="00FE783F" w:rsidRDefault="00303EA8" w:rsidP="00192E42">
      <w:pPr>
        <w:pStyle w:val="11"/>
        <w:spacing w:line="300" w:lineRule="exact"/>
        <w:rPr>
          <w:color w:val="000000" w:themeColor="text1"/>
          <w:sz w:val="28"/>
        </w:rPr>
      </w:pPr>
    </w:p>
    <w:p w:rsidR="009B3A86" w:rsidRPr="00FE783F" w:rsidRDefault="00947239" w:rsidP="00034C8C">
      <w:pPr>
        <w:pStyle w:val="11"/>
        <w:spacing w:line="300" w:lineRule="exact"/>
        <w:jc w:val="center"/>
        <w:rPr>
          <w:color w:val="000000" w:themeColor="text1"/>
          <w:sz w:val="28"/>
        </w:rPr>
      </w:pPr>
      <w:r w:rsidRPr="00FE783F">
        <w:rPr>
          <w:color w:val="000000" w:themeColor="text1"/>
          <w:sz w:val="28"/>
        </w:rPr>
        <w:t>Рыбинск,</w:t>
      </w:r>
      <w:r w:rsidR="00192E42" w:rsidRPr="00FE783F">
        <w:rPr>
          <w:color w:val="000000" w:themeColor="text1"/>
          <w:sz w:val="28"/>
        </w:rPr>
        <w:t xml:space="preserve"> 20</w:t>
      </w:r>
      <w:r w:rsidR="00031BE4" w:rsidRPr="00FE783F">
        <w:rPr>
          <w:color w:val="000000" w:themeColor="text1"/>
          <w:sz w:val="28"/>
        </w:rPr>
        <w:t>2</w:t>
      </w:r>
      <w:r w:rsidR="005F1677" w:rsidRPr="00FE783F">
        <w:rPr>
          <w:color w:val="000000" w:themeColor="text1"/>
          <w:sz w:val="28"/>
        </w:rPr>
        <w:t>2</w:t>
      </w:r>
    </w:p>
    <w:p w:rsidR="0003265E" w:rsidRPr="00FE783F" w:rsidRDefault="009B3A86" w:rsidP="00314D1E">
      <w:pPr>
        <w:jc w:val="center"/>
        <w:rPr>
          <w:color w:val="000000" w:themeColor="text1"/>
          <w:sz w:val="28"/>
          <w:lang w:eastAsia="ru-RU"/>
        </w:rPr>
      </w:pPr>
      <w:r w:rsidRPr="00FE783F">
        <w:rPr>
          <w:color w:val="000000" w:themeColor="text1"/>
          <w:sz w:val="28"/>
          <w:lang w:eastAsia="ru-RU"/>
        </w:rPr>
        <w:lastRenderedPageBreak/>
        <w:t xml:space="preserve">федеральное государственное бюджетное образовательное учреждение высшего образования </w:t>
      </w:r>
    </w:p>
    <w:p w:rsidR="0003265E" w:rsidRPr="00FE783F" w:rsidRDefault="009B3A86" w:rsidP="00314D1E">
      <w:pPr>
        <w:jc w:val="center"/>
        <w:rPr>
          <w:color w:val="000000" w:themeColor="text1"/>
          <w:sz w:val="28"/>
          <w:lang w:eastAsia="ru-RU"/>
        </w:rPr>
      </w:pPr>
      <w:r w:rsidRPr="00FE783F">
        <w:rPr>
          <w:color w:val="000000" w:themeColor="text1"/>
          <w:sz w:val="28"/>
          <w:lang w:eastAsia="ru-RU"/>
        </w:rPr>
        <w:t xml:space="preserve">«Рыбинский государственный авиационный технический университет </w:t>
      </w:r>
    </w:p>
    <w:p w:rsidR="009B3A86" w:rsidRPr="00FE783F" w:rsidRDefault="009B3A86" w:rsidP="00314D1E">
      <w:pPr>
        <w:jc w:val="center"/>
        <w:rPr>
          <w:color w:val="000000" w:themeColor="text1"/>
          <w:sz w:val="28"/>
          <w:lang w:eastAsia="ru-RU"/>
        </w:rPr>
      </w:pPr>
      <w:r w:rsidRPr="00FE783F">
        <w:rPr>
          <w:color w:val="000000" w:themeColor="text1"/>
          <w:sz w:val="28"/>
          <w:lang w:eastAsia="ru-RU"/>
        </w:rPr>
        <w:t>имени П.А. Соловьева»</w:t>
      </w:r>
    </w:p>
    <w:p w:rsidR="009B3A86" w:rsidRPr="00FE783F" w:rsidRDefault="009B3A86" w:rsidP="00314D1E">
      <w:pPr>
        <w:jc w:val="center"/>
        <w:rPr>
          <w:color w:val="000000" w:themeColor="text1"/>
          <w:sz w:val="28"/>
          <w:lang w:eastAsia="ru-RU"/>
        </w:rPr>
      </w:pPr>
    </w:p>
    <w:p w:rsidR="009B3A86" w:rsidRPr="00FE783F" w:rsidRDefault="009B3A86" w:rsidP="00314D1E">
      <w:pPr>
        <w:jc w:val="center"/>
        <w:rPr>
          <w:color w:val="000000" w:themeColor="text1"/>
          <w:sz w:val="28"/>
          <w:lang w:eastAsia="ru-RU"/>
        </w:rPr>
      </w:pPr>
      <w:r w:rsidRPr="00FE783F">
        <w:rPr>
          <w:color w:val="000000" w:themeColor="text1"/>
          <w:sz w:val="28"/>
          <w:lang w:eastAsia="ru-RU"/>
        </w:rPr>
        <w:t>Авиационный колледж</w:t>
      </w:r>
    </w:p>
    <w:p w:rsidR="009B3A86" w:rsidRPr="00FE783F" w:rsidRDefault="009B3A86" w:rsidP="00314D1E">
      <w:pPr>
        <w:pStyle w:val="260"/>
        <w:shd w:val="clear" w:color="auto" w:fill="auto"/>
        <w:spacing w:line="240" w:lineRule="auto"/>
        <w:jc w:val="both"/>
        <w:rPr>
          <w:color w:val="000000" w:themeColor="text1"/>
          <w:sz w:val="28"/>
          <w:szCs w:val="28"/>
        </w:rPr>
      </w:pPr>
    </w:p>
    <w:p w:rsidR="009B3A86" w:rsidRPr="00FE783F" w:rsidRDefault="009B3A86" w:rsidP="00314D1E">
      <w:pPr>
        <w:pStyle w:val="ae"/>
      </w:pPr>
    </w:p>
    <w:p w:rsidR="009B3A86" w:rsidRPr="00FE783F" w:rsidRDefault="009B3A86" w:rsidP="00314D1E">
      <w:pPr>
        <w:pStyle w:val="ae"/>
        <w:rPr>
          <w:b/>
        </w:rPr>
      </w:pPr>
      <w:r w:rsidRPr="00FE783F">
        <w:rPr>
          <w:b/>
        </w:rPr>
        <w:t>ЗАДАНИЕ</w:t>
      </w:r>
    </w:p>
    <w:p w:rsidR="00912C34" w:rsidRPr="00FE783F" w:rsidRDefault="00220AC6" w:rsidP="00314D1E">
      <w:pPr>
        <w:jc w:val="center"/>
        <w:rPr>
          <w:color w:val="000000" w:themeColor="text1"/>
          <w:sz w:val="28"/>
          <w:lang w:eastAsia="ru-RU"/>
        </w:rPr>
      </w:pPr>
      <w:r>
        <w:rPr>
          <w:color w:val="000000" w:themeColor="text1"/>
          <w:sz w:val="28"/>
          <w:lang w:eastAsia="ru-RU"/>
        </w:rPr>
        <w:t>на курсовую работу</w:t>
      </w:r>
    </w:p>
    <w:p w:rsidR="00912C34" w:rsidRPr="00FE783F" w:rsidRDefault="00912C34" w:rsidP="00314D1E">
      <w:pPr>
        <w:jc w:val="center"/>
        <w:rPr>
          <w:color w:val="000000" w:themeColor="text1"/>
          <w:sz w:val="28"/>
          <w:lang w:eastAsia="ru-RU"/>
        </w:rPr>
      </w:pPr>
      <w:r w:rsidRPr="00FE783F">
        <w:rPr>
          <w:color w:val="000000" w:themeColor="text1"/>
          <w:sz w:val="28"/>
          <w:lang w:eastAsia="ru-RU"/>
        </w:rPr>
        <w:t>по дисциплине</w:t>
      </w:r>
    </w:p>
    <w:p w:rsidR="00DC22B1" w:rsidRDefault="00DC22B1" w:rsidP="00A74BDB">
      <w:pPr>
        <w:tabs>
          <w:tab w:val="left" w:leader="underscore" w:pos="9246"/>
        </w:tabs>
        <w:jc w:val="center"/>
        <w:rPr>
          <w:rFonts w:eastAsiaTheme="minorHAnsi" w:cstheme="minorBidi"/>
          <w:color w:val="000000" w:themeColor="text1"/>
          <w:sz w:val="28"/>
          <w:szCs w:val="28"/>
          <w:lang w:eastAsia="en-US"/>
        </w:rPr>
      </w:pPr>
      <w:r>
        <w:rPr>
          <w:rFonts w:eastAsiaTheme="minorHAnsi" w:cstheme="minorBidi"/>
          <w:color w:val="000000" w:themeColor="text1"/>
          <w:sz w:val="28"/>
          <w:szCs w:val="28"/>
          <w:lang w:eastAsia="en-US"/>
        </w:rPr>
        <w:t>Основы экономики</w:t>
      </w:r>
    </w:p>
    <w:p w:rsidR="00A74BDB" w:rsidRPr="00FE783F" w:rsidRDefault="00A74BDB" w:rsidP="00A74BDB">
      <w:pPr>
        <w:tabs>
          <w:tab w:val="left" w:leader="underscore" w:pos="9246"/>
        </w:tabs>
        <w:jc w:val="center"/>
        <w:rPr>
          <w:rFonts w:eastAsiaTheme="minorHAnsi" w:cstheme="minorBidi"/>
          <w:color w:val="000000" w:themeColor="text1"/>
          <w:sz w:val="28"/>
          <w:szCs w:val="28"/>
          <w:lang w:eastAsia="en-US"/>
        </w:rPr>
      </w:pPr>
      <w:r w:rsidRPr="00FE783F">
        <w:rPr>
          <w:rFonts w:eastAsiaTheme="minorHAnsi" w:cstheme="minorBidi"/>
          <w:color w:val="000000" w:themeColor="text1"/>
          <w:sz w:val="28"/>
          <w:szCs w:val="28"/>
          <w:lang w:eastAsia="en-US"/>
        </w:rPr>
        <w:t>по специальности</w:t>
      </w:r>
    </w:p>
    <w:p w:rsidR="00A74BDB" w:rsidRPr="00FE783F" w:rsidRDefault="00A74BDB" w:rsidP="00A74BDB">
      <w:pPr>
        <w:tabs>
          <w:tab w:val="left" w:leader="underscore" w:pos="9246"/>
        </w:tabs>
        <w:jc w:val="center"/>
        <w:rPr>
          <w:rFonts w:eastAsiaTheme="minorHAnsi" w:cstheme="minorBidi"/>
          <w:color w:val="000000" w:themeColor="text1"/>
          <w:sz w:val="28"/>
          <w:szCs w:val="28"/>
          <w:lang w:eastAsia="en-US"/>
        </w:rPr>
      </w:pPr>
      <w:r w:rsidRPr="00FE783F">
        <w:rPr>
          <w:rFonts w:eastAsiaTheme="minorHAnsi" w:cstheme="minorBidi"/>
          <w:color w:val="000000" w:themeColor="text1"/>
          <w:sz w:val="28"/>
          <w:szCs w:val="28"/>
          <w:lang w:eastAsia="en-US"/>
        </w:rPr>
        <w:t>09.02.07. Информационные системы и программирование</w:t>
      </w:r>
    </w:p>
    <w:p w:rsidR="009B3A86" w:rsidRPr="00FE783F" w:rsidRDefault="009B3A86" w:rsidP="00314D1E">
      <w:pPr>
        <w:rPr>
          <w:b/>
          <w:color w:val="000000" w:themeColor="text1"/>
          <w:sz w:val="28"/>
          <w:szCs w:val="28"/>
        </w:rPr>
      </w:pPr>
    </w:p>
    <w:p w:rsidR="009B3A86" w:rsidRPr="00FE783F" w:rsidRDefault="009B3A86" w:rsidP="00314D1E">
      <w:pPr>
        <w:tabs>
          <w:tab w:val="left" w:leader="underscore" w:pos="8242"/>
        </w:tabs>
        <w:jc w:val="center"/>
        <w:rPr>
          <w:color w:val="000000" w:themeColor="text1"/>
          <w:sz w:val="28"/>
          <w:szCs w:val="28"/>
        </w:rPr>
      </w:pPr>
      <w:r w:rsidRPr="00FE783F">
        <w:rPr>
          <w:color w:val="000000" w:themeColor="text1"/>
          <w:sz w:val="28"/>
          <w:szCs w:val="28"/>
        </w:rPr>
        <w:t xml:space="preserve">студенту </w:t>
      </w:r>
      <w:r w:rsidR="00BA4DFF" w:rsidRPr="00FE783F">
        <w:rPr>
          <w:color w:val="000000" w:themeColor="text1"/>
          <w:sz w:val="28"/>
          <w:szCs w:val="28"/>
        </w:rPr>
        <w:t>группы ИС</w:t>
      </w:r>
      <w:r w:rsidR="00A74BDB" w:rsidRPr="00220AC6">
        <w:rPr>
          <w:color w:val="000000" w:themeColor="text1"/>
          <w:sz w:val="28"/>
          <w:szCs w:val="28"/>
        </w:rPr>
        <w:t>1</w:t>
      </w:r>
      <w:r w:rsidR="00F6296D" w:rsidRPr="00220AC6">
        <w:rPr>
          <w:color w:val="000000" w:themeColor="text1"/>
          <w:sz w:val="28"/>
          <w:szCs w:val="28"/>
        </w:rPr>
        <w:t xml:space="preserve"> </w:t>
      </w:r>
      <w:r w:rsidR="00F6296D" w:rsidRPr="00BA4DFF">
        <w:rPr>
          <w:color w:val="000000" w:themeColor="text1"/>
          <w:sz w:val="28"/>
          <w:szCs w:val="28"/>
          <w:u w:val="single"/>
        </w:rPr>
        <w:t xml:space="preserve"> </w:t>
      </w:r>
      <w:r w:rsidRPr="00BA4DFF">
        <w:rPr>
          <w:color w:val="000000" w:themeColor="text1"/>
          <w:sz w:val="28"/>
          <w:szCs w:val="28"/>
          <w:u w:val="single"/>
        </w:rPr>
        <w:t xml:space="preserve"> </w:t>
      </w:r>
      <w:r w:rsidR="00BA4DFF" w:rsidRPr="00BA4DFF">
        <w:rPr>
          <w:color w:val="000000" w:themeColor="text1"/>
          <w:sz w:val="28"/>
          <w:szCs w:val="28"/>
          <w:u w:val="single"/>
        </w:rPr>
        <w:t>Русаков</w:t>
      </w:r>
      <w:r w:rsidR="00BA4DFF">
        <w:rPr>
          <w:color w:val="000000" w:themeColor="text1"/>
          <w:sz w:val="28"/>
          <w:szCs w:val="28"/>
          <w:u w:val="single"/>
        </w:rPr>
        <w:t>у</w:t>
      </w:r>
      <w:r w:rsidR="00FE783F" w:rsidRPr="00BA4DFF">
        <w:rPr>
          <w:color w:val="000000" w:themeColor="text1"/>
          <w:sz w:val="28"/>
          <w:szCs w:val="28"/>
          <w:u w:val="single"/>
        </w:rPr>
        <w:t xml:space="preserve"> Данилу</w:t>
      </w:r>
      <w:r w:rsidR="00ED7A1D" w:rsidRPr="00BA4DFF">
        <w:rPr>
          <w:color w:val="000000" w:themeColor="text1"/>
          <w:sz w:val="28"/>
          <w:szCs w:val="28"/>
          <w:u w:val="single"/>
        </w:rPr>
        <w:t xml:space="preserve"> Владимировичу</w:t>
      </w:r>
    </w:p>
    <w:p w:rsidR="00F6296D" w:rsidRPr="00FE783F" w:rsidRDefault="00F6296D" w:rsidP="00CD22BD">
      <w:pPr>
        <w:tabs>
          <w:tab w:val="left" w:leader="underscore" w:pos="8242"/>
        </w:tabs>
        <w:rPr>
          <w:color w:val="000000" w:themeColor="text1"/>
          <w:sz w:val="28"/>
          <w:szCs w:val="28"/>
        </w:rPr>
      </w:pPr>
    </w:p>
    <w:p w:rsidR="00CD22BD" w:rsidRPr="00303EA8" w:rsidRDefault="00CD22BD" w:rsidP="007C5541">
      <w:pPr>
        <w:pStyle w:val="7"/>
        <w:shd w:val="clear" w:color="auto" w:fill="auto"/>
        <w:tabs>
          <w:tab w:val="left" w:leader="underscore" w:pos="8670"/>
        </w:tabs>
        <w:spacing w:before="0" w:after="0" w:line="240" w:lineRule="auto"/>
        <w:ind w:left="20"/>
        <w:jc w:val="both"/>
        <w:rPr>
          <w:color w:val="000000" w:themeColor="text1"/>
          <w:sz w:val="28"/>
          <w:szCs w:val="28"/>
        </w:rPr>
      </w:pPr>
      <w:r w:rsidRPr="00FE783F">
        <w:rPr>
          <w:color w:val="000000" w:themeColor="text1"/>
          <w:sz w:val="28"/>
          <w:szCs w:val="28"/>
        </w:rPr>
        <w:t xml:space="preserve">1 </w:t>
      </w:r>
      <w:r w:rsidR="00303EA8">
        <w:rPr>
          <w:color w:val="000000" w:themeColor="text1"/>
          <w:sz w:val="28"/>
          <w:szCs w:val="28"/>
        </w:rPr>
        <w:t xml:space="preserve">  </w:t>
      </w:r>
      <w:r w:rsidRPr="00FE783F">
        <w:rPr>
          <w:color w:val="000000" w:themeColor="text1"/>
          <w:sz w:val="28"/>
          <w:szCs w:val="28"/>
        </w:rPr>
        <w:t xml:space="preserve">Тема </w:t>
      </w:r>
      <w:r w:rsidR="00912C34" w:rsidRPr="00FE783F">
        <w:rPr>
          <w:color w:val="000000" w:themeColor="text1"/>
          <w:sz w:val="28"/>
          <w:szCs w:val="28"/>
        </w:rPr>
        <w:t>курсового проекта</w:t>
      </w:r>
      <w:r w:rsidRPr="00FE783F">
        <w:rPr>
          <w:color w:val="000000" w:themeColor="text1"/>
          <w:sz w:val="28"/>
          <w:szCs w:val="28"/>
        </w:rPr>
        <w:t xml:space="preserve"> – </w:t>
      </w:r>
      <w:r w:rsidR="007C5541">
        <w:rPr>
          <w:color w:val="000000" w:themeColor="text1"/>
          <w:sz w:val="28"/>
          <w:szCs w:val="28"/>
        </w:rPr>
        <w:t>Сущность инвестиций, их роль в деятельности фирмы</w:t>
      </w:r>
    </w:p>
    <w:p w:rsidR="00CD22BD" w:rsidRPr="00FE783F" w:rsidRDefault="00CD22BD" w:rsidP="00CD22BD">
      <w:pPr>
        <w:pStyle w:val="260"/>
        <w:shd w:val="clear" w:color="auto" w:fill="auto"/>
        <w:spacing w:line="240" w:lineRule="auto"/>
        <w:jc w:val="both"/>
        <w:rPr>
          <w:color w:val="000000" w:themeColor="text1"/>
          <w:sz w:val="28"/>
          <w:szCs w:val="28"/>
        </w:rPr>
      </w:pPr>
    </w:p>
    <w:p w:rsidR="00CD22BD" w:rsidRPr="00FE783F" w:rsidRDefault="00912C34" w:rsidP="0093290A">
      <w:pPr>
        <w:numPr>
          <w:ilvl w:val="0"/>
          <w:numId w:val="1"/>
        </w:numPr>
        <w:tabs>
          <w:tab w:val="left" w:pos="365"/>
        </w:tabs>
        <w:ind w:right="-2"/>
        <w:rPr>
          <w:color w:val="000000" w:themeColor="text1"/>
          <w:sz w:val="28"/>
          <w:szCs w:val="28"/>
        </w:rPr>
      </w:pPr>
      <w:r w:rsidRPr="00FE783F">
        <w:rPr>
          <w:color w:val="000000" w:themeColor="text1"/>
          <w:sz w:val="28"/>
          <w:szCs w:val="28"/>
        </w:rPr>
        <w:t>Срок сдачи студентом законченного</w:t>
      </w:r>
      <w:r w:rsidR="00CD22BD" w:rsidRPr="00FE783F">
        <w:rPr>
          <w:color w:val="000000" w:themeColor="text1"/>
          <w:sz w:val="28"/>
          <w:szCs w:val="28"/>
        </w:rPr>
        <w:t xml:space="preserve"> </w:t>
      </w:r>
      <w:r w:rsidRPr="00FE783F">
        <w:rPr>
          <w:color w:val="000000" w:themeColor="text1"/>
          <w:sz w:val="28"/>
          <w:szCs w:val="28"/>
        </w:rPr>
        <w:t>курсового проекта</w:t>
      </w:r>
      <w:r w:rsidR="00CD22BD" w:rsidRPr="00FE783F">
        <w:rPr>
          <w:color w:val="000000" w:themeColor="text1"/>
          <w:sz w:val="28"/>
          <w:szCs w:val="28"/>
        </w:rPr>
        <w:t xml:space="preserve"> «</w:t>
      </w:r>
      <w:r w:rsidR="006846F9">
        <w:rPr>
          <w:color w:val="000000" w:themeColor="text1"/>
          <w:sz w:val="28"/>
          <w:szCs w:val="28"/>
        </w:rPr>
        <w:t xml:space="preserve">  </w:t>
      </w:r>
      <w:r w:rsidR="00CD22BD" w:rsidRPr="00FE783F">
        <w:rPr>
          <w:color w:val="000000" w:themeColor="text1"/>
          <w:sz w:val="28"/>
          <w:szCs w:val="28"/>
        </w:rPr>
        <w:t xml:space="preserve">» </w:t>
      </w:r>
      <w:r w:rsidR="00257FE5">
        <w:rPr>
          <w:color w:val="000000" w:themeColor="text1"/>
          <w:sz w:val="28"/>
          <w:szCs w:val="28"/>
        </w:rPr>
        <w:t>______2022</w:t>
      </w:r>
      <w:r w:rsidR="00CD22BD" w:rsidRPr="00FE783F">
        <w:rPr>
          <w:color w:val="000000" w:themeColor="text1"/>
          <w:sz w:val="28"/>
          <w:szCs w:val="28"/>
        </w:rPr>
        <w:t xml:space="preserve"> г.</w:t>
      </w:r>
    </w:p>
    <w:p w:rsidR="00CD22BD" w:rsidRPr="00FE783F" w:rsidRDefault="00CD22BD" w:rsidP="00CD22BD">
      <w:pPr>
        <w:pStyle w:val="a5"/>
        <w:ind w:left="0"/>
        <w:rPr>
          <w:color w:val="000000" w:themeColor="text1"/>
          <w:sz w:val="28"/>
          <w:szCs w:val="28"/>
        </w:rPr>
      </w:pPr>
    </w:p>
    <w:p w:rsidR="00DC22B1" w:rsidRDefault="00D71C53" w:rsidP="00D859B2">
      <w:pPr>
        <w:numPr>
          <w:ilvl w:val="0"/>
          <w:numId w:val="1"/>
        </w:numPr>
        <w:tabs>
          <w:tab w:val="left" w:pos="350"/>
        </w:tabs>
        <w:rPr>
          <w:color w:val="000000" w:themeColor="text1"/>
          <w:sz w:val="28"/>
          <w:szCs w:val="28"/>
        </w:rPr>
      </w:pPr>
      <w:r w:rsidRPr="00FE783F">
        <w:rPr>
          <w:color w:val="000000" w:themeColor="text1"/>
          <w:sz w:val="28"/>
          <w:szCs w:val="28"/>
        </w:rPr>
        <w:t xml:space="preserve">Перечень подлежащих разработке задач/вопросов: </w:t>
      </w:r>
    </w:p>
    <w:p w:rsidR="00ED7A1D" w:rsidRPr="00ED7A1D" w:rsidRDefault="00ED7A1D" w:rsidP="00ED7A1D">
      <w:pPr>
        <w:tabs>
          <w:tab w:val="left" w:pos="350"/>
        </w:tabs>
        <w:rPr>
          <w:color w:val="000000" w:themeColor="text1"/>
          <w:sz w:val="28"/>
          <w:szCs w:val="28"/>
        </w:rPr>
      </w:pPr>
    </w:p>
    <w:p w:rsidR="00DC22B1" w:rsidRDefault="006E55E1" w:rsidP="00BA4DFF">
      <w:pPr>
        <w:pStyle w:val="a5"/>
        <w:numPr>
          <w:ilvl w:val="0"/>
          <w:numId w:val="3"/>
        </w:numPr>
        <w:tabs>
          <w:tab w:val="left" w:pos="350"/>
        </w:tabs>
        <w:ind w:hanging="294"/>
        <w:rPr>
          <w:color w:val="000000" w:themeColor="text1"/>
          <w:sz w:val="28"/>
          <w:szCs w:val="28"/>
        </w:rPr>
      </w:pPr>
      <w:r>
        <w:rPr>
          <w:color w:val="000000" w:themeColor="text1"/>
          <w:sz w:val="28"/>
          <w:szCs w:val="28"/>
        </w:rPr>
        <w:t>Дать понятие «инвестиции» и раскрыть его сущность</w:t>
      </w:r>
      <w:r w:rsidR="00D859B2">
        <w:rPr>
          <w:color w:val="000000" w:themeColor="text1"/>
          <w:sz w:val="28"/>
          <w:szCs w:val="28"/>
        </w:rPr>
        <w:t>;</w:t>
      </w:r>
    </w:p>
    <w:p w:rsidR="0075444C" w:rsidRPr="0075444C" w:rsidRDefault="0075444C" w:rsidP="0075444C">
      <w:pPr>
        <w:pStyle w:val="a5"/>
        <w:numPr>
          <w:ilvl w:val="0"/>
          <w:numId w:val="3"/>
        </w:numPr>
        <w:tabs>
          <w:tab w:val="left" w:pos="350"/>
        </w:tabs>
        <w:ind w:hanging="294"/>
        <w:rPr>
          <w:color w:val="000000" w:themeColor="text1"/>
          <w:sz w:val="28"/>
          <w:szCs w:val="28"/>
        </w:rPr>
      </w:pPr>
      <w:r>
        <w:rPr>
          <w:color w:val="000000" w:themeColor="text1"/>
          <w:sz w:val="28"/>
          <w:szCs w:val="28"/>
        </w:rPr>
        <w:t>Ознакомиться с видами и</w:t>
      </w:r>
      <w:r w:rsidRPr="0075444C">
        <w:rPr>
          <w:color w:val="000000" w:themeColor="text1"/>
          <w:sz w:val="28"/>
          <w:szCs w:val="28"/>
        </w:rPr>
        <w:t xml:space="preserve"> </w:t>
      </w:r>
      <w:r>
        <w:rPr>
          <w:color w:val="000000" w:themeColor="text1"/>
          <w:sz w:val="28"/>
          <w:szCs w:val="28"/>
        </w:rPr>
        <w:t>источниками инвестиций;</w:t>
      </w:r>
    </w:p>
    <w:p w:rsidR="006E55E1" w:rsidRDefault="006E55E1" w:rsidP="00BA4DFF">
      <w:pPr>
        <w:pStyle w:val="a5"/>
        <w:numPr>
          <w:ilvl w:val="0"/>
          <w:numId w:val="3"/>
        </w:numPr>
        <w:tabs>
          <w:tab w:val="left" w:pos="350"/>
        </w:tabs>
        <w:ind w:hanging="294"/>
        <w:rPr>
          <w:color w:val="000000" w:themeColor="text1"/>
          <w:sz w:val="28"/>
          <w:szCs w:val="28"/>
        </w:rPr>
      </w:pPr>
      <w:r>
        <w:rPr>
          <w:color w:val="000000" w:themeColor="text1"/>
          <w:sz w:val="28"/>
          <w:szCs w:val="28"/>
        </w:rPr>
        <w:t xml:space="preserve">Рассмотреть </w:t>
      </w:r>
      <w:r w:rsidR="00952B54">
        <w:rPr>
          <w:color w:val="000000" w:themeColor="text1"/>
          <w:sz w:val="28"/>
          <w:szCs w:val="28"/>
        </w:rPr>
        <w:t>роль инвестиций для фирмы</w:t>
      </w:r>
      <w:r w:rsidR="00D859B2">
        <w:rPr>
          <w:color w:val="000000" w:themeColor="text1"/>
          <w:sz w:val="28"/>
          <w:szCs w:val="28"/>
        </w:rPr>
        <w:t>;</w:t>
      </w:r>
    </w:p>
    <w:p w:rsidR="003F4AC7" w:rsidRPr="00FE783F" w:rsidRDefault="00D71C53" w:rsidP="00912C34">
      <w:pPr>
        <w:tabs>
          <w:tab w:val="left" w:pos="350"/>
          <w:tab w:val="left" w:leader="underscore" w:pos="8035"/>
        </w:tabs>
        <w:spacing w:before="100" w:beforeAutospacing="1"/>
        <w:rPr>
          <w:color w:val="000000" w:themeColor="text1"/>
          <w:sz w:val="28"/>
          <w:szCs w:val="28"/>
        </w:rPr>
      </w:pPr>
      <w:r w:rsidRPr="00FE783F">
        <w:rPr>
          <w:color w:val="000000" w:themeColor="text1"/>
          <w:sz w:val="28"/>
          <w:szCs w:val="28"/>
        </w:rPr>
        <w:t>Перечень графического/иллюстративного/практического материала:</w:t>
      </w:r>
    </w:p>
    <w:p w:rsidR="00D71C53" w:rsidRPr="00FE783F" w:rsidRDefault="00E73ACB" w:rsidP="0093290A">
      <w:pPr>
        <w:tabs>
          <w:tab w:val="left" w:pos="350"/>
        </w:tabs>
        <w:rPr>
          <w:color w:val="000000" w:themeColor="text1"/>
          <w:sz w:val="28"/>
          <w:szCs w:val="28"/>
        </w:rPr>
      </w:pPr>
      <w:r w:rsidRPr="00FE783F">
        <w:rPr>
          <w:rFonts w:eastAsia="Arial Unicode MS"/>
          <w:color w:val="000000" w:themeColor="text1"/>
          <w:sz w:val="28"/>
          <w:szCs w:val="28"/>
          <w:lang w:eastAsia="ru-RU"/>
        </w:rPr>
        <w:t xml:space="preserve">презентация в </w:t>
      </w:r>
      <w:r w:rsidRPr="00FE783F">
        <w:rPr>
          <w:rFonts w:eastAsia="Arial Unicode MS"/>
          <w:color w:val="000000" w:themeColor="text1"/>
          <w:sz w:val="28"/>
          <w:szCs w:val="28"/>
          <w:lang w:val="en-US" w:eastAsia="ru-RU"/>
        </w:rPr>
        <w:t>Microsoft</w:t>
      </w:r>
      <w:r w:rsidRPr="00FE783F">
        <w:rPr>
          <w:rFonts w:eastAsia="Arial Unicode MS"/>
          <w:color w:val="000000" w:themeColor="text1"/>
          <w:sz w:val="28"/>
          <w:szCs w:val="28"/>
          <w:lang w:eastAsia="ru-RU"/>
        </w:rPr>
        <w:t xml:space="preserve"> </w:t>
      </w:r>
      <w:r w:rsidRPr="00FE783F">
        <w:rPr>
          <w:rFonts w:eastAsia="Arial Unicode MS"/>
          <w:color w:val="000000" w:themeColor="text1"/>
          <w:sz w:val="28"/>
          <w:szCs w:val="28"/>
          <w:lang w:val="en-US" w:eastAsia="ru-RU"/>
        </w:rPr>
        <w:t>Office</w:t>
      </w:r>
      <w:r w:rsidRPr="00FE783F">
        <w:rPr>
          <w:rFonts w:eastAsia="Arial Unicode MS"/>
          <w:color w:val="000000" w:themeColor="text1"/>
          <w:sz w:val="28"/>
          <w:szCs w:val="28"/>
          <w:lang w:eastAsia="ru-RU"/>
        </w:rPr>
        <w:t xml:space="preserve"> </w:t>
      </w:r>
      <w:r w:rsidRPr="00FE783F">
        <w:rPr>
          <w:rFonts w:eastAsia="Arial Unicode MS"/>
          <w:color w:val="000000" w:themeColor="text1"/>
          <w:sz w:val="28"/>
          <w:szCs w:val="28"/>
          <w:lang w:val="en-US" w:eastAsia="ru-RU"/>
        </w:rPr>
        <w:t>PowerPoint</w:t>
      </w:r>
      <w:r w:rsidRPr="00FE783F">
        <w:rPr>
          <w:rFonts w:eastAsia="Arial Unicode MS"/>
          <w:color w:val="000000" w:themeColor="text1"/>
          <w:sz w:val="28"/>
          <w:szCs w:val="28"/>
          <w:lang w:eastAsia="ru-RU"/>
        </w:rPr>
        <w:t xml:space="preserve"> для защиты </w:t>
      </w:r>
      <w:r w:rsidR="0093290A" w:rsidRPr="00FE783F">
        <w:rPr>
          <w:rFonts w:eastAsia="Arial Unicode MS"/>
          <w:color w:val="000000" w:themeColor="text1"/>
          <w:sz w:val="28"/>
          <w:szCs w:val="28"/>
          <w:lang w:eastAsia="ru-RU"/>
        </w:rPr>
        <w:t>КП</w:t>
      </w:r>
    </w:p>
    <w:p w:rsidR="00D71C53" w:rsidRPr="00FE783F" w:rsidRDefault="00D71C53" w:rsidP="00D71C53">
      <w:pPr>
        <w:tabs>
          <w:tab w:val="left" w:pos="350"/>
          <w:tab w:val="left" w:leader="underscore" w:pos="8035"/>
        </w:tabs>
        <w:rPr>
          <w:color w:val="000000" w:themeColor="text1"/>
          <w:sz w:val="28"/>
          <w:szCs w:val="28"/>
        </w:rPr>
      </w:pPr>
    </w:p>
    <w:p w:rsidR="00CD22BD" w:rsidRPr="00FE783F" w:rsidRDefault="00CD22BD" w:rsidP="0093290A">
      <w:pPr>
        <w:spacing w:line="276" w:lineRule="auto"/>
        <w:rPr>
          <w:color w:val="000000" w:themeColor="text1"/>
          <w:sz w:val="28"/>
          <w:szCs w:val="28"/>
        </w:rPr>
      </w:pPr>
      <w:r w:rsidRPr="00FE783F">
        <w:rPr>
          <w:color w:val="000000" w:themeColor="text1"/>
          <w:sz w:val="28"/>
          <w:szCs w:val="28"/>
        </w:rPr>
        <w:t>Дата выдачи задания «</w:t>
      </w:r>
      <w:r w:rsidR="006846F9">
        <w:rPr>
          <w:color w:val="000000" w:themeColor="text1"/>
          <w:sz w:val="28"/>
          <w:szCs w:val="28"/>
        </w:rPr>
        <w:t xml:space="preserve">  </w:t>
      </w:r>
      <w:r w:rsidR="00257FE5">
        <w:rPr>
          <w:color w:val="000000" w:themeColor="text1"/>
          <w:sz w:val="28"/>
          <w:szCs w:val="28"/>
        </w:rPr>
        <w:t>» ______2022</w:t>
      </w:r>
      <w:r w:rsidRPr="00FE783F">
        <w:rPr>
          <w:color w:val="000000" w:themeColor="text1"/>
          <w:sz w:val="28"/>
          <w:szCs w:val="28"/>
        </w:rPr>
        <w:t xml:space="preserve"> г.</w:t>
      </w:r>
    </w:p>
    <w:p w:rsidR="00DD6DB2" w:rsidRPr="00FE783F" w:rsidRDefault="00DD6DB2" w:rsidP="0093290A">
      <w:pPr>
        <w:tabs>
          <w:tab w:val="right" w:pos="9639"/>
        </w:tabs>
        <w:spacing w:before="120" w:line="276" w:lineRule="auto"/>
        <w:jc w:val="left"/>
        <w:rPr>
          <w:b/>
          <w:color w:val="000000" w:themeColor="text1"/>
          <w:sz w:val="28"/>
          <w:szCs w:val="28"/>
        </w:rPr>
      </w:pPr>
      <w:r w:rsidRPr="00FE783F">
        <w:rPr>
          <w:color w:val="000000" w:themeColor="text1"/>
          <w:sz w:val="28"/>
          <w:szCs w:val="28"/>
        </w:rPr>
        <w:t xml:space="preserve">Руководитель </w:t>
      </w:r>
      <w:r w:rsidRPr="00FE783F">
        <w:rPr>
          <w:color w:val="000000" w:themeColor="text1"/>
          <w:sz w:val="28"/>
          <w:szCs w:val="28"/>
        </w:rPr>
        <w:tab/>
      </w:r>
      <w:r w:rsidR="00CD48FE" w:rsidRPr="00FE783F">
        <w:rPr>
          <w:color w:val="000000" w:themeColor="text1"/>
          <w:sz w:val="28"/>
          <w:szCs w:val="28"/>
        </w:rPr>
        <w:t xml:space="preserve">______________  </w:t>
      </w:r>
      <w:r w:rsidR="00303EA8">
        <w:rPr>
          <w:color w:val="000000" w:themeColor="text1"/>
          <w:sz w:val="28"/>
          <w:szCs w:val="28"/>
        </w:rPr>
        <w:t>А.В. Абрамова</w:t>
      </w:r>
    </w:p>
    <w:p w:rsidR="00DD6DB2" w:rsidRPr="00FE783F" w:rsidRDefault="00DD6DB2" w:rsidP="0093290A">
      <w:pPr>
        <w:tabs>
          <w:tab w:val="right" w:pos="9639"/>
        </w:tabs>
        <w:spacing w:before="120"/>
        <w:jc w:val="left"/>
        <w:rPr>
          <w:color w:val="000000" w:themeColor="text1"/>
          <w:sz w:val="28"/>
          <w:szCs w:val="28"/>
        </w:rPr>
      </w:pPr>
      <w:r w:rsidRPr="00FE783F">
        <w:rPr>
          <w:color w:val="000000" w:themeColor="text1"/>
          <w:sz w:val="28"/>
          <w:szCs w:val="28"/>
        </w:rPr>
        <w:t>Задание принял к исполнению «</w:t>
      </w:r>
      <w:r w:rsidR="006846F9">
        <w:rPr>
          <w:color w:val="000000" w:themeColor="text1"/>
          <w:sz w:val="28"/>
          <w:szCs w:val="28"/>
        </w:rPr>
        <w:t xml:space="preserve">  </w:t>
      </w:r>
      <w:r w:rsidR="00257FE5">
        <w:rPr>
          <w:color w:val="000000" w:themeColor="text1"/>
          <w:sz w:val="28"/>
          <w:szCs w:val="28"/>
        </w:rPr>
        <w:t>» ______2022</w:t>
      </w:r>
      <w:r w:rsidRPr="00FE783F">
        <w:rPr>
          <w:color w:val="000000" w:themeColor="text1"/>
          <w:sz w:val="28"/>
          <w:szCs w:val="28"/>
        </w:rPr>
        <w:t>г. _____________________</w:t>
      </w:r>
    </w:p>
    <w:p w:rsidR="00DD6DB2" w:rsidRPr="00FE783F" w:rsidRDefault="00DD6DB2" w:rsidP="00DD6DB2">
      <w:pPr>
        <w:spacing w:line="200" w:lineRule="atLeast"/>
        <w:jc w:val="right"/>
        <w:rPr>
          <w:b/>
          <w:color w:val="000000" w:themeColor="text1"/>
          <w:sz w:val="32"/>
          <w:szCs w:val="32"/>
        </w:rPr>
      </w:pPr>
      <w:r w:rsidRPr="00FE783F">
        <w:rPr>
          <w:i/>
          <w:iCs/>
          <w:color w:val="000000" w:themeColor="text1"/>
          <w:sz w:val="16"/>
          <w:szCs w:val="16"/>
        </w:rPr>
        <w:t xml:space="preserve">                                       (подпись студента)</w:t>
      </w:r>
      <w:r w:rsidRPr="00FE783F">
        <w:rPr>
          <w:color w:val="000000" w:themeColor="text1"/>
          <w:sz w:val="28"/>
          <w:szCs w:val="28"/>
        </w:rPr>
        <w:tab/>
      </w:r>
      <w:r w:rsidRPr="00FE783F">
        <w:rPr>
          <w:color w:val="000000" w:themeColor="text1"/>
          <w:sz w:val="28"/>
          <w:szCs w:val="28"/>
        </w:rPr>
        <w:tab/>
      </w:r>
    </w:p>
    <w:p w:rsidR="00F6296D" w:rsidRPr="00FE783F" w:rsidRDefault="00F6296D" w:rsidP="003F4AC7">
      <w:pPr>
        <w:tabs>
          <w:tab w:val="left" w:leader="underscore" w:pos="8242"/>
        </w:tabs>
        <w:rPr>
          <w:color w:val="000000" w:themeColor="text1"/>
          <w:sz w:val="28"/>
          <w:szCs w:val="28"/>
          <w:u w:val="single"/>
        </w:rPr>
      </w:pPr>
    </w:p>
    <w:p w:rsidR="00F6296D" w:rsidRPr="00FE783F" w:rsidRDefault="00F6296D" w:rsidP="003F4AC7">
      <w:pPr>
        <w:pStyle w:val="11"/>
        <w:spacing w:line="360" w:lineRule="auto"/>
        <w:jc w:val="both"/>
        <w:rPr>
          <w:color w:val="000000" w:themeColor="text1"/>
          <w:sz w:val="36"/>
          <w:szCs w:val="36"/>
        </w:rPr>
        <w:sectPr w:rsidR="00F6296D" w:rsidRPr="00FE783F" w:rsidSect="00F6296D">
          <w:footerReference w:type="default" r:id="rId8"/>
          <w:footerReference w:type="first" r:id="rId9"/>
          <w:pgSz w:w="11906" w:h="16838"/>
          <w:pgMar w:top="1134" w:right="567" w:bottom="1134" w:left="1701" w:header="1021" w:footer="720" w:gutter="0"/>
          <w:cols w:space="720"/>
          <w:docGrid w:linePitch="600" w:charSpace="28672"/>
        </w:sectPr>
      </w:pPr>
    </w:p>
    <w:p w:rsidR="00841928" w:rsidRDefault="00031D30" w:rsidP="00F6296D">
      <w:pPr>
        <w:pStyle w:val="11"/>
        <w:spacing w:line="360" w:lineRule="auto"/>
        <w:jc w:val="center"/>
        <w:rPr>
          <w:color w:val="000000" w:themeColor="text1"/>
          <w:sz w:val="36"/>
          <w:szCs w:val="36"/>
        </w:rPr>
      </w:pPr>
      <w:r w:rsidRPr="00FE783F">
        <w:rPr>
          <w:color w:val="000000" w:themeColor="text1"/>
          <w:sz w:val="36"/>
          <w:szCs w:val="36"/>
        </w:rPr>
        <w:lastRenderedPageBreak/>
        <w:t>С</w:t>
      </w:r>
      <w:r w:rsidR="00FF0024">
        <w:rPr>
          <w:color w:val="000000" w:themeColor="text1"/>
          <w:sz w:val="36"/>
          <w:szCs w:val="36"/>
        </w:rPr>
        <w:t>одержание</w:t>
      </w:r>
    </w:p>
    <w:sdt>
      <w:sdtPr>
        <w:rPr>
          <w:rFonts w:ascii="Times New Roman" w:eastAsia="Times New Roman" w:hAnsi="Times New Roman" w:cs="Times New Roman"/>
          <w:color w:val="auto"/>
          <w:sz w:val="26"/>
          <w:szCs w:val="20"/>
          <w:lang w:eastAsia="ar-SA"/>
        </w:rPr>
        <w:id w:val="-633636766"/>
        <w:docPartObj>
          <w:docPartGallery w:val="Table of Contents"/>
          <w:docPartUnique/>
        </w:docPartObj>
      </w:sdtPr>
      <w:sdtEndPr>
        <w:rPr>
          <w:b/>
          <w:bCs/>
        </w:rPr>
      </w:sdtEndPr>
      <w:sdtContent>
        <w:p w:rsidR="00FF0024" w:rsidRDefault="00FF0024">
          <w:pPr>
            <w:pStyle w:val="af4"/>
          </w:pPr>
        </w:p>
        <w:p w:rsidR="00D333F4" w:rsidRDefault="00FF0024">
          <w:pPr>
            <w:pStyle w:val="12"/>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17605036" w:history="1">
            <w:r w:rsidR="00D333F4" w:rsidRPr="00092191">
              <w:rPr>
                <w:rStyle w:val="af3"/>
                <w:noProof/>
                <w:lang w:eastAsia="en-US"/>
              </w:rPr>
              <w:t>Введение</w:t>
            </w:r>
            <w:r w:rsidR="00D333F4">
              <w:rPr>
                <w:noProof/>
                <w:webHidden/>
              </w:rPr>
              <w:tab/>
            </w:r>
            <w:r w:rsidR="00D333F4">
              <w:rPr>
                <w:noProof/>
                <w:webHidden/>
              </w:rPr>
              <w:fldChar w:fldCharType="begin"/>
            </w:r>
            <w:r w:rsidR="00D333F4">
              <w:rPr>
                <w:noProof/>
                <w:webHidden/>
              </w:rPr>
              <w:instrText xml:space="preserve"> PAGEREF _Toc117605036 \h </w:instrText>
            </w:r>
            <w:r w:rsidR="00D333F4">
              <w:rPr>
                <w:noProof/>
                <w:webHidden/>
              </w:rPr>
            </w:r>
            <w:r w:rsidR="00D333F4">
              <w:rPr>
                <w:noProof/>
                <w:webHidden/>
              </w:rPr>
              <w:fldChar w:fldCharType="separate"/>
            </w:r>
            <w:r w:rsidR="00D333F4">
              <w:rPr>
                <w:noProof/>
                <w:webHidden/>
              </w:rPr>
              <w:t>4</w:t>
            </w:r>
            <w:r w:rsidR="00D333F4">
              <w:rPr>
                <w:noProof/>
                <w:webHidden/>
              </w:rPr>
              <w:fldChar w:fldCharType="end"/>
            </w:r>
          </w:hyperlink>
        </w:p>
        <w:p w:rsidR="00D333F4" w:rsidRDefault="00D333F4">
          <w:pPr>
            <w:pStyle w:val="12"/>
            <w:tabs>
              <w:tab w:val="left" w:pos="440"/>
              <w:tab w:val="right" w:leader="dot" w:pos="9345"/>
            </w:tabs>
            <w:rPr>
              <w:rFonts w:asciiTheme="minorHAnsi" w:eastAsiaTheme="minorEastAsia" w:hAnsiTheme="minorHAnsi" w:cstheme="minorBidi"/>
              <w:noProof/>
              <w:sz w:val="22"/>
              <w:szCs w:val="22"/>
              <w:lang w:eastAsia="ru-RU"/>
            </w:rPr>
          </w:pPr>
          <w:hyperlink w:anchor="_Toc117605037" w:history="1">
            <w:r w:rsidRPr="00092191">
              <w:rPr>
                <w:rStyle w:val="af3"/>
                <w:noProof/>
              </w:rPr>
              <w:t>1</w:t>
            </w:r>
            <w:r>
              <w:rPr>
                <w:rFonts w:asciiTheme="minorHAnsi" w:eastAsiaTheme="minorEastAsia" w:hAnsiTheme="minorHAnsi" w:cstheme="minorBidi"/>
                <w:noProof/>
                <w:sz w:val="22"/>
                <w:szCs w:val="22"/>
                <w:lang w:eastAsia="ru-RU"/>
              </w:rPr>
              <w:tab/>
            </w:r>
            <w:r w:rsidRPr="00092191">
              <w:rPr>
                <w:rStyle w:val="af3"/>
                <w:noProof/>
                <w:shd w:val="clear" w:color="auto" w:fill="FFFFFF"/>
              </w:rPr>
              <w:t>Сущность инвестиций, их роль в деятельности фирмы</w:t>
            </w:r>
            <w:r>
              <w:rPr>
                <w:noProof/>
                <w:webHidden/>
              </w:rPr>
              <w:tab/>
            </w:r>
            <w:r>
              <w:rPr>
                <w:noProof/>
                <w:webHidden/>
              </w:rPr>
              <w:fldChar w:fldCharType="begin"/>
            </w:r>
            <w:r>
              <w:rPr>
                <w:noProof/>
                <w:webHidden/>
              </w:rPr>
              <w:instrText xml:space="preserve"> PAGEREF _Toc117605037 \h </w:instrText>
            </w:r>
            <w:r>
              <w:rPr>
                <w:noProof/>
                <w:webHidden/>
              </w:rPr>
            </w:r>
            <w:r>
              <w:rPr>
                <w:noProof/>
                <w:webHidden/>
              </w:rPr>
              <w:fldChar w:fldCharType="separate"/>
            </w:r>
            <w:r>
              <w:rPr>
                <w:noProof/>
                <w:webHidden/>
              </w:rPr>
              <w:t>6</w:t>
            </w:r>
            <w:r>
              <w:rPr>
                <w:noProof/>
                <w:webHidden/>
              </w:rPr>
              <w:fldChar w:fldCharType="end"/>
            </w:r>
          </w:hyperlink>
        </w:p>
        <w:p w:rsidR="00D333F4" w:rsidRDefault="00D333F4">
          <w:pPr>
            <w:pStyle w:val="21"/>
            <w:rPr>
              <w:rFonts w:asciiTheme="minorHAnsi" w:eastAsiaTheme="minorEastAsia" w:hAnsiTheme="minorHAnsi" w:cstheme="minorBidi"/>
              <w:noProof/>
              <w:sz w:val="22"/>
              <w:szCs w:val="22"/>
              <w:lang w:eastAsia="ru-RU"/>
            </w:rPr>
          </w:pPr>
          <w:hyperlink w:anchor="_Toc117605038" w:history="1">
            <w:r w:rsidRPr="00092191">
              <w:rPr>
                <w:rStyle w:val="af3"/>
                <w:noProof/>
              </w:rPr>
              <w:t>1.1</w:t>
            </w:r>
            <w:r>
              <w:rPr>
                <w:rFonts w:asciiTheme="minorHAnsi" w:eastAsiaTheme="minorEastAsia" w:hAnsiTheme="minorHAnsi" w:cstheme="minorBidi"/>
                <w:noProof/>
                <w:sz w:val="22"/>
                <w:szCs w:val="22"/>
                <w:lang w:eastAsia="ru-RU"/>
              </w:rPr>
              <w:tab/>
            </w:r>
            <w:r w:rsidRPr="00092191">
              <w:rPr>
                <w:rStyle w:val="af3"/>
                <w:noProof/>
              </w:rPr>
              <w:t>Определение и классификация инвестиций</w:t>
            </w:r>
            <w:r>
              <w:rPr>
                <w:noProof/>
                <w:webHidden/>
              </w:rPr>
              <w:tab/>
            </w:r>
            <w:r>
              <w:rPr>
                <w:noProof/>
                <w:webHidden/>
              </w:rPr>
              <w:fldChar w:fldCharType="begin"/>
            </w:r>
            <w:r>
              <w:rPr>
                <w:noProof/>
                <w:webHidden/>
              </w:rPr>
              <w:instrText xml:space="preserve"> PAGEREF _Toc117605038 \h </w:instrText>
            </w:r>
            <w:r>
              <w:rPr>
                <w:noProof/>
                <w:webHidden/>
              </w:rPr>
            </w:r>
            <w:r>
              <w:rPr>
                <w:noProof/>
                <w:webHidden/>
              </w:rPr>
              <w:fldChar w:fldCharType="separate"/>
            </w:r>
            <w:r>
              <w:rPr>
                <w:noProof/>
                <w:webHidden/>
              </w:rPr>
              <w:t>6</w:t>
            </w:r>
            <w:r>
              <w:rPr>
                <w:noProof/>
                <w:webHidden/>
              </w:rPr>
              <w:fldChar w:fldCharType="end"/>
            </w:r>
          </w:hyperlink>
        </w:p>
        <w:p w:rsidR="00D333F4" w:rsidRDefault="00D333F4">
          <w:pPr>
            <w:pStyle w:val="21"/>
            <w:rPr>
              <w:rFonts w:asciiTheme="minorHAnsi" w:eastAsiaTheme="minorEastAsia" w:hAnsiTheme="minorHAnsi" w:cstheme="minorBidi"/>
              <w:noProof/>
              <w:sz w:val="22"/>
              <w:szCs w:val="22"/>
              <w:lang w:eastAsia="ru-RU"/>
            </w:rPr>
          </w:pPr>
          <w:hyperlink w:anchor="_Toc117605039" w:history="1">
            <w:r w:rsidRPr="00092191">
              <w:rPr>
                <w:rStyle w:val="af3"/>
                <w:noProof/>
              </w:rPr>
              <w:t>1.2</w:t>
            </w:r>
            <w:r>
              <w:rPr>
                <w:rFonts w:asciiTheme="minorHAnsi" w:eastAsiaTheme="minorEastAsia" w:hAnsiTheme="minorHAnsi" w:cstheme="minorBidi"/>
                <w:noProof/>
                <w:sz w:val="22"/>
                <w:szCs w:val="22"/>
                <w:lang w:eastAsia="ru-RU"/>
              </w:rPr>
              <w:tab/>
            </w:r>
            <w:r w:rsidRPr="00092191">
              <w:rPr>
                <w:rStyle w:val="af3"/>
                <w:noProof/>
              </w:rPr>
              <w:t>Источники инвестиций</w:t>
            </w:r>
            <w:r>
              <w:rPr>
                <w:noProof/>
                <w:webHidden/>
              </w:rPr>
              <w:tab/>
            </w:r>
            <w:r>
              <w:rPr>
                <w:noProof/>
                <w:webHidden/>
              </w:rPr>
              <w:fldChar w:fldCharType="begin"/>
            </w:r>
            <w:r>
              <w:rPr>
                <w:noProof/>
                <w:webHidden/>
              </w:rPr>
              <w:instrText xml:space="preserve"> PAGEREF _Toc117605039 \h </w:instrText>
            </w:r>
            <w:r>
              <w:rPr>
                <w:noProof/>
                <w:webHidden/>
              </w:rPr>
            </w:r>
            <w:r>
              <w:rPr>
                <w:noProof/>
                <w:webHidden/>
              </w:rPr>
              <w:fldChar w:fldCharType="separate"/>
            </w:r>
            <w:r>
              <w:rPr>
                <w:noProof/>
                <w:webHidden/>
              </w:rPr>
              <w:t>11</w:t>
            </w:r>
            <w:r>
              <w:rPr>
                <w:noProof/>
                <w:webHidden/>
              </w:rPr>
              <w:fldChar w:fldCharType="end"/>
            </w:r>
          </w:hyperlink>
        </w:p>
        <w:p w:rsidR="00D333F4" w:rsidRDefault="00D333F4">
          <w:pPr>
            <w:pStyle w:val="21"/>
            <w:rPr>
              <w:rFonts w:asciiTheme="minorHAnsi" w:eastAsiaTheme="minorEastAsia" w:hAnsiTheme="minorHAnsi" w:cstheme="minorBidi"/>
              <w:noProof/>
              <w:sz w:val="22"/>
              <w:szCs w:val="22"/>
              <w:lang w:eastAsia="ru-RU"/>
            </w:rPr>
          </w:pPr>
          <w:hyperlink w:anchor="_Toc117605040" w:history="1">
            <w:r w:rsidRPr="00092191">
              <w:rPr>
                <w:rStyle w:val="af3"/>
                <w:noProof/>
              </w:rPr>
              <w:t>1.3</w:t>
            </w:r>
            <w:r>
              <w:rPr>
                <w:rFonts w:asciiTheme="minorHAnsi" w:eastAsiaTheme="minorEastAsia" w:hAnsiTheme="minorHAnsi" w:cstheme="minorBidi"/>
                <w:noProof/>
                <w:sz w:val="22"/>
                <w:szCs w:val="22"/>
                <w:lang w:eastAsia="ru-RU"/>
              </w:rPr>
              <w:tab/>
            </w:r>
            <w:r w:rsidRPr="00092191">
              <w:rPr>
                <w:rStyle w:val="af3"/>
                <w:noProof/>
              </w:rPr>
              <w:t>Инвестиционная активность предприятия</w:t>
            </w:r>
            <w:r>
              <w:rPr>
                <w:noProof/>
                <w:webHidden/>
              </w:rPr>
              <w:tab/>
            </w:r>
            <w:r>
              <w:rPr>
                <w:noProof/>
                <w:webHidden/>
              </w:rPr>
              <w:fldChar w:fldCharType="begin"/>
            </w:r>
            <w:r>
              <w:rPr>
                <w:noProof/>
                <w:webHidden/>
              </w:rPr>
              <w:instrText xml:space="preserve"> PAGEREF _Toc117605040 \h </w:instrText>
            </w:r>
            <w:r>
              <w:rPr>
                <w:noProof/>
                <w:webHidden/>
              </w:rPr>
            </w:r>
            <w:r>
              <w:rPr>
                <w:noProof/>
                <w:webHidden/>
              </w:rPr>
              <w:fldChar w:fldCharType="separate"/>
            </w:r>
            <w:r>
              <w:rPr>
                <w:noProof/>
                <w:webHidden/>
              </w:rPr>
              <w:t>13</w:t>
            </w:r>
            <w:r>
              <w:rPr>
                <w:noProof/>
                <w:webHidden/>
              </w:rPr>
              <w:fldChar w:fldCharType="end"/>
            </w:r>
          </w:hyperlink>
        </w:p>
        <w:p w:rsidR="00D333F4" w:rsidRDefault="00D333F4">
          <w:pPr>
            <w:pStyle w:val="12"/>
            <w:tabs>
              <w:tab w:val="right" w:leader="dot" w:pos="9345"/>
            </w:tabs>
            <w:rPr>
              <w:rFonts w:asciiTheme="minorHAnsi" w:eastAsiaTheme="minorEastAsia" w:hAnsiTheme="minorHAnsi" w:cstheme="minorBidi"/>
              <w:noProof/>
              <w:sz w:val="22"/>
              <w:szCs w:val="22"/>
              <w:lang w:eastAsia="ru-RU"/>
            </w:rPr>
          </w:pPr>
          <w:hyperlink w:anchor="_Toc117605041" w:history="1">
            <w:r w:rsidRPr="00092191">
              <w:rPr>
                <w:rStyle w:val="af3"/>
                <w:noProof/>
              </w:rPr>
              <w:t>2 Расчёт технико-экономических показателей предприятия</w:t>
            </w:r>
            <w:r>
              <w:rPr>
                <w:noProof/>
                <w:webHidden/>
              </w:rPr>
              <w:tab/>
            </w:r>
            <w:r>
              <w:rPr>
                <w:noProof/>
                <w:webHidden/>
              </w:rPr>
              <w:fldChar w:fldCharType="begin"/>
            </w:r>
            <w:r>
              <w:rPr>
                <w:noProof/>
                <w:webHidden/>
              </w:rPr>
              <w:instrText xml:space="preserve"> PAGEREF _Toc117605041 \h </w:instrText>
            </w:r>
            <w:r>
              <w:rPr>
                <w:noProof/>
                <w:webHidden/>
              </w:rPr>
            </w:r>
            <w:r>
              <w:rPr>
                <w:noProof/>
                <w:webHidden/>
              </w:rPr>
              <w:fldChar w:fldCharType="separate"/>
            </w:r>
            <w:r>
              <w:rPr>
                <w:noProof/>
                <w:webHidden/>
              </w:rPr>
              <w:t>18</w:t>
            </w:r>
            <w:r>
              <w:rPr>
                <w:noProof/>
                <w:webHidden/>
              </w:rPr>
              <w:fldChar w:fldCharType="end"/>
            </w:r>
          </w:hyperlink>
        </w:p>
        <w:p w:rsidR="00D333F4" w:rsidRDefault="00D333F4">
          <w:pPr>
            <w:pStyle w:val="21"/>
            <w:rPr>
              <w:rFonts w:asciiTheme="minorHAnsi" w:eastAsiaTheme="minorEastAsia" w:hAnsiTheme="minorHAnsi" w:cstheme="minorBidi"/>
              <w:noProof/>
              <w:sz w:val="22"/>
              <w:szCs w:val="22"/>
              <w:lang w:eastAsia="ru-RU"/>
            </w:rPr>
          </w:pPr>
          <w:hyperlink w:anchor="_Toc117605042" w:history="1">
            <w:r w:rsidRPr="00092191">
              <w:rPr>
                <w:rStyle w:val="af3"/>
                <w:noProof/>
              </w:rPr>
              <w:t>2.1</w:t>
            </w:r>
            <w:r>
              <w:rPr>
                <w:rFonts w:asciiTheme="minorHAnsi" w:eastAsiaTheme="minorEastAsia" w:hAnsiTheme="minorHAnsi" w:cstheme="minorBidi"/>
                <w:noProof/>
                <w:sz w:val="22"/>
                <w:szCs w:val="22"/>
                <w:lang w:eastAsia="ru-RU"/>
              </w:rPr>
              <w:tab/>
            </w:r>
            <w:r w:rsidRPr="00092191">
              <w:rPr>
                <w:rStyle w:val="af3"/>
                <w:noProof/>
              </w:rPr>
              <w:t>Расчёт производственной программы</w:t>
            </w:r>
            <w:r>
              <w:rPr>
                <w:noProof/>
                <w:webHidden/>
              </w:rPr>
              <w:tab/>
            </w:r>
            <w:r>
              <w:rPr>
                <w:noProof/>
                <w:webHidden/>
              </w:rPr>
              <w:fldChar w:fldCharType="begin"/>
            </w:r>
            <w:r>
              <w:rPr>
                <w:noProof/>
                <w:webHidden/>
              </w:rPr>
              <w:instrText xml:space="preserve"> PAGEREF _Toc117605042 \h </w:instrText>
            </w:r>
            <w:r>
              <w:rPr>
                <w:noProof/>
                <w:webHidden/>
              </w:rPr>
            </w:r>
            <w:r>
              <w:rPr>
                <w:noProof/>
                <w:webHidden/>
              </w:rPr>
              <w:fldChar w:fldCharType="separate"/>
            </w:r>
            <w:r>
              <w:rPr>
                <w:noProof/>
                <w:webHidden/>
              </w:rPr>
              <w:t>18</w:t>
            </w:r>
            <w:r>
              <w:rPr>
                <w:noProof/>
                <w:webHidden/>
              </w:rPr>
              <w:fldChar w:fldCharType="end"/>
            </w:r>
          </w:hyperlink>
        </w:p>
        <w:p w:rsidR="00D333F4" w:rsidRDefault="00D333F4">
          <w:pPr>
            <w:pStyle w:val="12"/>
            <w:tabs>
              <w:tab w:val="right" w:leader="dot" w:pos="9345"/>
            </w:tabs>
            <w:rPr>
              <w:rFonts w:asciiTheme="minorHAnsi" w:eastAsiaTheme="minorEastAsia" w:hAnsiTheme="minorHAnsi" w:cstheme="minorBidi"/>
              <w:noProof/>
              <w:sz w:val="22"/>
              <w:szCs w:val="22"/>
              <w:lang w:eastAsia="ru-RU"/>
            </w:rPr>
          </w:pPr>
          <w:hyperlink w:anchor="_Toc117605043" w:history="1">
            <w:r w:rsidRPr="00092191">
              <w:rPr>
                <w:rStyle w:val="af3"/>
                <w:noProof/>
              </w:rPr>
              <w:t>Заключение</w:t>
            </w:r>
            <w:r>
              <w:rPr>
                <w:noProof/>
                <w:webHidden/>
              </w:rPr>
              <w:tab/>
            </w:r>
            <w:r>
              <w:rPr>
                <w:noProof/>
                <w:webHidden/>
              </w:rPr>
              <w:fldChar w:fldCharType="begin"/>
            </w:r>
            <w:r>
              <w:rPr>
                <w:noProof/>
                <w:webHidden/>
              </w:rPr>
              <w:instrText xml:space="preserve"> PAGEREF _Toc117605043 \h </w:instrText>
            </w:r>
            <w:r>
              <w:rPr>
                <w:noProof/>
                <w:webHidden/>
              </w:rPr>
            </w:r>
            <w:r>
              <w:rPr>
                <w:noProof/>
                <w:webHidden/>
              </w:rPr>
              <w:fldChar w:fldCharType="separate"/>
            </w:r>
            <w:r>
              <w:rPr>
                <w:noProof/>
                <w:webHidden/>
              </w:rPr>
              <w:t>19</w:t>
            </w:r>
            <w:r>
              <w:rPr>
                <w:noProof/>
                <w:webHidden/>
              </w:rPr>
              <w:fldChar w:fldCharType="end"/>
            </w:r>
          </w:hyperlink>
        </w:p>
        <w:p w:rsidR="00D333F4" w:rsidRDefault="00D333F4">
          <w:pPr>
            <w:pStyle w:val="12"/>
            <w:tabs>
              <w:tab w:val="right" w:leader="dot" w:pos="9345"/>
            </w:tabs>
            <w:rPr>
              <w:rFonts w:asciiTheme="minorHAnsi" w:eastAsiaTheme="minorEastAsia" w:hAnsiTheme="minorHAnsi" w:cstheme="minorBidi"/>
              <w:noProof/>
              <w:sz w:val="22"/>
              <w:szCs w:val="22"/>
              <w:lang w:eastAsia="ru-RU"/>
            </w:rPr>
          </w:pPr>
          <w:hyperlink w:anchor="_Toc117605044" w:history="1">
            <w:r w:rsidRPr="00092191">
              <w:rPr>
                <w:rStyle w:val="af3"/>
                <w:noProof/>
              </w:rPr>
              <w:t>Список использованных источников</w:t>
            </w:r>
            <w:r>
              <w:rPr>
                <w:noProof/>
                <w:webHidden/>
              </w:rPr>
              <w:tab/>
            </w:r>
            <w:r>
              <w:rPr>
                <w:noProof/>
                <w:webHidden/>
              </w:rPr>
              <w:fldChar w:fldCharType="begin"/>
            </w:r>
            <w:r>
              <w:rPr>
                <w:noProof/>
                <w:webHidden/>
              </w:rPr>
              <w:instrText xml:space="preserve"> PAGEREF _Toc117605044 \h </w:instrText>
            </w:r>
            <w:r>
              <w:rPr>
                <w:noProof/>
                <w:webHidden/>
              </w:rPr>
            </w:r>
            <w:r>
              <w:rPr>
                <w:noProof/>
                <w:webHidden/>
              </w:rPr>
              <w:fldChar w:fldCharType="separate"/>
            </w:r>
            <w:r>
              <w:rPr>
                <w:noProof/>
                <w:webHidden/>
              </w:rPr>
              <w:t>20</w:t>
            </w:r>
            <w:r>
              <w:rPr>
                <w:noProof/>
                <w:webHidden/>
              </w:rPr>
              <w:fldChar w:fldCharType="end"/>
            </w:r>
          </w:hyperlink>
        </w:p>
        <w:p w:rsidR="00FF0024" w:rsidRDefault="00FF0024">
          <w:r>
            <w:rPr>
              <w:b/>
              <w:bCs/>
            </w:rPr>
            <w:fldChar w:fldCharType="end"/>
          </w:r>
        </w:p>
      </w:sdtContent>
    </w:sdt>
    <w:p w:rsidR="00FF0024" w:rsidRDefault="00FF0024" w:rsidP="00F6296D">
      <w:pPr>
        <w:pStyle w:val="11"/>
        <w:spacing w:line="360" w:lineRule="auto"/>
        <w:jc w:val="center"/>
        <w:rPr>
          <w:color w:val="000000" w:themeColor="text1"/>
          <w:sz w:val="36"/>
          <w:szCs w:val="36"/>
        </w:rPr>
      </w:pPr>
    </w:p>
    <w:p w:rsidR="00841928" w:rsidRPr="00FF0024" w:rsidRDefault="00FF0024" w:rsidP="00FF0024">
      <w:pPr>
        <w:spacing w:line="360" w:lineRule="auto"/>
        <w:ind w:firstLine="709"/>
        <w:rPr>
          <w:color w:val="000000" w:themeColor="text1"/>
          <w:sz w:val="36"/>
          <w:szCs w:val="36"/>
        </w:rPr>
      </w:pPr>
      <w:r>
        <w:rPr>
          <w:color w:val="000000" w:themeColor="text1"/>
          <w:sz w:val="36"/>
          <w:szCs w:val="36"/>
        </w:rPr>
        <w:br w:type="page"/>
      </w:r>
    </w:p>
    <w:p w:rsidR="00841928" w:rsidRPr="00D93E7B" w:rsidRDefault="00161F2D" w:rsidP="00D93E7B">
      <w:pPr>
        <w:pStyle w:val="1"/>
        <w:spacing w:before="240" w:after="240"/>
        <w:jc w:val="center"/>
        <w:rPr>
          <w:rFonts w:cs="Times New Roman"/>
          <w:bCs w:val="0"/>
          <w:szCs w:val="36"/>
          <w:lang w:eastAsia="en-US"/>
        </w:rPr>
      </w:pPr>
      <w:bookmarkStart w:id="0" w:name="_Toc117605036"/>
      <w:r w:rsidRPr="00D93E7B">
        <w:rPr>
          <w:rFonts w:cs="Times New Roman"/>
          <w:bCs w:val="0"/>
          <w:szCs w:val="36"/>
          <w:lang w:eastAsia="en-US"/>
        </w:rPr>
        <w:lastRenderedPageBreak/>
        <w:t>Введение</w:t>
      </w:r>
      <w:bookmarkEnd w:id="0"/>
    </w:p>
    <w:p w:rsidR="0075444C" w:rsidRDefault="0075444C" w:rsidP="0075444C">
      <w:pPr>
        <w:tabs>
          <w:tab w:val="left" w:pos="726"/>
        </w:tabs>
        <w:spacing w:line="360" w:lineRule="auto"/>
        <w:ind w:firstLine="709"/>
        <w:rPr>
          <w:rFonts w:cs="Times New Roman CYR"/>
          <w:color w:val="000000"/>
          <w:sz w:val="28"/>
          <w:szCs w:val="28"/>
        </w:rPr>
      </w:pPr>
      <w:r>
        <w:rPr>
          <w:rFonts w:cs="Times New Roman CYR"/>
          <w:color w:val="000000"/>
          <w:sz w:val="28"/>
          <w:szCs w:val="28"/>
        </w:rPr>
        <w:t>Развитие рыночной экономики требует от хозяйствующих субъектов, с одной стороны, повышения их конкурентоспособности, а, с другой, обеспечения стабильности и устойчивости их функционирования в условиях динамично меняющейся экономической среды. Развитие общества в целом и отдельных хозяйствующих субъектов базируется на расширенном воспроизводстве материальных ценностей, обеспечивающем рост национального имущества и, соответственно, дохода. Одним из основных средств обеспечения этого роста является инвестиционная деятельность, включающая процессы вложения инвестиций или инвестирование.</w:t>
      </w:r>
    </w:p>
    <w:p w:rsidR="0075444C" w:rsidRDefault="0075444C" w:rsidP="0075444C">
      <w:pPr>
        <w:tabs>
          <w:tab w:val="left" w:pos="726"/>
        </w:tabs>
        <w:spacing w:line="360" w:lineRule="auto"/>
        <w:ind w:firstLine="709"/>
        <w:rPr>
          <w:rFonts w:cs="Times New Roman CYR"/>
          <w:color w:val="000000"/>
          <w:sz w:val="28"/>
          <w:szCs w:val="28"/>
        </w:rPr>
      </w:pPr>
      <w:r>
        <w:rPr>
          <w:rFonts w:cs="Times New Roman CYR"/>
          <w:color w:val="000000"/>
          <w:sz w:val="28"/>
          <w:szCs w:val="28"/>
        </w:rPr>
        <w:t>Увеличение инвестиционного спроса является одной из отличительных черт восстановительного роста российской экономики. Сегодня в России от эффективности инвестиционной политики зависят состояние производства, положение и уровень технической оснащенности основных фондов предприятий, возможности структурной перестройки экономики, решение социальных и экологических проблем.</w:t>
      </w:r>
    </w:p>
    <w:p w:rsidR="0075444C" w:rsidRDefault="0075444C" w:rsidP="0075444C">
      <w:pPr>
        <w:tabs>
          <w:tab w:val="left" w:pos="726"/>
        </w:tabs>
        <w:spacing w:line="360" w:lineRule="auto"/>
        <w:ind w:firstLine="709"/>
        <w:rPr>
          <w:rFonts w:cs="Times New Roman CYR"/>
          <w:color w:val="000000"/>
          <w:sz w:val="28"/>
          <w:szCs w:val="28"/>
        </w:rPr>
      </w:pPr>
      <w:r>
        <w:rPr>
          <w:rFonts w:cs="Times New Roman CYR"/>
          <w:color w:val="000000"/>
          <w:sz w:val="28"/>
          <w:szCs w:val="28"/>
        </w:rPr>
        <w:t>Экономическая природа инвестиций немного иная, нежели капитальных вложений. Во-первых, инвестиции - это достаточно широкая экономическая категория, нежели долгосрочные вложения капитала в экономику и (производственные фонды), поскольку они могут внедряться в различных формах: реальные, финансовые, интеллектуальные, инновационные. Во-вторых, в отличии от капитальных вложений инвестиции осуществляются только в высокоэффективные проекты, результатом которых является прибыль, доход, дивиденды.</w:t>
      </w:r>
    </w:p>
    <w:p w:rsidR="0075444C" w:rsidRDefault="0075444C" w:rsidP="0075444C">
      <w:pPr>
        <w:tabs>
          <w:tab w:val="left" w:pos="726"/>
        </w:tabs>
        <w:spacing w:line="360" w:lineRule="auto"/>
        <w:ind w:firstLine="709"/>
        <w:rPr>
          <w:rFonts w:cs="Times New Roman CYR"/>
          <w:color w:val="000000"/>
          <w:sz w:val="28"/>
          <w:szCs w:val="28"/>
        </w:rPr>
      </w:pPr>
      <w:r>
        <w:rPr>
          <w:rFonts w:cs="Times New Roman CYR"/>
          <w:color w:val="000000"/>
          <w:sz w:val="28"/>
          <w:szCs w:val="28"/>
        </w:rPr>
        <w:t>На сегодняшний день инвестиции занимают особое место в российской экономике. Наблюдается ежегодный рост инвестиционной деятельности в различные отрасли народного хозяйства страны.</w:t>
      </w:r>
    </w:p>
    <w:p w:rsidR="0075444C" w:rsidRDefault="0075444C" w:rsidP="0075444C">
      <w:pPr>
        <w:tabs>
          <w:tab w:val="left" w:pos="726"/>
        </w:tabs>
        <w:spacing w:line="360" w:lineRule="auto"/>
        <w:ind w:firstLine="709"/>
        <w:rPr>
          <w:rFonts w:cs="Times New Roman CYR"/>
          <w:color w:val="000000"/>
          <w:sz w:val="28"/>
          <w:szCs w:val="28"/>
        </w:rPr>
      </w:pPr>
      <w:r>
        <w:rPr>
          <w:rFonts w:cs="Times New Roman CYR"/>
          <w:color w:val="000000"/>
          <w:sz w:val="28"/>
          <w:szCs w:val="28"/>
        </w:rPr>
        <w:t xml:space="preserve">В связи с активизацией инвестиционной деятельности в реальном секторе экономики, тема курсовой работы, посвященная рассмотрению роли </w:t>
      </w:r>
      <w:r>
        <w:rPr>
          <w:rFonts w:cs="Times New Roman CYR"/>
          <w:color w:val="000000"/>
          <w:sz w:val="28"/>
          <w:szCs w:val="28"/>
        </w:rPr>
        <w:lastRenderedPageBreak/>
        <w:t>инвестиций в функционировании и развитии предприятий, представляется весьма актуальной.</w:t>
      </w:r>
    </w:p>
    <w:p w:rsidR="0075444C" w:rsidRDefault="0075444C" w:rsidP="0075444C">
      <w:pPr>
        <w:tabs>
          <w:tab w:val="left" w:pos="726"/>
        </w:tabs>
        <w:spacing w:line="360" w:lineRule="auto"/>
        <w:ind w:firstLine="709"/>
        <w:rPr>
          <w:rFonts w:cs="Times New Roman CYR"/>
          <w:color w:val="000000"/>
          <w:sz w:val="28"/>
          <w:szCs w:val="28"/>
        </w:rPr>
      </w:pPr>
      <w:r>
        <w:rPr>
          <w:rFonts w:cs="Times New Roman CYR"/>
          <w:color w:val="000000"/>
          <w:sz w:val="28"/>
          <w:szCs w:val="28"/>
        </w:rPr>
        <w:t>Основными задачами данной курсовой работы является:</w:t>
      </w:r>
    </w:p>
    <w:p w:rsidR="0075444C" w:rsidRPr="0075444C" w:rsidRDefault="0075444C" w:rsidP="0075444C">
      <w:pPr>
        <w:numPr>
          <w:ilvl w:val="0"/>
          <w:numId w:val="3"/>
        </w:numPr>
        <w:tabs>
          <w:tab w:val="left" w:pos="993"/>
          <w:tab w:val="left" w:pos="1276"/>
        </w:tabs>
        <w:spacing w:line="360" w:lineRule="auto"/>
        <w:ind w:hanging="11"/>
        <w:rPr>
          <w:rFonts w:cs="Times New Roman CYR"/>
          <w:color w:val="000000"/>
          <w:sz w:val="28"/>
          <w:szCs w:val="28"/>
        </w:rPr>
      </w:pPr>
      <w:r w:rsidRPr="0075444C">
        <w:rPr>
          <w:rFonts w:cs="Times New Roman CYR"/>
          <w:color w:val="000000"/>
          <w:sz w:val="28"/>
          <w:szCs w:val="28"/>
        </w:rPr>
        <w:t>Дать понятие «инвестиции» и раскрыть его сущность;</w:t>
      </w:r>
    </w:p>
    <w:p w:rsidR="0075444C" w:rsidRPr="0075444C" w:rsidRDefault="0075444C" w:rsidP="0075444C">
      <w:pPr>
        <w:numPr>
          <w:ilvl w:val="0"/>
          <w:numId w:val="3"/>
        </w:numPr>
        <w:tabs>
          <w:tab w:val="left" w:pos="993"/>
          <w:tab w:val="left" w:pos="1276"/>
        </w:tabs>
        <w:spacing w:line="360" w:lineRule="auto"/>
        <w:ind w:hanging="11"/>
        <w:rPr>
          <w:rFonts w:cs="Times New Roman CYR"/>
          <w:color w:val="000000"/>
          <w:sz w:val="28"/>
          <w:szCs w:val="28"/>
        </w:rPr>
      </w:pPr>
      <w:r w:rsidRPr="0075444C">
        <w:rPr>
          <w:rFonts w:cs="Times New Roman CYR"/>
          <w:color w:val="000000"/>
          <w:sz w:val="28"/>
          <w:szCs w:val="28"/>
        </w:rPr>
        <w:t>Ознакомиться с видами и источниками инвестиций;</w:t>
      </w:r>
    </w:p>
    <w:p w:rsidR="0075444C" w:rsidRDefault="0075444C" w:rsidP="0075444C">
      <w:pPr>
        <w:numPr>
          <w:ilvl w:val="0"/>
          <w:numId w:val="3"/>
        </w:numPr>
        <w:tabs>
          <w:tab w:val="left" w:pos="993"/>
          <w:tab w:val="left" w:pos="1276"/>
        </w:tabs>
        <w:spacing w:line="360" w:lineRule="auto"/>
        <w:ind w:hanging="11"/>
        <w:rPr>
          <w:rFonts w:cs="Times New Roman CYR"/>
          <w:color w:val="000000"/>
          <w:sz w:val="28"/>
          <w:szCs w:val="28"/>
        </w:rPr>
      </w:pPr>
      <w:r w:rsidRPr="0075444C">
        <w:rPr>
          <w:rFonts w:cs="Times New Roman CYR"/>
          <w:color w:val="000000"/>
          <w:sz w:val="28"/>
          <w:szCs w:val="28"/>
        </w:rPr>
        <w:t>Рассмотреть роль инвестиций для фирмы;</w:t>
      </w:r>
    </w:p>
    <w:p w:rsidR="00306954" w:rsidRPr="0075444C" w:rsidRDefault="00306954" w:rsidP="00306954">
      <w:pPr>
        <w:tabs>
          <w:tab w:val="left" w:pos="993"/>
          <w:tab w:val="left" w:pos="1276"/>
        </w:tabs>
        <w:spacing w:line="360" w:lineRule="auto"/>
        <w:ind w:firstLine="992"/>
        <w:rPr>
          <w:rFonts w:cs="Times New Roman CYR"/>
          <w:color w:val="000000"/>
          <w:sz w:val="28"/>
          <w:szCs w:val="28"/>
        </w:rPr>
      </w:pPr>
      <w:r>
        <w:rPr>
          <w:color w:val="000000" w:themeColor="text1"/>
          <w:sz w:val="28"/>
          <w:szCs w:val="28"/>
          <w:shd w:val="clear" w:color="auto" w:fill="FFFFFF"/>
        </w:rPr>
        <w:t xml:space="preserve">При написании работы были изучены </w:t>
      </w:r>
      <w:r>
        <w:rPr>
          <w:color w:val="000000" w:themeColor="text1"/>
          <w:sz w:val="28"/>
          <w:szCs w:val="28"/>
          <w:shd w:val="clear" w:color="auto" w:fill="FFFFFF"/>
        </w:rPr>
        <w:t>учебная литература и научные статьи,</w:t>
      </w:r>
      <w:r>
        <w:rPr>
          <w:color w:val="000000" w:themeColor="text1"/>
          <w:sz w:val="28"/>
          <w:szCs w:val="28"/>
          <w:shd w:val="clear" w:color="auto" w:fill="FFFFFF"/>
        </w:rPr>
        <w:t xml:space="preserve"> посвященные </w:t>
      </w:r>
      <w:r>
        <w:rPr>
          <w:color w:val="000000" w:themeColor="text1"/>
          <w:sz w:val="28"/>
          <w:szCs w:val="28"/>
          <w:shd w:val="clear" w:color="auto" w:fill="FFFFFF"/>
        </w:rPr>
        <w:t>инвестициям и их роли фирме.</w:t>
      </w:r>
    </w:p>
    <w:p w:rsidR="0075444C" w:rsidRDefault="0075444C" w:rsidP="0075444C">
      <w:pPr>
        <w:tabs>
          <w:tab w:val="left" w:pos="726"/>
        </w:tabs>
        <w:spacing w:line="360" w:lineRule="auto"/>
        <w:ind w:firstLine="709"/>
        <w:rPr>
          <w:rFonts w:cs="Times New Roman CYR"/>
          <w:color w:val="000000"/>
          <w:sz w:val="28"/>
          <w:szCs w:val="28"/>
        </w:rPr>
      </w:pPr>
    </w:p>
    <w:p w:rsidR="00D97E45" w:rsidRPr="00D97E45" w:rsidRDefault="00D97E45" w:rsidP="00D97E45">
      <w:pPr>
        <w:pStyle w:val="11"/>
        <w:spacing w:line="360" w:lineRule="auto"/>
        <w:ind w:firstLine="709"/>
        <w:jc w:val="both"/>
        <w:rPr>
          <w:color w:val="000000" w:themeColor="text1"/>
          <w:sz w:val="28"/>
          <w:szCs w:val="28"/>
        </w:rPr>
      </w:pPr>
      <w:r w:rsidRPr="00D97E45">
        <w:rPr>
          <w:color w:val="000000"/>
          <w:sz w:val="28"/>
          <w:szCs w:val="28"/>
        </w:rPr>
        <w:br/>
      </w:r>
    </w:p>
    <w:p w:rsidR="00BF1A51" w:rsidRDefault="00161F2D" w:rsidP="00FF0024">
      <w:pPr>
        <w:pStyle w:val="1"/>
        <w:numPr>
          <w:ilvl w:val="0"/>
          <w:numId w:val="6"/>
        </w:numPr>
        <w:jc w:val="center"/>
        <w:rPr>
          <w:shd w:val="clear" w:color="auto" w:fill="FFFFFF"/>
        </w:rPr>
      </w:pPr>
      <w:r>
        <w:rPr>
          <w:sz w:val="28"/>
        </w:rPr>
        <w:br w:type="page"/>
      </w:r>
      <w:bookmarkStart w:id="1" w:name="_Toc117605037"/>
      <w:r w:rsidR="00FF0024" w:rsidRPr="00FF0024">
        <w:rPr>
          <w:shd w:val="clear" w:color="auto" w:fill="FFFFFF"/>
        </w:rPr>
        <w:lastRenderedPageBreak/>
        <w:t>Сущность инвестиций, их роль в деятельности фирмы</w:t>
      </w:r>
      <w:bookmarkEnd w:id="1"/>
    </w:p>
    <w:p w:rsidR="00C438B1" w:rsidRPr="00D93E7B" w:rsidRDefault="00C438B1" w:rsidP="00FF0024">
      <w:pPr>
        <w:pStyle w:val="2"/>
        <w:rPr>
          <w:rFonts w:ascii="Georgia" w:hAnsi="Georgia"/>
          <w:sz w:val="32"/>
          <w:szCs w:val="32"/>
        </w:rPr>
      </w:pPr>
      <w:bookmarkStart w:id="2" w:name="_Toc117605038"/>
      <w:r w:rsidRPr="00D93E7B">
        <w:rPr>
          <w:sz w:val="32"/>
          <w:szCs w:val="32"/>
        </w:rPr>
        <w:t>1.1</w:t>
      </w:r>
      <w:r w:rsidRPr="00D93E7B">
        <w:rPr>
          <w:sz w:val="32"/>
          <w:szCs w:val="32"/>
        </w:rPr>
        <w:tab/>
        <w:t>Определение и классификация инвестиций</w:t>
      </w:r>
      <w:bookmarkEnd w:id="2"/>
    </w:p>
    <w:p w:rsidR="00E130D8" w:rsidRPr="00306954" w:rsidRDefault="00306954" w:rsidP="007D7DDC">
      <w:pPr>
        <w:pStyle w:val="11"/>
        <w:spacing w:line="360" w:lineRule="auto"/>
        <w:ind w:firstLine="709"/>
        <w:jc w:val="both"/>
        <w:rPr>
          <w:color w:val="000000"/>
          <w:sz w:val="28"/>
          <w:szCs w:val="28"/>
          <w:shd w:val="clear" w:color="auto" w:fill="FFFFFF"/>
        </w:rPr>
      </w:pPr>
      <w:r w:rsidRPr="00306954">
        <w:rPr>
          <w:color w:val="000000"/>
          <w:sz w:val="28"/>
          <w:szCs w:val="28"/>
          <w:shd w:val="clear" w:color="auto" w:fill="FFFFFF"/>
        </w:rPr>
        <w:t>Инвестиции -</w:t>
      </w:r>
      <w:r w:rsidR="00E130D8" w:rsidRPr="00306954">
        <w:rPr>
          <w:color w:val="000000"/>
          <w:sz w:val="28"/>
          <w:szCs w:val="28"/>
          <w:shd w:val="clear" w:color="auto" w:fill="FFFFFF"/>
        </w:rPr>
        <w:t>- денежные средства, ценные бумаги, иное имущество, в том числе имущественные права, иные права, имеющие денежную оценку, вкладываемые в объекты предпринимательской и (или) иной деятельности в целях получения прибыли и (или) достижения иного полезного эффекта.</w:t>
      </w:r>
    </w:p>
    <w:p w:rsidR="00E130D8" w:rsidRPr="00306954" w:rsidRDefault="00E130D8" w:rsidP="007D7DDC">
      <w:pPr>
        <w:pStyle w:val="11"/>
        <w:spacing w:line="360" w:lineRule="auto"/>
        <w:ind w:firstLine="709"/>
        <w:jc w:val="both"/>
        <w:rPr>
          <w:color w:val="000000"/>
          <w:sz w:val="28"/>
          <w:szCs w:val="28"/>
          <w:shd w:val="clear" w:color="auto" w:fill="FFFFFF"/>
        </w:rPr>
      </w:pPr>
      <w:r w:rsidRPr="00306954">
        <w:rPr>
          <w:color w:val="000000"/>
          <w:sz w:val="28"/>
          <w:szCs w:val="28"/>
          <w:shd w:val="clear" w:color="auto" w:fill="FFFFFF"/>
        </w:rPr>
        <w:t>Инвестиционный процесс представляет собой принятие инвестором решения относительно ценных бумаг, в которые осуществляются инвестиции, объемов и сроков инвестирования.</w:t>
      </w:r>
    </w:p>
    <w:p w:rsidR="009A6A18" w:rsidRDefault="007D7DDC" w:rsidP="007D7DDC">
      <w:pPr>
        <w:pStyle w:val="11"/>
        <w:spacing w:line="360" w:lineRule="auto"/>
        <w:ind w:firstLine="709"/>
        <w:jc w:val="both"/>
        <w:rPr>
          <w:color w:val="000000" w:themeColor="text1"/>
          <w:sz w:val="28"/>
        </w:rPr>
      </w:pPr>
      <w:r w:rsidRPr="007D7DDC">
        <w:rPr>
          <w:color w:val="000000" w:themeColor="text1"/>
          <w:sz w:val="28"/>
        </w:rPr>
        <w:t>Анализ международных инвестиционных процессов свидетельствует о том, что в современном мире практически не осталось ни одной страны, не вовлечённой в процессы международного инвестиционного сотрудничества, отмечено, что даже такие страны, как Куба и КНДР</w:t>
      </w:r>
      <w:r w:rsidR="009A6A18">
        <w:rPr>
          <w:rStyle w:val="af7"/>
          <w:color w:val="000000" w:themeColor="text1"/>
          <w:sz w:val="28"/>
        </w:rPr>
        <w:footnoteReference w:id="1"/>
      </w:r>
      <w:r w:rsidRPr="007D7DDC">
        <w:rPr>
          <w:color w:val="000000" w:themeColor="text1"/>
          <w:sz w:val="28"/>
        </w:rPr>
        <w:t xml:space="preserve">, в последние годы становятся на путь привлечения прямых иностранных инвестиций в свою экономику. Заметим, что в процессах глобализации мировой экономики международные потоки инвестиционного капитала играют более значительную роль, в сравнении с международной торговлей товарами и услугами. Международный поток капиталов в значительной степени способствует тому, что национальные экономики становятся всё более зависимыми. Таким образом, преобладающая доля ввоза и вывоза прямых инвестиций, по мнению ведущих специалистов по-прежнему будет приходиться на зону индустриального и постиндустриального ядра мировой экономики. </w:t>
      </w:r>
    </w:p>
    <w:p w:rsidR="00D333F4" w:rsidRDefault="007D7DDC" w:rsidP="007D7DDC">
      <w:pPr>
        <w:pStyle w:val="11"/>
        <w:spacing w:line="360" w:lineRule="auto"/>
        <w:ind w:firstLine="709"/>
        <w:jc w:val="both"/>
        <w:rPr>
          <w:color w:val="000000" w:themeColor="text1"/>
          <w:sz w:val="28"/>
        </w:rPr>
      </w:pPr>
      <w:r w:rsidRPr="007D7DDC">
        <w:rPr>
          <w:color w:val="000000" w:themeColor="text1"/>
          <w:sz w:val="28"/>
        </w:rPr>
        <w:t>Как замечают отдельные учёные международники, специалисты в сфере инвестиционных процесс</w:t>
      </w:r>
      <w:r w:rsidR="006F027F">
        <w:rPr>
          <w:color w:val="000000" w:themeColor="text1"/>
          <w:sz w:val="28"/>
        </w:rPr>
        <w:t>ов, сдвиг международных капитал-</w:t>
      </w:r>
      <w:r w:rsidRPr="007D7DDC">
        <w:rPr>
          <w:color w:val="000000" w:themeColor="text1"/>
          <w:sz w:val="28"/>
        </w:rPr>
        <w:t>потоков в сторону высокоразвитых стран – явление временное.</w:t>
      </w:r>
    </w:p>
    <w:p w:rsidR="007D7DDC" w:rsidRPr="007D7DDC" w:rsidRDefault="00D333F4" w:rsidP="007D7DDC">
      <w:pPr>
        <w:pStyle w:val="11"/>
        <w:spacing w:line="360" w:lineRule="auto"/>
        <w:ind w:firstLine="709"/>
        <w:jc w:val="both"/>
        <w:rPr>
          <w:color w:val="000000" w:themeColor="text1"/>
          <w:sz w:val="28"/>
        </w:rPr>
      </w:pPr>
      <w:r>
        <w:rPr>
          <w:color w:val="000000" w:themeColor="text1"/>
          <w:sz w:val="28"/>
        </w:rPr>
        <w:lastRenderedPageBreak/>
        <w:t xml:space="preserve"> В</w:t>
      </w:r>
      <w:bookmarkStart w:id="3" w:name="_GoBack"/>
      <w:bookmarkEnd w:id="3"/>
      <w:r w:rsidR="007D7DDC" w:rsidRPr="007D7DDC">
        <w:rPr>
          <w:color w:val="000000" w:themeColor="text1"/>
          <w:sz w:val="28"/>
        </w:rPr>
        <w:t xml:space="preserve">сё большее количество развивающихся государств при реализации национальных экономических реформ повышают инвестиционную привлекательность своих стран. Что касается западных стран, то после инвестиционного бума на самом рубеже веков, скорее всего, наступит стабилизация прироста ежегодных иностранных инвестиций примерно на уровне 10-12 % </w:t>
      </w:r>
      <w:r w:rsidR="007D7DDC">
        <w:rPr>
          <w:color w:val="000000" w:themeColor="text1"/>
          <w:sz w:val="28"/>
        </w:rPr>
        <w:t>в качестве долгосрочного тренда.</w:t>
      </w:r>
    </w:p>
    <w:p w:rsidR="007D7DDC" w:rsidRDefault="007D7DDC" w:rsidP="007D7DDC">
      <w:pPr>
        <w:pStyle w:val="11"/>
        <w:spacing w:line="360" w:lineRule="auto"/>
        <w:ind w:firstLine="709"/>
        <w:jc w:val="both"/>
        <w:rPr>
          <w:color w:val="000000" w:themeColor="text1"/>
          <w:sz w:val="28"/>
        </w:rPr>
      </w:pPr>
      <w:r w:rsidRPr="007D7DDC">
        <w:rPr>
          <w:color w:val="000000" w:themeColor="text1"/>
          <w:sz w:val="28"/>
        </w:rPr>
        <w:t xml:space="preserve">Наряду с тенденцией движения прямых иностранных инвестиций из развитых в развивающиеся страны в виде инвестирования родительской компанией её филиалов, в последнее время в мировой практике отмечается новое явление – экспорт капитала в виде прямых инвестиций из развивающихся стран. В роли экспортёров в основном выступают новые индустриальные страны, а также Китай. </w:t>
      </w:r>
    </w:p>
    <w:p w:rsidR="007D7DDC" w:rsidRPr="007D7DDC" w:rsidRDefault="007D7DDC" w:rsidP="007D7DDC">
      <w:pPr>
        <w:pStyle w:val="11"/>
        <w:spacing w:line="360" w:lineRule="auto"/>
        <w:ind w:firstLine="709"/>
        <w:jc w:val="both"/>
        <w:rPr>
          <w:color w:val="000000" w:themeColor="text1"/>
          <w:sz w:val="28"/>
        </w:rPr>
      </w:pPr>
      <w:r w:rsidRPr="007D7DDC">
        <w:rPr>
          <w:color w:val="000000" w:themeColor="text1"/>
          <w:sz w:val="28"/>
        </w:rPr>
        <w:t>В настоящее время не существует единой международной организации, занимающейся регулированием иностранных инвестиций. Если в области международной торговли со времени окончания первой мировой войны существует ГАТТ</w:t>
      </w:r>
      <w:r w:rsidR="009A6A18">
        <w:rPr>
          <w:rStyle w:val="af7"/>
          <w:color w:val="000000" w:themeColor="text1"/>
          <w:sz w:val="28"/>
        </w:rPr>
        <w:footnoteReference w:id="2"/>
      </w:r>
      <w:r w:rsidR="009A6A18">
        <w:rPr>
          <w:color w:val="000000" w:themeColor="text1"/>
          <w:sz w:val="28"/>
        </w:rPr>
        <w:t xml:space="preserve"> и </w:t>
      </w:r>
      <w:r w:rsidRPr="007D7DDC">
        <w:rPr>
          <w:color w:val="000000" w:themeColor="text1"/>
          <w:sz w:val="28"/>
        </w:rPr>
        <w:t>ВТО</w:t>
      </w:r>
      <w:r w:rsidR="009A6A18">
        <w:rPr>
          <w:rStyle w:val="af7"/>
          <w:color w:val="000000" w:themeColor="text1"/>
          <w:sz w:val="28"/>
        </w:rPr>
        <w:footnoteReference w:id="3"/>
      </w:r>
      <w:r w:rsidRPr="007D7DDC">
        <w:rPr>
          <w:color w:val="000000" w:themeColor="text1"/>
          <w:sz w:val="28"/>
        </w:rPr>
        <w:t>, чьим глобальным правилам торговли подчиняются компании всех стран, то в отношении прямых иностранных инвестиций пока не принято ни одного такого правила. Между тем современное развитие глобального экономического пространства формирует новый тип экономики, основанный на приоритете инвестиционных связей в международных отношениях.</w:t>
      </w:r>
    </w:p>
    <w:p w:rsidR="007D7DDC" w:rsidRDefault="007D7DDC" w:rsidP="007D7DDC">
      <w:pPr>
        <w:pStyle w:val="11"/>
        <w:spacing w:line="360" w:lineRule="auto"/>
        <w:ind w:firstLine="709"/>
        <w:jc w:val="both"/>
        <w:rPr>
          <w:color w:val="000000" w:themeColor="text1"/>
          <w:sz w:val="28"/>
        </w:rPr>
      </w:pPr>
      <w:r w:rsidRPr="007D7DDC">
        <w:rPr>
          <w:color w:val="000000" w:themeColor="text1"/>
          <w:sz w:val="28"/>
        </w:rPr>
        <w:t>Можно заметить, что в сфере инвестиций в последние годы происходит некоторый сдвиг в пользу обрабатывающих отраслей промышленности при постепенном сокращении вложений в добычу полезных ископаемых.</w:t>
      </w:r>
    </w:p>
    <w:p w:rsidR="00306954" w:rsidRDefault="00306954" w:rsidP="00306954">
      <w:pPr>
        <w:pStyle w:val="11"/>
        <w:spacing w:line="360" w:lineRule="auto"/>
        <w:ind w:firstLine="709"/>
        <w:jc w:val="both"/>
        <w:rPr>
          <w:color w:val="000000" w:themeColor="text1"/>
          <w:sz w:val="28"/>
        </w:rPr>
      </w:pPr>
      <w:r w:rsidRPr="007D7DDC">
        <w:rPr>
          <w:color w:val="000000" w:themeColor="text1"/>
          <w:sz w:val="28"/>
        </w:rPr>
        <w:t xml:space="preserve">Любой способ оценки инвестиций должен базироваться на классификации их типов. Ведь различные инвестиции вызывают различные проблемы, и имеют различную относительную важность для фирмы. Продуманная и в научном плане обоснованная классификация инвестиций </w:t>
      </w:r>
      <w:r w:rsidRPr="007D7DDC">
        <w:rPr>
          <w:color w:val="000000" w:themeColor="text1"/>
          <w:sz w:val="28"/>
        </w:rPr>
        <w:lastRenderedPageBreak/>
        <w:t>позволяет не только их грамотно учитывать, но и анализировать уровень их использования со всех сторон и на этой основе получать объективную информацию для разработки и реализации эффективной инвестиционной политики. Существуют различные классификации инвестиций</w:t>
      </w:r>
      <w:r>
        <w:rPr>
          <w:color w:val="000000" w:themeColor="text1"/>
          <w:sz w:val="28"/>
        </w:rPr>
        <w:t xml:space="preserve"> (рисунок 1</w:t>
      </w:r>
      <w:r>
        <w:rPr>
          <w:color w:val="000000" w:themeColor="text1"/>
          <w:sz w:val="28"/>
          <w:lang w:val="en-US"/>
        </w:rPr>
        <w:t>.1</w:t>
      </w:r>
      <w:r>
        <w:rPr>
          <w:color w:val="000000" w:themeColor="text1"/>
          <w:sz w:val="28"/>
        </w:rPr>
        <w:t>)</w:t>
      </w:r>
      <w:r w:rsidRPr="007D7DDC">
        <w:rPr>
          <w:color w:val="000000" w:themeColor="text1"/>
          <w:sz w:val="28"/>
        </w:rPr>
        <w:t xml:space="preserve">. </w:t>
      </w:r>
    </w:p>
    <w:p w:rsidR="00306954" w:rsidRDefault="00306954" w:rsidP="00306954">
      <w:pPr>
        <w:pStyle w:val="11"/>
        <w:spacing w:line="360" w:lineRule="auto"/>
        <w:ind w:firstLine="709"/>
        <w:jc w:val="both"/>
        <w:rPr>
          <w:color w:val="000000" w:themeColor="text1"/>
          <w:sz w:val="28"/>
        </w:rPr>
      </w:pPr>
      <w:r>
        <w:rPr>
          <w:noProof/>
          <w:color w:val="000000" w:themeColor="text1"/>
          <w:sz w:val="28"/>
          <w:lang w:eastAsia="ru-RU"/>
        </w:rPr>
        <w:drawing>
          <wp:inline distT="0" distB="0" distL="0" distR="0" wp14:anchorId="7D138796" wp14:editId="714575A8">
            <wp:extent cx="5486400" cy="3200400"/>
            <wp:effectExtent l="38100" t="0" r="5715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06954" w:rsidRPr="00862712" w:rsidRDefault="00306954" w:rsidP="00306954">
      <w:pPr>
        <w:shd w:val="clear" w:color="auto" w:fill="FFFFFF"/>
        <w:spacing w:before="200" w:line="360" w:lineRule="auto"/>
        <w:ind w:firstLine="709"/>
        <w:jc w:val="center"/>
        <w:rPr>
          <w:sz w:val="28"/>
          <w:szCs w:val="28"/>
          <w:shd w:val="clear" w:color="auto" w:fill="FFFFFF"/>
        </w:rPr>
      </w:pPr>
      <w:r w:rsidRPr="00862712">
        <w:rPr>
          <w:sz w:val="28"/>
          <w:szCs w:val="28"/>
          <w:shd w:val="clear" w:color="auto" w:fill="FFFFFF"/>
        </w:rPr>
        <w:t>Рисунок</w:t>
      </w:r>
      <w:r>
        <w:rPr>
          <w:sz w:val="28"/>
          <w:szCs w:val="28"/>
          <w:shd w:val="clear" w:color="auto" w:fill="FFFFFF"/>
        </w:rPr>
        <w:t xml:space="preserve"> 1</w:t>
      </w:r>
      <w:r w:rsidRPr="003D398C">
        <w:rPr>
          <w:sz w:val="28"/>
          <w:szCs w:val="28"/>
          <w:shd w:val="clear" w:color="auto" w:fill="FFFFFF"/>
        </w:rPr>
        <w:t>.</w:t>
      </w:r>
      <w:r w:rsidRPr="00C47B4C">
        <w:rPr>
          <w:sz w:val="28"/>
          <w:szCs w:val="28"/>
          <w:shd w:val="clear" w:color="auto" w:fill="FFFFFF"/>
        </w:rPr>
        <w:t>1</w:t>
      </w:r>
      <w:r w:rsidRPr="003D398C">
        <w:rPr>
          <w:sz w:val="28"/>
          <w:szCs w:val="28"/>
          <w:shd w:val="clear" w:color="auto" w:fill="FFFFFF"/>
        </w:rPr>
        <w:t xml:space="preserve"> –  </w:t>
      </w:r>
      <w:r w:rsidRPr="00862712">
        <w:rPr>
          <w:sz w:val="28"/>
          <w:szCs w:val="28"/>
          <w:shd w:val="clear" w:color="auto" w:fill="FFFFFF"/>
        </w:rPr>
        <w:t>Классификация инвестиций</w:t>
      </w:r>
    </w:p>
    <w:p w:rsidR="00306954" w:rsidRPr="007D7DDC" w:rsidRDefault="00306954" w:rsidP="00306954">
      <w:pPr>
        <w:pStyle w:val="11"/>
        <w:spacing w:line="360" w:lineRule="auto"/>
        <w:jc w:val="both"/>
        <w:rPr>
          <w:color w:val="000000" w:themeColor="text1"/>
          <w:sz w:val="28"/>
        </w:rPr>
      </w:pPr>
      <w:r>
        <w:rPr>
          <w:color w:val="000000" w:themeColor="text1"/>
          <w:sz w:val="28"/>
        </w:rPr>
        <w:t>Рассмотрим наиболее подробно:</w:t>
      </w:r>
    </w:p>
    <w:p w:rsidR="00306954" w:rsidRPr="007D7DDC" w:rsidRDefault="00306954" w:rsidP="00306954">
      <w:pPr>
        <w:pStyle w:val="11"/>
        <w:spacing w:line="360" w:lineRule="auto"/>
        <w:ind w:firstLine="709"/>
        <w:jc w:val="both"/>
        <w:rPr>
          <w:color w:val="000000" w:themeColor="text1"/>
          <w:sz w:val="28"/>
        </w:rPr>
      </w:pPr>
      <w:r w:rsidRPr="007D7DDC">
        <w:rPr>
          <w:color w:val="000000" w:themeColor="text1"/>
          <w:sz w:val="28"/>
        </w:rPr>
        <w:t>По формам собственности на ин</w:t>
      </w:r>
      <w:r>
        <w:rPr>
          <w:color w:val="000000" w:themeColor="text1"/>
          <w:sz w:val="28"/>
        </w:rPr>
        <w:t>вестиционные ресурсы различают:</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государственные, образуемые из средств государственного бюджета, из государственных финансовых источников;</w:t>
      </w:r>
    </w:p>
    <w:p w:rsidR="00306954" w:rsidRPr="007D7DDC" w:rsidRDefault="00306954" w:rsidP="00306954">
      <w:pPr>
        <w:pStyle w:val="11"/>
        <w:numPr>
          <w:ilvl w:val="0"/>
          <w:numId w:val="5"/>
        </w:numPr>
        <w:spacing w:line="360" w:lineRule="auto"/>
        <w:ind w:left="0" w:firstLine="709"/>
        <w:jc w:val="both"/>
        <w:rPr>
          <w:color w:val="000000" w:themeColor="text1"/>
          <w:sz w:val="28"/>
        </w:rPr>
      </w:pPr>
      <w:r>
        <w:rPr>
          <w:color w:val="000000" w:themeColor="text1"/>
          <w:sz w:val="28"/>
        </w:rPr>
        <w:t>ино</w:t>
      </w:r>
      <w:r w:rsidRPr="007D7DDC">
        <w:rPr>
          <w:color w:val="000000" w:themeColor="text1"/>
          <w:sz w:val="28"/>
        </w:rPr>
        <w:t>странные, вкладываемые зарубежными инвесторами, другими государствами, иностранными банками,</w:t>
      </w:r>
      <w:r>
        <w:rPr>
          <w:color w:val="000000" w:themeColor="text1"/>
          <w:sz w:val="28"/>
        </w:rPr>
        <w:t xml:space="preserve"> компаниями, предпринимателями;</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частные, образуемые из средств частных, корпоративных предприятий и организаций, граждан, включая как собственные, так и привлеч</w:t>
      </w:r>
      <w:r>
        <w:rPr>
          <w:color w:val="000000" w:themeColor="text1"/>
          <w:sz w:val="28"/>
        </w:rPr>
        <w:t>ённые средства;</w:t>
      </w:r>
    </w:p>
    <w:p w:rsidR="00306954" w:rsidRPr="007D7DDC" w:rsidRDefault="00306954" w:rsidP="00306954">
      <w:pPr>
        <w:pStyle w:val="11"/>
        <w:numPr>
          <w:ilvl w:val="0"/>
          <w:numId w:val="5"/>
        </w:numPr>
        <w:spacing w:line="360" w:lineRule="auto"/>
        <w:ind w:left="0" w:firstLine="709"/>
        <w:jc w:val="both"/>
        <w:rPr>
          <w:color w:val="000000" w:themeColor="text1"/>
          <w:sz w:val="28"/>
        </w:rPr>
      </w:pPr>
      <w:r>
        <w:rPr>
          <w:color w:val="000000" w:themeColor="text1"/>
          <w:sz w:val="28"/>
        </w:rPr>
        <w:t>совместные.</w:t>
      </w:r>
    </w:p>
    <w:p w:rsidR="00306954" w:rsidRPr="007D7DDC" w:rsidRDefault="00306954" w:rsidP="00306954">
      <w:pPr>
        <w:pStyle w:val="11"/>
        <w:spacing w:line="360" w:lineRule="auto"/>
        <w:ind w:firstLine="709"/>
        <w:jc w:val="both"/>
        <w:rPr>
          <w:color w:val="000000" w:themeColor="text1"/>
          <w:sz w:val="28"/>
        </w:rPr>
      </w:pPr>
      <w:r w:rsidRPr="007D7DDC">
        <w:rPr>
          <w:color w:val="000000" w:themeColor="text1"/>
          <w:sz w:val="28"/>
        </w:rPr>
        <w:t>По сфере применения выделяют:</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производственные, направляемые на новое строительство, реконструкцию, расширение и техническое перевооружение действующих предприятий;</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lastRenderedPageBreak/>
        <w:t>интеллектуальные, вкладываемые в создание интеллектуального, духовного продукта;</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инвестиции в запасы – увеличение размеров складских запасов предприятия, включающих основные и вспомогательные материалы, незавершённую и готовую продукцию. Очевидно, что для иностранных компаний наиболее привлекательными являются проекты, связанные с производственными инвестициями и инвестициями в запасы, так как они наиболее интересны с точки зрения п</w:t>
      </w:r>
      <w:r>
        <w:rPr>
          <w:color w:val="000000" w:themeColor="text1"/>
          <w:sz w:val="28"/>
        </w:rPr>
        <w:t>олучения прибыли и организации.</w:t>
      </w:r>
    </w:p>
    <w:p w:rsidR="00306954" w:rsidRDefault="00306954" w:rsidP="00306954">
      <w:pPr>
        <w:pStyle w:val="11"/>
        <w:spacing w:line="360" w:lineRule="auto"/>
        <w:jc w:val="both"/>
        <w:rPr>
          <w:color w:val="000000" w:themeColor="text1"/>
          <w:sz w:val="28"/>
        </w:rPr>
      </w:pPr>
      <w:r w:rsidRPr="007D7DDC">
        <w:rPr>
          <w:color w:val="000000" w:themeColor="text1"/>
          <w:sz w:val="28"/>
        </w:rPr>
        <w:t>Относительно объекта вложения инвестиции можно разделить на:</w:t>
      </w:r>
      <w:r>
        <w:rPr>
          <w:color w:val="000000" w:themeColor="text1"/>
          <w:sz w:val="28"/>
        </w:rPr>
        <w:t xml:space="preserve"> </w:t>
      </w:r>
    </w:p>
    <w:p w:rsidR="00306954" w:rsidRPr="007D7DDC" w:rsidRDefault="00306954" w:rsidP="00306954">
      <w:pPr>
        <w:pStyle w:val="11"/>
        <w:numPr>
          <w:ilvl w:val="0"/>
          <w:numId w:val="9"/>
        </w:numPr>
        <w:tabs>
          <w:tab w:val="left" w:pos="993"/>
        </w:tabs>
        <w:spacing w:line="360" w:lineRule="auto"/>
        <w:ind w:left="-142" w:firstLine="851"/>
        <w:jc w:val="both"/>
        <w:rPr>
          <w:color w:val="000000" w:themeColor="text1"/>
          <w:sz w:val="28"/>
        </w:rPr>
      </w:pPr>
      <w:r>
        <w:rPr>
          <w:color w:val="000000" w:themeColor="text1"/>
          <w:sz w:val="28"/>
        </w:rPr>
        <w:t xml:space="preserve">портфельные – а) </w:t>
      </w:r>
      <w:r w:rsidRPr="007D7DDC">
        <w:rPr>
          <w:color w:val="000000" w:themeColor="text1"/>
          <w:sz w:val="28"/>
        </w:rPr>
        <w:t>инвестиции в ценные бумаги, формируемые в виде портфеля ценных бумаг и других активов; б) небольшие по размеру инвестиции, которые не могут обеспечить их владельцам контроль над предприятием;</w:t>
      </w:r>
    </w:p>
    <w:p w:rsidR="00306954" w:rsidRPr="007D7DDC" w:rsidRDefault="00306954" w:rsidP="00306954">
      <w:pPr>
        <w:pStyle w:val="11"/>
        <w:numPr>
          <w:ilvl w:val="0"/>
          <w:numId w:val="9"/>
        </w:numPr>
        <w:tabs>
          <w:tab w:val="left" w:pos="993"/>
        </w:tabs>
        <w:spacing w:line="360" w:lineRule="auto"/>
        <w:ind w:left="-142" w:firstLine="851"/>
        <w:jc w:val="both"/>
        <w:rPr>
          <w:color w:val="000000" w:themeColor="text1"/>
          <w:sz w:val="28"/>
        </w:rPr>
      </w:pPr>
      <w:r w:rsidRPr="007D7DDC">
        <w:rPr>
          <w:color w:val="000000" w:themeColor="text1"/>
          <w:sz w:val="28"/>
        </w:rPr>
        <w:t>прямые (реальные) – а) вложения, вкладываемые непосредственно в производство и сбыт определенного вида продукции; б) вложения, обеспечивающие обладание контрольным пакетом акций. То есть вложение капитала с целью приобретения долгосрочного экономического интереса в стране-реципиенте, обеспечивающего контроль инвестора над объектом размещения капитала</w:t>
      </w:r>
      <w:r>
        <w:rPr>
          <w:color w:val="000000" w:themeColor="text1"/>
          <w:sz w:val="28"/>
        </w:rPr>
        <w:t xml:space="preserve">. </w:t>
      </w:r>
      <w:r w:rsidRPr="007D7DDC">
        <w:rPr>
          <w:color w:val="000000" w:themeColor="text1"/>
          <w:sz w:val="28"/>
        </w:rPr>
        <w:t>В роль прямого инвестора чаще всего выступают транснациональные корпорации, которые таким образом решают задачу использования ресурсов и конкурентных преимуществ многих стран в своих интересах.</w:t>
      </w:r>
    </w:p>
    <w:p w:rsidR="00306954" w:rsidRPr="007D7DDC" w:rsidRDefault="00306954" w:rsidP="00306954">
      <w:pPr>
        <w:pStyle w:val="11"/>
        <w:numPr>
          <w:ilvl w:val="0"/>
          <w:numId w:val="9"/>
        </w:numPr>
        <w:tabs>
          <w:tab w:val="left" w:pos="993"/>
        </w:tabs>
        <w:spacing w:line="360" w:lineRule="auto"/>
        <w:ind w:left="0" w:firstLine="709"/>
        <w:jc w:val="both"/>
        <w:rPr>
          <w:color w:val="000000" w:themeColor="text1"/>
          <w:sz w:val="28"/>
        </w:rPr>
      </w:pPr>
      <w:r>
        <w:rPr>
          <w:color w:val="000000" w:themeColor="text1"/>
          <w:sz w:val="28"/>
        </w:rPr>
        <w:t>П</w:t>
      </w:r>
      <w:r w:rsidRPr="007D7DDC">
        <w:rPr>
          <w:color w:val="000000" w:themeColor="text1"/>
          <w:sz w:val="28"/>
        </w:rPr>
        <w:t>рочие – торговые кредиты, кредиты правительств иностранных государств под гарантии Правительства Российской Федерации, прочие кредиты (кредиты международных финансовых организаций и т.д.), банковские вклады.</w:t>
      </w:r>
    </w:p>
    <w:p w:rsidR="00306954" w:rsidRPr="007D7DDC" w:rsidRDefault="00306954" w:rsidP="00306954">
      <w:pPr>
        <w:pStyle w:val="11"/>
        <w:spacing w:line="360" w:lineRule="auto"/>
        <w:ind w:firstLine="709"/>
        <w:jc w:val="both"/>
        <w:rPr>
          <w:color w:val="000000" w:themeColor="text1"/>
          <w:sz w:val="28"/>
        </w:rPr>
      </w:pPr>
      <w:r w:rsidRPr="007D7DDC">
        <w:rPr>
          <w:color w:val="000000" w:themeColor="text1"/>
          <w:sz w:val="28"/>
        </w:rPr>
        <w:t>По объектам вложений, с точки зрения гуманистического подхода и приоритетного значения человеческого капитала, возможно деление на следующие виды:</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lastRenderedPageBreak/>
        <w:t>производственные социальной направленности – затраты на приобретение основного капитала, который способствовал бы повышению профессионализма рабочего, делал его труд безопасным, предохранял окружающую среду от загрязнения, то есть учитывал социальные аспекты;</w:t>
      </w:r>
    </w:p>
    <w:p w:rsidR="00306954" w:rsidRPr="007225FA"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финансовые социальной направленности – вложения в акции, облигации и другие ценные бумаги, а также имущественные права социально ориентированного бизнеса;</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инвестиции в человеческий капитал представляют собой вложения в образование, здравоохранение, повышение квалификации работников и другие подобные цели, способствующие развитию человеческих ресурсов.</w:t>
      </w:r>
    </w:p>
    <w:p w:rsidR="00306954" w:rsidRPr="007D7DDC" w:rsidRDefault="00306954" w:rsidP="00306954">
      <w:pPr>
        <w:pStyle w:val="11"/>
        <w:spacing w:line="360" w:lineRule="auto"/>
        <w:ind w:firstLine="709"/>
        <w:jc w:val="both"/>
        <w:rPr>
          <w:color w:val="000000" w:themeColor="text1"/>
          <w:sz w:val="28"/>
        </w:rPr>
      </w:pPr>
      <w:r w:rsidRPr="007D7DDC">
        <w:rPr>
          <w:color w:val="000000" w:themeColor="text1"/>
          <w:sz w:val="28"/>
        </w:rPr>
        <w:t>По направленности действий различают:</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начальные инвестиции;</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инвестиции, направленные на выживаемость предприятия в будущем;</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w:t>
      </w:r>
      <w:r>
        <w:rPr>
          <w:color w:val="000000" w:themeColor="text1"/>
          <w:sz w:val="28"/>
        </w:rPr>
        <w:t>ии для экономии текущих затрат;</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инвестиции, вкладываемые для сохранения позиций на рынке;</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инвестиции в повышение эффективности производства;</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инвестиции в расширение производс</w:t>
      </w:r>
      <w:r>
        <w:rPr>
          <w:color w:val="000000" w:themeColor="text1"/>
          <w:sz w:val="28"/>
        </w:rPr>
        <w:t>тва (экстенсивные);</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инвестиции в создание нов</w:t>
      </w:r>
      <w:r>
        <w:rPr>
          <w:color w:val="000000" w:themeColor="text1"/>
          <w:sz w:val="28"/>
        </w:rPr>
        <w:t>ых производств (инновационные);</w:t>
      </w:r>
    </w:p>
    <w:p w:rsidR="00306954" w:rsidRPr="007D7DDC" w:rsidRDefault="00306954" w:rsidP="00306954">
      <w:pPr>
        <w:pStyle w:val="11"/>
        <w:numPr>
          <w:ilvl w:val="0"/>
          <w:numId w:val="5"/>
        </w:numPr>
        <w:spacing w:line="360" w:lineRule="auto"/>
        <w:ind w:left="0" w:firstLine="709"/>
        <w:jc w:val="both"/>
        <w:rPr>
          <w:color w:val="000000" w:themeColor="text1"/>
          <w:sz w:val="28"/>
        </w:rPr>
      </w:pPr>
      <w:r>
        <w:rPr>
          <w:color w:val="000000" w:themeColor="text1"/>
          <w:sz w:val="28"/>
        </w:rPr>
        <w:t>реинвестиции.</w:t>
      </w:r>
    </w:p>
    <w:p w:rsidR="00306954" w:rsidRPr="007D7DDC" w:rsidRDefault="00306954" w:rsidP="00306954">
      <w:pPr>
        <w:pStyle w:val="11"/>
        <w:spacing w:line="360" w:lineRule="auto"/>
        <w:ind w:firstLine="709"/>
        <w:jc w:val="both"/>
        <w:rPr>
          <w:color w:val="000000" w:themeColor="text1"/>
          <w:sz w:val="28"/>
        </w:rPr>
      </w:pPr>
      <w:r>
        <w:rPr>
          <w:color w:val="000000" w:themeColor="text1"/>
          <w:sz w:val="28"/>
        </w:rPr>
        <w:t>Также рассматривают:</w:t>
      </w:r>
    </w:p>
    <w:p w:rsidR="00306954" w:rsidRPr="007225FA"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контролирующие, прямые инвестиции, обеспечивающие владение более чем 50 % голосующих акций другой компании.</w:t>
      </w:r>
    </w:p>
    <w:p w:rsidR="00306954" w:rsidRPr="007D7DDC" w:rsidRDefault="00306954" w:rsidP="00306954">
      <w:pPr>
        <w:pStyle w:val="11"/>
        <w:numPr>
          <w:ilvl w:val="0"/>
          <w:numId w:val="5"/>
        </w:numPr>
        <w:spacing w:line="360" w:lineRule="auto"/>
        <w:ind w:left="0" w:firstLine="709"/>
        <w:jc w:val="both"/>
        <w:rPr>
          <w:color w:val="000000" w:themeColor="text1"/>
          <w:sz w:val="28"/>
        </w:rPr>
      </w:pPr>
      <w:r w:rsidRPr="007D7DDC">
        <w:rPr>
          <w:color w:val="000000" w:themeColor="text1"/>
          <w:sz w:val="28"/>
        </w:rPr>
        <w:t>неконтролирующие, обеспечивающие владение менее чем 50% голосующих акций другой компании.</w:t>
      </w:r>
    </w:p>
    <w:p w:rsidR="00C438B1" w:rsidRPr="00C438B1" w:rsidRDefault="00306954" w:rsidP="0006692F">
      <w:pPr>
        <w:pStyle w:val="11"/>
        <w:spacing w:line="360" w:lineRule="auto"/>
        <w:ind w:firstLine="709"/>
        <w:jc w:val="both"/>
        <w:rPr>
          <w:color w:val="000000" w:themeColor="text1"/>
          <w:sz w:val="28"/>
        </w:rPr>
      </w:pPr>
      <w:r w:rsidRPr="007D7DDC">
        <w:rPr>
          <w:color w:val="000000" w:themeColor="text1"/>
          <w:sz w:val="28"/>
        </w:rPr>
        <w:t xml:space="preserve">Валовые инвестиции - весь объём инвестиций, осуществлённый в экономике за какой-то отчётный период. Чистые инвестиции - это ресурсы для строительства новых предприятий, создания нового оборудования, новых </w:t>
      </w:r>
      <w:r w:rsidRPr="007D7DDC">
        <w:rPr>
          <w:color w:val="000000" w:themeColor="text1"/>
          <w:sz w:val="28"/>
        </w:rPr>
        <w:lastRenderedPageBreak/>
        <w:t>транспортных средств и другое. Они могут быть исчислены как разница между валовыми инвестициями и средствами, израсходованными на возмещение износа и потерь.</w:t>
      </w:r>
    </w:p>
    <w:p w:rsidR="00C47B4C" w:rsidRPr="00306954" w:rsidRDefault="00C438B1" w:rsidP="00306954">
      <w:pPr>
        <w:pStyle w:val="2"/>
        <w:rPr>
          <w:sz w:val="32"/>
          <w:szCs w:val="32"/>
        </w:rPr>
      </w:pPr>
      <w:bookmarkStart w:id="4" w:name="_Toc117605039"/>
      <w:r w:rsidRPr="003D398C">
        <w:rPr>
          <w:sz w:val="32"/>
          <w:szCs w:val="32"/>
        </w:rPr>
        <w:t>1.2</w:t>
      </w:r>
      <w:r w:rsidRPr="003D398C">
        <w:rPr>
          <w:sz w:val="32"/>
          <w:szCs w:val="32"/>
        </w:rPr>
        <w:tab/>
        <w:t>Источники инвестиций</w:t>
      </w:r>
      <w:bookmarkEnd w:id="4"/>
    </w:p>
    <w:p w:rsidR="00C438B1" w:rsidRPr="00C438B1" w:rsidRDefault="00C438B1" w:rsidP="00C438B1">
      <w:pPr>
        <w:pStyle w:val="11"/>
        <w:spacing w:line="360" w:lineRule="auto"/>
        <w:ind w:firstLine="709"/>
        <w:jc w:val="both"/>
        <w:rPr>
          <w:color w:val="000000" w:themeColor="text1"/>
          <w:sz w:val="28"/>
        </w:rPr>
      </w:pPr>
      <w:r w:rsidRPr="00C438B1">
        <w:rPr>
          <w:color w:val="000000" w:themeColor="text1"/>
          <w:sz w:val="28"/>
        </w:rPr>
        <w:t>Источником инвестиций являются сбережения. Сбережения – это располагаемый доход за вычетом расходов на личное потребление.</w:t>
      </w:r>
    </w:p>
    <w:p w:rsidR="00C438B1" w:rsidRPr="00C438B1" w:rsidRDefault="00C438B1" w:rsidP="00C438B1">
      <w:pPr>
        <w:pStyle w:val="11"/>
        <w:spacing w:line="360" w:lineRule="auto"/>
        <w:ind w:firstLine="709"/>
        <w:jc w:val="both"/>
        <w:rPr>
          <w:color w:val="000000" w:themeColor="text1"/>
          <w:sz w:val="28"/>
        </w:rPr>
      </w:pPr>
      <w:r w:rsidRPr="00C438B1">
        <w:rPr>
          <w:color w:val="000000" w:themeColor="text1"/>
          <w:sz w:val="28"/>
        </w:rPr>
        <w:t>Основными источниками инвестиций являются собственные средства предприятий, частные инвестиции, государственный бюджет и иностранные инвестиции.</w:t>
      </w:r>
    </w:p>
    <w:p w:rsidR="00C438B1" w:rsidRPr="00C438B1" w:rsidRDefault="00C438B1" w:rsidP="00C438B1">
      <w:pPr>
        <w:pStyle w:val="11"/>
        <w:spacing w:line="360" w:lineRule="auto"/>
        <w:ind w:firstLine="709"/>
        <w:jc w:val="both"/>
        <w:rPr>
          <w:color w:val="000000" w:themeColor="text1"/>
          <w:sz w:val="28"/>
        </w:rPr>
      </w:pPr>
      <w:r w:rsidRPr="00C438B1">
        <w:rPr>
          <w:color w:val="000000" w:themeColor="text1"/>
          <w:sz w:val="28"/>
        </w:rPr>
        <w:t>В условиях формирования рыночной экономики возрастает роль собственных средств как источника инвестирования предприятия. Собственные источники формируются в процессе распределения валовой прибыли и валовых смешанных доходов. Основные источники собственных средств, направляемых на финансирование инвестиций в основной капитал, формируются за счёт аморти</w:t>
      </w:r>
      <w:r>
        <w:rPr>
          <w:color w:val="000000" w:themeColor="text1"/>
          <w:sz w:val="28"/>
        </w:rPr>
        <w:t>зационных отчислений и прибыли.</w:t>
      </w:r>
    </w:p>
    <w:p w:rsidR="007225FA" w:rsidRDefault="00C438B1" w:rsidP="00C438B1">
      <w:pPr>
        <w:pStyle w:val="11"/>
        <w:spacing w:line="360" w:lineRule="auto"/>
        <w:ind w:firstLine="709"/>
        <w:jc w:val="both"/>
        <w:rPr>
          <w:color w:val="000000" w:themeColor="text1"/>
          <w:sz w:val="28"/>
        </w:rPr>
      </w:pPr>
      <w:r w:rsidRPr="00C438B1">
        <w:rPr>
          <w:color w:val="000000" w:themeColor="text1"/>
          <w:sz w:val="28"/>
        </w:rPr>
        <w:t xml:space="preserve">Амортизационные отчисления. </w:t>
      </w:r>
      <w:r w:rsidR="009A6A18">
        <w:rPr>
          <w:color w:val="000000" w:themeColor="text1"/>
          <w:sz w:val="28"/>
        </w:rPr>
        <w:t xml:space="preserve">Для </w:t>
      </w:r>
      <w:r w:rsidRPr="00C438B1">
        <w:rPr>
          <w:color w:val="000000" w:themeColor="text1"/>
          <w:sz w:val="28"/>
        </w:rPr>
        <w:t xml:space="preserve">России были характерны низкие коэффициенты не только ввода, но и выбытия основных фондов. </w:t>
      </w:r>
    </w:p>
    <w:p w:rsidR="00C438B1" w:rsidRPr="00C438B1" w:rsidRDefault="00C438B1" w:rsidP="00C438B1">
      <w:pPr>
        <w:pStyle w:val="11"/>
        <w:spacing w:line="360" w:lineRule="auto"/>
        <w:ind w:firstLine="709"/>
        <w:jc w:val="both"/>
        <w:rPr>
          <w:color w:val="000000" w:themeColor="text1"/>
          <w:sz w:val="28"/>
        </w:rPr>
      </w:pPr>
      <w:r w:rsidRPr="00C438B1">
        <w:rPr>
          <w:color w:val="000000" w:themeColor="text1"/>
          <w:sz w:val="28"/>
        </w:rPr>
        <w:t xml:space="preserve">По этой причине на балансах предприятий скопилась колоссальная масса фондов, причём значительная часть их физически и морально устарела. Это, а </w:t>
      </w:r>
      <w:r w:rsidR="00267828" w:rsidRPr="00C438B1">
        <w:rPr>
          <w:color w:val="000000" w:themeColor="text1"/>
          <w:sz w:val="28"/>
        </w:rPr>
        <w:t>также</w:t>
      </w:r>
      <w:r w:rsidRPr="00C438B1">
        <w:rPr>
          <w:color w:val="000000" w:themeColor="text1"/>
          <w:sz w:val="28"/>
        </w:rPr>
        <w:t xml:space="preserve"> высокие темпы инфляции предопределили относительно крупные размеры годовых сумм амортизационных отчислений. Но при этом действуют факторы, сдерживающие рост размеров амортизационных отчислений. Во-первых, в результате низких объёмов выбытия и обновления основных производственных фондов в их массе сохраняется высокая доля физически изношенных элементов, по такому оборудованию амортизация не начисляется. Во-вторых, низкие темпы роста инвестиций в основной капитал обуславливают слабый прирост основных производительных фондов, что также замедляет увеличение объёма амортизационных отчислений. В-</w:t>
      </w:r>
      <w:r w:rsidRPr="00C438B1">
        <w:rPr>
          <w:color w:val="000000" w:themeColor="text1"/>
          <w:sz w:val="28"/>
        </w:rPr>
        <w:lastRenderedPageBreak/>
        <w:t xml:space="preserve">третьих, предприятия, особенно </w:t>
      </w:r>
      <w:r w:rsidR="009A05A8">
        <w:rPr>
          <w:color w:val="000000" w:themeColor="text1"/>
          <w:sz w:val="28"/>
        </w:rPr>
        <w:t>инновационно-</w:t>
      </w:r>
      <w:r w:rsidRPr="00C438B1">
        <w:rPr>
          <w:color w:val="000000" w:themeColor="text1"/>
          <w:sz w:val="28"/>
        </w:rPr>
        <w:t>активные, ещё редко применяют методы ускоренной амортизации.</w:t>
      </w:r>
    </w:p>
    <w:p w:rsidR="00323D87" w:rsidRDefault="00C438B1" w:rsidP="007225FA">
      <w:pPr>
        <w:pStyle w:val="11"/>
        <w:spacing w:line="360" w:lineRule="auto"/>
        <w:ind w:firstLine="709"/>
        <w:jc w:val="both"/>
        <w:rPr>
          <w:color w:val="000000" w:themeColor="text1"/>
          <w:sz w:val="28"/>
        </w:rPr>
      </w:pPr>
      <w:r w:rsidRPr="00C438B1">
        <w:rPr>
          <w:color w:val="000000" w:themeColor="text1"/>
          <w:sz w:val="28"/>
        </w:rPr>
        <w:t>Собственные средства предприятий являются важнейшим источником ресурсов, инвестируемых в основной капитал. Относительно амортизационных отчислений актуальна задача более полного их использования для целей инвестирования в основной капитал, расширения масштабов применения ускоренной амортизации, применения санкций к предприятиям, допускающим нецелевое использование амортизации.</w:t>
      </w:r>
    </w:p>
    <w:p w:rsidR="00C438B1" w:rsidRPr="00C438B1" w:rsidRDefault="00C438B1" w:rsidP="007225FA">
      <w:pPr>
        <w:pStyle w:val="11"/>
        <w:spacing w:line="360" w:lineRule="auto"/>
        <w:ind w:firstLine="709"/>
        <w:jc w:val="both"/>
        <w:rPr>
          <w:color w:val="000000" w:themeColor="text1"/>
          <w:sz w:val="28"/>
        </w:rPr>
      </w:pPr>
      <w:r w:rsidRPr="00C438B1">
        <w:rPr>
          <w:color w:val="000000" w:themeColor="text1"/>
          <w:sz w:val="28"/>
        </w:rPr>
        <w:t xml:space="preserve"> Что касается прибыли, как источника инвестиций, то её увеличение связано с ростом объёмов производства и продаж конкурентоспособной продукции, ограничением экспорта добытых полезных ископаемых и углублением их переработки на отечественных предприятиях, снижением себестоимости продукции, в частности, за счет реструктуризации и технологической модернизации.</w:t>
      </w:r>
    </w:p>
    <w:p w:rsidR="00C438B1" w:rsidRPr="00C438B1" w:rsidRDefault="00C438B1" w:rsidP="00C438B1">
      <w:pPr>
        <w:pStyle w:val="11"/>
        <w:spacing w:line="360" w:lineRule="auto"/>
        <w:ind w:firstLine="709"/>
        <w:jc w:val="both"/>
        <w:rPr>
          <w:color w:val="000000" w:themeColor="text1"/>
          <w:sz w:val="28"/>
        </w:rPr>
      </w:pPr>
      <w:r w:rsidRPr="00C438B1">
        <w:rPr>
          <w:color w:val="000000" w:themeColor="text1"/>
          <w:sz w:val="28"/>
        </w:rPr>
        <w:t>Так же, в качестве источника инвестиций рассматривают частные инвестиции. Именно</w:t>
      </w:r>
      <w:r w:rsidR="00FF0024">
        <w:rPr>
          <w:color w:val="000000" w:themeColor="text1"/>
          <w:sz w:val="28"/>
        </w:rPr>
        <w:t xml:space="preserve"> частные</w:t>
      </w:r>
      <w:r w:rsidRPr="00C438B1">
        <w:rPr>
          <w:color w:val="000000" w:themeColor="text1"/>
          <w:sz w:val="28"/>
        </w:rPr>
        <w:t xml:space="preserve"> инвестиции обеспечивают наращивание основного капитала, повышение эффективности производства, выпуск конкурентоспособной продукции и как следствие повышение экономического роста страны.</w:t>
      </w:r>
    </w:p>
    <w:p w:rsidR="00C438B1" w:rsidRPr="00C438B1" w:rsidRDefault="00C438B1" w:rsidP="00C438B1">
      <w:pPr>
        <w:pStyle w:val="11"/>
        <w:spacing w:line="360" w:lineRule="auto"/>
        <w:ind w:firstLine="709"/>
        <w:jc w:val="both"/>
        <w:rPr>
          <w:color w:val="000000" w:themeColor="text1"/>
          <w:sz w:val="28"/>
        </w:rPr>
      </w:pPr>
      <w:r w:rsidRPr="00C438B1">
        <w:rPr>
          <w:color w:val="000000" w:themeColor="text1"/>
          <w:sz w:val="28"/>
        </w:rPr>
        <w:t>Ни одна страна не может развивать свою экономику без иностранных инвестиций, особенно это касается стран, в которых внутренние инвестиции крайне малы. Они используются как второстепенные, по отношению к национальным сбережениям, источники формирования капитала компаний, несут преимущественно инновационный характер, определяют наличие подлинно долгосрочных интересов иностранных инвесторов в стране-реципиенте. В настоящее время ключевую роль в инвестиционной жизни международного сообщества играют транснациональные корпорации США.</w:t>
      </w:r>
    </w:p>
    <w:p w:rsidR="00C438B1" w:rsidRPr="00C438B1" w:rsidRDefault="00C438B1" w:rsidP="00C438B1">
      <w:pPr>
        <w:pStyle w:val="11"/>
        <w:spacing w:line="360" w:lineRule="auto"/>
        <w:ind w:firstLine="709"/>
        <w:jc w:val="both"/>
        <w:rPr>
          <w:color w:val="000000" w:themeColor="text1"/>
          <w:sz w:val="28"/>
        </w:rPr>
      </w:pPr>
      <w:r w:rsidRPr="00C438B1">
        <w:rPr>
          <w:color w:val="000000" w:themeColor="text1"/>
          <w:sz w:val="28"/>
        </w:rPr>
        <w:t>По мнению Центра экономической конъюнктуры, для активизации инвестиционной деятельности в стране необходимы:</w:t>
      </w:r>
    </w:p>
    <w:p w:rsidR="00C438B1" w:rsidRPr="00C438B1" w:rsidRDefault="00C438B1" w:rsidP="00282D76">
      <w:pPr>
        <w:pStyle w:val="11"/>
        <w:numPr>
          <w:ilvl w:val="0"/>
          <w:numId w:val="8"/>
        </w:numPr>
        <w:spacing w:line="360" w:lineRule="auto"/>
        <w:ind w:left="0" w:firstLine="709"/>
        <w:jc w:val="both"/>
        <w:rPr>
          <w:color w:val="000000" w:themeColor="text1"/>
          <w:sz w:val="28"/>
        </w:rPr>
      </w:pPr>
      <w:r w:rsidRPr="00C438B1">
        <w:rPr>
          <w:color w:val="000000" w:themeColor="text1"/>
          <w:sz w:val="28"/>
        </w:rPr>
        <w:lastRenderedPageBreak/>
        <w:t>ускорение институциональных преобразований с целью уменьшения количества убыточных, неконкурентоспособных предприятий;</w:t>
      </w:r>
    </w:p>
    <w:p w:rsidR="00C438B1" w:rsidRPr="00C438B1" w:rsidRDefault="00C438B1" w:rsidP="00282D76">
      <w:pPr>
        <w:pStyle w:val="11"/>
        <w:numPr>
          <w:ilvl w:val="0"/>
          <w:numId w:val="8"/>
        </w:numPr>
        <w:spacing w:line="360" w:lineRule="auto"/>
        <w:ind w:left="0" w:firstLine="709"/>
        <w:jc w:val="both"/>
        <w:rPr>
          <w:color w:val="000000" w:themeColor="text1"/>
          <w:sz w:val="28"/>
        </w:rPr>
      </w:pPr>
      <w:r w:rsidRPr="00C438B1">
        <w:rPr>
          <w:color w:val="000000" w:themeColor="text1"/>
          <w:sz w:val="28"/>
        </w:rPr>
        <w:t>более активное участие банков в инвестиционном кредитовании реального сектора экономики;</w:t>
      </w:r>
    </w:p>
    <w:p w:rsidR="00C438B1" w:rsidRPr="00C438B1" w:rsidRDefault="00C438B1" w:rsidP="00282D76">
      <w:pPr>
        <w:pStyle w:val="11"/>
        <w:numPr>
          <w:ilvl w:val="0"/>
          <w:numId w:val="8"/>
        </w:numPr>
        <w:spacing w:line="360" w:lineRule="auto"/>
        <w:ind w:left="0" w:firstLine="709"/>
        <w:jc w:val="both"/>
        <w:rPr>
          <w:color w:val="000000" w:themeColor="text1"/>
          <w:sz w:val="28"/>
        </w:rPr>
      </w:pPr>
      <w:r w:rsidRPr="00C438B1">
        <w:rPr>
          <w:color w:val="000000" w:themeColor="text1"/>
          <w:sz w:val="28"/>
        </w:rPr>
        <w:t>развитие финансового рынка, создание условий, способствующих использованию корпоративных облигаций в качестве источника привлечения инвестиций, выпуск государственных облигаций, индексируемых с учетом инфляции, а также совершенствование рынка ценных бумаг, обеспеченных ипотекой;</w:t>
      </w:r>
    </w:p>
    <w:p w:rsidR="00C438B1" w:rsidRPr="00C438B1" w:rsidRDefault="00C438B1" w:rsidP="00282D76">
      <w:pPr>
        <w:pStyle w:val="11"/>
        <w:numPr>
          <w:ilvl w:val="0"/>
          <w:numId w:val="8"/>
        </w:numPr>
        <w:spacing w:line="360" w:lineRule="auto"/>
        <w:ind w:left="0" w:firstLine="709"/>
        <w:jc w:val="both"/>
        <w:rPr>
          <w:color w:val="000000" w:themeColor="text1"/>
          <w:sz w:val="28"/>
        </w:rPr>
      </w:pPr>
      <w:r w:rsidRPr="00C438B1">
        <w:rPr>
          <w:color w:val="000000" w:themeColor="text1"/>
          <w:sz w:val="28"/>
        </w:rPr>
        <w:t>повышение инвестиционной привлекательности предприятия на основе решения вопроса собственности на землю под приватизационными зданиями и сооружениями;</w:t>
      </w:r>
    </w:p>
    <w:p w:rsidR="00C438B1" w:rsidRPr="00C438B1" w:rsidRDefault="00C438B1" w:rsidP="00282D76">
      <w:pPr>
        <w:pStyle w:val="11"/>
        <w:numPr>
          <w:ilvl w:val="0"/>
          <w:numId w:val="8"/>
        </w:numPr>
        <w:spacing w:line="360" w:lineRule="auto"/>
        <w:ind w:left="0" w:firstLine="709"/>
        <w:jc w:val="both"/>
        <w:rPr>
          <w:color w:val="000000" w:themeColor="text1"/>
          <w:sz w:val="28"/>
        </w:rPr>
      </w:pPr>
      <w:r w:rsidRPr="00C438B1">
        <w:rPr>
          <w:color w:val="000000" w:themeColor="text1"/>
          <w:sz w:val="28"/>
        </w:rPr>
        <w:t>концентрация ресурсов и их трансформация в инвестиции, необходимые для проведения промышленной политики, направленной на поддержку государством отраслей инвестиционного комплекса и предприятий, выпускающих конкурентоспособную продукцию;</w:t>
      </w:r>
    </w:p>
    <w:p w:rsidR="00C438B1" w:rsidRPr="00C438B1" w:rsidRDefault="00C438B1" w:rsidP="00282D76">
      <w:pPr>
        <w:pStyle w:val="11"/>
        <w:numPr>
          <w:ilvl w:val="0"/>
          <w:numId w:val="8"/>
        </w:numPr>
        <w:spacing w:line="360" w:lineRule="auto"/>
        <w:ind w:left="0" w:firstLine="709"/>
        <w:jc w:val="both"/>
        <w:rPr>
          <w:color w:val="000000" w:themeColor="text1"/>
          <w:sz w:val="28"/>
        </w:rPr>
      </w:pPr>
      <w:r w:rsidRPr="00C438B1">
        <w:rPr>
          <w:color w:val="000000" w:themeColor="text1"/>
          <w:sz w:val="28"/>
        </w:rPr>
        <w:t>рационализация использования государственных инвестиций, совершенствование механизма отбора дл</w:t>
      </w:r>
      <w:r>
        <w:rPr>
          <w:color w:val="000000" w:themeColor="text1"/>
          <w:sz w:val="28"/>
        </w:rPr>
        <w:t>я федеральных целевых программ;</w:t>
      </w:r>
    </w:p>
    <w:p w:rsidR="004578CE" w:rsidRPr="00FE270F" w:rsidRDefault="00C438B1" w:rsidP="00FE270F">
      <w:pPr>
        <w:pStyle w:val="11"/>
        <w:numPr>
          <w:ilvl w:val="0"/>
          <w:numId w:val="8"/>
        </w:numPr>
        <w:spacing w:line="360" w:lineRule="auto"/>
        <w:ind w:left="0" w:firstLine="709"/>
        <w:jc w:val="both"/>
        <w:rPr>
          <w:color w:val="000000" w:themeColor="text1"/>
          <w:sz w:val="28"/>
        </w:rPr>
      </w:pPr>
      <w:r w:rsidRPr="00C438B1">
        <w:rPr>
          <w:color w:val="000000" w:themeColor="text1"/>
          <w:sz w:val="28"/>
        </w:rPr>
        <w:t>расширение информационных услуг, предоставляемых иностранным инвесторам, как осуществляющим инвестирование экономики Росси</w:t>
      </w:r>
      <w:r w:rsidR="00BB6AE8">
        <w:rPr>
          <w:color w:val="000000" w:themeColor="text1"/>
          <w:sz w:val="28"/>
        </w:rPr>
        <w:t>и, так и потенциальным</w:t>
      </w:r>
      <w:r w:rsidRPr="00C438B1">
        <w:rPr>
          <w:color w:val="000000" w:themeColor="text1"/>
          <w:sz w:val="28"/>
        </w:rPr>
        <w:t>.</w:t>
      </w:r>
    </w:p>
    <w:p w:rsidR="00BB6AE8" w:rsidRPr="003D398C" w:rsidRDefault="00BB6AE8" w:rsidP="0075444C">
      <w:pPr>
        <w:pStyle w:val="2"/>
        <w:rPr>
          <w:sz w:val="32"/>
        </w:rPr>
      </w:pPr>
      <w:bookmarkStart w:id="5" w:name="_Toc117605040"/>
      <w:r w:rsidRPr="003D398C">
        <w:rPr>
          <w:sz w:val="32"/>
        </w:rPr>
        <w:t>1.3</w:t>
      </w:r>
      <w:r w:rsidRPr="003D398C">
        <w:rPr>
          <w:sz w:val="32"/>
        </w:rPr>
        <w:tab/>
        <w:t>Инвестиционная активность предприятия</w:t>
      </w:r>
      <w:bookmarkEnd w:id="5"/>
    </w:p>
    <w:p w:rsidR="00630529" w:rsidRDefault="00BB6AE8" w:rsidP="00BB6AE8">
      <w:pPr>
        <w:pStyle w:val="11"/>
        <w:spacing w:line="360" w:lineRule="auto"/>
        <w:ind w:firstLine="709"/>
        <w:jc w:val="both"/>
        <w:rPr>
          <w:color w:val="000000" w:themeColor="text1"/>
          <w:sz w:val="28"/>
        </w:rPr>
      </w:pPr>
      <w:r w:rsidRPr="00BB6AE8">
        <w:rPr>
          <w:color w:val="000000" w:themeColor="text1"/>
          <w:sz w:val="28"/>
        </w:rPr>
        <w:t xml:space="preserve">На предприятии важно согласовывать во времени инвестиционные планы и финансовые возможности. </w:t>
      </w:r>
    </w:p>
    <w:p w:rsidR="00403044" w:rsidRDefault="00403044" w:rsidP="00BB6AE8">
      <w:pPr>
        <w:pStyle w:val="11"/>
        <w:spacing w:line="360" w:lineRule="auto"/>
        <w:ind w:firstLine="709"/>
        <w:jc w:val="both"/>
        <w:rPr>
          <w:color w:val="000000" w:themeColor="text1"/>
          <w:sz w:val="28"/>
        </w:rPr>
      </w:pPr>
      <w:r w:rsidRPr="00BB6AE8">
        <w:rPr>
          <w:color w:val="000000" w:themeColor="text1"/>
          <w:sz w:val="28"/>
        </w:rPr>
        <w:t>Инвестиционная деятельность предприятия включает следующие составные части: инвестиционная стратегия, стратегическое планирование, инвестиционное проектирование, анализ проектов и фактической эффективности инвестиций</w:t>
      </w:r>
      <w:r>
        <w:rPr>
          <w:color w:val="000000" w:themeColor="text1"/>
          <w:sz w:val="28"/>
        </w:rPr>
        <w:t xml:space="preserve"> (рисунок 1.2)</w:t>
      </w:r>
      <w:r w:rsidRPr="00BB6AE8">
        <w:rPr>
          <w:color w:val="000000" w:themeColor="text1"/>
          <w:sz w:val="28"/>
        </w:rPr>
        <w:t>.</w:t>
      </w:r>
    </w:p>
    <w:p w:rsidR="00403044" w:rsidRDefault="00630529" w:rsidP="00BB6AE8">
      <w:pPr>
        <w:pStyle w:val="11"/>
        <w:spacing w:line="360" w:lineRule="auto"/>
        <w:ind w:firstLine="709"/>
        <w:jc w:val="both"/>
        <w:rPr>
          <w:color w:val="000000" w:themeColor="text1"/>
          <w:sz w:val="28"/>
        </w:rPr>
      </w:pPr>
      <w:r>
        <w:rPr>
          <w:noProof/>
          <w:color w:val="000000" w:themeColor="text1"/>
          <w:sz w:val="28"/>
          <w:lang w:eastAsia="ru-RU"/>
        </w:rPr>
        <w:lastRenderedPageBreak/>
        <w:drawing>
          <wp:inline distT="0" distB="0" distL="0" distR="0" wp14:anchorId="10BFAB17" wp14:editId="24134AFA">
            <wp:extent cx="5486400" cy="1360627"/>
            <wp:effectExtent l="38100" t="0" r="5715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03044" w:rsidRPr="0006692F" w:rsidRDefault="00403044" w:rsidP="00403044">
      <w:pPr>
        <w:pStyle w:val="11"/>
        <w:spacing w:line="360" w:lineRule="auto"/>
        <w:ind w:firstLine="709"/>
        <w:jc w:val="center"/>
        <w:rPr>
          <w:color w:val="000000" w:themeColor="text1"/>
          <w:sz w:val="28"/>
        </w:rPr>
      </w:pPr>
      <w:r w:rsidRPr="0006692F">
        <w:rPr>
          <w:color w:val="000000" w:themeColor="text1"/>
          <w:sz w:val="28"/>
        </w:rPr>
        <w:t>Рисунок 1.2 – Составные части инвестиционной деятельности</w:t>
      </w:r>
    </w:p>
    <w:p w:rsidR="00C47B4C" w:rsidRDefault="00BB6AE8" w:rsidP="00403044">
      <w:pPr>
        <w:pStyle w:val="11"/>
        <w:spacing w:line="360" w:lineRule="auto"/>
        <w:jc w:val="both"/>
        <w:rPr>
          <w:color w:val="000000" w:themeColor="text1"/>
          <w:sz w:val="28"/>
        </w:rPr>
      </w:pPr>
      <w:r w:rsidRPr="00BB6AE8">
        <w:rPr>
          <w:color w:val="000000" w:themeColor="text1"/>
          <w:sz w:val="28"/>
        </w:rPr>
        <w:t xml:space="preserve">Инвестиционный проект может быть представлен в виде технико-экономического обоснования или бизнес-плана. </w:t>
      </w:r>
    </w:p>
    <w:p w:rsidR="004D5905" w:rsidRDefault="00BB6AE8" w:rsidP="00BB6AE8">
      <w:pPr>
        <w:pStyle w:val="11"/>
        <w:spacing w:line="360" w:lineRule="auto"/>
        <w:ind w:firstLine="709"/>
        <w:jc w:val="both"/>
        <w:rPr>
          <w:color w:val="000000" w:themeColor="text1"/>
          <w:sz w:val="28"/>
        </w:rPr>
      </w:pPr>
      <w:r w:rsidRPr="00BB6AE8">
        <w:rPr>
          <w:color w:val="000000" w:themeColor="text1"/>
          <w:sz w:val="28"/>
        </w:rPr>
        <w:t xml:space="preserve">Технико-экономическое обоснование (ТЭО) инвестиционного проекта - это исследование технических, экономических, экологических и финансовых возможностей осуществления инвестиций с заданной рентабельностью. </w:t>
      </w:r>
    </w:p>
    <w:p w:rsidR="00F51D85" w:rsidRDefault="00BB6AE8" w:rsidP="00BB6AE8">
      <w:pPr>
        <w:pStyle w:val="11"/>
        <w:spacing w:line="360" w:lineRule="auto"/>
        <w:ind w:firstLine="709"/>
        <w:jc w:val="both"/>
        <w:rPr>
          <w:color w:val="000000" w:themeColor="text1"/>
          <w:sz w:val="28"/>
        </w:rPr>
      </w:pPr>
      <w:r w:rsidRPr="00BB6AE8">
        <w:rPr>
          <w:color w:val="000000" w:themeColor="text1"/>
          <w:sz w:val="28"/>
        </w:rPr>
        <w:t xml:space="preserve">Бизнес-план инвестиционного проекта - это стандартная форма представления инвестиций, общепринятая для всех развитых стран. Методы планирования и критерии оценки эффективности инвестиционных проектов - это экономический язык делового общения, обеспечивающий взаимопонимание собственников, предпринимателей, инвесторов, банкиров, служащих государственных учреждений и международных финансовых организаций. </w:t>
      </w:r>
    </w:p>
    <w:p w:rsidR="00F51D85" w:rsidRDefault="00BB6AE8" w:rsidP="00BB6AE8">
      <w:pPr>
        <w:pStyle w:val="11"/>
        <w:spacing w:line="360" w:lineRule="auto"/>
        <w:ind w:firstLine="709"/>
        <w:jc w:val="both"/>
        <w:rPr>
          <w:color w:val="000000" w:themeColor="text1"/>
          <w:sz w:val="28"/>
        </w:rPr>
      </w:pPr>
      <w:r w:rsidRPr="00BB6AE8">
        <w:rPr>
          <w:color w:val="000000" w:themeColor="text1"/>
          <w:sz w:val="28"/>
        </w:rPr>
        <w:t xml:space="preserve">Для крупных инвестиционных проектов ТЭО и бизнес-план отличаются степенью детализации исследований и набором сопроводительных документов. Для небольших инвестиций ТЭО и бизнес-план можно отождествлять. </w:t>
      </w:r>
    </w:p>
    <w:p w:rsidR="00403044" w:rsidRDefault="00BB6AE8" w:rsidP="00BB6AE8">
      <w:pPr>
        <w:pStyle w:val="11"/>
        <w:spacing w:line="360" w:lineRule="auto"/>
        <w:ind w:firstLine="709"/>
        <w:jc w:val="both"/>
        <w:rPr>
          <w:color w:val="000000" w:themeColor="text1"/>
          <w:sz w:val="28"/>
        </w:rPr>
      </w:pPr>
      <w:r w:rsidRPr="00BB6AE8">
        <w:rPr>
          <w:color w:val="000000" w:themeColor="text1"/>
          <w:sz w:val="28"/>
        </w:rPr>
        <w:t>Анализ эффективности инвестиционных проектов состоит из трех частей</w:t>
      </w:r>
      <w:r w:rsidR="00403044">
        <w:rPr>
          <w:color w:val="000000" w:themeColor="text1"/>
          <w:sz w:val="28"/>
        </w:rPr>
        <w:t xml:space="preserve">: </w:t>
      </w:r>
      <w:r w:rsidRPr="00BB6AE8">
        <w:rPr>
          <w:color w:val="000000" w:themeColor="text1"/>
          <w:sz w:val="28"/>
        </w:rPr>
        <w:t>общеэкономический, технико-экономический и финансовый</w:t>
      </w:r>
      <w:r w:rsidR="0006692F">
        <w:rPr>
          <w:color w:val="000000" w:themeColor="text1"/>
          <w:sz w:val="28"/>
        </w:rPr>
        <w:t xml:space="preserve"> (рисунок 1.3)</w:t>
      </w:r>
      <w:r w:rsidRPr="00BB6AE8">
        <w:rPr>
          <w:color w:val="000000" w:themeColor="text1"/>
          <w:sz w:val="28"/>
        </w:rPr>
        <w:t xml:space="preserve">. </w:t>
      </w:r>
    </w:p>
    <w:p w:rsidR="00403044" w:rsidRDefault="00403044" w:rsidP="00BB6AE8">
      <w:pPr>
        <w:pStyle w:val="11"/>
        <w:spacing w:line="360" w:lineRule="auto"/>
        <w:ind w:firstLine="709"/>
        <w:jc w:val="both"/>
        <w:rPr>
          <w:color w:val="000000" w:themeColor="text1"/>
          <w:sz w:val="28"/>
        </w:rPr>
      </w:pPr>
      <w:r>
        <w:rPr>
          <w:noProof/>
          <w:color w:val="000000" w:themeColor="text1"/>
          <w:sz w:val="28"/>
          <w:lang w:eastAsia="ru-RU"/>
        </w:rPr>
        <w:drawing>
          <wp:inline distT="0" distB="0" distL="0" distR="0" wp14:anchorId="13302673" wp14:editId="393FC426">
            <wp:extent cx="5486400" cy="1302106"/>
            <wp:effectExtent l="0" t="19050" r="0" b="1270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03044" w:rsidRPr="00306954" w:rsidRDefault="00403044" w:rsidP="00306954">
      <w:pPr>
        <w:pStyle w:val="11"/>
        <w:spacing w:line="360" w:lineRule="auto"/>
        <w:ind w:firstLine="709"/>
        <w:jc w:val="center"/>
        <w:rPr>
          <w:color w:val="000000" w:themeColor="text1"/>
          <w:sz w:val="24"/>
        </w:rPr>
      </w:pPr>
      <w:r w:rsidRPr="00306954">
        <w:rPr>
          <w:color w:val="000000" w:themeColor="text1"/>
          <w:sz w:val="28"/>
        </w:rPr>
        <w:t>Рисунок 1.3 – Части анализа эффективности инвестиционных проектов</w:t>
      </w:r>
    </w:p>
    <w:p w:rsidR="004D5905" w:rsidRDefault="00BB6AE8" w:rsidP="00BB6AE8">
      <w:pPr>
        <w:pStyle w:val="11"/>
        <w:spacing w:line="360" w:lineRule="auto"/>
        <w:ind w:firstLine="709"/>
        <w:jc w:val="both"/>
        <w:rPr>
          <w:color w:val="000000" w:themeColor="text1"/>
          <w:sz w:val="28"/>
        </w:rPr>
      </w:pPr>
      <w:r w:rsidRPr="00BB6AE8">
        <w:rPr>
          <w:color w:val="000000" w:themeColor="text1"/>
          <w:sz w:val="28"/>
        </w:rPr>
        <w:lastRenderedPageBreak/>
        <w:t xml:space="preserve">Общеэкономический анализ представляет собой описание благоприятной или неблагоприятной национально-экономической обстановки и критериев народнохозяйственной значимости инвестиций. </w:t>
      </w:r>
    </w:p>
    <w:p w:rsidR="00F51D85" w:rsidRDefault="00BB6AE8" w:rsidP="00BB6AE8">
      <w:pPr>
        <w:pStyle w:val="11"/>
        <w:spacing w:line="360" w:lineRule="auto"/>
        <w:ind w:firstLine="709"/>
        <w:jc w:val="both"/>
        <w:rPr>
          <w:color w:val="000000" w:themeColor="text1"/>
          <w:sz w:val="28"/>
        </w:rPr>
      </w:pPr>
      <w:r w:rsidRPr="00BB6AE8">
        <w:rPr>
          <w:color w:val="000000" w:themeColor="text1"/>
          <w:sz w:val="28"/>
        </w:rPr>
        <w:t xml:space="preserve">Основные критерии целесообразности инвестиций в социально-рыночной экономике: насыщение национального рынка товарами и услугами (формирование конкурентной среды); создание рабочих мест и потребительского спроса населения; налоги в государственный и местный бюджеты. </w:t>
      </w:r>
    </w:p>
    <w:p w:rsidR="00F51D85" w:rsidRDefault="00BB6AE8" w:rsidP="00BB6AE8">
      <w:pPr>
        <w:pStyle w:val="11"/>
        <w:spacing w:line="360" w:lineRule="auto"/>
        <w:ind w:firstLine="709"/>
        <w:jc w:val="both"/>
        <w:rPr>
          <w:color w:val="000000" w:themeColor="text1"/>
          <w:sz w:val="28"/>
        </w:rPr>
      </w:pPr>
      <w:r w:rsidRPr="00BB6AE8">
        <w:rPr>
          <w:color w:val="000000" w:themeColor="text1"/>
          <w:sz w:val="28"/>
        </w:rPr>
        <w:t xml:space="preserve">Технико-экономический анализ касается технической части проекта с доказательством экономических преимуществ того или иного технического решения. </w:t>
      </w:r>
    </w:p>
    <w:p w:rsidR="004D5905" w:rsidRDefault="00BB6AE8" w:rsidP="00BB6AE8">
      <w:pPr>
        <w:pStyle w:val="11"/>
        <w:spacing w:line="360" w:lineRule="auto"/>
        <w:ind w:firstLine="709"/>
        <w:jc w:val="both"/>
        <w:rPr>
          <w:color w:val="000000" w:themeColor="text1"/>
          <w:sz w:val="28"/>
        </w:rPr>
      </w:pPr>
      <w:r w:rsidRPr="00BB6AE8">
        <w:rPr>
          <w:color w:val="000000" w:themeColor="text1"/>
          <w:sz w:val="28"/>
        </w:rPr>
        <w:t xml:space="preserve">Финансовый анализ инвестиций построен на исследовании денежных потоков капитальной и текущей стоимости. Капитальная стоимость рассчитывается в проекте баланса инвестиций (активы и пассивы). Текущая стоимость - это выручка от реализации товаров (услуг), себестоимость и налоги. Потоки наличности и финансовый анализ отражаются в финансовой части бизнес-плана инвестиционного проекта. </w:t>
      </w:r>
    </w:p>
    <w:p w:rsidR="00F51D85" w:rsidRDefault="00BB6AE8" w:rsidP="00BB6AE8">
      <w:pPr>
        <w:pStyle w:val="11"/>
        <w:spacing w:line="360" w:lineRule="auto"/>
        <w:ind w:firstLine="709"/>
        <w:jc w:val="both"/>
        <w:rPr>
          <w:color w:val="000000" w:themeColor="text1"/>
          <w:sz w:val="28"/>
        </w:rPr>
      </w:pPr>
      <w:r w:rsidRPr="00BB6AE8">
        <w:rPr>
          <w:color w:val="000000" w:themeColor="text1"/>
          <w:sz w:val="28"/>
        </w:rPr>
        <w:t>Инвестиционная деятельность играет ключевую роль в фундаментальных экономических процессах, протекающих как на уровне всей экономики, так и на уровне отдельных предприятий.</w:t>
      </w:r>
    </w:p>
    <w:p w:rsidR="00F51D85" w:rsidRDefault="00BB6AE8" w:rsidP="00BB6AE8">
      <w:pPr>
        <w:pStyle w:val="11"/>
        <w:spacing w:line="360" w:lineRule="auto"/>
        <w:ind w:firstLine="709"/>
        <w:jc w:val="both"/>
        <w:rPr>
          <w:color w:val="000000" w:themeColor="text1"/>
          <w:sz w:val="28"/>
        </w:rPr>
      </w:pPr>
      <w:r w:rsidRPr="00BB6AE8">
        <w:rPr>
          <w:color w:val="000000" w:themeColor="text1"/>
          <w:sz w:val="28"/>
        </w:rPr>
        <w:t xml:space="preserve"> Выделяются этапные и перспективные цели инвестиционной деятельности предприятия. Этапная цель связана с реализацией отдельно взятого инвестиционного цикла, под которым понимают движение инвестиций от момента мобилизации инвестиционных ресурсов до возмещения вложенных средств и прироста капитальной стоимости в форме дохода.</w:t>
      </w:r>
    </w:p>
    <w:p w:rsidR="00F51D85" w:rsidRDefault="00BB6AE8" w:rsidP="00F51D85">
      <w:pPr>
        <w:pStyle w:val="11"/>
        <w:spacing w:line="360" w:lineRule="auto"/>
        <w:ind w:firstLine="709"/>
        <w:jc w:val="both"/>
        <w:rPr>
          <w:color w:val="000000" w:themeColor="text1"/>
          <w:sz w:val="28"/>
        </w:rPr>
      </w:pPr>
      <w:r w:rsidRPr="00BB6AE8">
        <w:rPr>
          <w:color w:val="000000" w:themeColor="text1"/>
          <w:sz w:val="28"/>
        </w:rPr>
        <w:t xml:space="preserve">Последняя состоит в стабильном превышении доходов от инвестирования над вложенными инвестиционными ресурсами, обеспечивающем в долгосрочном периоде с учетом динамизма и неопределенности рыночной среды возрастание чистого дисконтированного </w:t>
      </w:r>
      <w:r w:rsidRPr="00BB6AE8">
        <w:rPr>
          <w:color w:val="000000" w:themeColor="text1"/>
          <w:sz w:val="28"/>
        </w:rPr>
        <w:lastRenderedPageBreak/>
        <w:t xml:space="preserve">денежного дохода, и в свете современной теории финансов, может рассматриваться как рост инвестиционной стоимости предприятия. </w:t>
      </w:r>
    </w:p>
    <w:p w:rsidR="00BB6AE8" w:rsidRDefault="00BB6AE8" w:rsidP="00F51D85">
      <w:pPr>
        <w:pStyle w:val="11"/>
        <w:spacing w:line="360" w:lineRule="auto"/>
        <w:ind w:firstLine="709"/>
        <w:jc w:val="both"/>
        <w:rPr>
          <w:color w:val="000000" w:themeColor="text1"/>
          <w:sz w:val="28"/>
        </w:rPr>
      </w:pPr>
      <w:r w:rsidRPr="00BB6AE8">
        <w:rPr>
          <w:color w:val="000000" w:themeColor="text1"/>
          <w:sz w:val="28"/>
        </w:rPr>
        <w:t xml:space="preserve">Осуществление инвестиционной деятельности российских предприятий в условиях перехода к рыночной модели инвестирования связано с поиском эффективных решений в области определения возможных источников финансирования инвестиций, способов их мобилизации и использования. </w:t>
      </w:r>
    </w:p>
    <w:p w:rsidR="00BB6AE8" w:rsidRDefault="00BB6AE8" w:rsidP="00F51D85">
      <w:pPr>
        <w:pStyle w:val="11"/>
        <w:spacing w:line="360" w:lineRule="auto"/>
        <w:ind w:firstLine="709"/>
        <w:jc w:val="both"/>
        <w:rPr>
          <w:color w:val="000000" w:themeColor="text1"/>
          <w:sz w:val="28"/>
        </w:rPr>
      </w:pPr>
      <w:r w:rsidRPr="00BB6AE8">
        <w:rPr>
          <w:color w:val="000000" w:themeColor="text1"/>
          <w:sz w:val="28"/>
        </w:rPr>
        <w:t xml:space="preserve">Финансирование инвестиционной деятельности предприятия рассматривается как система финансовых отношений предприятия, связанных с мобилизацией внутренних и внешних источников финансирования инвестиционной деятельности посредством использования особых методов и инструментов с целью формирования инвестируемого капитала предприятия. Данная система представлена определенной совокупностью внутренних и внешних финансовых отношений предприятия. </w:t>
      </w:r>
    </w:p>
    <w:p w:rsidR="00BB6AE8" w:rsidRDefault="00BB6AE8" w:rsidP="00BB6AE8">
      <w:pPr>
        <w:pStyle w:val="11"/>
        <w:spacing w:line="360" w:lineRule="auto"/>
        <w:ind w:firstLine="709"/>
        <w:jc w:val="both"/>
        <w:rPr>
          <w:color w:val="000000" w:themeColor="text1"/>
          <w:sz w:val="28"/>
        </w:rPr>
      </w:pPr>
      <w:r w:rsidRPr="00BB6AE8">
        <w:rPr>
          <w:color w:val="000000" w:themeColor="text1"/>
          <w:sz w:val="28"/>
        </w:rPr>
        <w:t xml:space="preserve">Внутренние финансовые отношения включают отношения, складывающиеся в связи использованием предприятиями части чистой прибыли, амортизационных отчислений и иных собственных источников инвестиционной деятельности. Внешние финансовые отношения, возникающие в процессе финансирования инвестиционной деятельности, охватывают широкий спектр экономических связей предприятия с иными экономическими субъектами по поводу мобилизации разнообразных привлеченных и заемных источников финансирования инвестиционной деятельности. Под методом финансирования понимается механизм привлечения инвестиционных ресурсов с целью финансирования инвестиционной деятельности предприятия. </w:t>
      </w:r>
    </w:p>
    <w:p w:rsidR="00BB6AE8" w:rsidRDefault="00BB6AE8" w:rsidP="00BB6AE8">
      <w:pPr>
        <w:pStyle w:val="11"/>
        <w:spacing w:line="360" w:lineRule="auto"/>
        <w:ind w:firstLine="709"/>
        <w:jc w:val="both"/>
        <w:rPr>
          <w:color w:val="000000" w:themeColor="text1"/>
          <w:sz w:val="28"/>
        </w:rPr>
      </w:pPr>
      <w:r w:rsidRPr="00BB6AE8">
        <w:rPr>
          <w:color w:val="000000" w:themeColor="text1"/>
          <w:sz w:val="28"/>
        </w:rPr>
        <w:t xml:space="preserve">В работе уточнен состав основных методов финансирования инвестиционной деятельности предприятия, к которым отнесены: внутреннее самофинансирование, акционерное финансирование, кредитное финансирование, лизинговое финансирование, бюджетное финансирование, </w:t>
      </w:r>
      <w:r w:rsidR="00A44B2B">
        <w:rPr>
          <w:color w:val="000000" w:themeColor="text1"/>
          <w:sz w:val="28"/>
        </w:rPr>
        <w:lastRenderedPageBreak/>
        <w:t xml:space="preserve">и смешанное финансирование. </w:t>
      </w:r>
      <w:r w:rsidRPr="00BB6AE8">
        <w:rPr>
          <w:color w:val="000000" w:themeColor="text1"/>
          <w:sz w:val="28"/>
        </w:rPr>
        <w:t xml:space="preserve">Реализация указанных методов осуществляется посредством соответствующих им инструментов. </w:t>
      </w:r>
    </w:p>
    <w:p w:rsidR="00F51D85" w:rsidRDefault="00BB6AE8" w:rsidP="00BB6AE8">
      <w:pPr>
        <w:pStyle w:val="11"/>
        <w:spacing w:line="360" w:lineRule="auto"/>
        <w:ind w:firstLine="709"/>
        <w:jc w:val="both"/>
        <w:rPr>
          <w:color w:val="000000" w:themeColor="text1"/>
          <w:sz w:val="28"/>
        </w:rPr>
      </w:pPr>
      <w:r w:rsidRPr="00BB6AE8">
        <w:rPr>
          <w:color w:val="000000" w:themeColor="text1"/>
          <w:sz w:val="28"/>
        </w:rPr>
        <w:t xml:space="preserve">Многообразие источников финансирования инвестиционной деятельности предприятий определяет необходимость поиска решений, обеспечивающих оптимизацию их структуры. Под структурой источников финансирования инвестиционной деятельности понимается не только соотношение собственного и заемного капиталов, но и их составляющих (прибыли, амортизации, эмиссии акций, облигаций, банковского кредита, коммерческого кредита, лизинга и др.). </w:t>
      </w:r>
    </w:p>
    <w:p w:rsidR="00BB6AE8" w:rsidRDefault="00BB6AE8" w:rsidP="00BB6AE8">
      <w:pPr>
        <w:pStyle w:val="11"/>
        <w:spacing w:line="360" w:lineRule="auto"/>
        <w:ind w:firstLine="709"/>
        <w:jc w:val="both"/>
        <w:rPr>
          <w:color w:val="000000" w:themeColor="text1"/>
          <w:sz w:val="28"/>
        </w:rPr>
      </w:pPr>
      <w:r w:rsidRPr="00BB6AE8">
        <w:rPr>
          <w:color w:val="000000" w:themeColor="text1"/>
          <w:sz w:val="28"/>
        </w:rPr>
        <w:t xml:space="preserve">В рамках сложившейся традиции бухгалтерского анализа проблема формирования оптимальной структуры инвестируемого капитала предприятия сводится к обеспечению такого соотношения собственного и заемного капитала, при котором достигаются требуемые значения стандартных финансовых коэффициентов (финансового рычага, прибыли на акцию, рентабельности собственного капитала), а также определению точек равновесия, позволяющих сопоставить альтернативные варианты финансирования. </w:t>
      </w:r>
    </w:p>
    <w:p w:rsidR="00BB6AE8" w:rsidRDefault="00BB6AE8" w:rsidP="00BB6AE8">
      <w:pPr>
        <w:pStyle w:val="11"/>
        <w:spacing w:line="360" w:lineRule="auto"/>
        <w:ind w:firstLine="709"/>
        <w:jc w:val="both"/>
        <w:rPr>
          <w:color w:val="000000" w:themeColor="text1"/>
          <w:sz w:val="28"/>
        </w:rPr>
      </w:pPr>
      <w:r w:rsidRPr="00BB6AE8">
        <w:rPr>
          <w:color w:val="000000" w:themeColor="text1"/>
          <w:sz w:val="28"/>
        </w:rPr>
        <w:t xml:space="preserve">Решение задачи формирования структуры источников финансирования инвестиционной деятельности предприятий с позиций требований оптимальности предполагает разработку и реализацию финансово-инвестиционного подхода, который в отличие от традиционных, в качестве критерия оптимизации рассматривает максимизацию инвестиционной стоимости предприятия. </w:t>
      </w:r>
    </w:p>
    <w:p w:rsidR="006846F9" w:rsidRDefault="00BB6AE8" w:rsidP="00B40782">
      <w:pPr>
        <w:pStyle w:val="11"/>
        <w:spacing w:line="360" w:lineRule="auto"/>
        <w:ind w:firstLine="709"/>
        <w:jc w:val="both"/>
        <w:rPr>
          <w:color w:val="000000" w:themeColor="text1"/>
          <w:sz w:val="28"/>
        </w:rPr>
      </w:pPr>
      <w:r w:rsidRPr="00BB6AE8">
        <w:rPr>
          <w:color w:val="000000" w:themeColor="text1"/>
          <w:sz w:val="28"/>
        </w:rPr>
        <w:t>Финансово-инвестиционный подход требует принятия комплекса сложных и обоснованных решений, касающихся структурирования инвестиционных сделок, выбора конкретных финансовых инструментов, разработки графика планирования денежных поступлений и выплат разным типам инвесторов, регулирования рисков, возникающих при использовании разных финансовых инструментов, формулирования условий инвестиционных соглашений и договоров.</w:t>
      </w:r>
    </w:p>
    <w:p w:rsidR="006846F9" w:rsidRPr="00390FB7" w:rsidRDefault="006846F9" w:rsidP="006846F9">
      <w:pPr>
        <w:pStyle w:val="1"/>
        <w:spacing w:after="240"/>
        <w:ind w:firstLine="709"/>
        <w:rPr>
          <w:rFonts w:cs="Times New Roman"/>
          <w:szCs w:val="36"/>
        </w:rPr>
      </w:pPr>
      <w:bookmarkStart w:id="6" w:name="_Toc116205704"/>
      <w:bookmarkStart w:id="7" w:name="_Toc117428947"/>
      <w:bookmarkStart w:id="8" w:name="_Toc117605041"/>
      <w:r w:rsidRPr="00390FB7">
        <w:rPr>
          <w:rFonts w:cs="Times New Roman"/>
          <w:szCs w:val="36"/>
        </w:rPr>
        <w:lastRenderedPageBreak/>
        <w:t>2 Расчёт технико-экономических показателей предприятия</w:t>
      </w:r>
      <w:bookmarkEnd w:id="6"/>
      <w:bookmarkEnd w:id="7"/>
      <w:bookmarkEnd w:id="8"/>
    </w:p>
    <w:p w:rsidR="006846F9" w:rsidRDefault="006846F9" w:rsidP="006846F9">
      <w:pPr>
        <w:pStyle w:val="2"/>
        <w:spacing w:before="240" w:after="240"/>
        <w:rPr>
          <w:rFonts w:cs="Times New Roman"/>
          <w:sz w:val="32"/>
          <w:szCs w:val="32"/>
        </w:rPr>
      </w:pPr>
      <w:bookmarkStart w:id="9" w:name="_Toc116205705"/>
      <w:bookmarkStart w:id="10" w:name="_Toc117428948"/>
      <w:bookmarkStart w:id="11" w:name="_Toc117605042"/>
      <w:r w:rsidRPr="00390FB7">
        <w:rPr>
          <w:rFonts w:cs="Times New Roman"/>
          <w:sz w:val="32"/>
          <w:szCs w:val="32"/>
        </w:rPr>
        <w:t>2.1</w:t>
      </w:r>
      <w:r w:rsidRPr="00390FB7">
        <w:rPr>
          <w:rFonts w:cs="Times New Roman"/>
          <w:sz w:val="32"/>
          <w:szCs w:val="32"/>
        </w:rPr>
        <w:tab/>
        <w:t>Расчёт производственной программы</w:t>
      </w:r>
      <w:bookmarkEnd w:id="9"/>
      <w:bookmarkEnd w:id="10"/>
      <w:bookmarkEnd w:id="11"/>
    </w:p>
    <w:p w:rsidR="006846F9" w:rsidRDefault="006846F9">
      <w:pPr>
        <w:spacing w:line="360" w:lineRule="auto"/>
        <w:ind w:firstLine="709"/>
        <w:rPr>
          <w:rFonts w:eastAsiaTheme="majorEastAsia"/>
          <w:bCs/>
          <w:color w:val="000000" w:themeColor="text1"/>
          <w:sz w:val="32"/>
          <w:szCs w:val="32"/>
        </w:rPr>
      </w:pPr>
      <w:r>
        <w:rPr>
          <w:sz w:val="32"/>
          <w:szCs w:val="32"/>
        </w:rPr>
        <w:br w:type="page"/>
      </w:r>
    </w:p>
    <w:p w:rsidR="006846F9" w:rsidRPr="00390FB7" w:rsidRDefault="006846F9" w:rsidP="006846F9">
      <w:pPr>
        <w:pStyle w:val="1"/>
        <w:spacing w:after="240"/>
        <w:jc w:val="center"/>
        <w:rPr>
          <w:rFonts w:cs="Times New Roman"/>
          <w:b/>
          <w:szCs w:val="36"/>
        </w:rPr>
      </w:pPr>
      <w:bookmarkStart w:id="12" w:name="_Toc116205706"/>
      <w:bookmarkStart w:id="13" w:name="_Toc117428949"/>
      <w:bookmarkStart w:id="14" w:name="_Toc117605043"/>
      <w:r w:rsidRPr="00390FB7">
        <w:rPr>
          <w:rFonts w:cs="Times New Roman"/>
          <w:szCs w:val="36"/>
        </w:rPr>
        <w:lastRenderedPageBreak/>
        <w:t>Заключение</w:t>
      </w:r>
      <w:bookmarkEnd w:id="12"/>
      <w:bookmarkEnd w:id="13"/>
      <w:bookmarkEnd w:id="14"/>
    </w:p>
    <w:p w:rsidR="006846F9" w:rsidRDefault="006846F9" w:rsidP="006846F9">
      <w:pPr>
        <w:pStyle w:val="2"/>
        <w:spacing w:before="240" w:after="240"/>
        <w:rPr>
          <w:rFonts w:cs="Times New Roman"/>
          <w:b/>
          <w:sz w:val="32"/>
          <w:szCs w:val="32"/>
        </w:rPr>
      </w:pPr>
    </w:p>
    <w:p w:rsidR="006846F9" w:rsidRDefault="006846F9">
      <w:pPr>
        <w:spacing w:line="360" w:lineRule="auto"/>
        <w:ind w:firstLine="709"/>
        <w:rPr>
          <w:rFonts w:eastAsiaTheme="majorEastAsia"/>
          <w:b/>
          <w:bCs/>
          <w:color w:val="000000" w:themeColor="text1"/>
          <w:sz w:val="32"/>
          <w:szCs w:val="32"/>
        </w:rPr>
      </w:pPr>
      <w:r>
        <w:rPr>
          <w:b/>
          <w:sz w:val="32"/>
          <w:szCs w:val="32"/>
        </w:rPr>
        <w:br w:type="page"/>
      </w:r>
    </w:p>
    <w:p w:rsidR="006846F9" w:rsidRDefault="006846F9" w:rsidP="006846F9">
      <w:pPr>
        <w:pStyle w:val="1"/>
        <w:spacing w:after="240"/>
        <w:jc w:val="center"/>
        <w:rPr>
          <w:rFonts w:cs="Times New Roman"/>
          <w:color w:val="auto"/>
          <w:szCs w:val="36"/>
        </w:rPr>
      </w:pPr>
      <w:bookmarkStart w:id="15" w:name="_Toc116205707"/>
      <w:bookmarkStart w:id="16" w:name="_Toc117428950"/>
      <w:bookmarkStart w:id="17" w:name="_Toc117605044"/>
      <w:r w:rsidRPr="00390FB7">
        <w:rPr>
          <w:rFonts w:cs="Times New Roman"/>
          <w:color w:val="auto"/>
          <w:szCs w:val="36"/>
        </w:rPr>
        <w:lastRenderedPageBreak/>
        <w:t>Список использованных источников</w:t>
      </w:r>
      <w:bookmarkEnd w:id="15"/>
      <w:bookmarkEnd w:id="16"/>
      <w:bookmarkEnd w:id="17"/>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Гражданский кодекс Российской Федерации (части первая, вторая, третья и четвертая) (с изм. и доп. от 20.03.2011 г.) / Под ред.А.П. Сергеева. - СПб.: Питер, 2011. - 1056 с.</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Налоговый кодекс Российской Федерации (части первая и вторая с изм. и доп.) - СПб.</w:t>
      </w:r>
      <w:r>
        <w:rPr>
          <w:color w:val="000000" w:themeColor="text1"/>
          <w:sz w:val="28"/>
        </w:rPr>
        <w:t>: Питер, 2012. - 115 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Астраханцева И.А. Ассортиментная политика в управлении стоимостью компании: монография. - ГОУВПО "Ивановский государственный энергетический университет имени В.И. Ленина"". - Иваново, 2010. - 160 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Астраханцева И.А. Методология нелинейного динамического управления стоимостью компании. - ГОУВПО "Ивановский государственный энергетический университет имени В.И. Ленина". - И</w:t>
      </w:r>
      <w:r>
        <w:rPr>
          <w:color w:val="000000" w:themeColor="text1"/>
          <w:sz w:val="28"/>
        </w:rPr>
        <w:t>ваново, 2011. - 172 с.</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Блaнк, И.A. Основы инвестиционного менеджментa, [Текст] / И. A. Блaнк. М.: Омегa Л, 2008.660с.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Блaнк, И.A. Основы финaнсового менеджментa [Текст]. / И. A. Блaнк.2-е изд., перерaб. и доп. К.: Эльгa, Никa-Центр, 2004.624 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Винокуров, В.A. Оргaнизaция стрaтегического упрaвления нa предприятии [Текст] / В. A. Винокуров. - М.: Центр экономики и мaркетингa, 2001.328с.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Идрисов, A.Б. Стрaтегическое плaнировaние и aнaлиз эффективности инвестиций. [Текст] / A.Б. Идрисов, С.В. Кaртышев, A.В. Пост-ников. - М.: Информaционно-издaтельский дом</w:t>
      </w:r>
      <w:r>
        <w:rPr>
          <w:color w:val="000000" w:themeColor="text1"/>
          <w:sz w:val="28"/>
        </w:rPr>
        <w:t xml:space="preserve"> Филинъ, 2006. - 272с.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Дмитриева О.В., Петенкова, А.С. Оценка инвестиционной привлека-тельности организации в условиях экономического кризиса: монография - М.: МГУП имени Ивана Федорова, 2012. - 202 с. (11,</w:t>
      </w:r>
      <w:r>
        <w:rPr>
          <w:color w:val="000000" w:themeColor="text1"/>
          <w:sz w:val="28"/>
        </w:rPr>
        <w:t>74 п. л. / 5,87 п. л.)</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lastRenderedPageBreak/>
        <w:t xml:space="preserve">Кривцова Ю.В. Роль информационного ресурса в инвестиционном анализе // Вестник Самарского государственного университета путей сообщения. - 2009. - №6 (18). - С.162-168.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Кривцова Ю.В. Концепции инвестиционного анализа экономического потенциала организации // Вестник Самарского государственного университета путей сообщения. - 2010. - №1 (19). - С. 63-69.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Крылов, Э.И. Aнaлиз эффективности инвестиционной и инновaци-онной деятельности предприятия: Учебное пособие [Текст] / Э.И. Крылов, В.М. Влaсовa, И.В. Журaвковa. - М.: Финaнсы и ст</w:t>
      </w:r>
      <w:r>
        <w:rPr>
          <w:color w:val="000000" w:themeColor="text1"/>
          <w:sz w:val="28"/>
        </w:rPr>
        <w:t>aтистикa, 2004. 408 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Капранов Н.С. Управление денежными потоками с целью увеличения стоимости компании // Аудит и финансовый анализ - №3 - 2007. - С. 11-14.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Карамышева А.Р. Управление инвестиционными проектами предприятия на основе стоимостного подхода // Инновации и инвестиции. - 2008. - № 3 - С. 14-17.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Карамышева А.Р. Управление инвестициями предприятия с целью повышения его рыночной стоимости // Инновации и инвестиции. - 2009. - № 2 - С. 29-32.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Лaпин, A.Н. Стрaтегическое упрaвление современной оргaнизaцией [Текст] / A.Н. Лaпин. М.: ООО "Журнaл "Упрaвление персонaлом", 2004. 288 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Лaхметкинa, Н.И. Инвестиционнaя стрaтегия предприятия: Учебное пособие [Текст] / Н.И. Лaхметкинa. - М.: </w:t>
      </w:r>
      <w:r>
        <w:rPr>
          <w:color w:val="000000" w:themeColor="text1"/>
          <w:sz w:val="28"/>
        </w:rPr>
        <w:t>КНОРУС, 2006. - 184 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Фaбоцци, Ф. Упрaвление инвестициями [Текст] /Ф. Фaбоцци / Пер. с aнгл. - М.: ИНФРA-М, 2004. 512 с. .        </w:t>
      </w:r>
    </w:p>
    <w:p w:rsid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t xml:space="preserve">Четыркин, Е.М. Финaнсовый aнaлиз производственных инвестиций [Текст] / Е.М. Четыркин. - М.: Дело, 2007. 248 с. .        </w:t>
      </w:r>
    </w:p>
    <w:p w:rsidR="00B754B3" w:rsidRPr="00B754B3" w:rsidRDefault="00B754B3" w:rsidP="00B754B3">
      <w:pPr>
        <w:pStyle w:val="a5"/>
        <w:numPr>
          <w:ilvl w:val="0"/>
          <w:numId w:val="10"/>
        </w:numPr>
        <w:spacing w:line="360" w:lineRule="auto"/>
        <w:ind w:left="357" w:firstLine="709"/>
        <w:rPr>
          <w:color w:val="000000" w:themeColor="text1"/>
          <w:sz w:val="28"/>
        </w:rPr>
      </w:pPr>
      <w:r w:rsidRPr="00B754B3">
        <w:rPr>
          <w:color w:val="000000" w:themeColor="text1"/>
          <w:sz w:val="28"/>
        </w:rPr>
        <w:lastRenderedPageBreak/>
        <w:t>Шеремет А.Д. Финансы предприятий: менеджмент и анализ. - М.: Финансы и статистика, 2010. - 315 с.</w:t>
      </w:r>
      <w:r w:rsidRPr="00B754B3">
        <w:rPr>
          <w:color w:val="000000" w:themeColor="text1"/>
          <w:sz w:val="28"/>
        </w:rPr>
        <w:br/>
      </w:r>
    </w:p>
    <w:p w:rsidR="006846F9" w:rsidRPr="00390FB7" w:rsidRDefault="006846F9" w:rsidP="006846F9">
      <w:pPr>
        <w:pStyle w:val="2"/>
        <w:spacing w:before="240" w:after="240"/>
        <w:rPr>
          <w:rFonts w:cs="Times New Roman"/>
          <w:b/>
          <w:sz w:val="32"/>
          <w:szCs w:val="32"/>
        </w:rPr>
      </w:pPr>
    </w:p>
    <w:p w:rsidR="002166B5" w:rsidRPr="002166B5" w:rsidRDefault="002166B5" w:rsidP="002166B5">
      <w:pPr>
        <w:pStyle w:val="11"/>
        <w:spacing w:line="360" w:lineRule="auto"/>
        <w:ind w:firstLine="709"/>
        <w:jc w:val="both"/>
        <w:rPr>
          <w:color w:val="000000" w:themeColor="text1"/>
          <w:sz w:val="28"/>
        </w:rPr>
      </w:pPr>
    </w:p>
    <w:p w:rsidR="00323D87" w:rsidRPr="00BB6AE8" w:rsidRDefault="00323D87" w:rsidP="00BB6AE8">
      <w:pPr>
        <w:pStyle w:val="11"/>
        <w:spacing w:line="360" w:lineRule="auto"/>
        <w:ind w:firstLine="709"/>
        <w:jc w:val="both"/>
        <w:rPr>
          <w:color w:val="000000" w:themeColor="text1"/>
          <w:sz w:val="28"/>
        </w:rPr>
      </w:pPr>
    </w:p>
    <w:p w:rsidR="00BF1A51" w:rsidRPr="007D7DDC" w:rsidRDefault="00BF1A51" w:rsidP="00BB6AE8">
      <w:pPr>
        <w:pStyle w:val="11"/>
        <w:spacing w:line="360" w:lineRule="auto"/>
        <w:ind w:left="709"/>
        <w:jc w:val="both"/>
        <w:rPr>
          <w:color w:val="000000" w:themeColor="text1"/>
          <w:sz w:val="28"/>
        </w:rPr>
      </w:pPr>
    </w:p>
    <w:sectPr w:rsidR="00BF1A51" w:rsidRPr="007D7DDC" w:rsidSect="007D7DDC">
      <w:footerReference w:type="default" r:id="rId25"/>
      <w:footerReference w:type="first" r:id="rId26"/>
      <w:pgSz w:w="11906" w:h="16838"/>
      <w:pgMar w:top="1134" w:right="850" w:bottom="1134" w:left="1701" w:header="1021" w:footer="720" w:gutter="0"/>
      <w:cols w:space="720"/>
      <w:titlePg/>
      <w:docGrid w:linePitch="600" w:charSpace="286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303" w:rsidRDefault="00FC5303" w:rsidP="007379CA">
      <w:r>
        <w:separator/>
      </w:r>
    </w:p>
  </w:endnote>
  <w:endnote w:type="continuationSeparator" w:id="0">
    <w:p w:rsidR="00FC5303" w:rsidRDefault="00FC5303" w:rsidP="00737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0D8" w:rsidRDefault="00E130D8">
    <w:pPr>
      <w:pStyle w:val="a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0D8" w:rsidRDefault="00E130D8">
    <w:pPr>
      <w:pStyle w:val="a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8063"/>
      <w:docPartObj>
        <w:docPartGallery w:val="Page Numbers (Bottom of Page)"/>
        <w:docPartUnique/>
      </w:docPartObj>
    </w:sdtPr>
    <w:sdtContent>
      <w:p w:rsidR="00E130D8" w:rsidRDefault="00E130D8">
        <w:pPr>
          <w:pStyle w:val="aa"/>
          <w:jc w:val="center"/>
        </w:pPr>
        <w:r>
          <w:fldChar w:fldCharType="begin"/>
        </w:r>
        <w:r>
          <w:instrText xml:space="preserve"> PAGE   \* MERGEFORMAT </w:instrText>
        </w:r>
        <w:r>
          <w:fldChar w:fldCharType="separate"/>
        </w:r>
        <w:r w:rsidR="00D333F4">
          <w:rPr>
            <w:noProof/>
          </w:rPr>
          <w:t>7</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4048054"/>
      <w:docPartObj>
        <w:docPartGallery w:val="Page Numbers (Bottom of Page)"/>
        <w:docPartUnique/>
      </w:docPartObj>
    </w:sdtPr>
    <w:sdtContent>
      <w:p w:rsidR="00E130D8" w:rsidRPr="00031D30" w:rsidRDefault="00E130D8">
        <w:pPr>
          <w:pStyle w:val="aa"/>
          <w:jc w:val="center"/>
          <w:rPr>
            <w:sz w:val="24"/>
            <w:szCs w:val="24"/>
          </w:rPr>
        </w:pPr>
        <w:r w:rsidRPr="00031D30">
          <w:rPr>
            <w:sz w:val="24"/>
            <w:szCs w:val="24"/>
          </w:rPr>
          <w:fldChar w:fldCharType="begin"/>
        </w:r>
        <w:r w:rsidRPr="00031D30">
          <w:rPr>
            <w:sz w:val="24"/>
            <w:szCs w:val="24"/>
          </w:rPr>
          <w:instrText xml:space="preserve"> PAGE   \* MERGEFORMAT </w:instrText>
        </w:r>
        <w:r w:rsidRPr="00031D30">
          <w:rPr>
            <w:sz w:val="24"/>
            <w:szCs w:val="24"/>
          </w:rPr>
          <w:fldChar w:fldCharType="separate"/>
        </w:r>
        <w:r w:rsidR="00D333F4">
          <w:rPr>
            <w:noProof/>
            <w:sz w:val="24"/>
            <w:szCs w:val="24"/>
          </w:rPr>
          <w:t>3</w:t>
        </w:r>
        <w:r w:rsidRPr="00031D30">
          <w:rPr>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303" w:rsidRDefault="00FC5303" w:rsidP="007379CA">
      <w:r>
        <w:separator/>
      </w:r>
    </w:p>
  </w:footnote>
  <w:footnote w:type="continuationSeparator" w:id="0">
    <w:p w:rsidR="00FC5303" w:rsidRDefault="00FC5303" w:rsidP="007379CA">
      <w:r>
        <w:continuationSeparator/>
      </w:r>
    </w:p>
  </w:footnote>
  <w:footnote w:id="1">
    <w:p w:rsidR="00E130D8" w:rsidRPr="009A6A18" w:rsidRDefault="00E130D8">
      <w:pPr>
        <w:pStyle w:val="af5"/>
        <w:rPr>
          <w:sz w:val="22"/>
          <w:szCs w:val="22"/>
        </w:rPr>
      </w:pPr>
      <w:r w:rsidRPr="009A6A18">
        <w:rPr>
          <w:rStyle w:val="af7"/>
          <w:sz w:val="22"/>
          <w:szCs w:val="22"/>
        </w:rPr>
        <w:footnoteRef/>
      </w:r>
      <w:r w:rsidRPr="009A6A18">
        <w:rPr>
          <w:sz w:val="22"/>
          <w:szCs w:val="22"/>
        </w:rPr>
        <w:t xml:space="preserve"> Корейская народная демократическая республика</w:t>
      </w:r>
    </w:p>
  </w:footnote>
  <w:footnote w:id="2">
    <w:p w:rsidR="00E130D8" w:rsidRPr="009A6A18" w:rsidRDefault="00E130D8">
      <w:pPr>
        <w:pStyle w:val="af5"/>
        <w:rPr>
          <w:sz w:val="22"/>
          <w:szCs w:val="22"/>
        </w:rPr>
      </w:pPr>
      <w:r w:rsidRPr="009A6A18">
        <w:rPr>
          <w:rStyle w:val="af7"/>
          <w:sz w:val="22"/>
          <w:szCs w:val="22"/>
        </w:rPr>
        <w:footnoteRef/>
      </w:r>
      <w:r w:rsidRPr="009A6A18">
        <w:rPr>
          <w:sz w:val="22"/>
          <w:szCs w:val="22"/>
        </w:rPr>
        <w:t xml:space="preserve"> Генеральное соглашение по тарифам и торговле</w:t>
      </w:r>
    </w:p>
  </w:footnote>
  <w:footnote w:id="3">
    <w:p w:rsidR="00E130D8" w:rsidRDefault="00E130D8">
      <w:pPr>
        <w:pStyle w:val="af5"/>
      </w:pPr>
      <w:r w:rsidRPr="009A6A18">
        <w:rPr>
          <w:rStyle w:val="af7"/>
          <w:sz w:val="22"/>
          <w:szCs w:val="22"/>
        </w:rPr>
        <w:footnoteRef/>
      </w:r>
      <w:r w:rsidRPr="009A6A18">
        <w:rPr>
          <w:sz w:val="22"/>
          <w:szCs w:val="22"/>
        </w:rPr>
        <w:t xml:space="preserve"> Всемирная торговая организация</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4F35"/>
    <w:multiLevelType w:val="multilevel"/>
    <w:tmpl w:val="DC74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4ABE"/>
    <w:multiLevelType w:val="hybridMultilevel"/>
    <w:tmpl w:val="8206AE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46D7EC5"/>
    <w:multiLevelType w:val="hybridMultilevel"/>
    <w:tmpl w:val="D0BE8E90"/>
    <w:lvl w:ilvl="0" w:tplc="15E202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A9A56CD"/>
    <w:multiLevelType w:val="hybridMultilevel"/>
    <w:tmpl w:val="6D40A822"/>
    <w:lvl w:ilvl="0" w:tplc="15E202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320A34"/>
    <w:multiLevelType w:val="hybridMultilevel"/>
    <w:tmpl w:val="C1F8CBEA"/>
    <w:lvl w:ilvl="0" w:tplc="15E202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8F5300B"/>
    <w:multiLevelType w:val="hybridMultilevel"/>
    <w:tmpl w:val="ED78BC2E"/>
    <w:lvl w:ilvl="0" w:tplc="8CB0E4E6">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491662F"/>
    <w:multiLevelType w:val="hybridMultilevel"/>
    <w:tmpl w:val="8206AE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8F01BBB"/>
    <w:multiLevelType w:val="hybridMultilevel"/>
    <w:tmpl w:val="03180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21768E"/>
    <w:multiLevelType w:val="multilevel"/>
    <w:tmpl w:val="1B7E2AB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64039D8"/>
    <w:multiLevelType w:val="hybridMultilevel"/>
    <w:tmpl w:val="F3ACA0E8"/>
    <w:lvl w:ilvl="0" w:tplc="15E2026E">
      <w:start w:val="1"/>
      <w:numFmt w:val="bullet"/>
      <w:lvlText w:val=""/>
      <w:lvlJc w:val="left"/>
      <w:pPr>
        <w:ind w:left="92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4"/>
  </w:num>
  <w:num w:numId="6">
    <w:abstractNumId w:val="5"/>
  </w:num>
  <w:num w:numId="7">
    <w:abstractNumId w:val="0"/>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drawingGridHorizontalSpacing w:val="2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2E42"/>
    <w:rsid w:val="000011D1"/>
    <w:rsid w:val="00031BE4"/>
    <w:rsid w:val="00031D30"/>
    <w:rsid w:val="0003265E"/>
    <w:rsid w:val="00034C8C"/>
    <w:rsid w:val="000379F1"/>
    <w:rsid w:val="00045E6F"/>
    <w:rsid w:val="0006692F"/>
    <w:rsid w:val="00067460"/>
    <w:rsid w:val="000B1F8A"/>
    <w:rsid w:val="000D3F55"/>
    <w:rsid w:val="00117450"/>
    <w:rsid w:val="00161F2D"/>
    <w:rsid w:val="00177FD8"/>
    <w:rsid w:val="00192E42"/>
    <w:rsid w:val="002166B5"/>
    <w:rsid w:val="00220AC6"/>
    <w:rsid w:val="00240F2A"/>
    <w:rsid w:val="00257FE5"/>
    <w:rsid w:val="00267828"/>
    <w:rsid w:val="00282D76"/>
    <w:rsid w:val="00290C8F"/>
    <w:rsid w:val="00294559"/>
    <w:rsid w:val="002C2588"/>
    <w:rsid w:val="002E2369"/>
    <w:rsid w:val="002E702F"/>
    <w:rsid w:val="003011D7"/>
    <w:rsid w:val="00303EA8"/>
    <w:rsid w:val="00306954"/>
    <w:rsid w:val="0031311D"/>
    <w:rsid w:val="00314D1E"/>
    <w:rsid w:val="003171E9"/>
    <w:rsid w:val="00323D87"/>
    <w:rsid w:val="00334AD4"/>
    <w:rsid w:val="00352CED"/>
    <w:rsid w:val="003C1DED"/>
    <w:rsid w:val="003D398C"/>
    <w:rsid w:val="003F4AC7"/>
    <w:rsid w:val="00403044"/>
    <w:rsid w:val="004178DA"/>
    <w:rsid w:val="004264BF"/>
    <w:rsid w:val="0043776F"/>
    <w:rsid w:val="004578CE"/>
    <w:rsid w:val="004602B9"/>
    <w:rsid w:val="00472BF8"/>
    <w:rsid w:val="004753B5"/>
    <w:rsid w:val="00485339"/>
    <w:rsid w:val="00487420"/>
    <w:rsid w:val="0049494F"/>
    <w:rsid w:val="004B014A"/>
    <w:rsid w:val="004C4090"/>
    <w:rsid w:val="004C7B04"/>
    <w:rsid w:val="004D5905"/>
    <w:rsid w:val="004D6110"/>
    <w:rsid w:val="004F381C"/>
    <w:rsid w:val="00512808"/>
    <w:rsid w:val="00536323"/>
    <w:rsid w:val="00586B96"/>
    <w:rsid w:val="005B78D6"/>
    <w:rsid w:val="005F1677"/>
    <w:rsid w:val="00630529"/>
    <w:rsid w:val="006846F9"/>
    <w:rsid w:val="006A5033"/>
    <w:rsid w:val="006E55E1"/>
    <w:rsid w:val="006F027F"/>
    <w:rsid w:val="007225FA"/>
    <w:rsid w:val="00724D4C"/>
    <w:rsid w:val="007379CA"/>
    <w:rsid w:val="0075444C"/>
    <w:rsid w:val="00770FF9"/>
    <w:rsid w:val="007851D3"/>
    <w:rsid w:val="007B75A7"/>
    <w:rsid w:val="007C5541"/>
    <w:rsid w:val="007D7DDC"/>
    <w:rsid w:val="00841928"/>
    <w:rsid w:val="00862712"/>
    <w:rsid w:val="008B3999"/>
    <w:rsid w:val="008C005C"/>
    <w:rsid w:val="008C280D"/>
    <w:rsid w:val="008F4AED"/>
    <w:rsid w:val="00912C34"/>
    <w:rsid w:val="0093290A"/>
    <w:rsid w:val="00947239"/>
    <w:rsid w:val="00952B54"/>
    <w:rsid w:val="00952D02"/>
    <w:rsid w:val="00972735"/>
    <w:rsid w:val="009A05A8"/>
    <w:rsid w:val="009A6A18"/>
    <w:rsid w:val="009B3A86"/>
    <w:rsid w:val="009B47DC"/>
    <w:rsid w:val="009C311E"/>
    <w:rsid w:val="009F7EF5"/>
    <w:rsid w:val="00A04102"/>
    <w:rsid w:val="00A042AA"/>
    <w:rsid w:val="00A333E5"/>
    <w:rsid w:val="00A360EC"/>
    <w:rsid w:val="00A44B2B"/>
    <w:rsid w:val="00A74BDB"/>
    <w:rsid w:val="00A81337"/>
    <w:rsid w:val="00AA1075"/>
    <w:rsid w:val="00AB3782"/>
    <w:rsid w:val="00AC3570"/>
    <w:rsid w:val="00AC4017"/>
    <w:rsid w:val="00AF205D"/>
    <w:rsid w:val="00B01F1B"/>
    <w:rsid w:val="00B17510"/>
    <w:rsid w:val="00B338BB"/>
    <w:rsid w:val="00B368E7"/>
    <w:rsid w:val="00B40782"/>
    <w:rsid w:val="00B754B3"/>
    <w:rsid w:val="00B86815"/>
    <w:rsid w:val="00B918DC"/>
    <w:rsid w:val="00BA4DFF"/>
    <w:rsid w:val="00BB3C10"/>
    <w:rsid w:val="00BB466B"/>
    <w:rsid w:val="00BB585D"/>
    <w:rsid w:val="00BB6AE8"/>
    <w:rsid w:val="00BF197A"/>
    <w:rsid w:val="00BF1A51"/>
    <w:rsid w:val="00C21896"/>
    <w:rsid w:val="00C35318"/>
    <w:rsid w:val="00C438B1"/>
    <w:rsid w:val="00C47B4C"/>
    <w:rsid w:val="00CA1BD6"/>
    <w:rsid w:val="00CA1DA6"/>
    <w:rsid w:val="00CB23C7"/>
    <w:rsid w:val="00CD22BD"/>
    <w:rsid w:val="00CD48FE"/>
    <w:rsid w:val="00CD4BCC"/>
    <w:rsid w:val="00CE1838"/>
    <w:rsid w:val="00CF769A"/>
    <w:rsid w:val="00D333F4"/>
    <w:rsid w:val="00D71C53"/>
    <w:rsid w:val="00D851B7"/>
    <w:rsid w:val="00D859B2"/>
    <w:rsid w:val="00D93E7B"/>
    <w:rsid w:val="00D97E45"/>
    <w:rsid w:val="00DB010D"/>
    <w:rsid w:val="00DC22B1"/>
    <w:rsid w:val="00DC2B7B"/>
    <w:rsid w:val="00DD6DB2"/>
    <w:rsid w:val="00E02E8E"/>
    <w:rsid w:val="00E130D8"/>
    <w:rsid w:val="00E14FB1"/>
    <w:rsid w:val="00E26FE2"/>
    <w:rsid w:val="00E36537"/>
    <w:rsid w:val="00E46208"/>
    <w:rsid w:val="00E531E0"/>
    <w:rsid w:val="00E67FB8"/>
    <w:rsid w:val="00E71763"/>
    <w:rsid w:val="00E73ACB"/>
    <w:rsid w:val="00E77E4D"/>
    <w:rsid w:val="00E85E22"/>
    <w:rsid w:val="00EA6372"/>
    <w:rsid w:val="00EC18BD"/>
    <w:rsid w:val="00ED10FC"/>
    <w:rsid w:val="00ED7A1D"/>
    <w:rsid w:val="00F42720"/>
    <w:rsid w:val="00F51D85"/>
    <w:rsid w:val="00F60611"/>
    <w:rsid w:val="00F6296D"/>
    <w:rsid w:val="00F96CBB"/>
    <w:rsid w:val="00FC5303"/>
    <w:rsid w:val="00FE270F"/>
    <w:rsid w:val="00FE5829"/>
    <w:rsid w:val="00FE783F"/>
    <w:rsid w:val="00FF0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44EC7"/>
  <w15:docId w15:val="{65483EF9-A850-4A3C-AD17-5616BF2A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44C"/>
    <w:pPr>
      <w:spacing w:line="240" w:lineRule="auto"/>
      <w:ind w:firstLine="0"/>
    </w:pPr>
    <w:rPr>
      <w:rFonts w:eastAsia="Times New Roman" w:cs="Times New Roman"/>
      <w:sz w:val="26"/>
      <w:szCs w:val="20"/>
      <w:lang w:eastAsia="ar-SA"/>
    </w:rPr>
  </w:style>
  <w:style w:type="paragraph" w:styleId="1">
    <w:name w:val="heading 1"/>
    <w:basedOn w:val="a"/>
    <w:next w:val="a"/>
    <w:link w:val="10"/>
    <w:uiPriority w:val="9"/>
    <w:qFormat/>
    <w:rsid w:val="00161F2D"/>
    <w:pPr>
      <w:keepNext/>
      <w:keepLines/>
      <w:spacing w:before="480" w:line="360" w:lineRule="auto"/>
      <w:outlineLvl w:val="0"/>
    </w:pPr>
    <w:rPr>
      <w:rFonts w:eastAsiaTheme="majorEastAsia" w:cstheme="majorBidi"/>
      <w:bCs/>
      <w:color w:val="000000" w:themeColor="text1"/>
      <w:sz w:val="36"/>
      <w:szCs w:val="28"/>
    </w:rPr>
  </w:style>
  <w:style w:type="paragraph" w:styleId="2">
    <w:name w:val="heading 2"/>
    <w:basedOn w:val="a"/>
    <w:next w:val="a"/>
    <w:link w:val="20"/>
    <w:uiPriority w:val="9"/>
    <w:unhideWhenUsed/>
    <w:qFormat/>
    <w:rsid w:val="00FF0024"/>
    <w:pPr>
      <w:keepNext/>
      <w:keepLines/>
      <w:spacing w:after="200" w:line="360" w:lineRule="auto"/>
      <w:ind w:firstLine="709"/>
      <w:outlineLvl w:val="1"/>
    </w:pPr>
    <w:rPr>
      <w:rFonts w:eastAsiaTheme="majorEastAsia" w:cstheme="majorBidi"/>
      <w:bCs/>
      <w:color w:val="000000" w:themeColor="text1"/>
      <w:sz w:val="28"/>
      <w:szCs w:val="26"/>
    </w:rPr>
  </w:style>
  <w:style w:type="paragraph" w:styleId="3">
    <w:name w:val="heading 3"/>
    <w:basedOn w:val="a"/>
    <w:next w:val="a"/>
    <w:link w:val="30"/>
    <w:qFormat/>
    <w:rsid w:val="009B47DC"/>
    <w:pPr>
      <w:keepNext/>
      <w:spacing w:before="240" w:after="60"/>
      <w:jc w:val="left"/>
      <w:outlineLvl w:val="2"/>
    </w:pPr>
    <w:rPr>
      <w:rFonts w:ascii="Arial" w:hAnsi="Arial"/>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1F2D"/>
    <w:rPr>
      <w:rFonts w:eastAsiaTheme="majorEastAsia" w:cstheme="majorBidi"/>
      <w:bCs/>
      <w:color w:val="000000" w:themeColor="text1"/>
      <w:sz w:val="36"/>
      <w:szCs w:val="28"/>
      <w:lang w:eastAsia="ar-SA"/>
    </w:rPr>
  </w:style>
  <w:style w:type="character" w:customStyle="1" w:styleId="20">
    <w:name w:val="Заголовок 2 Знак"/>
    <w:basedOn w:val="a0"/>
    <w:link w:val="2"/>
    <w:uiPriority w:val="9"/>
    <w:rsid w:val="00FF0024"/>
    <w:rPr>
      <w:rFonts w:eastAsiaTheme="majorEastAsia" w:cstheme="majorBidi"/>
      <w:bCs/>
      <w:color w:val="000000" w:themeColor="text1"/>
      <w:szCs w:val="26"/>
      <w:lang w:eastAsia="ar-SA"/>
    </w:rPr>
  </w:style>
  <w:style w:type="character" w:customStyle="1" w:styleId="30">
    <w:name w:val="Заголовок 3 Знак"/>
    <w:basedOn w:val="a0"/>
    <w:link w:val="3"/>
    <w:rsid w:val="009B47DC"/>
    <w:rPr>
      <w:rFonts w:ascii="Arial" w:eastAsia="Times New Roman" w:hAnsi="Arial" w:cs="Times New Roman"/>
      <w:sz w:val="24"/>
      <w:szCs w:val="20"/>
      <w:lang w:eastAsia="ru-RU"/>
    </w:rPr>
  </w:style>
  <w:style w:type="paragraph" w:styleId="a3">
    <w:name w:val="Body Text"/>
    <w:basedOn w:val="a"/>
    <w:link w:val="a4"/>
    <w:uiPriority w:val="1"/>
    <w:qFormat/>
    <w:rsid w:val="009B47DC"/>
    <w:pPr>
      <w:widowControl w:val="0"/>
      <w:ind w:left="100" w:hanging="360"/>
      <w:jc w:val="left"/>
    </w:pPr>
    <w:rPr>
      <w:szCs w:val="28"/>
      <w:u w:val="single"/>
      <w:lang w:val="en-US"/>
    </w:rPr>
  </w:style>
  <w:style w:type="character" w:customStyle="1" w:styleId="a4">
    <w:name w:val="Основной текст Знак"/>
    <w:basedOn w:val="a0"/>
    <w:link w:val="a3"/>
    <w:uiPriority w:val="1"/>
    <w:rsid w:val="009B47DC"/>
    <w:rPr>
      <w:rFonts w:eastAsia="Times New Roman"/>
      <w:szCs w:val="28"/>
      <w:u w:val="single"/>
      <w:lang w:val="en-US"/>
    </w:rPr>
  </w:style>
  <w:style w:type="paragraph" w:styleId="a5">
    <w:name w:val="List Paragraph"/>
    <w:basedOn w:val="a"/>
    <w:uiPriority w:val="34"/>
    <w:qFormat/>
    <w:rsid w:val="009B47DC"/>
    <w:pPr>
      <w:ind w:left="720"/>
      <w:contextualSpacing/>
    </w:pPr>
  </w:style>
  <w:style w:type="paragraph" w:styleId="a6">
    <w:name w:val="Body Text Indent"/>
    <w:basedOn w:val="a"/>
    <w:link w:val="a7"/>
    <w:rsid w:val="00192E42"/>
    <w:pPr>
      <w:ind w:firstLine="709"/>
    </w:pPr>
    <w:rPr>
      <w:sz w:val="28"/>
    </w:rPr>
  </w:style>
  <w:style w:type="character" w:customStyle="1" w:styleId="a7">
    <w:name w:val="Основной текст с отступом Знак"/>
    <w:basedOn w:val="a0"/>
    <w:link w:val="a6"/>
    <w:rsid w:val="00192E42"/>
    <w:rPr>
      <w:rFonts w:eastAsia="Times New Roman" w:cs="Times New Roman"/>
      <w:szCs w:val="20"/>
      <w:lang w:eastAsia="ar-SA"/>
    </w:rPr>
  </w:style>
  <w:style w:type="paragraph" w:styleId="a8">
    <w:name w:val="header"/>
    <w:basedOn w:val="a"/>
    <w:link w:val="a9"/>
    <w:rsid w:val="00192E42"/>
    <w:pPr>
      <w:tabs>
        <w:tab w:val="center" w:pos="4153"/>
        <w:tab w:val="right" w:pos="8306"/>
      </w:tabs>
      <w:jc w:val="left"/>
    </w:pPr>
    <w:rPr>
      <w:sz w:val="28"/>
    </w:rPr>
  </w:style>
  <w:style w:type="character" w:customStyle="1" w:styleId="a9">
    <w:name w:val="Верхний колонтитул Знак"/>
    <w:basedOn w:val="a0"/>
    <w:link w:val="a8"/>
    <w:rsid w:val="00192E42"/>
    <w:rPr>
      <w:rFonts w:eastAsia="Times New Roman" w:cs="Times New Roman"/>
      <w:szCs w:val="20"/>
      <w:lang w:eastAsia="ar-SA"/>
    </w:rPr>
  </w:style>
  <w:style w:type="paragraph" w:customStyle="1" w:styleId="11">
    <w:name w:val="Обычный1"/>
    <w:rsid w:val="00192E42"/>
    <w:pPr>
      <w:suppressAutoHyphens/>
      <w:autoSpaceDE w:val="0"/>
      <w:spacing w:line="240" w:lineRule="auto"/>
      <w:ind w:firstLine="0"/>
      <w:jc w:val="left"/>
    </w:pPr>
    <w:rPr>
      <w:rFonts w:eastAsia="Times New Roman" w:cs="Times New Roman"/>
      <w:sz w:val="20"/>
      <w:szCs w:val="20"/>
      <w:lang w:eastAsia="ar-SA"/>
    </w:rPr>
  </w:style>
  <w:style w:type="paragraph" w:styleId="aa">
    <w:name w:val="footer"/>
    <w:basedOn w:val="a"/>
    <w:link w:val="ab"/>
    <w:uiPriority w:val="99"/>
    <w:rsid w:val="00192E42"/>
    <w:pPr>
      <w:tabs>
        <w:tab w:val="center" w:pos="4677"/>
        <w:tab w:val="right" w:pos="9355"/>
      </w:tabs>
    </w:pPr>
  </w:style>
  <w:style w:type="character" w:customStyle="1" w:styleId="ab">
    <w:name w:val="Нижний колонтитул Знак"/>
    <w:basedOn w:val="a0"/>
    <w:link w:val="aa"/>
    <w:uiPriority w:val="99"/>
    <w:rsid w:val="00192E42"/>
    <w:rPr>
      <w:rFonts w:eastAsia="Times New Roman" w:cs="Times New Roman"/>
      <w:sz w:val="26"/>
      <w:szCs w:val="20"/>
      <w:lang w:eastAsia="ar-SA"/>
    </w:rPr>
  </w:style>
  <w:style w:type="character" w:customStyle="1" w:styleId="4">
    <w:name w:val="Заголовок №4_"/>
    <w:link w:val="40"/>
    <w:rsid w:val="00AC4017"/>
    <w:rPr>
      <w:sz w:val="27"/>
      <w:szCs w:val="27"/>
      <w:shd w:val="clear" w:color="auto" w:fill="FFFFFF"/>
    </w:rPr>
  </w:style>
  <w:style w:type="character" w:customStyle="1" w:styleId="ac">
    <w:name w:val="Основной текст_"/>
    <w:link w:val="7"/>
    <w:rsid w:val="00AC4017"/>
    <w:rPr>
      <w:sz w:val="27"/>
      <w:szCs w:val="27"/>
      <w:shd w:val="clear" w:color="auto" w:fill="FFFFFF"/>
    </w:rPr>
  </w:style>
  <w:style w:type="character" w:customStyle="1" w:styleId="26">
    <w:name w:val="Основной текст (26)_"/>
    <w:link w:val="260"/>
    <w:rsid w:val="00AC4017"/>
    <w:rPr>
      <w:sz w:val="12"/>
      <w:szCs w:val="12"/>
      <w:shd w:val="clear" w:color="auto" w:fill="FFFFFF"/>
    </w:rPr>
  </w:style>
  <w:style w:type="paragraph" w:customStyle="1" w:styleId="40">
    <w:name w:val="Заголовок №4"/>
    <w:basedOn w:val="a"/>
    <w:link w:val="4"/>
    <w:rsid w:val="00AC4017"/>
    <w:pPr>
      <w:shd w:val="clear" w:color="auto" w:fill="FFFFFF"/>
      <w:spacing w:line="322" w:lineRule="exact"/>
      <w:ind w:hanging="760"/>
      <w:jc w:val="center"/>
      <w:outlineLvl w:val="3"/>
    </w:pPr>
    <w:rPr>
      <w:rFonts w:eastAsiaTheme="minorHAnsi" w:cstheme="minorBidi"/>
      <w:sz w:val="27"/>
      <w:szCs w:val="27"/>
      <w:lang w:eastAsia="en-US"/>
    </w:rPr>
  </w:style>
  <w:style w:type="paragraph" w:customStyle="1" w:styleId="7">
    <w:name w:val="Основной текст7"/>
    <w:basedOn w:val="a"/>
    <w:link w:val="ac"/>
    <w:rsid w:val="00AC4017"/>
    <w:pPr>
      <w:shd w:val="clear" w:color="auto" w:fill="FFFFFF"/>
      <w:spacing w:before="240" w:after="420" w:line="0" w:lineRule="atLeast"/>
      <w:jc w:val="left"/>
    </w:pPr>
    <w:rPr>
      <w:rFonts w:eastAsiaTheme="minorHAnsi" w:cstheme="minorBidi"/>
      <w:sz w:val="27"/>
      <w:szCs w:val="27"/>
      <w:lang w:eastAsia="en-US"/>
    </w:rPr>
  </w:style>
  <w:style w:type="paragraph" w:customStyle="1" w:styleId="260">
    <w:name w:val="Основной текст (26)"/>
    <w:basedOn w:val="a"/>
    <w:link w:val="26"/>
    <w:rsid w:val="00AC4017"/>
    <w:pPr>
      <w:shd w:val="clear" w:color="auto" w:fill="FFFFFF"/>
      <w:spacing w:line="0" w:lineRule="atLeast"/>
      <w:jc w:val="left"/>
    </w:pPr>
    <w:rPr>
      <w:rFonts w:eastAsiaTheme="minorHAnsi" w:cstheme="minorBidi"/>
      <w:sz w:val="12"/>
      <w:szCs w:val="12"/>
      <w:lang w:eastAsia="en-US"/>
    </w:rPr>
  </w:style>
  <w:style w:type="paragraph" w:styleId="ad">
    <w:name w:val="No Spacing"/>
    <w:uiPriority w:val="1"/>
    <w:qFormat/>
    <w:rsid w:val="00AC4017"/>
    <w:pPr>
      <w:spacing w:line="240" w:lineRule="auto"/>
      <w:ind w:firstLine="0"/>
      <w:jc w:val="left"/>
    </w:pPr>
    <w:rPr>
      <w:rFonts w:ascii="Calibri" w:eastAsia="Times New Roman" w:hAnsi="Calibri" w:cs="Times New Roman"/>
      <w:sz w:val="22"/>
      <w:lang w:eastAsia="ru-RU"/>
    </w:rPr>
  </w:style>
  <w:style w:type="paragraph" w:styleId="ae">
    <w:name w:val="Title"/>
    <w:basedOn w:val="a"/>
    <w:link w:val="af"/>
    <w:qFormat/>
    <w:rsid w:val="00FF0024"/>
    <w:pPr>
      <w:spacing w:line="360" w:lineRule="auto"/>
      <w:jc w:val="center"/>
    </w:pPr>
    <w:rPr>
      <w:color w:val="000000" w:themeColor="text1"/>
      <w:sz w:val="28"/>
      <w:lang w:eastAsia="ru-RU"/>
    </w:rPr>
  </w:style>
  <w:style w:type="character" w:customStyle="1" w:styleId="af">
    <w:name w:val="Заголовок Знак"/>
    <w:basedOn w:val="a0"/>
    <w:link w:val="ae"/>
    <w:rsid w:val="00FF0024"/>
    <w:rPr>
      <w:rFonts w:eastAsia="Times New Roman" w:cs="Times New Roman"/>
      <w:color w:val="000000" w:themeColor="text1"/>
      <w:szCs w:val="20"/>
      <w:lang w:eastAsia="ru-RU"/>
    </w:rPr>
  </w:style>
  <w:style w:type="character" w:customStyle="1" w:styleId="9">
    <w:name w:val="Основной текст (9) + Не полужирный"/>
    <w:rsid w:val="00CD22BD"/>
    <w:rPr>
      <w:rFonts w:ascii="Times New Roman" w:eastAsia="Times New Roman" w:hAnsi="Times New Roman" w:cs="Times New Roman"/>
      <w:b/>
      <w:bCs/>
      <w:i w:val="0"/>
      <w:iCs w:val="0"/>
      <w:smallCaps w:val="0"/>
      <w:strike w:val="0"/>
      <w:spacing w:val="0"/>
      <w:sz w:val="23"/>
      <w:szCs w:val="23"/>
    </w:rPr>
  </w:style>
  <w:style w:type="paragraph" w:styleId="af0">
    <w:name w:val="Subtitle"/>
    <w:basedOn w:val="a"/>
    <w:next w:val="a3"/>
    <w:link w:val="af1"/>
    <w:qFormat/>
    <w:rsid w:val="003F4AC7"/>
    <w:pPr>
      <w:keepNext/>
      <w:suppressAutoHyphens/>
      <w:spacing w:before="240" w:after="120"/>
      <w:jc w:val="center"/>
    </w:pPr>
    <w:rPr>
      <w:rFonts w:ascii="Arial" w:eastAsia="Microsoft YaHei" w:hAnsi="Arial" w:cs="Mangal"/>
      <w:i/>
      <w:iCs/>
      <w:sz w:val="28"/>
      <w:szCs w:val="28"/>
    </w:rPr>
  </w:style>
  <w:style w:type="character" w:customStyle="1" w:styleId="af1">
    <w:name w:val="Подзаголовок Знак"/>
    <w:basedOn w:val="a0"/>
    <w:link w:val="af0"/>
    <w:rsid w:val="003F4AC7"/>
    <w:rPr>
      <w:rFonts w:ascii="Arial" w:eastAsia="Microsoft YaHei" w:hAnsi="Arial" w:cs="Mangal"/>
      <w:i/>
      <w:iCs/>
      <w:szCs w:val="28"/>
      <w:lang w:eastAsia="ar-SA"/>
    </w:rPr>
  </w:style>
  <w:style w:type="paragraph" w:styleId="af2">
    <w:name w:val="Normal (Web)"/>
    <w:basedOn w:val="a"/>
    <w:uiPriority w:val="99"/>
    <w:unhideWhenUsed/>
    <w:rsid w:val="004178DA"/>
    <w:pPr>
      <w:spacing w:before="100" w:beforeAutospacing="1" w:after="100" w:afterAutospacing="1"/>
      <w:jc w:val="left"/>
    </w:pPr>
    <w:rPr>
      <w:sz w:val="24"/>
      <w:szCs w:val="24"/>
      <w:lang w:eastAsia="ru-RU"/>
    </w:rPr>
  </w:style>
  <w:style w:type="character" w:styleId="af3">
    <w:name w:val="Hyperlink"/>
    <w:basedOn w:val="a0"/>
    <w:uiPriority w:val="99"/>
    <w:unhideWhenUsed/>
    <w:rsid w:val="00D97E45"/>
    <w:rPr>
      <w:color w:val="0000FF"/>
      <w:u w:val="single"/>
    </w:rPr>
  </w:style>
  <w:style w:type="paragraph" w:styleId="af4">
    <w:name w:val="TOC Heading"/>
    <w:basedOn w:val="1"/>
    <w:next w:val="a"/>
    <w:uiPriority w:val="39"/>
    <w:unhideWhenUsed/>
    <w:qFormat/>
    <w:rsid w:val="00FF0024"/>
    <w:pPr>
      <w:spacing w:before="240" w:line="259" w:lineRule="auto"/>
      <w:jc w:val="left"/>
      <w:outlineLvl w:val="9"/>
    </w:pPr>
    <w:rPr>
      <w:rFonts w:asciiTheme="majorHAnsi" w:hAnsiTheme="majorHAnsi"/>
      <w:bCs w:val="0"/>
      <w:color w:val="365F91" w:themeColor="accent1" w:themeShade="BF"/>
      <w:sz w:val="32"/>
      <w:szCs w:val="32"/>
      <w:lang w:eastAsia="ru-RU"/>
    </w:rPr>
  </w:style>
  <w:style w:type="paragraph" w:styleId="12">
    <w:name w:val="toc 1"/>
    <w:basedOn w:val="a"/>
    <w:next w:val="a"/>
    <w:autoRedefine/>
    <w:uiPriority w:val="39"/>
    <w:unhideWhenUsed/>
    <w:rsid w:val="00FF0024"/>
    <w:pPr>
      <w:spacing w:after="100"/>
    </w:pPr>
  </w:style>
  <w:style w:type="paragraph" w:styleId="21">
    <w:name w:val="toc 2"/>
    <w:basedOn w:val="a"/>
    <w:next w:val="a"/>
    <w:autoRedefine/>
    <w:uiPriority w:val="39"/>
    <w:unhideWhenUsed/>
    <w:rsid w:val="0075444C"/>
    <w:pPr>
      <w:tabs>
        <w:tab w:val="left" w:pos="880"/>
        <w:tab w:val="right" w:leader="dot" w:pos="9345"/>
      </w:tabs>
      <w:spacing w:after="120" w:line="360" w:lineRule="auto"/>
      <w:ind w:left="261"/>
    </w:pPr>
  </w:style>
  <w:style w:type="paragraph" w:styleId="af5">
    <w:name w:val="footnote text"/>
    <w:basedOn w:val="a"/>
    <w:link w:val="af6"/>
    <w:uiPriority w:val="99"/>
    <w:semiHidden/>
    <w:unhideWhenUsed/>
    <w:rsid w:val="009A6A18"/>
    <w:rPr>
      <w:sz w:val="20"/>
    </w:rPr>
  </w:style>
  <w:style w:type="character" w:customStyle="1" w:styleId="af6">
    <w:name w:val="Текст сноски Знак"/>
    <w:basedOn w:val="a0"/>
    <w:link w:val="af5"/>
    <w:uiPriority w:val="99"/>
    <w:semiHidden/>
    <w:rsid w:val="009A6A18"/>
    <w:rPr>
      <w:rFonts w:eastAsia="Times New Roman" w:cs="Times New Roman"/>
      <w:sz w:val="20"/>
      <w:szCs w:val="20"/>
      <w:lang w:eastAsia="ar-SA"/>
    </w:rPr>
  </w:style>
  <w:style w:type="character" w:styleId="af7">
    <w:name w:val="footnote reference"/>
    <w:basedOn w:val="a0"/>
    <w:uiPriority w:val="99"/>
    <w:semiHidden/>
    <w:unhideWhenUsed/>
    <w:rsid w:val="009A6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75682">
      <w:bodyDiv w:val="1"/>
      <w:marLeft w:val="0"/>
      <w:marRight w:val="0"/>
      <w:marTop w:val="0"/>
      <w:marBottom w:val="0"/>
      <w:divBdr>
        <w:top w:val="none" w:sz="0" w:space="0" w:color="auto"/>
        <w:left w:val="none" w:sz="0" w:space="0" w:color="auto"/>
        <w:bottom w:val="none" w:sz="0" w:space="0" w:color="auto"/>
        <w:right w:val="none" w:sz="0" w:space="0" w:color="auto"/>
      </w:divBdr>
    </w:div>
    <w:div w:id="750274768">
      <w:bodyDiv w:val="1"/>
      <w:marLeft w:val="0"/>
      <w:marRight w:val="0"/>
      <w:marTop w:val="0"/>
      <w:marBottom w:val="0"/>
      <w:divBdr>
        <w:top w:val="none" w:sz="0" w:space="0" w:color="auto"/>
        <w:left w:val="none" w:sz="0" w:space="0" w:color="auto"/>
        <w:bottom w:val="none" w:sz="0" w:space="0" w:color="auto"/>
        <w:right w:val="none" w:sz="0" w:space="0" w:color="auto"/>
      </w:divBdr>
    </w:div>
    <w:div w:id="1042897352">
      <w:bodyDiv w:val="1"/>
      <w:marLeft w:val="0"/>
      <w:marRight w:val="0"/>
      <w:marTop w:val="0"/>
      <w:marBottom w:val="0"/>
      <w:divBdr>
        <w:top w:val="none" w:sz="0" w:space="0" w:color="auto"/>
        <w:left w:val="none" w:sz="0" w:space="0" w:color="auto"/>
        <w:bottom w:val="none" w:sz="0" w:space="0" w:color="auto"/>
        <w:right w:val="none" w:sz="0" w:space="0" w:color="auto"/>
      </w:divBdr>
    </w:div>
    <w:div w:id="1378509017">
      <w:bodyDiv w:val="1"/>
      <w:marLeft w:val="0"/>
      <w:marRight w:val="0"/>
      <w:marTop w:val="0"/>
      <w:marBottom w:val="0"/>
      <w:divBdr>
        <w:top w:val="none" w:sz="0" w:space="0" w:color="auto"/>
        <w:left w:val="none" w:sz="0" w:space="0" w:color="auto"/>
        <w:bottom w:val="none" w:sz="0" w:space="0" w:color="auto"/>
        <w:right w:val="none" w:sz="0" w:space="0" w:color="auto"/>
      </w:divBdr>
    </w:div>
    <w:div w:id="21342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4FD4B0-8826-4250-B184-9644D414B8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8DC689CA-EBE0-41AE-8BFC-ECE9B9BA554A}">
      <dgm:prSet phldrT="[Текст]">
        <dgm:style>
          <a:lnRef idx="2">
            <a:schemeClr val="dk1"/>
          </a:lnRef>
          <a:fillRef idx="1">
            <a:schemeClr val="lt1"/>
          </a:fillRef>
          <a:effectRef idx="0">
            <a:schemeClr val="dk1"/>
          </a:effectRef>
          <a:fontRef idx="minor">
            <a:schemeClr val="dk1"/>
          </a:fontRef>
        </dgm:style>
      </dgm:prSet>
      <dgm:spPr/>
      <dgm:t>
        <a:bodyPr/>
        <a:lstStyle/>
        <a:p>
          <a:r>
            <a:rPr lang="ru-RU"/>
            <a:t>Инвестиции</a:t>
          </a:r>
        </a:p>
      </dgm:t>
    </dgm:pt>
    <dgm:pt modelId="{C6AEA551-2604-472D-AC79-AAE32F5B5FCB}" type="parTrans" cxnId="{E67B5B10-A47D-4FBA-A987-0B16A1F7C1A3}">
      <dgm:prSet/>
      <dgm:spPr/>
      <dgm:t>
        <a:bodyPr/>
        <a:lstStyle/>
        <a:p>
          <a:endParaRPr lang="ru-RU"/>
        </a:p>
      </dgm:t>
    </dgm:pt>
    <dgm:pt modelId="{A71B263A-8C75-4F51-995B-E75A53A9517D}" type="sibTrans" cxnId="{E67B5B10-A47D-4FBA-A987-0B16A1F7C1A3}">
      <dgm:prSet/>
      <dgm:spPr/>
      <dgm:t>
        <a:bodyPr/>
        <a:lstStyle/>
        <a:p>
          <a:endParaRPr lang="ru-RU"/>
        </a:p>
      </dgm:t>
    </dgm:pt>
    <dgm:pt modelId="{713F8082-897C-4B70-BAF9-8E5E81354467}">
      <dgm:prSet phldrT="[Текст]">
        <dgm:style>
          <a:lnRef idx="2">
            <a:schemeClr val="dk1"/>
          </a:lnRef>
          <a:fillRef idx="1">
            <a:schemeClr val="lt1"/>
          </a:fillRef>
          <a:effectRef idx="0">
            <a:schemeClr val="dk1"/>
          </a:effectRef>
          <a:fontRef idx="minor">
            <a:schemeClr val="dk1"/>
          </a:fontRef>
        </dgm:style>
      </dgm:prSet>
      <dgm:spPr/>
      <dgm:t>
        <a:bodyPr/>
        <a:lstStyle/>
        <a:p>
          <a:r>
            <a:rPr lang="ru-RU"/>
            <a:t>По сфере применения</a:t>
          </a:r>
        </a:p>
      </dgm:t>
    </dgm:pt>
    <dgm:pt modelId="{02ABF680-B423-4C5A-B834-9AB26BBA965D}" type="parTrans" cxnId="{1DBC3D7F-E69D-4628-B58F-FFFB3D48F780}">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B76952D9-AD5A-468D-8DA5-0206F075E577}" type="sibTrans" cxnId="{1DBC3D7F-E69D-4628-B58F-FFFB3D48F780}">
      <dgm:prSet/>
      <dgm:spPr/>
      <dgm:t>
        <a:bodyPr/>
        <a:lstStyle/>
        <a:p>
          <a:endParaRPr lang="ru-RU"/>
        </a:p>
      </dgm:t>
    </dgm:pt>
    <dgm:pt modelId="{55CB9CC6-65F0-45E8-B173-57AFE8EF7211}">
      <dgm:prSet phldrT="[Текст]">
        <dgm:style>
          <a:lnRef idx="2">
            <a:schemeClr val="dk1"/>
          </a:lnRef>
          <a:fillRef idx="1">
            <a:schemeClr val="lt1"/>
          </a:fillRef>
          <a:effectRef idx="0">
            <a:schemeClr val="dk1"/>
          </a:effectRef>
          <a:fontRef idx="minor">
            <a:schemeClr val="dk1"/>
          </a:fontRef>
        </dgm:style>
      </dgm:prSet>
      <dgm:spPr/>
      <dgm:t>
        <a:bodyPr/>
        <a:lstStyle/>
        <a:p>
          <a:r>
            <a:rPr lang="ru-RU"/>
            <a:t>Относительно объекта вложения</a:t>
          </a:r>
        </a:p>
      </dgm:t>
    </dgm:pt>
    <dgm:pt modelId="{DB3AB620-107E-4065-BBA5-1AD750767532}" type="parTrans" cxnId="{A1792677-DE48-4D06-A525-599ECAF07BFA}">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9F5B16B7-3C8F-467E-886F-37BACCEADAC6}" type="sibTrans" cxnId="{A1792677-DE48-4D06-A525-599ECAF07BFA}">
      <dgm:prSet/>
      <dgm:spPr/>
      <dgm:t>
        <a:bodyPr/>
        <a:lstStyle/>
        <a:p>
          <a:endParaRPr lang="ru-RU"/>
        </a:p>
      </dgm:t>
    </dgm:pt>
    <dgm:pt modelId="{BBAA4E6D-839E-4EC0-928A-98064877FDFE}">
      <dgm:prSet phldrT="[Текст]">
        <dgm:style>
          <a:lnRef idx="2">
            <a:schemeClr val="dk1"/>
          </a:lnRef>
          <a:fillRef idx="1">
            <a:schemeClr val="lt1"/>
          </a:fillRef>
          <a:effectRef idx="0">
            <a:schemeClr val="dk1"/>
          </a:effectRef>
          <a:fontRef idx="minor">
            <a:schemeClr val="dk1"/>
          </a:fontRef>
        </dgm:style>
      </dgm:prSet>
      <dgm:spPr/>
      <dgm:t>
        <a:bodyPr/>
        <a:lstStyle/>
        <a:p>
          <a:r>
            <a:rPr lang="ru-RU"/>
            <a:t>По направленности</a:t>
          </a:r>
        </a:p>
      </dgm:t>
    </dgm:pt>
    <dgm:pt modelId="{55926F37-96AE-49D4-A91C-29731AAA61D8}" type="parTrans" cxnId="{4BE1FCF9-6BC9-4AB2-9B08-4928E0447547}">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BF1D23FA-09C4-42DD-97A2-6506D1025EE3}" type="sibTrans" cxnId="{4BE1FCF9-6BC9-4AB2-9B08-4928E0447547}">
      <dgm:prSet/>
      <dgm:spPr/>
      <dgm:t>
        <a:bodyPr/>
        <a:lstStyle/>
        <a:p>
          <a:endParaRPr lang="ru-RU"/>
        </a:p>
      </dgm:t>
    </dgm:pt>
    <dgm:pt modelId="{E6395AD2-A650-477D-ACB3-A74B8D860BB7}">
      <dgm:prSet phldrT="[Текст]">
        <dgm:style>
          <a:lnRef idx="2">
            <a:schemeClr val="dk1"/>
          </a:lnRef>
          <a:fillRef idx="1">
            <a:schemeClr val="lt1"/>
          </a:fillRef>
          <a:effectRef idx="0">
            <a:schemeClr val="dk1"/>
          </a:effectRef>
          <a:fontRef idx="minor">
            <a:schemeClr val="dk1"/>
          </a:fontRef>
        </dgm:style>
      </dgm:prSet>
      <dgm:spPr/>
      <dgm:t>
        <a:bodyPr/>
        <a:lstStyle/>
        <a:p>
          <a:r>
            <a:rPr lang="ru-RU"/>
            <a:t>По формам собственности </a:t>
          </a:r>
        </a:p>
      </dgm:t>
    </dgm:pt>
    <dgm:pt modelId="{4560B331-DCE4-42BF-9A73-BE48900CCC89}" type="parTrans" cxnId="{69324552-A46D-453C-9002-5E20133405CE}">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C3776739-65A4-41AD-9D3A-B5018B4FCB7B}" type="sibTrans" cxnId="{69324552-A46D-453C-9002-5E20133405CE}">
      <dgm:prSet/>
      <dgm:spPr/>
      <dgm:t>
        <a:bodyPr/>
        <a:lstStyle/>
        <a:p>
          <a:endParaRPr lang="ru-RU"/>
        </a:p>
      </dgm:t>
    </dgm:pt>
    <dgm:pt modelId="{60ECBE80-7ACC-432A-949B-378AC6927FC6}" type="pres">
      <dgm:prSet presAssocID="{304FD4B0-8826-4250-B184-9644D414B89A}" presName="hierChild1" presStyleCnt="0">
        <dgm:presLayoutVars>
          <dgm:orgChart val="1"/>
          <dgm:chPref val="1"/>
          <dgm:dir/>
          <dgm:animOne val="branch"/>
          <dgm:animLvl val="lvl"/>
          <dgm:resizeHandles/>
        </dgm:presLayoutVars>
      </dgm:prSet>
      <dgm:spPr/>
      <dgm:t>
        <a:bodyPr/>
        <a:lstStyle/>
        <a:p>
          <a:endParaRPr lang="ru-RU"/>
        </a:p>
      </dgm:t>
    </dgm:pt>
    <dgm:pt modelId="{850973C6-5119-4DFC-A15C-258F1E54F980}" type="pres">
      <dgm:prSet presAssocID="{8DC689CA-EBE0-41AE-8BFC-ECE9B9BA554A}" presName="hierRoot1" presStyleCnt="0">
        <dgm:presLayoutVars>
          <dgm:hierBranch val="init"/>
        </dgm:presLayoutVars>
      </dgm:prSet>
      <dgm:spPr/>
    </dgm:pt>
    <dgm:pt modelId="{35D808A6-38DB-4926-A5A3-DA3F6B157F3B}" type="pres">
      <dgm:prSet presAssocID="{8DC689CA-EBE0-41AE-8BFC-ECE9B9BA554A}" presName="rootComposite1" presStyleCnt="0"/>
      <dgm:spPr/>
    </dgm:pt>
    <dgm:pt modelId="{12DFB9E6-F8A6-4B60-9F63-67B03E371271}" type="pres">
      <dgm:prSet presAssocID="{8DC689CA-EBE0-41AE-8BFC-ECE9B9BA554A}" presName="rootText1" presStyleLbl="node0" presStyleIdx="0" presStyleCnt="1">
        <dgm:presLayoutVars>
          <dgm:chPref val="3"/>
        </dgm:presLayoutVars>
      </dgm:prSet>
      <dgm:spPr/>
      <dgm:t>
        <a:bodyPr/>
        <a:lstStyle/>
        <a:p>
          <a:endParaRPr lang="ru-RU"/>
        </a:p>
      </dgm:t>
    </dgm:pt>
    <dgm:pt modelId="{B6221343-B901-47C7-9358-87CEB5AF0A5B}" type="pres">
      <dgm:prSet presAssocID="{8DC689CA-EBE0-41AE-8BFC-ECE9B9BA554A}" presName="rootConnector1" presStyleLbl="node1" presStyleIdx="0" presStyleCnt="0"/>
      <dgm:spPr/>
      <dgm:t>
        <a:bodyPr/>
        <a:lstStyle/>
        <a:p>
          <a:endParaRPr lang="ru-RU"/>
        </a:p>
      </dgm:t>
    </dgm:pt>
    <dgm:pt modelId="{AE369911-CC58-40DC-BB76-5B3F842E3E82}" type="pres">
      <dgm:prSet presAssocID="{8DC689CA-EBE0-41AE-8BFC-ECE9B9BA554A}" presName="hierChild2" presStyleCnt="0"/>
      <dgm:spPr/>
    </dgm:pt>
    <dgm:pt modelId="{B7BFB3B9-66DC-4637-9DDE-8662BAC4EE85}" type="pres">
      <dgm:prSet presAssocID="{4560B331-DCE4-42BF-9A73-BE48900CCC89}" presName="Name37" presStyleLbl="parChTrans1D2" presStyleIdx="0" presStyleCnt="4"/>
      <dgm:spPr/>
      <dgm:t>
        <a:bodyPr/>
        <a:lstStyle/>
        <a:p>
          <a:endParaRPr lang="ru-RU"/>
        </a:p>
      </dgm:t>
    </dgm:pt>
    <dgm:pt modelId="{4826AA1F-1E1B-44F8-ADC3-B0D7AFCFFA63}" type="pres">
      <dgm:prSet presAssocID="{E6395AD2-A650-477D-ACB3-A74B8D860BB7}" presName="hierRoot2" presStyleCnt="0">
        <dgm:presLayoutVars>
          <dgm:hierBranch val="init"/>
        </dgm:presLayoutVars>
      </dgm:prSet>
      <dgm:spPr/>
    </dgm:pt>
    <dgm:pt modelId="{51FC9A59-F9FF-4855-8A81-5C1D20A95630}" type="pres">
      <dgm:prSet presAssocID="{E6395AD2-A650-477D-ACB3-A74B8D860BB7}" presName="rootComposite" presStyleCnt="0"/>
      <dgm:spPr/>
    </dgm:pt>
    <dgm:pt modelId="{F6C59868-A9D6-4645-8E8F-8E8C4975B6B7}" type="pres">
      <dgm:prSet presAssocID="{E6395AD2-A650-477D-ACB3-A74B8D860BB7}" presName="rootText" presStyleLbl="node2" presStyleIdx="0" presStyleCnt="4">
        <dgm:presLayoutVars>
          <dgm:chPref val="3"/>
        </dgm:presLayoutVars>
      </dgm:prSet>
      <dgm:spPr/>
      <dgm:t>
        <a:bodyPr/>
        <a:lstStyle/>
        <a:p>
          <a:endParaRPr lang="ru-RU"/>
        </a:p>
      </dgm:t>
    </dgm:pt>
    <dgm:pt modelId="{02D2D1B9-7995-44AE-BAE3-FE4CB9E72F8B}" type="pres">
      <dgm:prSet presAssocID="{E6395AD2-A650-477D-ACB3-A74B8D860BB7}" presName="rootConnector" presStyleLbl="node2" presStyleIdx="0" presStyleCnt="4"/>
      <dgm:spPr/>
      <dgm:t>
        <a:bodyPr/>
        <a:lstStyle/>
        <a:p>
          <a:endParaRPr lang="ru-RU"/>
        </a:p>
      </dgm:t>
    </dgm:pt>
    <dgm:pt modelId="{274358A6-9328-4D8D-8D8D-1E418FE09CDE}" type="pres">
      <dgm:prSet presAssocID="{E6395AD2-A650-477D-ACB3-A74B8D860BB7}" presName="hierChild4" presStyleCnt="0"/>
      <dgm:spPr/>
    </dgm:pt>
    <dgm:pt modelId="{6E7A5BB5-FA55-436C-86EC-729FE65E3DCC}" type="pres">
      <dgm:prSet presAssocID="{E6395AD2-A650-477D-ACB3-A74B8D860BB7}" presName="hierChild5" presStyleCnt="0"/>
      <dgm:spPr/>
    </dgm:pt>
    <dgm:pt modelId="{DB3B4918-298C-4475-B584-4459D5A4170F}" type="pres">
      <dgm:prSet presAssocID="{02ABF680-B423-4C5A-B834-9AB26BBA965D}" presName="Name37" presStyleLbl="parChTrans1D2" presStyleIdx="1" presStyleCnt="4"/>
      <dgm:spPr/>
      <dgm:t>
        <a:bodyPr/>
        <a:lstStyle/>
        <a:p>
          <a:endParaRPr lang="ru-RU"/>
        </a:p>
      </dgm:t>
    </dgm:pt>
    <dgm:pt modelId="{B616F8B5-F28A-4BC9-9447-C781842EBC3A}" type="pres">
      <dgm:prSet presAssocID="{713F8082-897C-4B70-BAF9-8E5E81354467}" presName="hierRoot2" presStyleCnt="0">
        <dgm:presLayoutVars>
          <dgm:hierBranch val="init"/>
        </dgm:presLayoutVars>
      </dgm:prSet>
      <dgm:spPr/>
    </dgm:pt>
    <dgm:pt modelId="{E9089A61-6C73-471D-A997-C7DE88960B4D}" type="pres">
      <dgm:prSet presAssocID="{713F8082-897C-4B70-BAF9-8E5E81354467}" presName="rootComposite" presStyleCnt="0"/>
      <dgm:spPr/>
    </dgm:pt>
    <dgm:pt modelId="{BE6793E3-FEB8-4A27-8A2F-D116E41F258F}" type="pres">
      <dgm:prSet presAssocID="{713F8082-897C-4B70-BAF9-8E5E81354467}" presName="rootText" presStyleLbl="node2" presStyleIdx="1" presStyleCnt="4">
        <dgm:presLayoutVars>
          <dgm:chPref val="3"/>
        </dgm:presLayoutVars>
      </dgm:prSet>
      <dgm:spPr/>
      <dgm:t>
        <a:bodyPr/>
        <a:lstStyle/>
        <a:p>
          <a:endParaRPr lang="ru-RU"/>
        </a:p>
      </dgm:t>
    </dgm:pt>
    <dgm:pt modelId="{F6DF66F9-82AC-408E-BCA4-BBB4A6DA4F11}" type="pres">
      <dgm:prSet presAssocID="{713F8082-897C-4B70-BAF9-8E5E81354467}" presName="rootConnector" presStyleLbl="node2" presStyleIdx="1" presStyleCnt="4"/>
      <dgm:spPr/>
      <dgm:t>
        <a:bodyPr/>
        <a:lstStyle/>
        <a:p>
          <a:endParaRPr lang="ru-RU"/>
        </a:p>
      </dgm:t>
    </dgm:pt>
    <dgm:pt modelId="{2208CC23-2F2B-4540-9919-C402FB05B0E1}" type="pres">
      <dgm:prSet presAssocID="{713F8082-897C-4B70-BAF9-8E5E81354467}" presName="hierChild4" presStyleCnt="0"/>
      <dgm:spPr/>
    </dgm:pt>
    <dgm:pt modelId="{22DAA923-63DF-441F-943F-5B6DD45FC6B6}" type="pres">
      <dgm:prSet presAssocID="{713F8082-897C-4B70-BAF9-8E5E81354467}" presName="hierChild5" presStyleCnt="0"/>
      <dgm:spPr/>
    </dgm:pt>
    <dgm:pt modelId="{D77F99E7-D2E5-4FE9-8A51-6C230322AD24}" type="pres">
      <dgm:prSet presAssocID="{DB3AB620-107E-4065-BBA5-1AD750767532}" presName="Name37" presStyleLbl="parChTrans1D2" presStyleIdx="2" presStyleCnt="4"/>
      <dgm:spPr/>
      <dgm:t>
        <a:bodyPr/>
        <a:lstStyle/>
        <a:p>
          <a:endParaRPr lang="ru-RU"/>
        </a:p>
      </dgm:t>
    </dgm:pt>
    <dgm:pt modelId="{C1993DE3-564E-4914-9D17-BD4E72D2CE40}" type="pres">
      <dgm:prSet presAssocID="{55CB9CC6-65F0-45E8-B173-57AFE8EF7211}" presName="hierRoot2" presStyleCnt="0">
        <dgm:presLayoutVars>
          <dgm:hierBranch val="init"/>
        </dgm:presLayoutVars>
      </dgm:prSet>
      <dgm:spPr/>
    </dgm:pt>
    <dgm:pt modelId="{44C088F1-A83A-48EC-969D-9EAEF702D41C}" type="pres">
      <dgm:prSet presAssocID="{55CB9CC6-65F0-45E8-B173-57AFE8EF7211}" presName="rootComposite" presStyleCnt="0"/>
      <dgm:spPr/>
    </dgm:pt>
    <dgm:pt modelId="{0A341D3C-5C85-4A46-A7DB-652D439B60F3}" type="pres">
      <dgm:prSet presAssocID="{55CB9CC6-65F0-45E8-B173-57AFE8EF7211}" presName="rootText" presStyleLbl="node2" presStyleIdx="2" presStyleCnt="4">
        <dgm:presLayoutVars>
          <dgm:chPref val="3"/>
        </dgm:presLayoutVars>
      </dgm:prSet>
      <dgm:spPr/>
      <dgm:t>
        <a:bodyPr/>
        <a:lstStyle/>
        <a:p>
          <a:endParaRPr lang="ru-RU"/>
        </a:p>
      </dgm:t>
    </dgm:pt>
    <dgm:pt modelId="{371608CB-837E-4D22-8C24-EF518A77501F}" type="pres">
      <dgm:prSet presAssocID="{55CB9CC6-65F0-45E8-B173-57AFE8EF7211}" presName="rootConnector" presStyleLbl="node2" presStyleIdx="2" presStyleCnt="4"/>
      <dgm:spPr/>
      <dgm:t>
        <a:bodyPr/>
        <a:lstStyle/>
        <a:p>
          <a:endParaRPr lang="ru-RU"/>
        </a:p>
      </dgm:t>
    </dgm:pt>
    <dgm:pt modelId="{D927ABC1-C52A-42B9-A372-76D9C1451DD5}" type="pres">
      <dgm:prSet presAssocID="{55CB9CC6-65F0-45E8-B173-57AFE8EF7211}" presName="hierChild4" presStyleCnt="0"/>
      <dgm:spPr/>
    </dgm:pt>
    <dgm:pt modelId="{5785B1AD-A5C7-43BD-8849-CA3B88AD3917}" type="pres">
      <dgm:prSet presAssocID="{55CB9CC6-65F0-45E8-B173-57AFE8EF7211}" presName="hierChild5" presStyleCnt="0"/>
      <dgm:spPr/>
    </dgm:pt>
    <dgm:pt modelId="{8E931B82-3101-4E8D-834D-FF02CCCFA213}" type="pres">
      <dgm:prSet presAssocID="{55926F37-96AE-49D4-A91C-29731AAA61D8}" presName="Name37" presStyleLbl="parChTrans1D2" presStyleIdx="3" presStyleCnt="4"/>
      <dgm:spPr/>
      <dgm:t>
        <a:bodyPr/>
        <a:lstStyle/>
        <a:p>
          <a:endParaRPr lang="ru-RU"/>
        </a:p>
      </dgm:t>
    </dgm:pt>
    <dgm:pt modelId="{556A5AE4-3F29-4E0D-83F5-1145175AC9C9}" type="pres">
      <dgm:prSet presAssocID="{BBAA4E6D-839E-4EC0-928A-98064877FDFE}" presName="hierRoot2" presStyleCnt="0">
        <dgm:presLayoutVars>
          <dgm:hierBranch val="init"/>
        </dgm:presLayoutVars>
      </dgm:prSet>
      <dgm:spPr/>
    </dgm:pt>
    <dgm:pt modelId="{4F35FBD3-D768-4930-BE9B-5F9BF264C385}" type="pres">
      <dgm:prSet presAssocID="{BBAA4E6D-839E-4EC0-928A-98064877FDFE}" presName="rootComposite" presStyleCnt="0"/>
      <dgm:spPr/>
    </dgm:pt>
    <dgm:pt modelId="{36670D7C-0A20-4727-B022-91686B5455D4}" type="pres">
      <dgm:prSet presAssocID="{BBAA4E6D-839E-4EC0-928A-98064877FDFE}" presName="rootText" presStyleLbl="node2" presStyleIdx="3" presStyleCnt="4">
        <dgm:presLayoutVars>
          <dgm:chPref val="3"/>
        </dgm:presLayoutVars>
      </dgm:prSet>
      <dgm:spPr/>
      <dgm:t>
        <a:bodyPr/>
        <a:lstStyle/>
        <a:p>
          <a:endParaRPr lang="ru-RU"/>
        </a:p>
      </dgm:t>
    </dgm:pt>
    <dgm:pt modelId="{92CE211A-DDBC-456B-ADFE-0167259397A3}" type="pres">
      <dgm:prSet presAssocID="{BBAA4E6D-839E-4EC0-928A-98064877FDFE}" presName="rootConnector" presStyleLbl="node2" presStyleIdx="3" presStyleCnt="4"/>
      <dgm:spPr/>
      <dgm:t>
        <a:bodyPr/>
        <a:lstStyle/>
        <a:p>
          <a:endParaRPr lang="ru-RU"/>
        </a:p>
      </dgm:t>
    </dgm:pt>
    <dgm:pt modelId="{89F37A23-3E62-4767-ABD2-1169E25EC509}" type="pres">
      <dgm:prSet presAssocID="{BBAA4E6D-839E-4EC0-928A-98064877FDFE}" presName="hierChild4" presStyleCnt="0"/>
      <dgm:spPr/>
    </dgm:pt>
    <dgm:pt modelId="{D31A831B-D21B-4A04-860F-73AD728A5337}" type="pres">
      <dgm:prSet presAssocID="{BBAA4E6D-839E-4EC0-928A-98064877FDFE}" presName="hierChild5" presStyleCnt="0"/>
      <dgm:spPr/>
    </dgm:pt>
    <dgm:pt modelId="{4EB875D3-372E-49ED-8A4F-00CD574ADEEB}" type="pres">
      <dgm:prSet presAssocID="{8DC689CA-EBE0-41AE-8BFC-ECE9B9BA554A}" presName="hierChild3" presStyleCnt="0"/>
      <dgm:spPr/>
    </dgm:pt>
  </dgm:ptLst>
  <dgm:cxnLst>
    <dgm:cxn modelId="{1E0ADB21-774B-4474-B717-4EA816514433}" type="presOf" srcId="{55926F37-96AE-49D4-A91C-29731AAA61D8}" destId="{8E931B82-3101-4E8D-834D-FF02CCCFA213}" srcOrd="0" destOrd="0" presId="urn:microsoft.com/office/officeart/2005/8/layout/orgChart1"/>
    <dgm:cxn modelId="{BE00BB28-E3E3-485A-98A6-F23AD3A00927}" type="presOf" srcId="{4560B331-DCE4-42BF-9A73-BE48900CCC89}" destId="{B7BFB3B9-66DC-4637-9DDE-8662BAC4EE85}" srcOrd="0" destOrd="0" presId="urn:microsoft.com/office/officeart/2005/8/layout/orgChart1"/>
    <dgm:cxn modelId="{19FB5E4C-F338-4985-BFD1-98FFA85671D3}" type="presOf" srcId="{BBAA4E6D-839E-4EC0-928A-98064877FDFE}" destId="{92CE211A-DDBC-456B-ADFE-0167259397A3}" srcOrd="1" destOrd="0" presId="urn:microsoft.com/office/officeart/2005/8/layout/orgChart1"/>
    <dgm:cxn modelId="{01FAC29F-2289-49CD-A1D7-41662212046E}" type="presOf" srcId="{E6395AD2-A650-477D-ACB3-A74B8D860BB7}" destId="{02D2D1B9-7995-44AE-BAE3-FE4CB9E72F8B}" srcOrd="1" destOrd="0" presId="urn:microsoft.com/office/officeart/2005/8/layout/orgChart1"/>
    <dgm:cxn modelId="{AC41CD38-0203-46B7-AEFC-C541F355C6E5}" type="presOf" srcId="{304FD4B0-8826-4250-B184-9644D414B89A}" destId="{60ECBE80-7ACC-432A-949B-378AC6927FC6}" srcOrd="0" destOrd="0" presId="urn:microsoft.com/office/officeart/2005/8/layout/orgChart1"/>
    <dgm:cxn modelId="{B9649693-A691-497F-A422-1F1A09E0148C}" type="presOf" srcId="{55CB9CC6-65F0-45E8-B173-57AFE8EF7211}" destId="{371608CB-837E-4D22-8C24-EF518A77501F}" srcOrd="1" destOrd="0" presId="urn:microsoft.com/office/officeart/2005/8/layout/orgChart1"/>
    <dgm:cxn modelId="{A1792677-DE48-4D06-A525-599ECAF07BFA}" srcId="{8DC689CA-EBE0-41AE-8BFC-ECE9B9BA554A}" destId="{55CB9CC6-65F0-45E8-B173-57AFE8EF7211}" srcOrd="2" destOrd="0" parTransId="{DB3AB620-107E-4065-BBA5-1AD750767532}" sibTransId="{9F5B16B7-3C8F-467E-886F-37BACCEADAC6}"/>
    <dgm:cxn modelId="{1DBC3D7F-E69D-4628-B58F-FFFB3D48F780}" srcId="{8DC689CA-EBE0-41AE-8BFC-ECE9B9BA554A}" destId="{713F8082-897C-4B70-BAF9-8E5E81354467}" srcOrd="1" destOrd="0" parTransId="{02ABF680-B423-4C5A-B834-9AB26BBA965D}" sibTransId="{B76952D9-AD5A-468D-8DA5-0206F075E577}"/>
    <dgm:cxn modelId="{E67B5B10-A47D-4FBA-A987-0B16A1F7C1A3}" srcId="{304FD4B0-8826-4250-B184-9644D414B89A}" destId="{8DC689CA-EBE0-41AE-8BFC-ECE9B9BA554A}" srcOrd="0" destOrd="0" parTransId="{C6AEA551-2604-472D-AC79-AAE32F5B5FCB}" sibTransId="{A71B263A-8C75-4F51-995B-E75A53A9517D}"/>
    <dgm:cxn modelId="{DA054FEF-0B42-4A98-A726-E828AFA0C9D9}" type="presOf" srcId="{713F8082-897C-4B70-BAF9-8E5E81354467}" destId="{BE6793E3-FEB8-4A27-8A2F-D116E41F258F}" srcOrd="0" destOrd="0" presId="urn:microsoft.com/office/officeart/2005/8/layout/orgChart1"/>
    <dgm:cxn modelId="{4016E7F4-FB79-471D-8984-40F1DDADCAB4}" type="presOf" srcId="{E6395AD2-A650-477D-ACB3-A74B8D860BB7}" destId="{F6C59868-A9D6-4645-8E8F-8E8C4975B6B7}" srcOrd="0" destOrd="0" presId="urn:microsoft.com/office/officeart/2005/8/layout/orgChart1"/>
    <dgm:cxn modelId="{A83DDBEC-5D4F-47FC-8E47-A846A2342473}" type="presOf" srcId="{713F8082-897C-4B70-BAF9-8E5E81354467}" destId="{F6DF66F9-82AC-408E-BCA4-BBB4A6DA4F11}" srcOrd="1" destOrd="0" presId="urn:microsoft.com/office/officeart/2005/8/layout/orgChart1"/>
    <dgm:cxn modelId="{2AEAEF3C-9686-4B9B-A2E5-5A675E277248}" type="presOf" srcId="{02ABF680-B423-4C5A-B834-9AB26BBA965D}" destId="{DB3B4918-298C-4475-B584-4459D5A4170F}" srcOrd="0" destOrd="0" presId="urn:microsoft.com/office/officeart/2005/8/layout/orgChart1"/>
    <dgm:cxn modelId="{69324552-A46D-453C-9002-5E20133405CE}" srcId="{8DC689CA-EBE0-41AE-8BFC-ECE9B9BA554A}" destId="{E6395AD2-A650-477D-ACB3-A74B8D860BB7}" srcOrd="0" destOrd="0" parTransId="{4560B331-DCE4-42BF-9A73-BE48900CCC89}" sibTransId="{C3776739-65A4-41AD-9D3A-B5018B4FCB7B}"/>
    <dgm:cxn modelId="{558697A3-3665-495D-B976-696695514276}" type="presOf" srcId="{8DC689CA-EBE0-41AE-8BFC-ECE9B9BA554A}" destId="{B6221343-B901-47C7-9358-87CEB5AF0A5B}" srcOrd="1" destOrd="0" presId="urn:microsoft.com/office/officeart/2005/8/layout/orgChart1"/>
    <dgm:cxn modelId="{EB4EC0A4-463A-45E4-B355-A5A60D100C82}" type="presOf" srcId="{DB3AB620-107E-4065-BBA5-1AD750767532}" destId="{D77F99E7-D2E5-4FE9-8A51-6C230322AD24}" srcOrd="0" destOrd="0" presId="urn:microsoft.com/office/officeart/2005/8/layout/orgChart1"/>
    <dgm:cxn modelId="{CB34EE33-DF27-4EE8-9B92-3D2134A9B982}" type="presOf" srcId="{55CB9CC6-65F0-45E8-B173-57AFE8EF7211}" destId="{0A341D3C-5C85-4A46-A7DB-652D439B60F3}" srcOrd="0" destOrd="0" presId="urn:microsoft.com/office/officeart/2005/8/layout/orgChart1"/>
    <dgm:cxn modelId="{4BE1FCF9-6BC9-4AB2-9B08-4928E0447547}" srcId="{8DC689CA-EBE0-41AE-8BFC-ECE9B9BA554A}" destId="{BBAA4E6D-839E-4EC0-928A-98064877FDFE}" srcOrd="3" destOrd="0" parTransId="{55926F37-96AE-49D4-A91C-29731AAA61D8}" sibTransId="{BF1D23FA-09C4-42DD-97A2-6506D1025EE3}"/>
    <dgm:cxn modelId="{D6822748-0F40-4876-8056-A03CA372910A}" type="presOf" srcId="{BBAA4E6D-839E-4EC0-928A-98064877FDFE}" destId="{36670D7C-0A20-4727-B022-91686B5455D4}" srcOrd="0" destOrd="0" presId="urn:microsoft.com/office/officeart/2005/8/layout/orgChart1"/>
    <dgm:cxn modelId="{38290068-B491-40B5-AA56-73AF57E2FD48}" type="presOf" srcId="{8DC689CA-EBE0-41AE-8BFC-ECE9B9BA554A}" destId="{12DFB9E6-F8A6-4B60-9F63-67B03E371271}" srcOrd="0" destOrd="0" presId="urn:microsoft.com/office/officeart/2005/8/layout/orgChart1"/>
    <dgm:cxn modelId="{245BE888-7E2C-45B4-B5D1-CBF388AB4471}" type="presParOf" srcId="{60ECBE80-7ACC-432A-949B-378AC6927FC6}" destId="{850973C6-5119-4DFC-A15C-258F1E54F980}" srcOrd="0" destOrd="0" presId="urn:microsoft.com/office/officeart/2005/8/layout/orgChart1"/>
    <dgm:cxn modelId="{3ADE08DA-5FDC-456A-8535-28EDFA5B4051}" type="presParOf" srcId="{850973C6-5119-4DFC-A15C-258F1E54F980}" destId="{35D808A6-38DB-4926-A5A3-DA3F6B157F3B}" srcOrd="0" destOrd="0" presId="urn:microsoft.com/office/officeart/2005/8/layout/orgChart1"/>
    <dgm:cxn modelId="{B9A23E38-32B2-4B03-9F52-E3DC3EE4D583}" type="presParOf" srcId="{35D808A6-38DB-4926-A5A3-DA3F6B157F3B}" destId="{12DFB9E6-F8A6-4B60-9F63-67B03E371271}" srcOrd="0" destOrd="0" presId="urn:microsoft.com/office/officeart/2005/8/layout/orgChart1"/>
    <dgm:cxn modelId="{685776E5-D47B-40CF-AB21-289018D3636A}" type="presParOf" srcId="{35D808A6-38DB-4926-A5A3-DA3F6B157F3B}" destId="{B6221343-B901-47C7-9358-87CEB5AF0A5B}" srcOrd="1" destOrd="0" presId="urn:microsoft.com/office/officeart/2005/8/layout/orgChart1"/>
    <dgm:cxn modelId="{9ACE68A2-A2A4-467A-8C54-6DA6E01E4E8D}" type="presParOf" srcId="{850973C6-5119-4DFC-A15C-258F1E54F980}" destId="{AE369911-CC58-40DC-BB76-5B3F842E3E82}" srcOrd="1" destOrd="0" presId="urn:microsoft.com/office/officeart/2005/8/layout/orgChart1"/>
    <dgm:cxn modelId="{4FAF6B24-5545-4BA2-A04A-B206D7969181}" type="presParOf" srcId="{AE369911-CC58-40DC-BB76-5B3F842E3E82}" destId="{B7BFB3B9-66DC-4637-9DDE-8662BAC4EE85}" srcOrd="0" destOrd="0" presId="urn:microsoft.com/office/officeart/2005/8/layout/orgChart1"/>
    <dgm:cxn modelId="{ED3A42AC-8B5C-483F-99C0-617800D9754B}" type="presParOf" srcId="{AE369911-CC58-40DC-BB76-5B3F842E3E82}" destId="{4826AA1F-1E1B-44F8-ADC3-B0D7AFCFFA63}" srcOrd="1" destOrd="0" presId="urn:microsoft.com/office/officeart/2005/8/layout/orgChart1"/>
    <dgm:cxn modelId="{360D3B65-4725-4FBA-9D1C-13A92BBE41A0}" type="presParOf" srcId="{4826AA1F-1E1B-44F8-ADC3-B0D7AFCFFA63}" destId="{51FC9A59-F9FF-4855-8A81-5C1D20A95630}" srcOrd="0" destOrd="0" presId="urn:microsoft.com/office/officeart/2005/8/layout/orgChart1"/>
    <dgm:cxn modelId="{DAAFDD5C-06FB-4C31-BFFC-5046E255B652}" type="presParOf" srcId="{51FC9A59-F9FF-4855-8A81-5C1D20A95630}" destId="{F6C59868-A9D6-4645-8E8F-8E8C4975B6B7}" srcOrd="0" destOrd="0" presId="urn:microsoft.com/office/officeart/2005/8/layout/orgChart1"/>
    <dgm:cxn modelId="{385B0A65-C692-41B1-8E8B-F18D745060AA}" type="presParOf" srcId="{51FC9A59-F9FF-4855-8A81-5C1D20A95630}" destId="{02D2D1B9-7995-44AE-BAE3-FE4CB9E72F8B}" srcOrd="1" destOrd="0" presId="urn:microsoft.com/office/officeart/2005/8/layout/orgChart1"/>
    <dgm:cxn modelId="{EAA11747-3CED-4D77-85AD-9E89CB6D7364}" type="presParOf" srcId="{4826AA1F-1E1B-44F8-ADC3-B0D7AFCFFA63}" destId="{274358A6-9328-4D8D-8D8D-1E418FE09CDE}" srcOrd="1" destOrd="0" presId="urn:microsoft.com/office/officeart/2005/8/layout/orgChart1"/>
    <dgm:cxn modelId="{07969150-684E-4633-BA90-C70D09270867}" type="presParOf" srcId="{4826AA1F-1E1B-44F8-ADC3-B0D7AFCFFA63}" destId="{6E7A5BB5-FA55-436C-86EC-729FE65E3DCC}" srcOrd="2" destOrd="0" presId="urn:microsoft.com/office/officeart/2005/8/layout/orgChart1"/>
    <dgm:cxn modelId="{8119F46F-D946-424F-8436-440580299E9F}" type="presParOf" srcId="{AE369911-CC58-40DC-BB76-5B3F842E3E82}" destId="{DB3B4918-298C-4475-B584-4459D5A4170F}" srcOrd="2" destOrd="0" presId="urn:microsoft.com/office/officeart/2005/8/layout/orgChart1"/>
    <dgm:cxn modelId="{8583E6C8-25F2-4188-B860-13E3FE11C1E7}" type="presParOf" srcId="{AE369911-CC58-40DC-BB76-5B3F842E3E82}" destId="{B616F8B5-F28A-4BC9-9447-C781842EBC3A}" srcOrd="3" destOrd="0" presId="urn:microsoft.com/office/officeart/2005/8/layout/orgChart1"/>
    <dgm:cxn modelId="{36D911F5-AC13-46EF-B752-60E92F851A75}" type="presParOf" srcId="{B616F8B5-F28A-4BC9-9447-C781842EBC3A}" destId="{E9089A61-6C73-471D-A997-C7DE88960B4D}" srcOrd="0" destOrd="0" presId="urn:microsoft.com/office/officeart/2005/8/layout/orgChart1"/>
    <dgm:cxn modelId="{0609765E-9B84-4922-987F-253E1DF92738}" type="presParOf" srcId="{E9089A61-6C73-471D-A997-C7DE88960B4D}" destId="{BE6793E3-FEB8-4A27-8A2F-D116E41F258F}" srcOrd="0" destOrd="0" presId="urn:microsoft.com/office/officeart/2005/8/layout/orgChart1"/>
    <dgm:cxn modelId="{1E290C47-C0E9-43AD-BEED-A365961B0C8D}" type="presParOf" srcId="{E9089A61-6C73-471D-A997-C7DE88960B4D}" destId="{F6DF66F9-82AC-408E-BCA4-BBB4A6DA4F11}" srcOrd="1" destOrd="0" presId="urn:microsoft.com/office/officeart/2005/8/layout/orgChart1"/>
    <dgm:cxn modelId="{21B298D3-F222-4DE7-84D8-CAB079A9D252}" type="presParOf" srcId="{B616F8B5-F28A-4BC9-9447-C781842EBC3A}" destId="{2208CC23-2F2B-4540-9919-C402FB05B0E1}" srcOrd="1" destOrd="0" presId="urn:microsoft.com/office/officeart/2005/8/layout/orgChart1"/>
    <dgm:cxn modelId="{36C0F6DA-65B4-4954-97B1-BDF2CD27C193}" type="presParOf" srcId="{B616F8B5-F28A-4BC9-9447-C781842EBC3A}" destId="{22DAA923-63DF-441F-943F-5B6DD45FC6B6}" srcOrd="2" destOrd="0" presId="urn:microsoft.com/office/officeart/2005/8/layout/orgChart1"/>
    <dgm:cxn modelId="{10D111CC-FD3E-4352-B64D-229937A3EF4B}" type="presParOf" srcId="{AE369911-CC58-40DC-BB76-5B3F842E3E82}" destId="{D77F99E7-D2E5-4FE9-8A51-6C230322AD24}" srcOrd="4" destOrd="0" presId="urn:microsoft.com/office/officeart/2005/8/layout/orgChart1"/>
    <dgm:cxn modelId="{B77B27C1-1ED4-4EEC-9171-1C61B1A56FED}" type="presParOf" srcId="{AE369911-CC58-40DC-BB76-5B3F842E3E82}" destId="{C1993DE3-564E-4914-9D17-BD4E72D2CE40}" srcOrd="5" destOrd="0" presId="urn:microsoft.com/office/officeart/2005/8/layout/orgChart1"/>
    <dgm:cxn modelId="{4065030C-66ED-4FA7-9F3E-3D1F2DAB24E8}" type="presParOf" srcId="{C1993DE3-564E-4914-9D17-BD4E72D2CE40}" destId="{44C088F1-A83A-48EC-969D-9EAEF702D41C}" srcOrd="0" destOrd="0" presId="urn:microsoft.com/office/officeart/2005/8/layout/orgChart1"/>
    <dgm:cxn modelId="{28C44284-159C-4B43-9F8B-132E182D1250}" type="presParOf" srcId="{44C088F1-A83A-48EC-969D-9EAEF702D41C}" destId="{0A341D3C-5C85-4A46-A7DB-652D439B60F3}" srcOrd="0" destOrd="0" presId="urn:microsoft.com/office/officeart/2005/8/layout/orgChart1"/>
    <dgm:cxn modelId="{781707F1-2CF2-4621-9E9B-417891FD2588}" type="presParOf" srcId="{44C088F1-A83A-48EC-969D-9EAEF702D41C}" destId="{371608CB-837E-4D22-8C24-EF518A77501F}" srcOrd="1" destOrd="0" presId="urn:microsoft.com/office/officeart/2005/8/layout/orgChart1"/>
    <dgm:cxn modelId="{A8E06504-FE24-4A1E-893F-34A5F6919093}" type="presParOf" srcId="{C1993DE3-564E-4914-9D17-BD4E72D2CE40}" destId="{D927ABC1-C52A-42B9-A372-76D9C1451DD5}" srcOrd="1" destOrd="0" presId="urn:microsoft.com/office/officeart/2005/8/layout/orgChart1"/>
    <dgm:cxn modelId="{EEC61837-BB58-40F4-B76B-8B0C20633CD8}" type="presParOf" srcId="{C1993DE3-564E-4914-9D17-BD4E72D2CE40}" destId="{5785B1AD-A5C7-43BD-8849-CA3B88AD3917}" srcOrd="2" destOrd="0" presId="urn:microsoft.com/office/officeart/2005/8/layout/orgChart1"/>
    <dgm:cxn modelId="{450FD286-406D-45EA-83C9-EC92B6745B6F}" type="presParOf" srcId="{AE369911-CC58-40DC-BB76-5B3F842E3E82}" destId="{8E931B82-3101-4E8D-834D-FF02CCCFA213}" srcOrd="6" destOrd="0" presId="urn:microsoft.com/office/officeart/2005/8/layout/orgChart1"/>
    <dgm:cxn modelId="{AA08EC90-664F-403E-9FA2-62D9EFA9686A}" type="presParOf" srcId="{AE369911-CC58-40DC-BB76-5B3F842E3E82}" destId="{556A5AE4-3F29-4E0D-83F5-1145175AC9C9}" srcOrd="7" destOrd="0" presId="urn:microsoft.com/office/officeart/2005/8/layout/orgChart1"/>
    <dgm:cxn modelId="{7D3642B7-65D6-422B-ABE9-C9AD9B8A6847}" type="presParOf" srcId="{556A5AE4-3F29-4E0D-83F5-1145175AC9C9}" destId="{4F35FBD3-D768-4930-BE9B-5F9BF264C385}" srcOrd="0" destOrd="0" presId="urn:microsoft.com/office/officeart/2005/8/layout/orgChart1"/>
    <dgm:cxn modelId="{32880A52-3091-465B-9A3B-6DA0D4F3E803}" type="presParOf" srcId="{4F35FBD3-D768-4930-BE9B-5F9BF264C385}" destId="{36670D7C-0A20-4727-B022-91686B5455D4}" srcOrd="0" destOrd="0" presId="urn:microsoft.com/office/officeart/2005/8/layout/orgChart1"/>
    <dgm:cxn modelId="{467E4D74-E2A7-4628-A21D-602883DBB79D}" type="presParOf" srcId="{4F35FBD3-D768-4930-BE9B-5F9BF264C385}" destId="{92CE211A-DDBC-456B-ADFE-0167259397A3}" srcOrd="1" destOrd="0" presId="urn:microsoft.com/office/officeart/2005/8/layout/orgChart1"/>
    <dgm:cxn modelId="{00204550-EF4B-4F86-A22B-E43E209578C9}" type="presParOf" srcId="{556A5AE4-3F29-4E0D-83F5-1145175AC9C9}" destId="{89F37A23-3E62-4767-ABD2-1169E25EC509}" srcOrd="1" destOrd="0" presId="urn:microsoft.com/office/officeart/2005/8/layout/orgChart1"/>
    <dgm:cxn modelId="{447FF936-76AF-4DDB-BDC6-F76CA8589542}" type="presParOf" srcId="{556A5AE4-3F29-4E0D-83F5-1145175AC9C9}" destId="{D31A831B-D21B-4A04-860F-73AD728A5337}" srcOrd="2" destOrd="0" presId="urn:microsoft.com/office/officeart/2005/8/layout/orgChart1"/>
    <dgm:cxn modelId="{0193F0F5-10C9-4C11-8834-2E0C98DD6B97}" type="presParOf" srcId="{850973C6-5119-4DFC-A15C-258F1E54F980}" destId="{4EB875D3-372E-49ED-8A4F-00CD574ADEE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0D90BA-056C-42D1-B64A-E726A75623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D324D0CF-E1C6-4924-9BA7-5F578902F520}">
      <dgm:prSet phldrT="[Текст]">
        <dgm:style>
          <a:lnRef idx="2">
            <a:schemeClr val="dk1"/>
          </a:lnRef>
          <a:fillRef idx="1">
            <a:schemeClr val="lt1"/>
          </a:fillRef>
          <a:effectRef idx="0">
            <a:schemeClr val="dk1"/>
          </a:effectRef>
          <a:fontRef idx="minor">
            <a:schemeClr val="dk1"/>
          </a:fontRef>
        </dgm:style>
      </dgm:prSet>
      <dgm:spPr/>
      <dgm:t>
        <a:bodyPr/>
        <a:lstStyle/>
        <a:p>
          <a:r>
            <a:rPr lang="ru-RU"/>
            <a:t>Инвестиционная деятельность</a:t>
          </a:r>
        </a:p>
      </dgm:t>
    </dgm:pt>
    <dgm:pt modelId="{4034E8A6-4B45-422B-8385-588E1338EAD6}" type="parTrans" cxnId="{38425133-A9A2-4FF4-A3FC-4268DA99AA47}">
      <dgm:prSet/>
      <dgm:spPr/>
      <dgm:t>
        <a:bodyPr/>
        <a:lstStyle/>
        <a:p>
          <a:endParaRPr lang="ru-RU"/>
        </a:p>
      </dgm:t>
    </dgm:pt>
    <dgm:pt modelId="{A8EBD016-9117-473E-9045-0BC62CF0E2F9}" type="sibTrans" cxnId="{38425133-A9A2-4FF4-A3FC-4268DA99AA47}">
      <dgm:prSet/>
      <dgm:spPr/>
      <dgm:t>
        <a:bodyPr/>
        <a:lstStyle/>
        <a:p>
          <a:endParaRPr lang="ru-RU"/>
        </a:p>
      </dgm:t>
    </dgm:pt>
    <dgm:pt modelId="{B0EBA0B9-C643-4F61-91A5-5D211864DAFB}">
      <dgm:prSet phldrT="[Текст]">
        <dgm:style>
          <a:lnRef idx="2">
            <a:schemeClr val="dk1"/>
          </a:lnRef>
          <a:fillRef idx="1">
            <a:schemeClr val="lt1"/>
          </a:fillRef>
          <a:effectRef idx="0">
            <a:schemeClr val="dk1"/>
          </a:effectRef>
          <a:fontRef idx="minor">
            <a:schemeClr val="dk1"/>
          </a:fontRef>
        </dgm:style>
      </dgm:prSet>
      <dgm:spPr/>
      <dgm:t>
        <a:bodyPr/>
        <a:lstStyle/>
        <a:p>
          <a:r>
            <a:rPr lang="ru-RU"/>
            <a:t>Стратегическое планирование</a:t>
          </a:r>
        </a:p>
      </dgm:t>
    </dgm:pt>
    <dgm:pt modelId="{8B6066C2-9921-4CD3-A3CD-F2A9B326236D}" type="parTrans" cxnId="{C425AC7B-BDCD-46AA-97D2-54722CCCC71D}">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FAAFE67F-4B31-4B05-B809-E023EF401D59}" type="sibTrans" cxnId="{C425AC7B-BDCD-46AA-97D2-54722CCCC71D}">
      <dgm:prSet/>
      <dgm:spPr/>
      <dgm:t>
        <a:bodyPr/>
        <a:lstStyle/>
        <a:p>
          <a:endParaRPr lang="ru-RU"/>
        </a:p>
      </dgm:t>
    </dgm:pt>
    <dgm:pt modelId="{4F42CB7E-988B-4EA0-AD58-CC4507F30FFE}">
      <dgm:prSet phldrT="[Текст]">
        <dgm:style>
          <a:lnRef idx="2">
            <a:schemeClr val="dk1"/>
          </a:lnRef>
          <a:fillRef idx="1">
            <a:schemeClr val="lt1"/>
          </a:fillRef>
          <a:effectRef idx="0">
            <a:schemeClr val="dk1"/>
          </a:effectRef>
          <a:fontRef idx="minor">
            <a:schemeClr val="dk1"/>
          </a:fontRef>
        </dgm:style>
      </dgm:prSet>
      <dgm:spPr/>
      <dgm:t>
        <a:bodyPr/>
        <a:lstStyle/>
        <a:p>
          <a:r>
            <a:rPr lang="ru-RU"/>
            <a:t>инвестиционное проектирование</a:t>
          </a:r>
        </a:p>
      </dgm:t>
    </dgm:pt>
    <dgm:pt modelId="{6B01A8D7-D774-4729-AC87-A9441B968F3E}" type="parTrans" cxnId="{D23CB7AC-76F2-4988-92EC-C0C9E5A04128}">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D3CA38E4-E2FF-4FAD-A5E9-AFA7A75F4061}" type="sibTrans" cxnId="{D23CB7AC-76F2-4988-92EC-C0C9E5A04128}">
      <dgm:prSet/>
      <dgm:spPr/>
      <dgm:t>
        <a:bodyPr/>
        <a:lstStyle/>
        <a:p>
          <a:endParaRPr lang="ru-RU"/>
        </a:p>
      </dgm:t>
    </dgm:pt>
    <dgm:pt modelId="{05B26DCD-C81B-4068-B4DB-2ADEA12032E7}">
      <dgm:prSet phldrT="[Текст]">
        <dgm:style>
          <a:lnRef idx="2">
            <a:schemeClr val="dk1"/>
          </a:lnRef>
          <a:fillRef idx="1">
            <a:schemeClr val="lt1"/>
          </a:fillRef>
          <a:effectRef idx="0">
            <a:schemeClr val="dk1"/>
          </a:effectRef>
          <a:fontRef idx="minor">
            <a:schemeClr val="dk1"/>
          </a:fontRef>
        </dgm:style>
      </dgm:prSet>
      <dgm:spPr/>
      <dgm:t>
        <a:bodyPr/>
        <a:lstStyle/>
        <a:p>
          <a:r>
            <a:rPr lang="ru-RU"/>
            <a:t>Анализ проектов</a:t>
          </a:r>
        </a:p>
      </dgm:t>
    </dgm:pt>
    <dgm:pt modelId="{51ABAA7E-AEB1-4048-8E85-BEF5CEF2A58E}" type="parTrans" cxnId="{6A5F16BB-15A9-434F-AD43-16945F11EAD6}">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E6C58EED-7CF7-498B-83D7-1699AE8BF1ED}" type="sibTrans" cxnId="{6A5F16BB-15A9-434F-AD43-16945F11EAD6}">
      <dgm:prSet/>
      <dgm:spPr/>
      <dgm:t>
        <a:bodyPr/>
        <a:lstStyle/>
        <a:p>
          <a:endParaRPr lang="ru-RU"/>
        </a:p>
      </dgm:t>
    </dgm:pt>
    <dgm:pt modelId="{117F87B3-D025-4A4F-BC50-788794E43A81}">
      <dgm:prSet phldrT="[Текст]">
        <dgm:style>
          <a:lnRef idx="2">
            <a:schemeClr val="dk1"/>
          </a:lnRef>
          <a:fillRef idx="1">
            <a:schemeClr val="lt1"/>
          </a:fillRef>
          <a:effectRef idx="0">
            <a:schemeClr val="dk1"/>
          </a:effectRef>
          <a:fontRef idx="minor">
            <a:schemeClr val="dk1"/>
          </a:fontRef>
        </dgm:style>
      </dgm:prSet>
      <dgm:spPr/>
      <dgm:t>
        <a:bodyPr/>
        <a:lstStyle/>
        <a:p>
          <a:r>
            <a:rPr lang="ru-RU"/>
            <a:t>Инвестиционная стратегия</a:t>
          </a:r>
        </a:p>
      </dgm:t>
    </dgm:pt>
    <dgm:pt modelId="{D0B6A192-AED4-467F-8574-DC62F6086424}" type="parTrans" cxnId="{6121DEF6-97B0-4749-9BB4-94E2DC54DD81}">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B1734E48-C039-456B-A127-EA940624CED6}" type="sibTrans" cxnId="{6121DEF6-97B0-4749-9BB4-94E2DC54DD81}">
      <dgm:prSet/>
      <dgm:spPr/>
      <dgm:t>
        <a:bodyPr/>
        <a:lstStyle/>
        <a:p>
          <a:endParaRPr lang="ru-RU"/>
        </a:p>
      </dgm:t>
    </dgm:pt>
    <dgm:pt modelId="{777C64F8-4338-4F4C-AB7D-54C77CF87FBD}">
      <dgm:prSet phldrT="[Текст]">
        <dgm:style>
          <a:lnRef idx="2">
            <a:schemeClr val="dk1"/>
          </a:lnRef>
          <a:fillRef idx="1">
            <a:schemeClr val="lt1"/>
          </a:fillRef>
          <a:effectRef idx="0">
            <a:schemeClr val="dk1"/>
          </a:effectRef>
          <a:fontRef idx="minor">
            <a:schemeClr val="dk1"/>
          </a:fontRef>
        </dgm:style>
      </dgm:prSet>
      <dgm:spPr/>
      <dgm:t>
        <a:bodyPr/>
        <a:lstStyle/>
        <a:p>
          <a:r>
            <a:rPr lang="ru-RU"/>
            <a:t>Фактическая эффективность инвестиций</a:t>
          </a:r>
        </a:p>
      </dgm:t>
    </dgm:pt>
    <dgm:pt modelId="{13088DAF-1748-4738-8A9C-D637EA73D4FD}" type="parTrans" cxnId="{5A3A3467-08D4-46E9-8A5B-F47D28F74C1D}">
      <dgm:prSet>
        <dgm:style>
          <a:lnRef idx="1">
            <a:schemeClr val="dk1"/>
          </a:lnRef>
          <a:fillRef idx="0">
            <a:schemeClr val="dk1"/>
          </a:fillRef>
          <a:effectRef idx="0">
            <a:schemeClr val="dk1"/>
          </a:effectRef>
          <a:fontRef idx="minor">
            <a:schemeClr val="tx1"/>
          </a:fontRef>
        </dgm:style>
      </dgm:prSet>
      <dgm:spPr/>
      <dgm:t>
        <a:bodyPr/>
        <a:lstStyle/>
        <a:p>
          <a:endParaRPr lang="ru-RU"/>
        </a:p>
      </dgm:t>
    </dgm:pt>
    <dgm:pt modelId="{4C2D5C2D-343E-47FC-95FF-CFD1EB39E6BF}" type="sibTrans" cxnId="{5A3A3467-08D4-46E9-8A5B-F47D28F74C1D}">
      <dgm:prSet/>
      <dgm:spPr/>
      <dgm:t>
        <a:bodyPr/>
        <a:lstStyle/>
        <a:p>
          <a:endParaRPr lang="ru-RU"/>
        </a:p>
      </dgm:t>
    </dgm:pt>
    <dgm:pt modelId="{25B7CAF3-999E-476A-A94E-5F03271CFC04}" type="pres">
      <dgm:prSet presAssocID="{E60D90BA-056C-42D1-B64A-E726A7562357}" presName="hierChild1" presStyleCnt="0">
        <dgm:presLayoutVars>
          <dgm:orgChart val="1"/>
          <dgm:chPref val="1"/>
          <dgm:dir/>
          <dgm:animOne val="branch"/>
          <dgm:animLvl val="lvl"/>
          <dgm:resizeHandles/>
        </dgm:presLayoutVars>
      </dgm:prSet>
      <dgm:spPr/>
      <dgm:t>
        <a:bodyPr/>
        <a:lstStyle/>
        <a:p>
          <a:endParaRPr lang="ru-RU"/>
        </a:p>
      </dgm:t>
    </dgm:pt>
    <dgm:pt modelId="{6874BCAF-1AF3-48C5-85EC-CE77F3F93608}" type="pres">
      <dgm:prSet presAssocID="{D324D0CF-E1C6-4924-9BA7-5F578902F520}" presName="hierRoot1" presStyleCnt="0">
        <dgm:presLayoutVars>
          <dgm:hierBranch val="init"/>
        </dgm:presLayoutVars>
      </dgm:prSet>
      <dgm:spPr/>
    </dgm:pt>
    <dgm:pt modelId="{18EB691B-E53B-4C00-AAC2-718C6668A084}" type="pres">
      <dgm:prSet presAssocID="{D324D0CF-E1C6-4924-9BA7-5F578902F520}" presName="rootComposite1" presStyleCnt="0"/>
      <dgm:spPr/>
    </dgm:pt>
    <dgm:pt modelId="{252A1199-6265-4EDD-97EB-AA1F86C27170}" type="pres">
      <dgm:prSet presAssocID="{D324D0CF-E1C6-4924-9BA7-5F578902F520}" presName="rootText1" presStyleLbl="node0" presStyleIdx="0" presStyleCnt="1">
        <dgm:presLayoutVars>
          <dgm:chPref val="3"/>
        </dgm:presLayoutVars>
      </dgm:prSet>
      <dgm:spPr/>
      <dgm:t>
        <a:bodyPr/>
        <a:lstStyle/>
        <a:p>
          <a:endParaRPr lang="ru-RU"/>
        </a:p>
      </dgm:t>
    </dgm:pt>
    <dgm:pt modelId="{E8BA016A-A45A-44B6-8971-9FADB579F9C7}" type="pres">
      <dgm:prSet presAssocID="{D324D0CF-E1C6-4924-9BA7-5F578902F520}" presName="rootConnector1" presStyleLbl="node1" presStyleIdx="0" presStyleCnt="0"/>
      <dgm:spPr/>
      <dgm:t>
        <a:bodyPr/>
        <a:lstStyle/>
        <a:p>
          <a:endParaRPr lang="ru-RU"/>
        </a:p>
      </dgm:t>
    </dgm:pt>
    <dgm:pt modelId="{70A55AF0-8E7C-4271-8279-4ABDCBFCF105}" type="pres">
      <dgm:prSet presAssocID="{D324D0CF-E1C6-4924-9BA7-5F578902F520}" presName="hierChild2" presStyleCnt="0"/>
      <dgm:spPr/>
    </dgm:pt>
    <dgm:pt modelId="{30897EDE-EABD-4953-A579-41E9EBA54270}" type="pres">
      <dgm:prSet presAssocID="{D0B6A192-AED4-467F-8574-DC62F6086424}" presName="Name37" presStyleLbl="parChTrans1D2" presStyleIdx="0" presStyleCnt="5"/>
      <dgm:spPr/>
      <dgm:t>
        <a:bodyPr/>
        <a:lstStyle/>
        <a:p>
          <a:endParaRPr lang="ru-RU"/>
        </a:p>
      </dgm:t>
    </dgm:pt>
    <dgm:pt modelId="{786B74EB-A45E-4C88-8E06-D5F7F33C79B0}" type="pres">
      <dgm:prSet presAssocID="{117F87B3-D025-4A4F-BC50-788794E43A81}" presName="hierRoot2" presStyleCnt="0">
        <dgm:presLayoutVars>
          <dgm:hierBranch val="init"/>
        </dgm:presLayoutVars>
      </dgm:prSet>
      <dgm:spPr/>
    </dgm:pt>
    <dgm:pt modelId="{BCBF63E4-E4A1-43C6-83F7-E819286DD497}" type="pres">
      <dgm:prSet presAssocID="{117F87B3-D025-4A4F-BC50-788794E43A81}" presName="rootComposite" presStyleCnt="0"/>
      <dgm:spPr/>
    </dgm:pt>
    <dgm:pt modelId="{14B80C5E-9FD3-4C6D-A1F1-EF60E779E620}" type="pres">
      <dgm:prSet presAssocID="{117F87B3-D025-4A4F-BC50-788794E43A81}" presName="rootText" presStyleLbl="node2" presStyleIdx="0" presStyleCnt="5">
        <dgm:presLayoutVars>
          <dgm:chPref val="3"/>
        </dgm:presLayoutVars>
      </dgm:prSet>
      <dgm:spPr/>
      <dgm:t>
        <a:bodyPr/>
        <a:lstStyle/>
        <a:p>
          <a:endParaRPr lang="ru-RU"/>
        </a:p>
      </dgm:t>
    </dgm:pt>
    <dgm:pt modelId="{559F63C2-5CF3-4EF5-B9B9-B9866511EBC5}" type="pres">
      <dgm:prSet presAssocID="{117F87B3-D025-4A4F-BC50-788794E43A81}" presName="rootConnector" presStyleLbl="node2" presStyleIdx="0" presStyleCnt="5"/>
      <dgm:spPr/>
      <dgm:t>
        <a:bodyPr/>
        <a:lstStyle/>
        <a:p>
          <a:endParaRPr lang="ru-RU"/>
        </a:p>
      </dgm:t>
    </dgm:pt>
    <dgm:pt modelId="{D54E103F-3305-4958-A429-45931E6DC891}" type="pres">
      <dgm:prSet presAssocID="{117F87B3-D025-4A4F-BC50-788794E43A81}" presName="hierChild4" presStyleCnt="0"/>
      <dgm:spPr/>
    </dgm:pt>
    <dgm:pt modelId="{79C24FA1-0E10-47C6-87C2-52E90F7B20FE}" type="pres">
      <dgm:prSet presAssocID="{117F87B3-D025-4A4F-BC50-788794E43A81}" presName="hierChild5" presStyleCnt="0"/>
      <dgm:spPr/>
    </dgm:pt>
    <dgm:pt modelId="{E63A96A4-B551-41C1-A3D3-25E6954B12A1}" type="pres">
      <dgm:prSet presAssocID="{8B6066C2-9921-4CD3-A3CD-F2A9B326236D}" presName="Name37" presStyleLbl="parChTrans1D2" presStyleIdx="1" presStyleCnt="5"/>
      <dgm:spPr/>
      <dgm:t>
        <a:bodyPr/>
        <a:lstStyle/>
        <a:p>
          <a:endParaRPr lang="ru-RU"/>
        </a:p>
      </dgm:t>
    </dgm:pt>
    <dgm:pt modelId="{8947A1FB-3E26-4A12-A3CD-88038E0EABEC}" type="pres">
      <dgm:prSet presAssocID="{B0EBA0B9-C643-4F61-91A5-5D211864DAFB}" presName="hierRoot2" presStyleCnt="0">
        <dgm:presLayoutVars>
          <dgm:hierBranch val="init"/>
        </dgm:presLayoutVars>
      </dgm:prSet>
      <dgm:spPr/>
    </dgm:pt>
    <dgm:pt modelId="{3F1E2326-DB8F-45B1-9F0B-974452EB10B1}" type="pres">
      <dgm:prSet presAssocID="{B0EBA0B9-C643-4F61-91A5-5D211864DAFB}" presName="rootComposite" presStyleCnt="0"/>
      <dgm:spPr/>
    </dgm:pt>
    <dgm:pt modelId="{7AD9C9F2-9125-4B7E-8D13-C577382B4764}" type="pres">
      <dgm:prSet presAssocID="{B0EBA0B9-C643-4F61-91A5-5D211864DAFB}" presName="rootText" presStyleLbl="node2" presStyleIdx="1" presStyleCnt="5">
        <dgm:presLayoutVars>
          <dgm:chPref val="3"/>
        </dgm:presLayoutVars>
      </dgm:prSet>
      <dgm:spPr/>
      <dgm:t>
        <a:bodyPr/>
        <a:lstStyle/>
        <a:p>
          <a:endParaRPr lang="ru-RU"/>
        </a:p>
      </dgm:t>
    </dgm:pt>
    <dgm:pt modelId="{4C3C9FFB-7CC5-4E67-9EA2-AB3F696607C5}" type="pres">
      <dgm:prSet presAssocID="{B0EBA0B9-C643-4F61-91A5-5D211864DAFB}" presName="rootConnector" presStyleLbl="node2" presStyleIdx="1" presStyleCnt="5"/>
      <dgm:spPr/>
      <dgm:t>
        <a:bodyPr/>
        <a:lstStyle/>
        <a:p>
          <a:endParaRPr lang="ru-RU"/>
        </a:p>
      </dgm:t>
    </dgm:pt>
    <dgm:pt modelId="{DAF94E7E-98E6-4048-9C3E-C79ADEFA5145}" type="pres">
      <dgm:prSet presAssocID="{B0EBA0B9-C643-4F61-91A5-5D211864DAFB}" presName="hierChild4" presStyleCnt="0"/>
      <dgm:spPr/>
    </dgm:pt>
    <dgm:pt modelId="{7E30AE66-94BD-424A-8262-80B3FF8971B5}" type="pres">
      <dgm:prSet presAssocID="{B0EBA0B9-C643-4F61-91A5-5D211864DAFB}" presName="hierChild5" presStyleCnt="0"/>
      <dgm:spPr/>
    </dgm:pt>
    <dgm:pt modelId="{D0CD073A-6889-41F2-8D6A-27CF975BC538}" type="pres">
      <dgm:prSet presAssocID="{6B01A8D7-D774-4729-AC87-A9441B968F3E}" presName="Name37" presStyleLbl="parChTrans1D2" presStyleIdx="2" presStyleCnt="5"/>
      <dgm:spPr/>
      <dgm:t>
        <a:bodyPr/>
        <a:lstStyle/>
        <a:p>
          <a:endParaRPr lang="ru-RU"/>
        </a:p>
      </dgm:t>
    </dgm:pt>
    <dgm:pt modelId="{A8AF4766-6384-4791-A53F-0DB1B0CAD7F0}" type="pres">
      <dgm:prSet presAssocID="{4F42CB7E-988B-4EA0-AD58-CC4507F30FFE}" presName="hierRoot2" presStyleCnt="0">
        <dgm:presLayoutVars>
          <dgm:hierBranch val="init"/>
        </dgm:presLayoutVars>
      </dgm:prSet>
      <dgm:spPr/>
    </dgm:pt>
    <dgm:pt modelId="{BD1E305B-CBAF-4FAC-8F4D-0A447896DD22}" type="pres">
      <dgm:prSet presAssocID="{4F42CB7E-988B-4EA0-AD58-CC4507F30FFE}" presName="rootComposite" presStyleCnt="0"/>
      <dgm:spPr/>
    </dgm:pt>
    <dgm:pt modelId="{C89ABAAD-AE82-4252-82EC-7895902C80E1}" type="pres">
      <dgm:prSet presAssocID="{4F42CB7E-988B-4EA0-AD58-CC4507F30FFE}" presName="rootText" presStyleLbl="node2" presStyleIdx="2" presStyleCnt="5">
        <dgm:presLayoutVars>
          <dgm:chPref val="3"/>
        </dgm:presLayoutVars>
      </dgm:prSet>
      <dgm:spPr/>
      <dgm:t>
        <a:bodyPr/>
        <a:lstStyle/>
        <a:p>
          <a:endParaRPr lang="ru-RU"/>
        </a:p>
      </dgm:t>
    </dgm:pt>
    <dgm:pt modelId="{05CA5B91-AE5B-49AF-AC08-77FFD371C426}" type="pres">
      <dgm:prSet presAssocID="{4F42CB7E-988B-4EA0-AD58-CC4507F30FFE}" presName="rootConnector" presStyleLbl="node2" presStyleIdx="2" presStyleCnt="5"/>
      <dgm:spPr/>
      <dgm:t>
        <a:bodyPr/>
        <a:lstStyle/>
        <a:p>
          <a:endParaRPr lang="ru-RU"/>
        </a:p>
      </dgm:t>
    </dgm:pt>
    <dgm:pt modelId="{F05AAD14-BE32-419E-BD53-B2CF857C01ED}" type="pres">
      <dgm:prSet presAssocID="{4F42CB7E-988B-4EA0-AD58-CC4507F30FFE}" presName="hierChild4" presStyleCnt="0"/>
      <dgm:spPr/>
    </dgm:pt>
    <dgm:pt modelId="{23AD1CF0-3FD5-40DD-B553-FFE7C24EFBBD}" type="pres">
      <dgm:prSet presAssocID="{4F42CB7E-988B-4EA0-AD58-CC4507F30FFE}" presName="hierChild5" presStyleCnt="0"/>
      <dgm:spPr/>
    </dgm:pt>
    <dgm:pt modelId="{B10242F9-96F0-4091-A87B-E732D77B675B}" type="pres">
      <dgm:prSet presAssocID="{51ABAA7E-AEB1-4048-8E85-BEF5CEF2A58E}" presName="Name37" presStyleLbl="parChTrans1D2" presStyleIdx="3" presStyleCnt="5"/>
      <dgm:spPr/>
      <dgm:t>
        <a:bodyPr/>
        <a:lstStyle/>
        <a:p>
          <a:endParaRPr lang="ru-RU"/>
        </a:p>
      </dgm:t>
    </dgm:pt>
    <dgm:pt modelId="{624D7AC5-5E27-4E85-8B13-C38660C8392A}" type="pres">
      <dgm:prSet presAssocID="{05B26DCD-C81B-4068-B4DB-2ADEA12032E7}" presName="hierRoot2" presStyleCnt="0">
        <dgm:presLayoutVars>
          <dgm:hierBranch val="init"/>
        </dgm:presLayoutVars>
      </dgm:prSet>
      <dgm:spPr/>
    </dgm:pt>
    <dgm:pt modelId="{9B4E5757-8D00-4C1C-9554-55498CDEB5AE}" type="pres">
      <dgm:prSet presAssocID="{05B26DCD-C81B-4068-B4DB-2ADEA12032E7}" presName="rootComposite" presStyleCnt="0"/>
      <dgm:spPr/>
    </dgm:pt>
    <dgm:pt modelId="{F9DC16EC-B614-4F38-9C92-63B56959A918}" type="pres">
      <dgm:prSet presAssocID="{05B26DCD-C81B-4068-B4DB-2ADEA12032E7}" presName="rootText" presStyleLbl="node2" presStyleIdx="3" presStyleCnt="5">
        <dgm:presLayoutVars>
          <dgm:chPref val="3"/>
        </dgm:presLayoutVars>
      </dgm:prSet>
      <dgm:spPr/>
      <dgm:t>
        <a:bodyPr/>
        <a:lstStyle/>
        <a:p>
          <a:endParaRPr lang="ru-RU"/>
        </a:p>
      </dgm:t>
    </dgm:pt>
    <dgm:pt modelId="{1E52289E-D12C-4F00-96B8-2AA270EA838F}" type="pres">
      <dgm:prSet presAssocID="{05B26DCD-C81B-4068-B4DB-2ADEA12032E7}" presName="rootConnector" presStyleLbl="node2" presStyleIdx="3" presStyleCnt="5"/>
      <dgm:spPr/>
      <dgm:t>
        <a:bodyPr/>
        <a:lstStyle/>
        <a:p>
          <a:endParaRPr lang="ru-RU"/>
        </a:p>
      </dgm:t>
    </dgm:pt>
    <dgm:pt modelId="{8079EDA5-B1A3-467C-9FAD-648297AA4E66}" type="pres">
      <dgm:prSet presAssocID="{05B26DCD-C81B-4068-B4DB-2ADEA12032E7}" presName="hierChild4" presStyleCnt="0"/>
      <dgm:spPr/>
    </dgm:pt>
    <dgm:pt modelId="{2AC2D497-4473-4EAE-B69B-667581CE753C}" type="pres">
      <dgm:prSet presAssocID="{05B26DCD-C81B-4068-B4DB-2ADEA12032E7}" presName="hierChild5" presStyleCnt="0"/>
      <dgm:spPr/>
    </dgm:pt>
    <dgm:pt modelId="{4DCEDF4B-5EA8-4BC6-BD27-1D2E99EC855A}" type="pres">
      <dgm:prSet presAssocID="{13088DAF-1748-4738-8A9C-D637EA73D4FD}" presName="Name37" presStyleLbl="parChTrans1D2" presStyleIdx="4" presStyleCnt="5"/>
      <dgm:spPr/>
      <dgm:t>
        <a:bodyPr/>
        <a:lstStyle/>
        <a:p>
          <a:endParaRPr lang="ru-RU"/>
        </a:p>
      </dgm:t>
    </dgm:pt>
    <dgm:pt modelId="{CB92998E-77D6-4CF1-B68E-88C275F4FA0D}" type="pres">
      <dgm:prSet presAssocID="{777C64F8-4338-4F4C-AB7D-54C77CF87FBD}" presName="hierRoot2" presStyleCnt="0">
        <dgm:presLayoutVars>
          <dgm:hierBranch val="init"/>
        </dgm:presLayoutVars>
      </dgm:prSet>
      <dgm:spPr/>
    </dgm:pt>
    <dgm:pt modelId="{5EB7BC31-0EAA-401C-AC5E-A440408B9FD2}" type="pres">
      <dgm:prSet presAssocID="{777C64F8-4338-4F4C-AB7D-54C77CF87FBD}" presName="rootComposite" presStyleCnt="0"/>
      <dgm:spPr/>
    </dgm:pt>
    <dgm:pt modelId="{E8FAF3B0-6EA5-4557-A45C-63C399415CA1}" type="pres">
      <dgm:prSet presAssocID="{777C64F8-4338-4F4C-AB7D-54C77CF87FBD}" presName="rootText" presStyleLbl="node2" presStyleIdx="4" presStyleCnt="5">
        <dgm:presLayoutVars>
          <dgm:chPref val="3"/>
        </dgm:presLayoutVars>
      </dgm:prSet>
      <dgm:spPr/>
      <dgm:t>
        <a:bodyPr/>
        <a:lstStyle/>
        <a:p>
          <a:endParaRPr lang="ru-RU"/>
        </a:p>
      </dgm:t>
    </dgm:pt>
    <dgm:pt modelId="{C9E83F75-9655-4DB3-B05F-BDC88351EB65}" type="pres">
      <dgm:prSet presAssocID="{777C64F8-4338-4F4C-AB7D-54C77CF87FBD}" presName="rootConnector" presStyleLbl="node2" presStyleIdx="4" presStyleCnt="5"/>
      <dgm:spPr/>
      <dgm:t>
        <a:bodyPr/>
        <a:lstStyle/>
        <a:p>
          <a:endParaRPr lang="ru-RU"/>
        </a:p>
      </dgm:t>
    </dgm:pt>
    <dgm:pt modelId="{1C011FFC-34EC-48D9-9CA8-B5DDA38C0903}" type="pres">
      <dgm:prSet presAssocID="{777C64F8-4338-4F4C-AB7D-54C77CF87FBD}" presName="hierChild4" presStyleCnt="0"/>
      <dgm:spPr/>
    </dgm:pt>
    <dgm:pt modelId="{CEAF9700-0252-4906-B9F6-7882D2399945}" type="pres">
      <dgm:prSet presAssocID="{777C64F8-4338-4F4C-AB7D-54C77CF87FBD}" presName="hierChild5" presStyleCnt="0"/>
      <dgm:spPr/>
    </dgm:pt>
    <dgm:pt modelId="{44E125C1-BF50-4320-9FE0-D8ACD7358E91}" type="pres">
      <dgm:prSet presAssocID="{D324D0CF-E1C6-4924-9BA7-5F578902F520}" presName="hierChild3" presStyleCnt="0"/>
      <dgm:spPr/>
    </dgm:pt>
  </dgm:ptLst>
  <dgm:cxnLst>
    <dgm:cxn modelId="{6E2FFCDD-52F1-4813-AC05-02F894D31B04}" type="presOf" srcId="{13088DAF-1748-4738-8A9C-D637EA73D4FD}" destId="{4DCEDF4B-5EA8-4BC6-BD27-1D2E99EC855A}" srcOrd="0" destOrd="0" presId="urn:microsoft.com/office/officeart/2005/8/layout/orgChart1"/>
    <dgm:cxn modelId="{2BC480CA-2158-4E62-BA7B-EEADE51C905F}" type="presOf" srcId="{E60D90BA-056C-42D1-B64A-E726A7562357}" destId="{25B7CAF3-999E-476A-A94E-5F03271CFC04}" srcOrd="0" destOrd="0" presId="urn:microsoft.com/office/officeart/2005/8/layout/orgChart1"/>
    <dgm:cxn modelId="{6A5F16BB-15A9-434F-AD43-16945F11EAD6}" srcId="{D324D0CF-E1C6-4924-9BA7-5F578902F520}" destId="{05B26DCD-C81B-4068-B4DB-2ADEA12032E7}" srcOrd="3" destOrd="0" parTransId="{51ABAA7E-AEB1-4048-8E85-BEF5CEF2A58E}" sibTransId="{E6C58EED-7CF7-498B-83D7-1699AE8BF1ED}"/>
    <dgm:cxn modelId="{D19A5FDF-33B5-4837-808B-A5173B11D2E5}" type="presOf" srcId="{51ABAA7E-AEB1-4048-8E85-BEF5CEF2A58E}" destId="{B10242F9-96F0-4091-A87B-E732D77B675B}" srcOrd="0" destOrd="0" presId="urn:microsoft.com/office/officeart/2005/8/layout/orgChart1"/>
    <dgm:cxn modelId="{951F5AA2-700A-4BAD-A3B2-2092B08D95CE}" type="presOf" srcId="{D324D0CF-E1C6-4924-9BA7-5F578902F520}" destId="{E8BA016A-A45A-44B6-8971-9FADB579F9C7}" srcOrd="1" destOrd="0" presId="urn:microsoft.com/office/officeart/2005/8/layout/orgChart1"/>
    <dgm:cxn modelId="{314E660E-49AE-4924-83EE-9F01DC52EC5F}" type="presOf" srcId="{D0B6A192-AED4-467F-8574-DC62F6086424}" destId="{30897EDE-EABD-4953-A579-41E9EBA54270}" srcOrd="0" destOrd="0" presId="urn:microsoft.com/office/officeart/2005/8/layout/orgChart1"/>
    <dgm:cxn modelId="{6F3AE174-1AC7-40EE-91B6-7B02ECAACC95}" type="presOf" srcId="{4F42CB7E-988B-4EA0-AD58-CC4507F30FFE}" destId="{C89ABAAD-AE82-4252-82EC-7895902C80E1}" srcOrd="0" destOrd="0" presId="urn:microsoft.com/office/officeart/2005/8/layout/orgChart1"/>
    <dgm:cxn modelId="{C425AC7B-BDCD-46AA-97D2-54722CCCC71D}" srcId="{D324D0CF-E1C6-4924-9BA7-5F578902F520}" destId="{B0EBA0B9-C643-4F61-91A5-5D211864DAFB}" srcOrd="1" destOrd="0" parTransId="{8B6066C2-9921-4CD3-A3CD-F2A9B326236D}" sibTransId="{FAAFE67F-4B31-4B05-B809-E023EF401D59}"/>
    <dgm:cxn modelId="{6121DEF6-97B0-4749-9BB4-94E2DC54DD81}" srcId="{D324D0CF-E1C6-4924-9BA7-5F578902F520}" destId="{117F87B3-D025-4A4F-BC50-788794E43A81}" srcOrd="0" destOrd="0" parTransId="{D0B6A192-AED4-467F-8574-DC62F6086424}" sibTransId="{B1734E48-C039-456B-A127-EA940624CED6}"/>
    <dgm:cxn modelId="{38425133-A9A2-4FF4-A3FC-4268DA99AA47}" srcId="{E60D90BA-056C-42D1-B64A-E726A7562357}" destId="{D324D0CF-E1C6-4924-9BA7-5F578902F520}" srcOrd="0" destOrd="0" parTransId="{4034E8A6-4B45-422B-8385-588E1338EAD6}" sibTransId="{A8EBD016-9117-473E-9045-0BC62CF0E2F9}"/>
    <dgm:cxn modelId="{6F9E6AFB-947D-4FF7-A432-EF3C17B35512}" type="presOf" srcId="{D324D0CF-E1C6-4924-9BA7-5F578902F520}" destId="{252A1199-6265-4EDD-97EB-AA1F86C27170}" srcOrd="0" destOrd="0" presId="urn:microsoft.com/office/officeart/2005/8/layout/orgChart1"/>
    <dgm:cxn modelId="{30C01DD3-8912-4F82-9759-F508EA226C7E}" type="presOf" srcId="{117F87B3-D025-4A4F-BC50-788794E43A81}" destId="{14B80C5E-9FD3-4C6D-A1F1-EF60E779E620}" srcOrd="0" destOrd="0" presId="urn:microsoft.com/office/officeart/2005/8/layout/orgChart1"/>
    <dgm:cxn modelId="{6C963AFA-0C10-4F33-BBEA-F1B448002C58}" type="presOf" srcId="{05B26DCD-C81B-4068-B4DB-2ADEA12032E7}" destId="{1E52289E-D12C-4F00-96B8-2AA270EA838F}" srcOrd="1" destOrd="0" presId="urn:microsoft.com/office/officeart/2005/8/layout/orgChart1"/>
    <dgm:cxn modelId="{E1EB8CBF-F00A-478F-820F-F296F87B7D85}" type="presOf" srcId="{4F42CB7E-988B-4EA0-AD58-CC4507F30FFE}" destId="{05CA5B91-AE5B-49AF-AC08-77FFD371C426}" srcOrd="1" destOrd="0" presId="urn:microsoft.com/office/officeart/2005/8/layout/orgChart1"/>
    <dgm:cxn modelId="{2B086660-D6ED-4C49-B406-04A7335BF6A6}" type="presOf" srcId="{6B01A8D7-D774-4729-AC87-A9441B968F3E}" destId="{D0CD073A-6889-41F2-8D6A-27CF975BC538}" srcOrd="0" destOrd="0" presId="urn:microsoft.com/office/officeart/2005/8/layout/orgChart1"/>
    <dgm:cxn modelId="{2574FA55-2F35-4622-950F-8B9623A7D21F}" type="presOf" srcId="{777C64F8-4338-4F4C-AB7D-54C77CF87FBD}" destId="{C9E83F75-9655-4DB3-B05F-BDC88351EB65}" srcOrd="1" destOrd="0" presId="urn:microsoft.com/office/officeart/2005/8/layout/orgChart1"/>
    <dgm:cxn modelId="{18A0EC1B-607D-4B14-A597-A6EA230A2B9A}" type="presOf" srcId="{117F87B3-D025-4A4F-BC50-788794E43A81}" destId="{559F63C2-5CF3-4EF5-B9B9-B9866511EBC5}" srcOrd="1" destOrd="0" presId="urn:microsoft.com/office/officeart/2005/8/layout/orgChart1"/>
    <dgm:cxn modelId="{0F6C2595-05F0-4D29-B39D-30214C386BDF}" type="presOf" srcId="{8B6066C2-9921-4CD3-A3CD-F2A9B326236D}" destId="{E63A96A4-B551-41C1-A3D3-25E6954B12A1}" srcOrd="0" destOrd="0" presId="urn:microsoft.com/office/officeart/2005/8/layout/orgChart1"/>
    <dgm:cxn modelId="{5A3A3467-08D4-46E9-8A5B-F47D28F74C1D}" srcId="{D324D0CF-E1C6-4924-9BA7-5F578902F520}" destId="{777C64F8-4338-4F4C-AB7D-54C77CF87FBD}" srcOrd="4" destOrd="0" parTransId="{13088DAF-1748-4738-8A9C-D637EA73D4FD}" sibTransId="{4C2D5C2D-343E-47FC-95FF-CFD1EB39E6BF}"/>
    <dgm:cxn modelId="{BE918E8D-4C7B-4A0E-9B6E-AB454CE964CF}" type="presOf" srcId="{B0EBA0B9-C643-4F61-91A5-5D211864DAFB}" destId="{4C3C9FFB-7CC5-4E67-9EA2-AB3F696607C5}" srcOrd="1" destOrd="0" presId="urn:microsoft.com/office/officeart/2005/8/layout/orgChart1"/>
    <dgm:cxn modelId="{D0192FA6-9E1E-4D83-8F20-7E44C17F3BEE}" type="presOf" srcId="{05B26DCD-C81B-4068-B4DB-2ADEA12032E7}" destId="{F9DC16EC-B614-4F38-9C92-63B56959A918}" srcOrd="0" destOrd="0" presId="urn:microsoft.com/office/officeart/2005/8/layout/orgChart1"/>
    <dgm:cxn modelId="{D00892E7-EEFB-464F-A428-84746EB60F0A}" type="presOf" srcId="{777C64F8-4338-4F4C-AB7D-54C77CF87FBD}" destId="{E8FAF3B0-6EA5-4557-A45C-63C399415CA1}" srcOrd="0" destOrd="0" presId="urn:microsoft.com/office/officeart/2005/8/layout/orgChart1"/>
    <dgm:cxn modelId="{D23CB7AC-76F2-4988-92EC-C0C9E5A04128}" srcId="{D324D0CF-E1C6-4924-9BA7-5F578902F520}" destId="{4F42CB7E-988B-4EA0-AD58-CC4507F30FFE}" srcOrd="2" destOrd="0" parTransId="{6B01A8D7-D774-4729-AC87-A9441B968F3E}" sibTransId="{D3CA38E4-E2FF-4FAD-A5E9-AFA7A75F4061}"/>
    <dgm:cxn modelId="{92BE061A-CBCA-4ED9-8EC1-D288FE200488}" type="presOf" srcId="{B0EBA0B9-C643-4F61-91A5-5D211864DAFB}" destId="{7AD9C9F2-9125-4B7E-8D13-C577382B4764}" srcOrd="0" destOrd="0" presId="urn:microsoft.com/office/officeart/2005/8/layout/orgChart1"/>
    <dgm:cxn modelId="{571DBFB5-0C30-4CC0-B62C-456532D7B5C6}" type="presParOf" srcId="{25B7CAF3-999E-476A-A94E-5F03271CFC04}" destId="{6874BCAF-1AF3-48C5-85EC-CE77F3F93608}" srcOrd="0" destOrd="0" presId="urn:microsoft.com/office/officeart/2005/8/layout/orgChart1"/>
    <dgm:cxn modelId="{EED06840-392C-4F72-A39A-9372312AE804}" type="presParOf" srcId="{6874BCAF-1AF3-48C5-85EC-CE77F3F93608}" destId="{18EB691B-E53B-4C00-AAC2-718C6668A084}" srcOrd="0" destOrd="0" presId="urn:microsoft.com/office/officeart/2005/8/layout/orgChart1"/>
    <dgm:cxn modelId="{D6C1B8DA-1ABB-43A9-AD09-580AF9260FAA}" type="presParOf" srcId="{18EB691B-E53B-4C00-AAC2-718C6668A084}" destId="{252A1199-6265-4EDD-97EB-AA1F86C27170}" srcOrd="0" destOrd="0" presId="urn:microsoft.com/office/officeart/2005/8/layout/orgChart1"/>
    <dgm:cxn modelId="{3A857003-895A-4E5F-9E3E-10E79A810302}" type="presParOf" srcId="{18EB691B-E53B-4C00-AAC2-718C6668A084}" destId="{E8BA016A-A45A-44B6-8971-9FADB579F9C7}" srcOrd="1" destOrd="0" presId="urn:microsoft.com/office/officeart/2005/8/layout/orgChart1"/>
    <dgm:cxn modelId="{1ACED8AC-C753-46AD-B1E5-1AEF24BB9948}" type="presParOf" srcId="{6874BCAF-1AF3-48C5-85EC-CE77F3F93608}" destId="{70A55AF0-8E7C-4271-8279-4ABDCBFCF105}" srcOrd="1" destOrd="0" presId="urn:microsoft.com/office/officeart/2005/8/layout/orgChart1"/>
    <dgm:cxn modelId="{0D42DEFB-1002-43CA-B9C1-BEB42803EC9A}" type="presParOf" srcId="{70A55AF0-8E7C-4271-8279-4ABDCBFCF105}" destId="{30897EDE-EABD-4953-A579-41E9EBA54270}" srcOrd="0" destOrd="0" presId="urn:microsoft.com/office/officeart/2005/8/layout/orgChart1"/>
    <dgm:cxn modelId="{9B14EB05-B9CD-4D59-9DB5-A75F37D54CC3}" type="presParOf" srcId="{70A55AF0-8E7C-4271-8279-4ABDCBFCF105}" destId="{786B74EB-A45E-4C88-8E06-D5F7F33C79B0}" srcOrd="1" destOrd="0" presId="urn:microsoft.com/office/officeart/2005/8/layout/orgChart1"/>
    <dgm:cxn modelId="{76FC98E0-DD6E-4327-A2C5-589F706E527F}" type="presParOf" srcId="{786B74EB-A45E-4C88-8E06-D5F7F33C79B0}" destId="{BCBF63E4-E4A1-43C6-83F7-E819286DD497}" srcOrd="0" destOrd="0" presId="urn:microsoft.com/office/officeart/2005/8/layout/orgChart1"/>
    <dgm:cxn modelId="{98AE1F87-8029-447A-BC9A-B40E2816554B}" type="presParOf" srcId="{BCBF63E4-E4A1-43C6-83F7-E819286DD497}" destId="{14B80C5E-9FD3-4C6D-A1F1-EF60E779E620}" srcOrd="0" destOrd="0" presId="urn:microsoft.com/office/officeart/2005/8/layout/orgChart1"/>
    <dgm:cxn modelId="{957D11CB-4507-4CCC-8EAA-A4333DBD2534}" type="presParOf" srcId="{BCBF63E4-E4A1-43C6-83F7-E819286DD497}" destId="{559F63C2-5CF3-4EF5-B9B9-B9866511EBC5}" srcOrd="1" destOrd="0" presId="urn:microsoft.com/office/officeart/2005/8/layout/orgChart1"/>
    <dgm:cxn modelId="{D4A971ED-FFE2-4B50-A9BE-016A66030558}" type="presParOf" srcId="{786B74EB-A45E-4C88-8E06-D5F7F33C79B0}" destId="{D54E103F-3305-4958-A429-45931E6DC891}" srcOrd="1" destOrd="0" presId="urn:microsoft.com/office/officeart/2005/8/layout/orgChart1"/>
    <dgm:cxn modelId="{2A6DC09F-11A5-44A2-A6F8-3C2943281E50}" type="presParOf" srcId="{786B74EB-A45E-4C88-8E06-D5F7F33C79B0}" destId="{79C24FA1-0E10-47C6-87C2-52E90F7B20FE}" srcOrd="2" destOrd="0" presId="urn:microsoft.com/office/officeart/2005/8/layout/orgChart1"/>
    <dgm:cxn modelId="{DE3EC0C0-5977-4C52-A4D8-CE5D9F1CCE8D}" type="presParOf" srcId="{70A55AF0-8E7C-4271-8279-4ABDCBFCF105}" destId="{E63A96A4-B551-41C1-A3D3-25E6954B12A1}" srcOrd="2" destOrd="0" presId="urn:microsoft.com/office/officeart/2005/8/layout/orgChart1"/>
    <dgm:cxn modelId="{B2F45AC5-59C0-425B-ABE2-480CE458A6D2}" type="presParOf" srcId="{70A55AF0-8E7C-4271-8279-4ABDCBFCF105}" destId="{8947A1FB-3E26-4A12-A3CD-88038E0EABEC}" srcOrd="3" destOrd="0" presId="urn:microsoft.com/office/officeart/2005/8/layout/orgChart1"/>
    <dgm:cxn modelId="{FB5EA327-2737-4680-8ABB-4487EA73CD79}" type="presParOf" srcId="{8947A1FB-3E26-4A12-A3CD-88038E0EABEC}" destId="{3F1E2326-DB8F-45B1-9F0B-974452EB10B1}" srcOrd="0" destOrd="0" presId="urn:microsoft.com/office/officeart/2005/8/layout/orgChart1"/>
    <dgm:cxn modelId="{4E87789D-EACA-4423-95C6-EBD9B59B8D0D}" type="presParOf" srcId="{3F1E2326-DB8F-45B1-9F0B-974452EB10B1}" destId="{7AD9C9F2-9125-4B7E-8D13-C577382B4764}" srcOrd="0" destOrd="0" presId="urn:microsoft.com/office/officeart/2005/8/layout/orgChart1"/>
    <dgm:cxn modelId="{9A66DFFC-3264-417C-B6B5-5D78CB2CF17A}" type="presParOf" srcId="{3F1E2326-DB8F-45B1-9F0B-974452EB10B1}" destId="{4C3C9FFB-7CC5-4E67-9EA2-AB3F696607C5}" srcOrd="1" destOrd="0" presId="urn:microsoft.com/office/officeart/2005/8/layout/orgChart1"/>
    <dgm:cxn modelId="{A3681D5B-DF7C-49AF-ABC3-CDACCEB83CA4}" type="presParOf" srcId="{8947A1FB-3E26-4A12-A3CD-88038E0EABEC}" destId="{DAF94E7E-98E6-4048-9C3E-C79ADEFA5145}" srcOrd="1" destOrd="0" presId="urn:microsoft.com/office/officeart/2005/8/layout/orgChart1"/>
    <dgm:cxn modelId="{21A2940F-CB05-4852-BF87-1FDF6F83430E}" type="presParOf" srcId="{8947A1FB-3E26-4A12-A3CD-88038E0EABEC}" destId="{7E30AE66-94BD-424A-8262-80B3FF8971B5}" srcOrd="2" destOrd="0" presId="urn:microsoft.com/office/officeart/2005/8/layout/orgChart1"/>
    <dgm:cxn modelId="{7ECB4CDA-D308-4D12-B746-E730C5861740}" type="presParOf" srcId="{70A55AF0-8E7C-4271-8279-4ABDCBFCF105}" destId="{D0CD073A-6889-41F2-8D6A-27CF975BC538}" srcOrd="4" destOrd="0" presId="urn:microsoft.com/office/officeart/2005/8/layout/orgChart1"/>
    <dgm:cxn modelId="{C6F5F1E5-380B-46F3-8EE3-6BE5A8AA48DF}" type="presParOf" srcId="{70A55AF0-8E7C-4271-8279-4ABDCBFCF105}" destId="{A8AF4766-6384-4791-A53F-0DB1B0CAD7F0}" srcOrd="5" destOrd="0" presId="urn:microsoft.com/office/officeart/2005/8/layout/orgChart1"/>
    <dgm:cxn modelId="{E54EBEAA-4A1E-4459-99C9-686B8061B2AE}" type="presParOf" srcId="{A8AF4766-6384-4791-A53F-0DB1B0CAD7F0}" destId="{BD1E305B-CBAF-4FAC-8F4D-0A447896DD22}" srcOrd="0" destOrd="0" presId="urn:microsoft.com/office/officeart/2005/8/layout/orgChart1"/>
    <dgm:cxn modelId="{CB44B511-5745-452F-9FEB-59C214E050C3}" type="presParOf" srcId="{BD1E305B-CBAF-4FAC-8F4D-0A447896DD22}" destId="{C89ABAAD-AE82-4252-82EC-7895902C80E1}" srcOrd="0" destOrd="0" presId="urn:microsoft.com/office/officeart/2005/8/layout/orgChart1"/>
    <dgm:cxn modelId="{0F806B9C-A798-436B-A991-1F02F2B01EC3}" type="presParOf" srcId="{BD1E305B-CBAF-4FAC-8F4D-0A447896DD22}" destId="{05CA5B91-AE5B-49AF-AC08-77FFD371C426}" srcOrd="1" destOrd="0" presId="urn:microsoft.com/office/officeart/2005/8/layout/orgChart1"/>
    <dgm:cxn modelId="{3AE29C68-F48A-42A1-A23C-E55184735379}" type="presParOf" srcId="{A8AF4766-6384-4791-A53F-0DB1B0CAD7F0}" destId="{F05AAD14-BE32-419E-BD53-B2CF857C01ED}" srcOrd="1" destOrd="0" presId="urn:microsoft.com/office/officeart/2005/8/layout/orgChart1"/>
    <dgm:cxn modelId="{AE58F44A-AB60-4D8A-AE69-3FF511F2ED80}" type="presParOf" srcId="{A8AF4766-6384-4791-A53F-0DB1B0CAD7F0}" destId="{23AD1CF0-3FD5-40DD-B553-FFE7C24EFBBD}" srcOrd="2" destOrd="0" presId="urn:microsoft.com/office/officeart/2005/8/layout/orgChart1"/>
    <dgm:cxn modelId="{396F2FB6-DEED-4A49-B090-0D3BC53862B3}" type="presParOf" srcId="{70A55AF0-8E7C-4271-8279-4ABDCBFCF105}" destId="{B10242F9-96F0-4091-A87B-E732D77B675B}" srcOrd="6" destOrd="0" presId="urn:microsoft.com/office/officeart/2005/8/layout/orgChart1"/>
    <dgm:cxn modelId="{41B01B1A-73CB-4ACB-AF61-0D91B6750BB3}" type="presParOf" srcId="{70A55AF0-8E7C-4271-8279-4ABDCBFCF105}" destId="{624D7AC5-5E27-4E85-8B13-C38660C8392A}" srcOrd="7" destOrd="0" presId="urn:microsoft.com/office/officeart/2005/8/layout/orgChart1"/>
    <dgm:cxn modelId="{8B3BFB7E-9C6B-48C1-87B1-5AFD890134DA}" type="presParOf" srcId="{624D7AC5-5E27-4E85-8B13-C38660C8392A}" destId="{9B4E5757-8D00-4C1C-9554-55498CDEB5AE}" srcOrd="0" destOrd="0" presId="urn:microsoft.com/office/officeart/2005/8/layout/orgChart1"/>
    <dgm:cxn modelId="{946B1743-2B1D-446E-B5D0-75B706C18BB2}" type="presParOf" srcId="{9B4E5757-8D00-4C1C-9554-55498CDEB5AE}" destId="{F9DC16EC-B614-4F38-9C92-63B56959A918}" srcOrd="0" destOrd="0" presId="urn:microsoft.com/office/officeart/2005/8/layout/orgChart1"/>
    <dgm:cxn modelId="{BF4D115E-0C00-4C8A-B3AD-48F7424B3E1F}" type="presParOf" srcId="{9B4E5757-8D00-4C1C-9554-55498CDEB5AE}" destId="{1E52289E-D12C-4F00-96B8-2AA270EA838F}" srcOrd="1" destOrd="0" presId="urn:microsoft.com/office/officeart/2005/8/layout/orgChart1"/>
    <dgm:cxn modelId="{9E14723E-2A3B-4E2F-9487-7EF646261D38}" type="presParOf" srcId="{624D7AC5-5E27-4E85-8B13-C38660C8392A}" destId="{8079EDA5-B1A3-467C-9FAD-648297AA4E66}" srcOrd="1" destOrd="0" presId="urn:microsoft.com/office/officeart/2005/8/layout/orgChart1"/>
    <dgm:cxn modelId="{5E14D81A-067B-4B9B-904E-5EB873D9C238}" type="presParOf" srcId="{624D7AC5-5E27-4E85-8B13-C38660C8392A}" destId="{2AC2D497-4473-4EAE-B69B-667581CE753C}" srcOrd="2" destOrd="0" presId="urn:microsoft.com/office/officeart/2005/8/layout/orgChart1"/>
    <dgm:cxn modelId="{1EEEAA04-402E-458B-90B2-B47C1211F74B}" type="presParOf" srcId="{70A55AF0-8E7C-4271-8279-4ABDCBFCF105}" destId="{4DCEDF4B-5EA8-4BC6-BD27-1D2E99EC855A}" srcOrd="8" destOrd="0" presId="urn:microsoft.com/office/officeart/2005/8/layout/orgChart1"/>
    <dgm:cxn modelId="{B5EBA10E-D3F1-4E31-8E41-060CBC322C74}" type="presParOf" srcId="{70A55AF0-8E7C-4271-8279-4ABDCBFCF105}" destId="{CB92998E-77D6-4CF1-B68E-88C275F4FA0D}" srcOrd="9" destOrd="0" presId="urn:microsoft.com/office/officeart/2005/8/layout/orgChart1"/>
    <dgm:cxn modelId="{8DE5F027-1D5D-4A26-8ED0-0E15381686E5}" type="presParOf" srcId="{CB92998E-77D6-4CF1-B68E-88C275F4FA0D}" destId="{5EB7BC31-0EAA-401C-AC5E-A440408B9FD2}" srcOrd="0" destOrd="0" presId="urn:microsoft.com/office/officeart/2005/8/layout/orgChart1"/>
    <dgm:cxn modelId="{7450D0C3-9DD4-4AE2-A8E5-12C3AAA6B73A}" type="presParOf" srcId="{5EB7BC31-0EAA-401C-AC5E-A440408B9FD2}" destId="{E8FAF3B0-6EA5-4557-A45C-63C399415CA1}" srcOrd="0" destOrd="0" presId="urn:microsoft.com/office/officeart/2005/8/layout/orgChart1"/>
    <dgm:cxn modelId="{60B94BDC-688A-4F8D-9BF7-1C67DEB6FD0B}" type="presParOf" srcId="{5EB7BC31-0EAA-401C-AC5E-A440408B9FD2}" destId="{C9E83F75-9655-4DB3-B05F-BDC88351EB65}" srcOrd="1" destOrd="0" presId="urn:microsoft.com/office/officeart/2005/8/layout/orgChart1"/>
    <dgm:cxn modelId="{9DF7F0C5-A5A1-47EF-9351-4D3EE5FF5AE8}" type="presParOf" srcId="{CB92998E-77D6-4CF1-B68E-88C275F4FA0D}" destId="{1C011FFC-34EC-48D9-9CA8-B5DDA38C0903}" srcOrd="1" destOrd="0" presId="urn:microsoft.com/office/officeart/2005/8/layout/orgChart1"/>
    <dgm:cxn modelId="{7B2B45F8-2FAA-4A27-A0AD-DB16853E829C}" type="presParOf" srcId="{CB92998E-77D6-4CF1-B68E-88C275F4FA0D}" destId="{CEAF9700-0252-4906-B9F6-7882D2399945}" srcOrd="2" destOrd="0" presId="urn:microsoft.com/office/officeart/2005/8/layout/orgChart1"/>
    <dgm:cxn modelId="{38DE0F42-D3E4-45B8-9973-320222266AE7}" type="presParOf" srcId="{6874BCAF-1AF3-48C5-85EC-CE77F3F93608}" destId="{44E125C1-BF50-4320-9FE0-D8ACD7358E9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E9C6B2-9704-449D-86C1-C43670C8402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ru-RU"/>
        </a:p>
      </dgm:t>
    </dgm:pt>
    <dgm:pt modelId="{BC39587E-4D2D-42A8-89BD-9690E2E421CC}">
      <dgm:prSet phldrT="[Текст]"/>
      <dgm:spPr/>
      <dgm:t>
        <a:bodyPr/>
        <a:lstStyle/>
        <a:p>
          <a:r>
            <a:rPr lang="ru-RU"/>
            <a:t>Анализ эффективности инвестиционных проектов</a:t>
          </a:r>
        </a:p>
      </dgm:t>
    </dgm:pt>
    <dgm:pt modelId="{93ED4708-A990-4F73-9959-6120C5352D26}" type="parTrans" cxnId="{596FEA0E-0B84-40A2-A00E-45DC4BD4A776}">
      <dgm:prSet/>
      <dgm:spPr/>
      <dgm:t>
        <a:bodyPr/>
        <a:lstStyle/>
        <a:p>
          <a:endParaRPr lang="ru-RU"/>
        </a:p>
      </dgm:t>
    </dgm:pt>
    <dgm:pt modelId="{56D6A88C-7925-4C62-8E5A-0DA577F45467}" type="sibTrans" cxnId="{596FEA0E-0B84-40A2-A00E-45DC4BD4A776}">
      <dgm:prSet/>
      <dgm:spPr/>
      <dgm:t>
        <a:bodyPr/>
        <a:lstStyle/>
        <a:p>
          <a:endParaRPr lang="ru-RU"/>
        </a:p>
      </dgm:t>
    </dgm:pt>
    <dgm:pt modelId="{FE31E3F5-0D20-489A-8C7E-6A04F1288B71}">
      <dgm:prSet phldrT="[Текст]"/>
      <dgm:spPr/>
      <dgm:t>
        <a:bodyPr/>
        <a:lstStyle/>
        <a:p>
          <a:r>
            <a:rPr lang="ru-RU"/>
            <a:t>Общеэкономический</a:t>
          </a:r>
        </a:p>
      </dgm:t>
    </dgm:pt>
    <dgm:pt modelId="{D747EDF0-CB33-4028-A1CA-DBE0FC90284C}" type="parTrans" cxnId="{1A07E098-65D2-4F28-AAF1-944248512C74}">
      <dgm:prSet/>
      <dgm:spPr/>
      <dgm:t>
        <a:bodyPr/>
        <a:lstStyle/>
        <a:p>
          <a:endParaRPr lang="ru-RU"/>
        </a:p>
      </dgm:t>
    </dgm:pt>
    <dgm:pt modelId="{B973C7A9-D2D5-4CCE-8178-EA58063BC82A}" type="sibTrans" cxnId="{1A07E098-65D2-4F28-AAF1-944248512C74}">
      <dgm:prSet/>
      <dgm:spPr/>
      <dgm:t>
        <a:bodyPr/>
        <a:lstStyle/>
        <a:p>
          <a:endParaRPr lang="ru-RU"/>
        </a:p>
      </dgm:t>
    </dgm:pt>
    <dgm:pt modelId="{7FBCD482-F3D3-4B0A-AB41-6091DD901C35}">
      <dgm:prSet phldrT="[Текст]"/>
      <dgm:spPr/>
      <dgm:t>
        <a:bodyPr/>
        <a:lstStyle/>
        <a:p>
          <a:r>
            <a:rPr lang="ru-RU"/>
            <a:t>Технико-экономический</a:t>
          </a:r>
        </a:p>
      </dgm:t>
    </dgm:pt>
    <dgm:pt modelId="{B61268D5-E645-4E19-A4A2-288BE81CB3C6}" type="parTrans" cxnId="{E66FF89D-A74A-4932-8FAE-C00E3F3CD441}">
      <dgm:prSet/>
      <dgm:spPr/>
      <dgm:t>
        <a:bodyPr/>
        <a:lstStyle/>
        <a:p>
          <a:endParaRPr lang="ru-RU"/>
        </a:p>
      </dgm:t>
    </dgm:pt>
    <dgm:pt modelId="{62646817-7D0C-40A5-85E0-305FA6A4BDC2}" type="sibTrans" cxnId="{E66FF89D-A74A-4932-8FAE-C00E3F3CD441}">
      <dgm:prSet/>
      <dgm:spPr/>
      <dgm:t>
        <a:bodyPr/>
        <a:lstStyle/>
        <a:p>
          <a:endParaRPr lang="ru-RU"/>
        </a:p>
      </dgm:t>
    </dgm:pt>
    <dgm:pt modelId="{B79E630F-98BC-4E04-9A53-014287F5A918}">
      <dgm:prSet phldrT="[Текст]"/>
      <dgm:spPr/>
      <dgm:t>
        <a:bodyPr/>
        <a:lstStyle/>
        <a:p>
          <a:r>
            <a:rPr lang="ru-RU"/>
            <a:t>Финансовый</a:t>
          </a:r>
        </a:p>
      </dgm:t>
    </dgm:pt>
    <dgm:pt modelId="{943DD787-9C46-4E7D-8079-82B1834432FA}" type="parTrans" cxnId="{65808435-A01E-41C9-9071-842D8EFB517C}">
      <dgm:prSet/>
      <dgm:spPr/>
      <dgm:t>
        <a:bodyPr/>
        <a:lstStyle/>
        <a:p>
          <a:endParaRPr lang="ru-RU"/>
        </a:p>
      </dgm:t>
    </dgm:pt>
    <dgm:pt modelId="{2501B996-B774-4F4B-9CC1-BAE09144C2B8}" type="sibTrans" cxnId="{65808435-A01E-41C9-9071-842D8EFB517C}">
      <dgm:prSet/>
      <dgm:spPr/>
      <dgm:t>
        <a:bodyPr/>
        <a:lstStyle/>
        <a:p>
          <a:endParaRPr lang="ru-RU"/>
        </a:p>
      </dgm:t>
    </dgm:pt>
    <dgm:pt modelId="{21DE042F-9ED8-4565-8F38-8FB5F32C2BBF}" type="pres">
      <dgm:prSet presAssocID="{F0E9C6B2-9704-449D-86C1-C43670C84025}" presName="Name0" presStyleCnt="0">
        <dgm:presLayoutVars>
          <dgm:orgChart val="1"/>
          <dgm:chPref val="1"/>
          <dgm:dir/>
          <dgm:animOne val="branch"/>
          <dgm:animLvl val="lvl"/>
          <dgm:resizeHandles/>
        </dgm:presLayoutVars>
      </dgm:prSet>
      <dgm:spPr/>
    </dgm:pt>
    <dgm:pt modelId="{D85641D3-E554-4E86-9AEC-9D35AA173CC4}" type="pres">
      <dgm:prSet presAssocID="{BC39587E-4D2D-42A8-89BD-9690E2E421CC}" presName="hierRoot1" presStyleCnt="0">
        <dgm:presLayoutVars>
          <dgm:hierBranch val="init"/>
        </dgm:presLayoutVars>
      </dgm:prSet>
      <dgm:spPr/>
    </dgm:pt>
    <dgm:pt modelId="{FBCB1E8E-C096-40CE-9B5A-06AFE7BC5312}" type="pres">
      <dgm:prSet presAssocID="{BC39587E-4D2D-42A8-89BD-9690E2E421CC}" presName="rootComposite1" presStyleCnt="0"/>
      <dgm:spPr/>
    </dgm:pt>
    <dgm:pt modelId="{AD8A6858-F814-4587-B71D-08EB20290275}" type="pres">
      <dgm:prSet presAssocID="{BC39587E-4D2D-42A8-89BD-9690E2E421CC}" presName="rootText1" presStyleLbl="alignAcc1" presStyleIdx="0" presStyleCnt="0">
        <dgm:presLayoutVars>
          <dgm:chPref val="3"/>
        </dgm:presLayoutVars>
      </dgm:prSet>
      <dgm:spPr/>
      <dgm:t>
        <a:bodyPr/>
        <a:lstStyle/>
        <a:p>
          <a:endParaRPr lang="ru-RU"/>
        </a:p>
      </dgm:t>
    </dgm:pt>
    <dgm:pt modelId="{5C2C1D7D-123F-492C-8D14-DBD4CAA5A09C}" type="pres">
      <dgm:prSet presAssocID="{BC39587E-4D2D-42A8-89BD-9690E2E421CC}" presName="topArc1" presStyleLbl="parChTrans1D1" presStyleIdx="0" presStyleCnt="8"/>
      <dgm:spPr/>
    </dgm:pt>
    <dgm:pt modelId="{BD737285-43C6-4363-848C-A91CB15BB9F2}" type="pres">
      <dgm:prSet presAssocID="{BC39587E-4D2D-42A8-89BD-9690E2E421CC}" presName="bottomArc1" presStyleLbl="parChTrans1D1" presStyleIdx="1" presStyleCnt="8"/>
      <dgm:spPr/>
    </dgm:pt>
    <dgm:pt modelId="{4AAB21A2-FCF5-4961-B016-A2EEE8EB06C2}" type="pres">
      <dgm:prSet presAssocID="{BC39587E-4D2D-42A8-89BD-9690E2E421CC}" presName="topConnNode1" presStyleLbl="node1" presStyleIdx="0" presStyleCnt="0"/>
      <dgm:spPr/>
    </dgm:pt>
    <dgm:pt modelId="{28B13430-0CEB-444B-97B3-E1A556FE1985}" type="pres">
      <dgm:prSet presAssocID="{BC39587E-4D2D-42A8-89BD-9690E2E421CC}" presName="hierChild2" presStyleCnt="0"/>
      <dgm:spPr/>
    </dgm:pt>
    <dgm:pt modelId="{C6D38DC5-6956-4E79-BFE4-4056E5F0C4C1}" type="pres">
      <dgm:prSet presAssocID="{D747EDF0-CB33-4028-A1CA-DBE0FC90284C}" presName="Name28" presStyleLbl="parChTrans1D2" presStyleIdx="0" presStyleCnt="3"/>
      <dgm:spPr/>
    </dgm:pt>
    <dgm:pt modelId="{E7BEEC78-F9B8-4679-8129-80C949261517}" type="pres">
      <dgm:prSet presAssocID="{FE31E3F5-0D20-489A-8C7E-6A04F1288B71}" presName="hierRoot2" presStyleCnt="0">
        <dgm:presLayoutVars>
          <dgm:hierBranch val="init"/>
        </dgm:presLayoutVars>
      </dgm:prSet>
      <dgm:spPr/>
    </dgm:pt>
    <dgm:pt modelId="{47447AE7-F76A-48FB-8A3A-24BC94B06F9A}" type="pres">
      <dgm:prSet presAssocID="{FE31E3F5-0D20-489A-8C7E-6A04F1288B71}" presName="rootComposite2" presStyleCnt="0"/>
      <dgm:spPr/>
    </dgm:pt>
    <dgm:pt modelId="{F5A12EBD-2CAB-42B8-AC9E-D63ACD1E5628}" type="pres">
      <dgm:prSet presAssocID="{FE31E3F5-0D20-489A-8C7E-6A04F1288B71}" presName="rootText2" presStyleLbl="alignAcc1" presStyleIdx="0" presStyleCnt="0">
        <dgm:presLayoutVars>
          <dgm:chPref val="3"/>
        </dgm:presLayoutVars>
      </dgm:prSet>
      <dgm:spPr/>
    </dgm:pt>
    <dgm:pt modelId="{045BBBD7-CECB-4467-B9B1-2157FC782254}" type="pres">
      <dgm:prSet presAssocID="{FE31E3F5-0D20-489A-8C7E-6A04F1288B71}" presName="topArc2" presStyleLbl="parChTrans1D1" presStyleIdx="2" presStyleCnt="8"/>
      <dgm:spPr/>
    </dgm:pt>
    <dgm:pt modelId="{0878EEF3-E3D1-445B-8A65-2180FF604842}" type="pres">
      <dgm:prSet presAssocID="{FE31E3F5-0D20-489A-8C7E-6A04F1288B71}" presName="bottomArc2" presStyleLbl="parChTrans1D1" presStyleIdx="3" presStyleCnt="8"/>
      <dgm:spPr/>
    </dgm:pt>
    <dgm:pt modelId="{9CBED634-654C-47A6-8D13-78873BB05632}" type="pres">
      <dgm:prSet presAssocID="{FE31E3F5-0D20-489A-8C7E-6A04F1288B71}" presName="topConnNode2" presStyleLbl="node2" presStyleIdx="0" presStyleCnt="0"/>
      <dgm:spPr/>
    </dgm:pt>
    <dgm:pt modelId="{EEB4006A-D520-4ADE-9D44-2D91F2D533BE}" type="pres">
      <dgm:prSet presAssocID="{FE31E3F5-0D20-489A-8C7E-6A04F1288B71}" presName="hierChild4" presStyleCnt="0"/>
      <dgm:spPr/>
    </dgm:pt>
    <dgm:pt modelId="{5617C7CF-CEB5-4063-8672-6A6AF74452C5}" type="pres">
      <dgm:prSet presAssocID="{FE31E3F5-0D20-489A-8C7E-6A04F1288B71}" presName="hierChild5" presStyleCnt="0"/>
      <dgm:spPr/>
    </dgm:pt>
    <dgm:pt modelId="{2469051D-37BE-487E-8410-E15EF86DB22B}" type="pres">
      <dgm:prSet presAssocID="{B61268D5-E645-4E19-A4A2-288BE81CB3C6}" presName="Name28" presStyleLbl="parChTrans1D2" presStyleIdx="1" presStyleCnt="3"/>
      <dgm:spPr/>
    </dgm:pt>
    <dgm:pt modelId="{B37448BD-31D4-4DD2-AC0E-7C4F209149D4}" type="pres">
      <dgm:prSet presAssocID="{7FBCD482-F3D3-4B0A-AB41-6091DD901C35}" presName="hierRoot2" presStyleCnt="0">
        <dgm:presLayoutVars>
          <dgm:hierBranch val="init"/>
        </dgm:presLayoutVars>
      </dgm:prSet>
      <dgm:spPr/>
    </dgm:pt>
    <dgm:pt modelId="{B909E4C3-7494-45EF-884B-E02725F14A56}" type="pres">
      <dgm:prSet presAssocID="{7FBCD482-F3D3-4B0A-AB41-6091DD901C35}" presName="rootComposite2" presStyleCnt="0"/>
      <dgm:spPr/>
    </dgm:pt>
    <dgm:pt modelId="{1B5D5426-CBB7-40B9-86BA-1493A7AC6314}" type="pres">
      <dgm:prSet presAssocID="{7FBCD482-F3D3-4B0A-AB41-6091DD901C35}" presName="rootText2" presStyleLbl="alignAcc1" presStyleIdx="0" presStyleCnt="0">
        <dgm:presLayoutVars>
          <dgm:chPref val="3"/>
        </dgm:presLayoutVars>
      </dgm:prSet>
      <dgm:spPr/>
      <dgm:t>
        <a:bodyPr/>
        <a:lstStyle/>
        <a:p>
          <a:endParaRPr lang="ru-RU"/>
        </a:p>
      </dgm:t>
    </dgm:pt>
    <dgm:pt modelId="{B28E0253-6101-44AD-A817-74A07490D6E5}" type="pres">
      <dgm:prSet presAssocID="{7FBCD482-F3D3-4B0A-AB41-6091DD901C35}" presName="topArc2" presStyleLbl="parChTrans1D1" presStyleIdx="4" presStyleCnt="8"/>
      <dgm:spPr/>
    </dgm:pt>
    <dgm:pt modelId="{D1F20A66-A74F-4C57-8DC6-713F288E4C1E}" type="pres">
      <dgm:prSet presAssocID="{7FBCD482-F3D3-4B0A-AB41-6091DD901C35}" presName="bottomArc2" presStyleLbl="parChTrans1D1" presStyleIdx="5" presStyleCnt="8"/>
      <dgm:spPr/>
    </dgm:pt>
    <dgm:pt modelId="{D6706C06-A2B3-4F65-ADFD-BF5203F5C645}" type="pres">
      <dgm:prSet presAssocID="{7FBCD482-F3D3-4B0A-AB41-6091DD901C35}" presName="topConnNode2" presStyleLbl="node2" presStyleIdx="0" presStyleCnt="0"/>
      <dgm:spPr/>
    </dgm:pt>
    <dgm:pt modelId="{200022DB-D15A-4AE2-AB65-58E45358A9D2}" type="pres">
      <dgm:prSet presAssocID="{7FBCD482-F3D3-4B0A-AB41-6091DD901C35}" presName="hierChild4" presStyleCnt="0"/>
      <dgm:spPr/>
    </dgm:pt>
    <dgm:pt modelId="{7D962E1F-C318-40B2-8EBF-9236A730A378}" type="pres">
      <dgm:prSet presAssocID="{7FBCD482-F3D3-4B0A-AB41-6091DD901C35}" presName="hierChild5" presStyleCnt="0"/>
      <dgm:spPr/>
    </dgm:pt>
    <dgm:pt modelId="{E52F647E-6CAF-4537-807C-5C9CD6F426A5}" type="pres">
      <dgm:prSet presAssocID="{943DD787-9C46-4E7D-8079-82B1834432FA}" presName="Name28" presStyleLbl="parChTrans1D2" presStyleIdx="2" presStyleCnt="3"/>
      <dgm:spPr/>
    </dgm:pt>
    <dgm:pt modelId="{7CF6B73F-2B77-448C-A613-0CFE92478F59}" type="pres">
      <dgm:prSet presAssocID="{B79E630F-98BC-4E04-9A53-014287F5A918}" presName="hierRoot2" presStyleCnt="0">
        <dgm:presLayoutVars>
          <dgm:hierBranch val="init"/>
        </dgm:presLayoutVars>
      </dgm:prSet>
      <dgm:spPr/>
    </dgm:pt>
    <dgm:pt modelId="{AF340374-49D5-44F0-9ECC-229071E1E3D8}" type="pres">
      <dgm:prSet presAssocID="{B79E630F-98BC-4E04-9A53-014287F5A918}" presName="rootComposite2" presStyleCnt="0"/>
      <dgm:spPr/>
    </dgm:pt>
    <dgm:pt modelId="{18CFA6C7-831A-4609-9EC2-6543F3E39217}" type="pres">
      <dgm:prSet presAssocID="{B79E630F-98BC-4E04-9A53-014287F5A918}" presName="rootText2" presStyleLbl="alignAcc1" presStyleIdx="0" presStyleCnt="0">
        <dgm:presLayoutVars>
          <dgm:chPref val="3"/>
        </dgm:presLayoutVars>
      </dgm:prSet>
      <dgm:spPr/>
    </dgm:pt>
    <dgm:pt modelId="{ABDD49CB-643C-4086-8E1B-5579221C7180}" type="pres">
      <dgm:prSet presAssocID="{B79E630F-98BC-4E04-9A53-014287F5A918}" presName="topArc2" presStyleLbl="parChTrans1D1" presStyleIdx="6" presStyleCnt="8"/>
      <dgm:spPr/>
    </dgm:pt>
    <dgm:pt modelId="{4F204CB3-0053-4A3C-8A2A-786A8B38D2F0}" type="pres">
      <dgm:prSet presAssocID="{B79E630F-98BC-4E04-9A53-014287F5A918}" presName="bottomArc2" presStyleLbl="parChTrans1D1" presStyleIdx="7" presStyleCnt="8"/>
      <dgm:spPr/>
    </dgm:pt>
    <dgm:pt modelId="{1F9F0793-66B8-4B84-8B88-A52A1A6F98DB}" type="pres">
      <dgm:prSet presAssocID="{B79E630F-98BC-4E04-9A53-014287F5A918}" presName="topConnNode2" presStyleLbl="node2" presStyleIdx="0" presStyleCnt="0"/>
      <dgm:spPr/>
    </dgm:pt>
    <dgm:pt modelId="{0B5ECCA5-3F9D-485F-808F-09772FC9C18E}" type="pres">
      <dgm:prSet presAssocID="{B79E630F-98BC-4E04-9A53-014287F5A918}" presName="hierChild4" presStyleCnt="0"/>
      <dgm:spPr/>
    </dgm:pt>
    <dgm:pt modelId="{4FB05409-AFAF-4A1B-A401-4EBCA885DB09}" type="pres">
      <dgm:prSet presAssocID="{B79E630F-98BC-4E04-9A53-014287F5A918}" presName="hierChild5" presStyleCnt="0"/>
      <dgm:spPr/>
    </dgm:pt>
    <dgm:pt modelId="{236A0546-72C5-454D-B381-463CE26A3187}" type="pres">
      <dgm:prSet presAssocID="{BC39587E-4D2D-42A8-89BD-9690E2E421CC}" presName="hierChild3" presStyleCnt="0"/>
      <dgm:spPr/>
    </dgm:pt>
  </dgm:ptLst>
  <dgm:cxnLst>
    <dgm:cxn modelId="{E3C94C94-B482-46C5-9E59-EDFAA00F3F48}" type="presOf" srcId="{7FBCD482-F3D3-4B0A-AB41-6091DD901C35}" destId="{1B5D5426-CBB7-40B9-86BA-1493A7AC6314}" srcOrd="0" destOrd="0" presId="urn:microsoft.com/office/officeart/2008/layout/HalfCircleOrganizationChart"/>
    <dgm:cxn modelId="{E306B460-C76E-4966-BD2E-34AA5D3DA4A3}" type="presOf" srcId="{FE31E3F5-0D20-489A-8C7E-6A04F1288B71}" destId="{9CBED634-654C-47A6-8D13-78873BB05632}" srcOrd="1" destOrd="0" presId="urn:microsoft.com/office/officeart/2008/layout/HalfCircleOrganizationChart"/>
    <dgm:cxn modelId="{35BE34EC-D782-4BD0-962F-FA763FCBE5F4}" type="presOf" srcId="{FE31E3F5-0D20-489A-8C7E-6A04F1288B71}" destId="{F5A12EBD-2CAB-42B8-AC9E-D63ACD1E5628}" srcOrd="0" destOrd="0" presId="urn:microsoft.com/office/officeart/2008/layout/HalfCircleOrganizationChart"/>
    <dgm:cxn modelId="{2767EBC1-8CDD-4E81-B333-2C2C3B00B7E1}" type="presOf" srcId="{D747EDF0-CB33-4028-A1CA-DBE0FC90284C}" destId="{C6D38DC5-6956-4E79-BFE4-4056E5F0C4C1}" srcOrd="0" destOrd="0" presId="urn:microsoft.com/office/officeart/2008/layout/HalfCircleOrganizationChart"/>
    <dgm:cxn modelId="{596FEA0E-0B84-40A2-A00E-45DC4BD4A776}" srcId="{F0E9C6B2-9704-449D-86C1-C43670C84025}" destId="{BC39587E-4D2D-42A8-89BD-9690E2E421CC}" srcOrd="0" destOrd="0" parTransId="{93ED4708-A990-4F73-9959-6120C5352D26}" sibTransId="{56D6A88C-7925-4C62-8E5A-0DA577F45467}"/>
    <dgm:cxn modelId="{1A07E098-65D2-4F28-AAF1-944248512C74}" srcId="{BC39587E-4D2D-42A8-89BD-9690E2E421CC}" destId="{FE31E3F5-0D20-489A-8C7E-6A04F1288B71}" srcOrd="0" destOrd="0" parTransId="{D747EDF0-CB33-4028-A1CA-DBE0FC90284C}" sibTransId="{B973C7A9-D2D5-4CCE-8178-EA58063BC82A}"/>
    <dgm:cxn modelId="{20545D5F-4EA3-4773-BB10-91489AE5F26A}" type="presOf" srcId="{B79E630F-98BC-4E04-9A53-014287F5A918}" destId="{1F9F0793-66B8-4B84-8B88-A52A1A6F98DB}" srcOrd="1" destOrd="0" presId="urn:microsoft.com/office/officeart/2008/layout/HalfCircleOrganizationChart"/>
    <dgm:cxn modelId="{B09BDDE6-31C0-474B-BF12-46B66E463B47}" type="presOf" srcId="{BC39587E-4D2D-42A8-89BD-9690E2E421CC}" destId="{AD8A6858-F814-4587-B71D-08EB20290275}" srcOrd="0" destOrd="0" presId="urn:microsoft.com/office/officeart/2008/layout/HalfCircleOrganizationChart"/>
    <dgm:cxn modelId="{72198EA1-3EDA-43BE-980A-0B4B10641398}" type="presOf" srcId="{F0E9C6B2-9704-449D-86C1-C43670C84025}" destId="{21DE042F-9ED8-4565-8F38-8FB5F32C2BBF}" srcOrd="0" destOrd="0" presId="urn:microsoft.com/office/officeart/2008/layout/HalfCircleOrganizationChart"/>
    <dgm:cxn modelId="{2E7EB929-0C31-46D1-831A-46666A278A1C}" type="presOf" srcId="{BC39587E-4D2D-42A8-89BD-9690E2E421CC}" destId="{4AAB21A2-FCF5-4961-B016-A2EEE8EB06C2}" srcOrd="1" destOrd="0" presId="urn:microsoft.com/office/officeart/2008/layout/HalfCircleOrganizationChart"/>
    <dgm:cxn modelId="{84331A7F-FCB0-441F-AB22-EF144DB25E3B}" type="presOf" srcId="{B79E630F-98BC-4E04-9A53-014287F5A918}" destId="{18CFA6C7-831A-4609-9EC2-6543F3E39217}" srcOrd="0" destOrd="0" presId="urn:microsoft.com/office/officeart/2008/layout/HalfCircleOrganizationChart"/>
    <dgm:cxn modelId="{65808435-A01E-41C9-9071-842D8EFB517C}" srcId="{BC39587E-4D2D-42A8-89BD-9690E2E421CC}" destId="{B79E630F-98BC-4E04-9A53-014287F5A918}" srcOrd="2" destOrd="0" parTransId="{943DD787-9C46-4E7D-8079-82B1834432FA}" sibTransId="{2501B996-B774-4F4B-9CC1-BAE09144C2B8}"/>
    <dgm:cxn modelId="{9DA23212-DB3B-4214-B2AA-22CEA9C961EC}" type="presOf" srcId="{7FBCD482-F3D3-4B0A-AB41-6091DD901C35}" destId="{D6706C06-A2B3-4F65-ADFD-BF5203F5C645}" srcOrd="1" destOrd="0" presId="urn:microsoft.com/office/officeart/2008/layout/HalfCircleOrganizationChart"/>
    <dgm:cxn modelId="{F363023C-A740-4419-AAB4-D9DF1A055EC7}" type="presOf" srcId="{943DD787-9C46-4E7D-8079-82B1834432FA}" destId="{E52F647E-6CAF-4537-807C-5C9CD6F426A5}" srcOrd="0" destOrd="0" presId="urn:microsoft.com/office/officeart/2008/layout/HalfCircleOrganizationChart"/>
    <dgm:cxn modelId="{6D52C285-B6B1-454B-8BB9-6B06AF3E1FA7}" type="presOf" srcId="{B61268D5-E645-4E19-A4A2-288BE81CB3C6}" destId="{2469051D-37BE-487E-8410-E15EF86DB22B}" srcOrd="0" destOrd="0" presId="urn:microsoft.com/office/officeart/2008/layout/HalfCircleOrganizationChart"/>
    <dgm:cxn modelId="{E66FF89D-A74A-4932-8FAE-C00E3F3CD441}" srcId="{BC39587E-4D2D-42A8-89BD-9690E2E421CC}" destId="{7FBCD482-F3D3-4B0A-AB41-6091DD901C35}" srcOrd="1" destOrd="0" parTransId="{B61268D5-E645-4E19-A4A2-288BE81CB3C6}" sibTransId="{62646817-7D0C-40A5-85E0-305FA6A4BDC2}"/>
    <dgm:cxn modelId="{99285496-C523-4B99-B284-F6895E1CA69A}" type="presParOf" srcId="{21DE042F-9ED8-4565-8F38-8FB5F32C2BBF}" destId="{D85641D3-E554-4E86-9AEC-9D35AA173CC4}" srcOrd="0" destOrd="0" presId="urn:microsoft.com/office/officeart/2008/layout/HalfCircleOrganizationChart"/>
    <dgm:cxn modelId="{CEEC55BC-D70F-454B-BF99-F2D9931FC96C}" type="presParOf" srcId="{D85641D3-E554-4E86-9AEC-9D35AA173CC4}" destId="{FBCB1E8E-C096-40CE-9B5A-06AFE7BC5312}" srcOrd="0" destOrd="0" presId="urn:microsoft.com/office/officeart/2008/layout/HalfCircleOrganizationChart"/>
    <dgm:cxn modelId="{62186DC3-6B08-4CCD-998F-BB1980DCEB74}" type="presParOf" srcId="{FBCB1E8E-C096-40CE-9B5A-06AFE7BC5312}" destId="{AD8A6858-F814-4587-B71D-08EB20290275}" srcOrd="0" destOrd="0" presId="urn:microsoft.com/office/officeart/2008/layout/HalfCircleOrganizationChart"/>
    <dgm:cxn modelId="{9ED091FC-52FF-464A-A8D7-41E2A46CF19C}" type="presParOf" srcId="{FBCB1E8E-C096-40CE-9B5A-06AFE7BC5312}" destId="{5C2C1D7D-123F-492C-8D14-DBD4CAA5A09C}" srcOrd="1" destOrd="0" presId="urn:microsoft.com/office/officeart/2008/layout/HalfCircleOrganizationChart"/>
    <dgm:cxn modelId="{2C42A3F3-8DA2-4C34-AB99-A60F5D264E4D}" type="presParOf" srcId="{FBCB1E8E-C096-40CE-9B5A-06AFE7BC5312}" destId="{BD737285-43C6-4363-848C-A91CB15BB9F2}" srcOrd="2" destOrd="0" presId="urn:microsoft.com/office/officeart/2008/layout/HalfCircleOrganizationChart"/>
    <dgm:cxn modelId="{1D2B2248-E5C2-4108-AA1F-86AF622391BA}" type="presParOf" srcId="{FBCB1E8E-C096-40CE-9B5A-06AFE7BC5312}" destId="{4AAB21A2-FCF5-4961-B016-A2EEE8EB06C2}" srcOrd="3" destOrd="0" presId="urn:microsoft.com/office/officeart/2008/layout/HalfCircleOrganizationChart"/>
    <dgm:cxn modelId="{E186E85D-FC70-46F5-B460-3905EDCA302C}" type="presParOf" srcId="{D85641D3-E554-4E86-9AEC-9D35AA173CC4}" destId="{28B13430-0CEB-444B-97B3-E1A556FE1985}" srcOrd="1" destOrd="0" presId="urn:microsoft.com/office/officeart/2008/layout/HalfCircleOrganizationChart"/>
    <dgm:cxn modelId="{082C930F-5FD9-401D-88C3-C434C44FA0BE}" type="presParOf" srcId="{28B13430-0CEB-444B-97B3-E1A556FE1985}" destId="{C6D38DC5-6956-4E79-BFE4-4056E5F0C4C1}" srcOrd="0" destOrd="0" presId="urn:microsoft.com/office/officeart/2008/layout/HalfCircleOrganizationChart"/>
    <dgm:cxn modelId="{A76FD1C3-3309-4E57-8FF2-943254AA06A2}" type="presParOf" srcId="{28B13430-0CEB-444B-97B3-E1A556FE1985}" destId="{E7BEEC78-F9B8-4679-8129-80C949261517}" srcOrd="1" destOrd="0" presId="urn:microsoft.com/office/officeart/2008/layout/HalfCircleOrganizationChart"/>
    <dgm:cxn modelId="{29B71097-DA69-4A2E-8E82-38A410FB2EE4}" type="presParOf" srcId="{E7BEEC78-F9B8-4679-8129-80C949261517}" destId="{47447AE7-F76A-48FB-8A3A-24BC94B06F9A}" srcOrd="0" destOrd="0" presId="urn:microsoft.com/office/officeart/2008/layout/HalfCircleOrganizationChart"/>
    <dgm:cxn modelId="{86F0DCB1-B437-4851-A92C-DC78BFF9BE77}" type="presParOf" srcId="{47447AE7-F76A-48FB-8A3A-24BC94B06F9A}" destId="{F5A12EBD-2CAB-42B8-AC9E-D63ACD1E5628}" srcOrd="0" destOrd="0" presId="urn:microsoft.com/office/officeart/2008/layout/HalfCircleOrganizationChart"/>
    <dgm:cxn modelId="{B01EC78D-ED92-4947-B5EB-823F56BE0E45}" type="presParOf" srcId="{47447AE7-F76A-48FB-8A3A-24BC94B06F9A}" destId="{045BBBD7-CECB-4467-B9B1-2157FC782254}" srcOrd="1" destOrd="0" presId="urn:microsoft.com/office/officeart/2008/layout/HalfCircleOrganizationChart"/>
    <dgm:cxn modelId="{595715F6-8040-43DD-A044-411370479D94}" type="presParOf" srcId="{47447AE7-F76A-48FB-8A3A-24BC94B06F9A}" destId="{0878EEF3-E3D1-445B-8A65-2180FF604842}" srcOrd="2" destOrd="0" presId="urn:microsoft.com/office/officeart/2008/layout/HalfCircleOrganizationChart"/>
    <dgm:cxn modelId="{F17B2910-E30B-4188-BC37-321963C901CA}" type="presParOf" srcId="{47447AE7-F76A-48FB-8A3A-24BC94B06F9A}" destId="{9CBED634-654C-47A6-8D13-78873BB05632}" srcOrd="3" destOrd="0" presId="urn:microsoft.com/office/officeart/2008/layout/HalfCircleOrganizationChart"/>
    <dgm:cxn modelId="{5C080230-B409-4578-9B7E-3F2B6443962D}" type="presParOf" srcId="{E7BEEC78-F9B8-4679-8129-80C949261517}" destId="{EEB4006A-D520-4ADE-9D44-2D91F2D533BE}" srcOrd="1" destOrd="0" presId="urn:microsoft.com/office/officeart/2008/layout/HalfCircleOrganizationChart"/>
    <dgm:cxn modelId="{622BA059-F9BC-485C-9761-0F896C1A4256}" type="presParOf" srcId="{E7BEEC78-F9B8-4679-8129-80C949261517}" destId="{5617C7CF-CEB5-4063-8672-6A6AF74452C5}" srcOrd="2" destOrd="0" presId="urn:microsoft.com/office/officeart/2008/layout/HalfCircleOrganizationChart"/>
    <dgm:cxn modelId="{786971ED-1141-4ACC-8624-EC0571716962}" type="presParOf" srcId="{28B13430-0CEB-444B-97B3-E1A556FE1985}" destId="{2469051D-37BE-487E-8410-E15EF86DB22B}" srcOrd="2" destOrd="0" presId="urn:microsoft.com/office/officeart/2008/layout/HalfCircleOrganizationChart"/>
    <dgm:cxn modelId="{29A3BF4F-9AD1-4BA8-99BB-AB2DC78828AD}" type="presParOf" srcId="{28B13430-0CEB-444B-97B3-E1A556FE1985}" destId="{B37448BD-31D4-4DD2-AC0E-7C4F209149D4}" srcOrd="3" destOrd="0" presId="urn:microsoft.com/office/officeart/2008/layout/HalfCircleOrganizationChart"/>
    <dgm:cxn modelId="{C77B1893-9D0D-4BF1-94BE-24FC118149D3}" type="presParOf" srcId="{B37448BD-31D4-4DD2-AC0E-7C4F209149D4}" destId="{B909E4C3-7494-45EF-884B-E02725F14A56}" srcOrd="0" destOrd="0" presId="urn:microsoft.com/office/officeart/2008/layout/HalfCircleOrganizationChart"/>
    <dgm:cxn modelId="{543858D7-DACB-4881-AF69-7955DFFC7C2D}" type="presParOf" srcId="{B909E4C3-7494-45EF-884B-E02725F14A56}" destId="{1B5D5426-CBB7-40B9-86BA-1493A7AC6314}" srcOrd="0" destOrd="0" presId="urn:microsoft.com/office/officeart/2008/layout/HalfCircleOrganizationChart"/>
    <dgm:cxn modelId="{1084EF8F-B2D5-433D-8987-85D975E74552}" type="presParOf" srcId="{B909E4C3-7494-45EF-884B-E02725F14A56}" destId="{B28E0253-6101-44AD-A817-74A07490D6E5}" srcOrd="1" destOrd="0" presId="urn:microsoft.com/office/officeart/2008/layout/HalfCircleOrganizationChart"/>
    <dgm:cxn modelId="{961CE921-1BCD-4D43-AA26-F0C04DBBFF8B}" type="presParOf" srcId="{B909E4C3-7494-45EF-884B-E02725F14A56}" destId="{D1F20A66-A74F-4C57-8DC6-713F288E4C1E}" srcOrd="2" destOrd="0" presId="urn:microsoft.com/office/officeart/2008/layout/HalfCircleOrganizationChart"/>
    <dgm:cxn modelId="{A5F3959F-0B32-40E5-B3AF-3ADB7AA99777}" type="presParOf" srcId="{B909E4C3-7494-45EF-884B-E02725F14A56}" destId="{D6706C06-A2B3-4F65-ADFD-BF5203F5C645}" srcOrd="3" destOrd="0" presId="urn:microsoft.com/office/officeart/2008/layout/HalfCircleOrganizationChart"/>
    <dgm:cxn modelId="{88ADD50A-657B-4DA7-BA27-688E643DA4A4}" type="presParOf" srcId="{B37448BD-31D4-4DD2-AC0E-7C4F209149D4}" destId="{200022DB-D15A-4AE2-AB65-58E45358A9D2}" srcOrd="1" destOrd="0" presId="urn:microsoft.com/office/officeart/2008/layout/HalfCircleOrganizationChart"/>
    <dgm:cxn modelId="{BBF17A01-B9D9-43B6-8851-5D0E322C8AC4}" type="presParOf" srcId="{B37448BD-31D4-4DD2-AC0E-7C4F209149D4}" destId="{7D962E1F-C318-40B2-8EBF-9236A730A378}" srcOrd="2" destOrd="0" presId="urn:microsoft.com/office/officeart/2008/layout/HalfCircleOrganizationChart"/>
    <dgm:cxn modelId="{D75C0834-FE10-4415-9006-08494E314614}" type="presParOf" srcId="{28B13430-0CEB-444B-97B3-E1A556FE1985}" destId="{E52F647E-6CAF-4537-807C-5C9CD6F426A5}" srcOrd="4" destOrd="0" presId="urn:microsoft.com/office/officeart/2008/layout/HalfCircleOrganizationChart"/>
    <dgm:cxn modelId="{3B7DD652-CDDD-4471-8918-0DBC0EAB4CAB}" type="presParOf" srcId="{28B13430-0CEB-444B-97B3-E1A556FE1985}" destId="{7CF6B73F-2B77-448C-A613-0CFE92478F59}" srcOrd="5" destOrd="0" presId="urn:microsoft.com/office/officeart/2008/layout/HalfCircleOrganizationChart"/>
    <dgm:cxn modelId="{57A2EA24-A9A8-4F46-AEB7-6DDAD06A905C}" type="presParOf" srcId="{7CF6B73F-2B77-448C-A613-0CFE92478F59}" destId="{AF340374-49D5-44F0-9ECC-229071E1E3D8}" srcOrd="0" destOrd="0" presId="urn:microsoft.com/office/officeart/2008/layout/HalfCircleOrganizationChart"/>
    <dgm:cxn modelId="{850C8CE6-412E-4DA3-AE4C-108EE50C708A}" type="presParOf" srcId="{AF340374-49D5-44F0-9ECC-229071E1E3D8}" destId="{18CFA6C7-831A-4609-9EC2-6543F3E39217}" srcOrd="0" destOrd="0" presId="urn:microsoft.com/office/officeart/2008/layout/HalfCircleOrganizationChart"/>
    <dgm:cxn modelId="{DDA80B1D-D24C-46E5-ADD6-969C4829EFB1}" type="presParOf" srcId="{AF340374-49D5-44F0-9ECC-229071E1E3D8}" destId="{ABDD49CB-643C-4086-8E1B-5579221C7180}" srcOrd="1" destOrd="0" presId="urn:microsoft.com/office/officeart/2008/layout/HalfCircleOrganizationChart"/>
    <dgm:cxn modelId="{579E08FD-98AF-471C-A5B4-B9AF7F8D7216}" type="presParOf" srcId="{AF340374-49D5-44F0-9ECC-229071E1E3D8}" destId="{4F204CB3-0053-4A3C-8A2A-786A8B38D2F0}" srcOrd="2" destOrd="0" presId="urn:microsoft.com/office/officeart/2008/layout/HalfCircleOrganizationChart"/>
    <dgm:cxn modelId="{156A8157-3F19-481E-96C4-30B6C349B6A9}" type="presParOf" srcId="{AF340374-49D5-44F0-9ECC-229071E1E3D8}" destId="{1F9F0793-66B8-4B84-8B88-A52A1A6F98DB}" srcOrd="3" destOrd="0" presId="urn:microsoft.com/office/officeart/2008/layout/HalfCircleOrganizationChart"/>
    <dgm:cxn modelId="{E5C0E098-A836-401F-AEE3-0B9597526459}" type="presParOf" srcId="{7CF6B73F-2B77-448C-A613-0CFE92478F59}" destId="{0B5ECCA5-3F9D-485F-808F-09772FC9C18E}" srcOrd="1" destOrd="0" presId="urn:microsoft.com/office/officeart/2008/layout/HalfCircleOrganizationChart"/>
    <dgm:cxn modelId="{A227ED3B-A457-4E14-940F-2ED2188A35AD}" type="presParOf" srcId="{7CF6B73F-2B77-448C-A613-0CFE92478F59}" destId="{4FB05409-AFAF-4A1B-A401-4EBCA885DB09}" srcOrd="2" destOrd="0" presId="urn:microsoft.com/office/officeart/2008/layout/HalfCircleOrganizationChart"/>
    <dgm:cxn modelId="{72268CB1-CD9C-4E9F-8EE1-C16D52B37436}" type="presParOf" srcId="{D85641D3-E554-4E86-9AEC-9D35AA173CC4}" destId="{236A0546-72C5-454D-B381-463CE26A3187}"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31B82-3101-4E8D-834D-FF02CCCFA213}">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D77F99E7-D2E5-4FE9-8A51-6C230322AD24}">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DB3B4918-298C-4475-B584-4459D5A4170F}">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B7BFB3B9-66DC-4637-9DDE-8662BAC4EE85}">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12DFB9E6-F8A6-4B60-9F63-67B03E371271}">
      <dsp:nvSpPr>
        <dsp:cNvPr id="0" name=""/>
        <dsp:cNvSpPr/>
      </dsp:nvSpPr>
      <dsp:spPr>
        <a:xfrm>
          <a:off x="2151329" y="884036"/>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Инвестиции</a:t>
          </a:r>
        </a:p>
      </dsp:txBody>
      <dsp:txXfrm>
        <a:off x="2151329" y="884036"/>
        <a:ext cx="1183741" cy="591870"/>
      </dsp:txXfrm>
    </dsp:sp>
    <dsp:sp modelId="{F6C59868-A9D6-4645-8E8F-8E8C4975B6B7}">
      <dsp:nvSpPr>
        <dsp:cNvPr id="0" name=""/>
        <dsp:cNvSpPr/>
      </dsp:nvSpPr>
      <dsp:spPr>
        <a:xfrm>
          <a:off x="2837" y="172449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По формам собственности </a:t>
          </a:r>
        </a:p>
      </dsp:txBody>
      <dsp:txXfrm>
        <a:off x="2837" y="1724492"/>
        <a:ext cx="1183741" cy="591870"/>
      </dsp:txXfrm>
    </dsp:sp>
    <dsp:sp modelId="{BE6793E3-FEB8-4A27-8A2F-D116E41F258F}">
      <dsp:nvSpPr>
        <dsp:cNvPr id="0" name=""/>
        <dsp:cNvSpPr/>
      </dsp:nvSpPr>
      <dsp:spPr>
        <a:xfrm>
          <a:off x="1435165" y="172449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По сфере применения</a:t>
          </a:r>
        </a:p>
      </dsp:txBody>
      <dsp:txXfrm>
        <a:off x="1435165" y="1724492"/>
        <a:ext cx="1183741" cy="591870"/>
      </dsp:txXfrm>
    </dsp:sp>
    <dsp:sp modelId="{0A341D3C-5C85-4A46-A7DB-652D439B60F3}">
      <dsp:nvSpPr>
        <dsp:cNvPr id="0" name=""/>
        <dsp:cNvSpPr/>
      </dsp:nvSpPr>
      <dsp:spPr>
        <a:xfrm>
          <a:off x="2867492" y="172449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Относительно объекта вложения</a:t>
          </a:r>
        </a:p>
      </dsp:txBody>
      <dsp:txXfrm>
        <a:off x="2867492" y="1724492"/>
        <a:ext cx="1183741" cy="591870"/>
      </dsp:txXfrm>
    </dsp:sp>
    <dsp:sp modelId="{36670D7C-0A20-4727-B022-91686B5455D4}">
      <dsp:nvSpPr>
        <dsp:cNvPr id="0" name=""/>
        <dsp:cNvSpPr/>
      </dsp:nvSpPr>
      <dsp:spPr>
        <a:xfrm>
          <a:off x="4299820" y="1724492"/>
          <a:ext cx="1183741" cy="591870"/>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a:t>По направленности</a:t>
          </a:r>
        </a:p>
      </dsp:txBody>
      <dsp:txXfrm>
        <a:off x="4299820" y="172449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EDF4B-5EA8-4BC6-BD27-1D2E99EC855A}">
      <dsp:nvSpPr>
        <dsp:cNvPr id="0" name=""/>
        <dsp:cNvSpPr/>
      </dsp:nvSpPr>
      <dsp:spPr>
        <a:xfrm>
          <a:off x="2743200" y="581687"/>
          <a:ext cx="2273085" cy="197251"/>
        </a:xfrm>
        <a:custGeom>
          <a:avLst/>
          <a:gdLst/>
          <a:ahLst/>
          <a:cxnLst/>
          <a:rect l="0" t="0" r="0" b="0"/>
          <a:pathLst>
            <a:path>
              <a:moveTo>
                <a:pt x="0" y="0"/>
              </a:moveTo>
              <a:lnTo>
                <a:pt x="0" y="98625"/>
              </a:lnTo>
              <a:lnTo>
                <a:pt x="2273085" y="98625"/>
              </a:lnTo>
              <a:lnTo>
                <a:pt x="2273085" y="19725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B10242F9-96F0-4091-A87B-E732D77B675B}">
      <dsp:nvSpPr>
        <dsp:cNvPr id="0" name=""/>
        <dsp:cNvSpPr/>
      </dsp:nvSpPr>
      <dsp:spPr>
        <a:xfrm>
          <a:off x="2743200" y="581687"/>
          <a:ext cx="1136542" cy="197251"/>
        </a:xfrm>
        <a:custGeom>
          <a:avLst/>
          <a:gdLst/>
          <a:ahLst/>
          <a:cxnLst/>
          <a:rect l="0" t="0" r="0" b="0"/>
          <a:pathLst>
            <a:path>
              <a:moveTo>
                <a:pt x="0" y="0"/>
              </a:moveTo>
              <a:lnTo>
                <a:pt x="0" y="98625"/>
              </a:lnTo>
              <a:lnTo>
                <a:pt x="1136542" y="98625"/>
              </a:lnTo>
              <a:lnTo>
                <a:pt x="1136542" y="19725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D0CD073A-6889-41F2-8D6A-27CF975BC538}">
      <dsp:nvSpPr>
        <dsp:cNvPr id="0" name=""/>
        <dsp:cNvSpPr/>
      </dsp:nvSpPr>
      <dsp:spPr>
        <a:xfrm>
          <a:off x="2697480" y="581687"/>
          <a:ext cx="91440" cy="197251"/>
        </a:xfrm>
        <a:custGeom>
          <a:avLst/>
          <a:gdLst/>
          <a:ahLst/>
          <a:cxnLst/>
          <a:rect l="0" t="0" r="0" b="0"/>
          <a:pathLst>
            <a:path>
              <a:moveTo>
                <a:pt x="45720" y="0"/>
              </a:moveTo>
              <a:lnTo>
                <a:pt x="45720" y="19725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E63A96A4-B551-41C1-A3D3-25E6954B12A1}">
      <dsp:nvSpPr>
        <dsp:cNvPr id="0" name=""/>
        <dsp:cNvSpPr/>
      </dsp:nvSpPr>
      <dsp:spPr>
        <a:xfrm>
          <a:off x="1606657" y="581687"/>
          <a:ext cx="1136542" cy="197251"/>
        </a:xfrm>
        <a:custGeom>
          <a:avLst/>
          <a:gdLst/>
          <a:ahLst/>
          <a:cxnLst/>
          <a:rect l="0" t="0" r="0" b="0"/>
          <a:pathLst>
            <a:path>
              <a:moveTo>
                <a:pt x="1136542" y="0"/>
              </a:moveTo>
              <a:lnTo>
                <a:pt x="1136542" y="98625"/>
              </a:lnTo>
              <a:lnTo>
                <a:pt x="0" y="98625"/>
              </a:lnTo>
              <a:lnTo>
                <a:pt x="0" y="19725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30897EDE-EABD-4953-A579-41E9EBA54270}">
      <dsp:nvSpPr>
        <dsp:cNvPr id="0" name=""/>
        <dsp:cNvSpPr/>
      </dsp:nvSpPr>
      <dsp:spPr>
        <a:xfrm>
          <a:off x="470114" y="581687"/>
          <a:ext cx="2273085" cy="197251"/>
        </a:xfrm>
        <a:custGeom>
          <a:avLst/>
          <a:gdLst/>
          <a:ahLst/>
          <a:cxnLst/>
          <a:rect l="0" t="0" r="0" b="0"/>
          <a:pathLst>
            <a:path>
              <a:moveTo>
                <a:pt x="2273085" y="0"/>
              </a:moveTo>
              <a:lnTo>
                <a:pt x="2273085" y="98625"/>
              </a:lnTo>
              <a:lnTo>
                <a:pt x="0" y="98625"/>
              </a:lnTo>
              <a:lnTo>
                <a:pt x="0" y="197251"/>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252A1199-6265-4EDD-97EB-AA1F86C27170}">
      <dsp:nvSpPr>
        <dsp:cNvPr id="0" name=""/>
        <dsp:cNvSpPr/>
      </dsp:nvSpPr>
      <dsp:spPr>
        <a:xfrm>
          <a:off x="2273554" y="112042"/>
          <a:ext cx="939291" cy="46964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Инвестиционная деятельность</a:t>
          </a:r>
        </a:p>
      </dsp:txBody>
      <dsp:txXfrm>
        <a:off x="2273554" y="112042"/>
        <a:ext cx="939291" cy="469645"/>
      </dsp:txXfrm>
    </dsp:sp>
    <dsp:sp modelId="{14B80C5E-9FD3-4C6D-A1F1-EF60E779E620}">
      <dsp:nvSpPr>
        <dsp:cNvPr id="0" name=""/>
        <dsp:cNvSpPr/>
      </dsp:nvSpPr>
      <dsp:spPr>
        <a:xfrm>
          <a:off x="468" y="778939"/>
          <a:ext cx="939291" cy="46964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Инвестиционная стратегия</a:t>
          </a:r>
        </a:p>
      </dsp:txBody>
      <dsp:txXfrm>
        <a:off x="468" y="778939"/>
        <a:ext cx="939291" cy="469645"/>
      </dsp:txXfrm>
    </dsp:sp>
    <dsp:sp modelId="{7AD9C9F2-9125-4B7E-8D13-C577382B4764}">
      <dsp:nvSpPr>
        <dsp:cNvPr id="0" name=""/>
        <dsp:cNvSpPr/>
      </dsp:nvSpPr>
      <dsp:spPr>
        <a:xfrm>
          <a:off x="1137011" y="778939"/>
          <a:ext cx="939291" cy="46964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Стратегическое планирование</a:t>
          </a:r>
        </a:p>
      </dsp:txBody>
      <dsp:txXfrm>
        <a:off x="1137011" y="778939"/>
        <a:ext cx="939291" cy="469645"/>
      </dsp:txXfrm>
    </dsp:sp>
    <dsp:sp modelId="{C89ABAAD-AE82-4252-82EC-7895902C80E1}">
      <dsp:nvSpPr>
        <dsp:cNvPr id="0" name=""/>
        <dsp:cNvSpPr/>
      </dsp:nvSpPr>
      <dsp:spPr>
        <a:xfrm>
          <a:off x="2273554" y="778939"/>
          <a:ext cx="939291" cy="46964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инвестиционное проектирование</a:t>
          </a:r>
        </a:p>
      </dsp:txBody>
      <dsp:txXfrm>
        <a:off x="2273554" y="778939"/>
        <a:ext cx="939291" cy="469645"/>
      </dsp:txXfrm>
    </dsp:sp>
    <dsp:sp modelId="{F9DC16EC-B614-4F38-9C92-63B56959A918}">
      <dsp:nvSpPr>
        <dsp:cNvPr id="0" name=""/>
        <dsp:cNvSpPr/>
      </dsp:nvSpPr>
      <dsp:spPr>
        <a:xfrm>
          <a:off x="3410096" y="778939"/>
          <a:ext cx="939291" cy="46964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Анализ проектов</a:t>
          </a:r>
        </a:p>
      </dsp:txBody>
      <dsp:txXfrm>
        <a:off x="3410096" y="778939"/>
        <a:ext cx="939291" cy="469645"/>
      </dsp:txXfrm>
    </dsp:sp>
    <dsp:sp modelId="{E8FAF3B0-6EA5-4557-A45C-63C399415CA1}">
      <dsp:nvSpPr>
        <dsp:cNvPr id="0" name=""/>
        <dsp:cNvSpPr/>
      </dsp:nvSpPr>
      <dsp:spPr>
        <a:xfrm>
          <a:off x="4546639" y="778939"/>
          <a:ext cx="939291" cy="46964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Фактическая эффективность инвестиций</a:t>
          </a:r>
        </a:p>
      </dsp:txBody>
      <dsp:txXfrm>
        <a:off x="4546639" y="778939"/>
        <a:ext cx="939291" cy="4696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2F647E-6CAF-4537-807C-5C9CD6F426A5}">
      <dsp:nvSpPr>
        <dsp:cNvPr id="0" name=""/>
        <dsp:cNvSpPr/>
      </dsp:nvSpPr>
      <dsp:spPr>
        <a:xfrm>
          <a:off x="2743200" y="538187"/>
          <a:ext cx="1300642" cy="225731"/>
        </a:xfrm>
        <a:custGeom>
          <a:avLst/>
          <a:gdLst/>
          <a:ahLst/>
          <a:cxnLst/>
          <a:rect l="0" t="0" r="0" b="0"/>
          <a:pathLst>
            <a:path>
              <a:moveTo>
                <a:pt x="0" y="0"/>
              </a:moveTo>
              <a:lnTo>
                <a:pt x="0" y="112865"/>
              </a:lnTo>
              <a:lnTo>
                <a:pt x="1300642" y="112865"/>
              </a:lnTo>
              <a:lnTo>
                <a:pt x="1300642" y="225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9051D-37BE-487E-8410-E15EF86DB22B}">
      <dsp:nvSpPr>
        <dsp:cNvPr id="0" name=""/>
        <dsp:cNvSpPr/>
      </dsp:nvSpPr>
      <dsp:spPr>
        <a:xfrm>
          <a:off x="2697480" y="538187"/>
          <a:ext cx="91440" cy="225731"/>
        </a:xfrm>
        <a:custGeom>
          <a:avLst/>
          <a:gdLst/>
          <a:ahLst/>
          <a:cxnLst/>
          <a:rect l="0" t="0" r="0" b="0"/>
          <a:pathLst>
            <a:path>
              <a:moveTo>
                <a:pt x="45720" y="0"/>
              </a:moveTo>
              <a:lnTo>
                <a:pt x="45720" y="225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38DC5-6956-4E79-BFE4-4056E5F0C4C1}">
      <dsp:nvSpPr>
        <dsp:cNvPr id="0" name=""/>
        <dsp:cNvSpPr/>
      </dsp:nvSpPr>
      <dsp:spPr>
        <a:xfrm>
          <a:off x="1442557" y="538187"/>
          <a:ext cx="1300642" cy="225731"/>
        </a:xfrm>
        <a:custGeom>
          <a:avLst/>
          <a:gdLst/>
          <a:ahLst/>
          <a:cxnLst/>
          <a:rect l="0" t="0" r="0" b="0"/>
          <a:pathLst>
            <a:path>
              <a:moveTo>
                <a:pt x="1300642" y="0"/>
              </a:moveTo>
              <a:lnTo>
                <a:pt x="1300642" y="112865"/>
              </a:lnTo>
              <a:lnTo>
                <a:pt x="0" y="112865"/>
              </a:lnTo>
              <a:lnTo>
                <a:pt x="0" y="225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C1D7D-123F-492C-8D14-DBD4CAA5A09C}">
      <dsp:nvSpPr>
        <dsp:cNvPr id="0" name=""/>
        <dsp:cNvSpPr/>
      </dsp:nvSpPr>
      <dsp:spPr>
        <a:xfrm>
          <a:off x="2474472" y="731"/>
          <a:ext cx="537455" cy="53745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37285-43C6-4363-848C-A91CB15BB9F2}">
      <dsp:nvSpPr>
        <dsp:cNvPr id="0" name=""/>
        <dsp:cNvSpPr/>
      </dsp:nvSpPr>
      <dsp:spPr>
        <a:xfrm>
          <a:off x="2474472" y="731"/>
          <a:ext cx="537455" cy="53745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A6858-F814-4587-B71D-08EB20290275}">
      <dsp:nvSpPr>
        <dsp:cNvPr id="0" name=""/>
        <dsp:cNvSpPr/>
      </dsp:nvSpPr>
      <dsp:spPr>
        <a:xfrm>
          <a:off x="2205744" y="97473"/>
          <a:ext cx="1074911" cy="343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Анализ эффективности инвестиционных проектов</a:t>
          </a:r>
        </a:p>
      </dsp:txBody>
      <dsp:txXfrm>
        <a:off x="2205744" y="97473"/>
        <a:ext cx="1074911" cy="343971"/>
      </dsp:txXfrm>
    </dsp:sp>
    <dsp:sp modelId="{045BBBD7-CECB-4467-B9B1-2157FC782254}">
      <dsp:nvSpPr>
        <dsp:cNvPr id="0" name=""/>
        <dsp:cNvSpPr/>
      </dsp:nvSpPr>
      <dsp:spPr>
        <a:xfrm>
          <a:off x="1173829" y="763918"/>
          <a:ext cx="537455" cy="53745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78EEF3-E3D1-445B-8A65-2180FF604842}">
      <dsp:nvSpPr>
        <dsp:cNvPr id="0" name=""/>
        <dsp:cNvSpPr/>
      </dsp:nvSpPr>
      <dsp:spPr>
        <a:xfrm>
          <a:off x="1173829" y="763918"/>
          <a:ext cx="537455" cy="53745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A12EBD-2CAB-42B8-AC9E-D63ACD1E5628}">
      <dsp:nvSpPr>
        <dsp:cNvPr id="0" name=""/>
        <dsp:cNvSpPr/>
      </dsp:nvSpPr>
      <dsp:spPr>
        <a:xfrm>
          <a:off x="905101" y="860660"/>
          <a:ext cx="1074911" cy="343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Общеэкономический</a:t>
          </a:r>
        </a:p>
      </dsp:txBody>
      <dsp:txXfrm>
        <a:off x="905101" y="860660"/>
        <a:ext cx="1074911" cy="343971"/>
      </dsp:txXfrm>
    </dsp:sp>
    <dsp:sp modelId="{B28E0253-6101-44AD-A817-74A07490D6E5}">
      <dsp:nvSpPr>
        <dsp:cNvPr id="0" name=""/>
        <dsp:cNvSpPr/>
      </dsp:nvSpPr>
      <dsp:spPr>
        <a:xfrm>
          <a:off x="2474472" y="763918"/>
          <a:ext cx="537455" cy="53745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F20A66-A74F-4C57-8DC6-713F288E4C1E}">
      <dsp:nvSpPr>
        <dsp:cNvPr id="0" name=""/>
        <dsp:cNvSpPr/>
      </dsp:nvSpPr>
      <dsp:spPr>
        <a:xfrm>
          <a:off x="2474472" y="763918"/>
          <a:ext cx="537455" cy="53745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D5426-CBB7-40B9-86BA-1493A7AC6314}">
      <dsp:nvSpPr>
        <dsp:cNvPr id="0" name=""/>
        <dsp:cNvSpPr/>
      </dsp:nvSpPr>
      <dsp:spPr>
        <a:xfrm>
          <a:off x="2205744" y="860660"/>
          <a:ext cx="1074911" cy="343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Технико-экономический</a:t>
          </a:r>
        </a:p>
      </dsp:txBody>
      <dsp:txXfrm>
        <a:off x="2205744" y="860660"/>
        <a:ext cx="1074911" cy="343971"/>
      </dsp:txXfrm>
    </dsp:sp>
    <dsp:sp modelId="{ABDD49CB-643C-4086-8E1B-5579221C7180}">
      <dsp:nvSpPr>
        <dsp:cNvPr id="0" name=""/>
        <dsp:cNvSpPr/>
      </dsp:nvSpPr>
      <dsp:spPr>
        <a:xfrm>
          <a:off x="3775114" y="763918"/>
          <a:ext cx="537455" cy="53745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4CB3-0053-4A3C-8A2A-786A8B38D2F0}">
      <dsp:nvSpPr>
        <dsp:cNvPr id="0" name=""/>
        <dsp:cNvSpPr/>
      </dsp:nvSpPr>
      <dsp:spPr>
        <a:xfrm>
          <a:off x="3775114" y="763918"/>
          <a:ext cx="537455" cy="53745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CFA6C7-831A-4609-9EC2-6543F3E39217}">
      <dsp:nvSpPr>
        <dsp:cNvPr id="0" name=""/>
        <dsp:cNvSpPr/>
      </dsp:nvSpPr>
      <dsp:spPr>
        <a:xfrm>
          <a:off x="3506386" y="860660"/>
          <a:ext cx="1074911" cy="343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ru-RU" sz="700" kern="1200"/>
            <a:t>Финансовый</a:t>
          </a:r>
        </a:p>
      </dsp:txBody>
      <dsp:txXfrm>
        <a:off x="3506386" y="860660"/>
        <a:ext cx="1074911" cy="3439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FC5F9-5CAA-4FB6-B3B2-B8AB0D8D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22</Pages>
  <Words>3994</Words>
  <Characters>22771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Кустова Е.А.</dc:creator>
  <cp:keywords/>
  <dc:description/>
  <cp:lastModifiedBy>Олеся Рысева</cp:lastModifiedBy>
  <cp:revision>9</cp:revision>
  <dcterms:created xsi:type="dcterms:W3CDTF">2021-05-26T19:25:00Z</dcterms:created>
  <dcterms:modified xsi:type="dcterms:W3CDTF">2022-10-25T12:44:00Z</dcterms:modified>
</cp:coreProperties>
</file>