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B4CD5E" w14:textId="668EBBF4" w:rsidR="007D1472" w:rsidRPr="00DD20A5" w:rsidRDefault="006F7F23" w:rsidP="00EF61A6">
      <w:pPr>
        <w:pStyle w:val="1"/>
        <w:rPr>
          <w:rFonts w:ascii="Times New Roman" w:hAnsi="Times New Roman" w:cs="Times New Roman"/>
        </w:rPr>
      </w:pPr>
      <w:r w:rsidRPr="00DD20A5">
        <w:rPr>
          <w:rFonts w:ascii="Times New Roman" w:hAnsi="Times New Roman" w:cs="Times New Roman"/>
        </w:rPr>
        <w:t>A M</w:t>
      </w:r>
      <w:r w:rsidR="0038784C" w:rsidRPr="00DD20A5">
        <w:rPr>
          <w:rFonts w:ascii="Times New Roman" w:hAnsi="Times New Roman" w:cs="Times New Roman"/>
        </w:rPr>
        <w:t>ulti-</w:t>
      </w:r>
      <w:r w:rsidRPr="00DD20A5">
        <w:rPr>
          <w:rFonts w:ascii="Times New Roman" w:hAnsi="Times New Roman" w:cs="Times New Roman"/>
        </w:rPr>
        <w:t>o</w:t>
      </w:r>
      <w:r w:rsidR="0038784C" w:rsidRPr="00DD20A5">
        <w:rPr>
          <w:rFonts w:ascii="Times New Roman" w:hAnsi="Times New Roman" w:cs="Times New Roman"/>
        </w:rPr>
        <w:t xml:space="preserve">bjective </w:t>
      </w:r>
      <w:proofErr w:type="spellStart"/>
      <w:r w:rsidRPr="00DD20A5">
        <w:rPr>
          <w:rFonts w:ascii="Times New Roman" w:hAnsi="Times New Roman" w:cs="Times New Roman"/>
        </w:rPr>
        <w:t>E</w:t>
      </w:r>
      <w:r w:rsidR="00815F30" w:rsidRPr="001D3FD8">
        <w:rPr>
          <w:rFonts w:ascii="Times New Roman" w:hAnsi="Times New Roman" w:cs="Times New Roman"/>
        </w:rPr>
        <w:t>N</w:t>
      </w:r>
      <w:r w:rsidRPr="00DD20A5">
        <w:rPr>
          <w:rFonts w:ascii="Times New Roman" w:hAnsi="Times New Roman" w:cs="Times New Roman"/>
        </w:rPr>
        <w:t>hanced</w:t>
      </w:r>
      <w:proofErr w:type="spellEnd"/>
      <w:r w:rsidR="0038784C" w:rsidRPr="00DD20A5">
        <w:rPr>
          <w:rFonts w:ascii="Times New Roman" w:hAnsi="Times New Roman" w:cs="Times New Roman"/>
        </w:rPr>
        <w:t xml:space="preserve"> </w:t>
      </w:r>
      <w:r w:rsidRPr="00DD20A5">
        <w:rPr>
          <w:rFonts w:ascii="Times New Roman" w:hAnsi="Times New Roman" w:cs="Times New Roman"/>
        </w:rPr>
        <w:t>T</w:t>
      </w:r>
      <w:r w:rsidR="0038784C" w:rsidRPr="00DD20A5">
        <w:rPr>
          <w:rFonts w:ascii="Times New Roman" w:hAnsi="Times New Roman" w:cs="Times New Roman"/>
        </w:rPr>
        <w:t xml:space="preserve">ool for </w:t>
      </w:r>
      <w:r w:rsidRPr="00DD20A5">
        <w:rPr>
          <w:rFonts w:ascii="Times New Roman" w:hAnsi="Times New Roman" w:cs="Times New Roman"/>
        </w:rPr>
        <w:t>Optimal meal</w:t>
      </w:r>
      <w:r w:rsidR="0038784C" w:rsidRPr="00DD20A5">
        <w:rPr>
          <w:rFonts w:ascii="Times New Roman" w:hAnsi="Times New Roman" w:cs="Times New Roman"/>
        </w:rPr>
        <w:t xml:space="preserve"> </w:t>
      </w:r>
      <w:r w:rsidR="00FF298A" w:rsidRPr="00DD20A5">
        <w:rPr>
          <w:rFonts w:ascii="Times New Roman" w:hAnsi="Times New Roman" w:cs="Times New Roman"/>
        </w:rPr>
        <w:t>Recommendation system: MENTOR</w:t>
      </w:r>
      <w:r w:rsidR="0038784C" w:rsidRPr="00DD20A5">
        <w:rPr>
          <w:rFonts w:ascii="Times New Roman" w:hAnsi="Times New Roman" w:cs="Times New Roman"/>
        </w:rPr>
        <w:t xml:space="preserve"> applied to elderly care facilities</w:t>
      </w:r>
    </w:p>
    <w:p w14:paraId="7262E104" w14:textId="77777777" w:rsidR="00106FF3" w:rsidRPr="00DD20A5" w:rsidRDefault="00106FF3" w:rsidP="00EF61A6">
      <w:pPr>
        <w:rPr>
          <w:rFonts w:ascii="Times New Roman" w:hAnsi="Times New Roman" w:cs="Times New Roman"/>
        </w:rPr>
      </w:pPr>
    </w:p>
    <w:p w14:paraId="3E374639" w14:textId="0205AAA0" w:rsidR="007D1472" w:rsidRPr="00DD20A5" w:rsidRDefault="007D1472" w:rsidP="00EF61A6">
      <w:pPr>
        <w:pStyle w:val="2"/>
        <w:rPr>
          <w:rFonts w:ascii="Times New Roman" w:hAnsi="Times New Roman" w:cs="Times New Roman"/>
        </w:rPr>
      </w:pPr>
      <w:r w:rsidRPr="00DD20A5">
        <w:rPr>
          <w:rFonts w:ascii="Times New Roman" w:hAnsi="Times New Roman" w:cs="Times New Roman"/>
        </w:rPr>
        <w:t>Introduction</w:t>
      </w:r>
    </w:p>
    <w:p w14:paraId="5C4EB0E6" w14:textId="17A81AE9" w:rsidR="007917F5" w:rsidRPr="00DD20A5" w:rsidRDefault="007A34A7" w:rsidP="00EF61A6">
      <w:pPr>
        <w:pStyle w:val="3"/>
        <w:rPr>
          <w:rFonts w:ascii="Times New Roman" w:hAnsi="Times New Roman" w:cs="Times New Roman"/>
        </w:rPr>
      </w:pPr>
      <w:r w:rsidRPr="00DD20A5">
        <w:rPr>
          <w:rFonts w:ascii="Times New Roman" w:hAnsi="Times New Roman" w:cs="Times New Roman"/>
        </w:rPr>
        <w:t>Background</w:t>
      </w:r>
    </w:p>
    <w:p w14:paraId="603DC232" w14:textId="3AC8A79C" w:rsidR="00A375C8" w:rsidRPr="00DD20A5" w:rsidRDefault="00A375C8"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importance of balanced nutrition has become increasingly recognized as a critical determinant of public health outcomes and quality of life in modern society. This concern is particularly pressing as global demographic shifts toward aging populations have intensified the need for strategic nutritional interventions, with elderly individuals being particularly vulnerable to malnutrition and diet-related chronic diseases</w:t>
      </w:r>
      <w:sdt>
        <w:sdtPr>
          <w:rPr>
            <w:rFonts w:ascii="Times New Roman" w:hAnsi="Times New Roman" w:cs="Times New Roman"/>
            <w:color w:val="000000"/>
            <w:lang w:eastAsia="en-US"/>
          </w:rPr>
          <w:tag w:val="MENDELEY_CITATION_v3_eyJjaXRhdGlvbklEIjoiTUVOREVMRVlfQ0lUQVRJT05fMWEzYTJlMDctZGExYy00NzIzLTkzZWYtMmRmMTdiZDEyNjJkIiwicHJvcGVydGllcyI6eyJub3RlSW5kZXgiOjB9LCJpc0VkaXRlZCI6ZmFsc2UsIm1hbnVhbE92ZXJyaWRlIjp7ImlzTWFudWFsbHlPdmVycmlkZGVuIjpmYWxzZSwiY2l0ZXByb2NUZXh0IjoiWzEsMl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"/>
          <w:id w:val="-2113963043"/>
          <w:placeholder>
            <w:docPart w:val="DefaultPlaceholder_-1854013440"/>
          </w:placeholder>
        </w:sdtPr>
        <w:sdtEndPr/>
        <w:sdtContent>
          <w:r w:rsidR="00117627" w:rsidRPr="00117627">
            <w:rPr>
              <w:rFonts w:ascii="Times New Roman" w:hAnsi="Times New Roman" w:cs="Times New Roman"/>
              <w:color w:val="000000"/>
              <w:lang w:eastAsia="en-US"/>
            </w:rPr>
            <w:t>[1,2]</w:t>
          </w:r>
        </w:sdtContent>
      </w:sdt>
      <w:r w:rsidRPr="00DD20A5">
        <w:rPr>
          <w:rFonts w:ascii="Times New Roman" w:hAnsi="Times New Roman" w:cs="Times New Roman"/>
          <w:lang w:eastAsia="en-US"/>
        </w:rPr>
        <w:t>. Chronic non-communicable diseases—including diabetes, cardiovascular disease, and metabolic syndrome—account for a substantial proportion of global morbidity and mortality, with dietary factors recognized as primary modifiable risk factors</w:t>
      </w:r>
      <w:sdt>
        <w:sdtPr>
          <w:rPr>
            <w:rFonts w:ascii="Times New Roman" w:hAnsi="Times New Roman" w:cs="Times New Roman"/>
            <w:color w:val="000000"/>
            <w:lang w:eastAsia="en-US"/>
          </w:rPr>
          <w:tag w:val="MENDELEY_CITATION_v3_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"/>
          <w:id w:val="1168746785"/>
          <w:placeholder>
            <w:docPart w:val="DefaultPlaceholder_-1854013440"/>
          </w:placeholder>
        </w:sdtPr>
        <w:sdtEndPr/>
        <w:sdtContent>
          <w:r w:rsidR="00117627" w:rsidRPr="00117627">
            <w:rPr>
              <w:rFonts w:ascii="Times New Roman" w:hAnsi="Times New Roman" w:cs="Times New Roman"/>
              <w:color w:val="000000"/>
              <w:lang w:eastAsia="en-US"/>
            </w:rPr>
            <w:t>[3]</w:t>
          </w:r>
        </w:sdtContent>
      </w:sdt>
      <w:r w:rsidRPr="00DD20A5">
        <w:rPr>
          <w:rFonts w:ascii="Times New Roman" w:hAnsi="Times New Roman" w:cs="Times New Roman"/>
          <w:lang w:eastAsia="en-US"/>
        </w:rPr>
        <w:t>. Evidence suggests that precision nutrition strategies can effectively prevent chronic disease onset and progression while promoting longevity and healthy aging</w:t>
      </w:r>
      <w:sdt>
        <w:sdtPr>
          <w:rPr>
            <w:rFonts w:ascii="Times New Roman" w:hAnsi="Times New Roman" w:cs="Times New Roman"/>
            <w:color w:val="000000"/>
            <w:lang w:eastAsia="en-US"/>
          </w:rPr>
          <w:tag w:val="MENDELEY_CITATION_v3_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"/>
          <w:id w:val="-319274019"/>
          <w:placeholder>
            <w:docPart w:val="DefaultPlaceholder_-1854013440"/>
          </w:placeholder>
        </w:sdtPr>
        <w:sdtEndPr/>
        <w:sdtContent>
          <w:r w:rsidR="00117627" w:rsidRPr="00117627">
            <w:rPr>
              <w:rFonts w:ascii="Times New Roman" w:hAnsi="Times New Roman" w:cs="Times New Roman"/>
              <w:color w:val="000000"/>
              <w:lang w:eastAsia="en-US"/>
            </w:rPr>
            <w:t>[4]</w:t>
          </w:r>
        </w:sdtContent>
      </w:sdt>
      <w:r w:rsidRPr="00DD20A5">
        <w:rPr>
          <w:rFonts w:ascii="Times New Roman" w:hAnsi="Times New Roman" w:cs="Times New Roman"/>
          <w:lang w:eastAsia="en-US"/>
        </w:rPr>
        <w:t>.</w:t>
      </w:r>
    </w:p>
    <w:p w14:paraId="4C8AE877" w14:textId="47E60BE5" w:rsidR="00FC5763" w:rsidRPr="00DD20A5" w:rsidRDefault="00FC5763"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This growing awareness has catalyzed a paradigm shift from population-level dietary guidelines to individualized nutritional recommendations that consider variability in nutritional requirements, chronic disease status, genetic predispositions, cultural preferences, and socioeconomic constraints</w:t>
      </w:r>
      <w:sdt>
        <w:sdtPr>
          <w:rPr>
            <w:rFonts w:ascii="Times New Roman" w:hAnsi="Times New Roman" w:cs="Times New Roman"/>
            <w:color w:val="000000"/>
            <w:lang w:eastAsia="en-US"/>
          </w:rPr>
          <w:tag w:val="MENDELEY_CITATION_v3_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"/>
          <w:id w:val="-1870129541"/>
          <w:placeholder>
            <w:docPart w:val="DefaultPlaceholder_-1854013440"/>
          </w:placeholder>
        </w:sdtPr>
        <w:sdtEndPr/>
        <w:sdtContent>
          <w:r w:rsidR="00117627" w:rsidRPr="00117627">
            <w:rPr>
              <w:rFonts w:ascii="Times New Roman" w:hAnsi="Times New Roman" w:cs="Times New Roman"/>
              <w:color w:val="000000"/>
              <w:lang w:eastAsia="en-US"/>
            </w:rPr>
            <w:t>[5,6]</w:t>
          </w:r>
        </w:sdtContent>
      </w:sdt>
      <w:r w:rsidRPr="00DD20A5">
        <w:rPr>
          <w:rFonts w:ascii="Times New Roman" w:hAnsi="Times New Roman" w:cs="Times New Roman"/>
          <w:lang w:eastAsia="en-US"/>
        </w:rPr>
        <w:t>. For instance, personalized nutrition has demonstrated superior efficacy in managing conditions such as type 2 diabetes, where tailored dietary interventions significantly improve glycemic control and metabolic outcomes compared to standardized recommendations. Despite these advances in nutritional science and the clear benefits of personalized approaches, traditional menu planning methods remain inadequate for meeting the complex demands of modern dietary optimization.</w:t>
      </w:r>
    </w:p>
    <w:p w14:paraId="19817A19" w14:textId="1CB83C31" w:rsidR="00AA059B" w:rsidRPr="00DD20A5" w:rsidRDefault="00FB5F9A" w:rsidP="00EA5C2D">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Contemporary menu planning practices face substantial challenges that compromise their effectiveness and practical implementation. Traditional approaches rely heavily on manual methods requiring extensive time investment from nutritionists and dietitians, who must manually balance nutritional requirements, cost constraints, seasonal availability, cultural acceptability, and dietary variety—a cognitively demanding task that limits scalability and consistency</w:t>
      </w:r>
      <w:sdt>
        <w:sdtPr>
          <w:rPr>
            <w:rFonts w:ascii="Times New Roman" w:hAnsi="Times New Roman" w:cs="Times New Roman"/>
            <w:color w:val="000000"/>
            <w:lang w:eastAsia="en-US"/>
          </w:rPr>
          <w:tag w:val="MENDELEY_CITATION_v3_eyJjaXRhdGlvbklEIjoiTUVOREVMRVlfQ0lUQVRJT05fMDBiMGY3MTMtYzFhOC00YmFhLWJjYTUtMjNhYjE5Y2VkOTlh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
          <w:id w:val="-101270492"/>
          <w:placeholder>
            <w:docPart w:val="DefaultPlaceholder_-1854013440"/>
          </w:placeholder>
        </w:sdtPr>
        <w:sdtEndPr/>
        <w:sdtContent>
          <w:r w:rsidR="00117627" w:rsidRPr="00117627">
            <w:rPr>
              <w:rFonts w:ascii="Times New Roman" w:hAnsi="Times New Roman" w:cs="Times New Roman"/>
              <w:color w:val="000000"/>
              <w:lang w:eastAsia="en-US"/>
            </w:rPr>
            <w:t>[7]</w:t>
          </w:r>
        </w:sdtContent>
      </w:sdt>
      <w:r w:rsidRPr="00DD20A5">
        <w:rPr>
          <w:rFonts w:ascii="Times New Roman" w:hAnsi="Times New Roman" w:cs="Times New Roman"/>
          <w:lang w:eastAsia="en-US"/>
        </w:rPr>
        <w:t>. Manual planning struggles to simultaneously optimi</w:t>
      </w:r>
      <w:r w:rsidRPr="00DD20A5">
        <w:rPr>
          <w:rFonts w:ascii="Times New Roman" w:hAnsi="Times New Roman" w:cs="Times New Roman"/>
          <w:lang w:eastAsia="en-US"/>
        </w:rPr>
        <w:lastRenderedPageBreak/>
        <w:t>ze the multidimensional requirements of modern nutritional adequacy, which encompasses numerous micronutrients, macronutrients, dietary fiber, and bioactive compounds, each with specific recommended intake ranges, often resulting in suboptimal nutritional profiles or infeasible diet plans</w:t>
      </w:r>
      <w:sdt>
        <w:sdtPr>
          <w:rPr>
            <w:rFonts w:ascii="Times New Roman" w:hAnsi="Times New Roman" w:cs="Times New Roman"/>
            <w:color w:val="000000"/>
            <w:lang w:eastAsia="en-US"/>
          </w:rPr>
          <w:tag w:val="MENDELEY_CITATION_v3_eyJjaXRhdGlvbklEIjoiTUVOREVMRVlfQ0lUQVRJT05fZGY5YTI4YTktYWViZC00ZWRlLWEyZGMtZTE2ODdiYWYwOTkzIiwicHJvcGVydGllcyI6eyJub3RlSW5kZXgiOjB9LCJpc0VkaXRlZCI6ZmFsc2UsIm1hbnVhbE92ZXJyaWRlIjp7ImlzTWFudWFsbHlPdmVycmlkZGVuIjpmYWxzZSwiY2l0ZXByb2NUZXh0IjoiWzh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V19"/>
          <w:id w:val="581728931"/>
          <w:placeholder>
            <w:docPart w:val="DefaultPlaceholder_-1854013440"/>
          </w:placeholder>
        </w:sdtPr>
        <w:sdtEndPr/>
        <w:sdtContent>
          <w:r w:rsidR="00117627" w:rsidRPr="00117627">
            <w:rPr>
              <w:rFonts w:ascii="Times New Roman" w:hAnsi="Times New Roman" w:cs="Times New Roman"/>
              <w:color w:val="000000"/>
              <w:lang w:eastAsia="en-US"/>
            </w:rPr>
            <w:t>[8]</w:t>
          </w:r>
        </w:sdtContent>
      </w:sdt>
      <w:r w:rsidRPr="00DD20A5">
        <w:rPr>
          <w:rFonts w:ascii="Times New Roman" w:hAnsi="Times New Roman" w:cs="Times New Roman"/>
          <w:lang w:eastAsia="en-US"/>
        </w:rPr>
        <w:t>.</w:t>
      </w:r>
      <w:r w:rsidR="00EA5C2D">
        <w:rPr>
          <w:rFonts w:ascii="Times New Roman" w:hAnsi="Times New Roman" w:cs="Times New Roman" w:hint="eastAsia"/>
        </w:rPr>
        <w:t xml:space="preserve"> </w:t>
      </w:r>
      <w:r w:rsidR="00AA059B" w:rsidRPr="00DD20A5">
        <w:rPr>
          <w:rFonts w:ascii="Times New Roman" w:hAnsi="Times New Roman" w:cs="Times New Roman"/>
          <w:lang w:eastAsia="en-US"/>
        </w:rPr>
        <w:t>Furthermore, economic accessibility remains a critical barrier to nutritious diets, particularly for low-income populations and resource-constrained institutional settings such as elderly care facilities, yet manual planning methods inadequately address the trade-offs between nutritional adequacy and affordability</w:t>
      </w:r>
      <w:sdt>
        <w:sdtPr>
          <w:rPr>
            <w:rFonts w:ascii="Times New Roman" w:hAnsi="Times New Roman" w:cs="Times New Roman"/>
            <w:color w:val="000000"/>
            <w:lang w:eastAsia="en-US"/>
          </w:rPr>
          <w:tag w:val="MENDELEY_CITATION_v3_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
          <w:id w:val="978347903"/>
          <w:placeholder>
            <w:docPart w:val="DefaultPlaceholder_-1854013440"/>
          </w:placeholder>
        </w:sdtPr>
        <w:sdtEndPr/>
        <w:sdtContent>
          <w:r w:rsidR="00117627" w:rsidRPr="00117627">
            <w:rPr>
              <w:rFonts w:ascii="Times New Roman" w:hAnsi="Times New Roman" w:cs="Times New Roman"/>
              <w:color w:val="000000"/>
              <w:lang w:eastAsia="en-US"/>
            </w:rPr>
            <w:t>[9,10]</w:t>
          </w:r>
        </w:sdtContent>
      </w:sdt>
      <w:r w:rsidR="00AA059B" w:rsidRPr="00DD20A5">
        <w:rPr>
          <w:rFonts w:ascii="Times New Roman" w:hAnsi="Times New Roman" w:cs="Times New Roman"/>
          <w:lang w:eastAsia="en-US"/>
        </w:rPr>
        <w:t>. Dietary diversity and sensory variety—essential for long-term dietary adherence and nutritional completeness—are often compromised in manually designed menus</w:t>
      </w:r>
      <w:sdt>
        <w:sdtPr>
          <w:rPr>
            <w:rFonts w:ascii="Times New Roman" w:hAnsi="Times New Roman" w:cs="Times New Roman"/>
            <w:color w:val="000000"/>
            <w:lang w:eastAsia="en-US"/>
          </w:rPr>
          <w:tag w:val="MENDELEY_CITATION_v3_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"/>
          <w:id w:val="659824226"/>
          <w:placeholder>
            <w:docPart w:val="DefaultPlaceholder_-1854013440"/>
          </w:placeholder>
        </w:sdtPr>
        <w:sdtEndPr/>
        <w:sdtContent>
          <w:r w:rsidR="00117627" w:rsidRPr="00117627">
            <w:rPr>
              <w:rFonts w:ascii="Times New Roman" w:hAnsi="Times New Roman" w:cs="Times New Roman"/>
              <w:color w:val="000000"/>
              <w:lang w:eastAsia="en-US"/>
            </w:rPr>
            <w:t>[11]</w:t>
          </w:r>
        </w:sdtContent>
      </w:sdt>
      <w:r w:rsidR="00AA059B" w:rsidRPr="00DD20A5">
        <w:rPr>
          <w:rFonts w:ascii="Times New Roman" w:hAnsi="Times New Roman" w:cs="Times New Roman"/>
          <w:lang w:eastAsia="en-US"/>
        </w:rPr>
        <w:t>.</w:t>
      </w:r>
    </w:p>
    <w:p w14:paraId="09F1F78D" w14:textId="1BDBBA88" w:rsidR="00FA28D9" w:rsidRPr="00DD20A5" w:rsidRDefault="00FA28D9"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fundamental challenge lies in the inherent multi-objective nature of diet planning. Nutritional adequacy, cost minimization, dietary diversity, and meal acceptability represent competing objectives that traditional methods cannot systematically optimize</w:t>
      </w:r>
      <w:sdt>
        <w:sdtPr>
          <w:rPr>
            <w:rFonts w:ascii="Times New Roman" w:hAnsi="Times New Roman" w:cs="Times New Roman"/>
            <w:color w:val="000000"/>
            <w:lang w:eastAsia="en-US"/>
          </w:rPr>
          <w:tag w:val="MENDELEY_CITATION_v3_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XX0="/>
          <w:id w:val="-1804692520"/>
          <w:placeholder>
            <w:docPart w:val="DefaultPlaceholder_-1854013440"/>
          </w:placeholder>
        </w:sdtPr>
        <w:sdtEndPr/>
        <w:sdtContent>
          <w:r w:rsidR="00117627" w:rsidRPr="00117627">
            <w:rPr>
              <w:rFonts w:ascii="Times New Roman" w:hAnsi="Times New Roman" w:cs="Times New Roman"/>
              <w:color w:val="000000"/>
              <w:lang w:eastAsia="en-US"/>
            </w:rPr>
            <w:t>[12,13]</w:t>
          </w:r>
        </w:sdtContent>
      </w:sdt>
      <w:r w:rsidRPr="00DD20A5">
        <w:rPr>
          <w:rFonts w:ascii="Times New Roman" w:hAnsi="Times New Roman" w:cs="Times New Roman"/>
          <w:lang w:eastAsia="en-US"/>
        </w:rPr>
        <w:t>. The complexity of diet planning—characterized by multidimensional nutritional requirements, discrete food choices, nonlinear interactions between nutrients, and conflicting objectives—creates vast solution spaces that require advanced computational approaches for efficient and effective exploration</w:t>
      </w:r>
      <w:sdt>
        <w:sdtPr>
          <w:rPr>
            <w:rFonts w:ascii="Times New Roman" w:hAnsi="Times New Roman" w:cs="Times New Roman"/>
            <w:color w:val="000000"/>
            <w:lang w:eastAsia="en-US"/>
          </w:rPr>
          <w:tag w:val="MENDELEY_CITATION_v3_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"/>
          <w:id w:val="273764935"/>
          <w:placeholder>
            <w:docPart w:val="DefaultPlaceholder_-1854013440"/>
          </w:placeholder>
        </w:sdtPr>
        <w:sdtEndPr/>
        <w:sdtContent>
          <w:r w:rsidR="00117627" w:rsidRPr="00117627">
            <w:rPr>
              <w:rFonts w:ascii="Times New Roman" w:hAnsi="Times New Roman" w:cs="Times New Roman"/>
              <w:color w:val="000000"/>
              <w:lang w:eastAsia="en-US"/>
            </w:rPr>
            <w:t>[14,15]</w:t>
          </w:r>
        </w:sdtContent>
      </w:sdt>
      <w:r w:rsidRPr="00DD20A5">
        <w:rPr>
          <w:rFonts w:ascii="Times New Roman" w:hAnsi="Times New Roman" w:cs="Times New Roman"/>
          <w:lang w:eastAsia="en-US"/>
        </w:rPr>
        <w:t>.</w:t>
      </w:r>
    </w:p>
    <w:p w14:paraId="2868FB26" w14:textId="77777777" w:rsidR="00FD36A1" w:rsidRPr="00DD20A5" w:rsidRDefault="00FD36A1"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Computer-based multi-objective optimization offers a transformative solution to these challenges. Such systems provide objectivity by eliminating subjective biases through evidence-based algorithmic decision-making, efficiency through rapid exploration of millions of potential menu combinations, and the capability to simultaneously optimize multiple competing objectives while satisfying complex nutritional and operational constraints. Moreover, computational approaches enable scalability to diverse populations and dietary requirements without proportional increases in human effort, ensure reproducibility through consistent and auditable optimization processes, and generate Pareto-optimal solution sets that reveal inherent trade-offs between objectives, empowering decision-makers with informed choices rather than arbitrary compromises.</w:t>
      </w:r>
    </w:p>
    <w:p w14:paraId="0968750A" w14:textId="6C43961A" w:rsidR="007D1472" w:rsidRPr="00DD20A5" w:rsidRDefault="004D3B32" w:rsidP="00EF61A6">
      <w:pPr>
        <w:pStyle w:val="3"/>
        <w:rPr>
          <w:rFonts w:ascii="Times New Roman" w:hAnsi="Times New Roman" w:cs="Times New Roman"/>
        </w:rPr>
      </w:pPr>
      <w:commentRangeStart w:id="0"/>
      <w:r w:rsidRPr="00DD20A5">
        <w:rPr>
          <w:rFonts w:ascii="Times New Roman" w:hAnsi="Times New Roman" w:cs="Times New Roman"/>
        </w:rPr>
        <w:t>Objective</w:t>
      </w:r>
      <w:commentRangeEnd w:id="0"/>
      <w:r w:rsidR="009464A1">
        <w:rPr>
          <w:rStyle w:val="af0"/>
          <w:rFonts w:ascii="Gulim" w:eastAsia="Gulim" w:hAnsi="Gulim"/>
          <w:b w:val="0"/>
          <w:bCs w:val="0"/>
          <w:color w:val="auto"/>
        </w:rPr>
        <w:commentReference w:id="0"/>
      </w:r>
    </w:p>
    <w:p w14:paraId="2AA0CECC" w14:textId="49E6A109" w:rsidR="001044A5" w:rsidRPr="00DD20A5" w:rsidRDefault="001044A5"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This study develops a Multi-objective </w:t>
      </w:r>
      <w:proofErr w:type="spellStart"/>
      <w:r w:rsidRPr="00DD20A5">
        <w:rPr>
          <w:rFonts w:ascii="Times New Roman" w:hAnsi="Times New Roman" w:cs="Times New Roman"/>
          <w:lang w:eastAsia="en-US"/>
        </w:rPr>
        <w:t>E</w:t>
      </w:r>
      <w:r w:rsidR="002D4491" w:rsidRPr="00DD20A5">
        <w:rPr>
          <w:rFonts w:ascii="Times New Roman" w:hAnsi="Times New Roman" w:cs="Times New Roman"/>
          <w:lang w:eastAsia="en-US"/>
        </w:rPr>
        <w:t>N</w:t>
      </w:r>
      <w:r w:rsidRPr="00DD20A5">
        <w:rPr>
          <w:rFonts w:ascii="Times New Roman" w:hAnsi="Times New Roman" w:cs="Times New Roman"/>
          <w:lang w:eastAsia="en-US"/>
        </w:rPr>
        <w:t>hanced</w:t>
      </w:r>
      <w:proofErr w:type="spellEnd"/>
      <w:r w:rsidRPr="00DD20A5">
        <w:rPr>
          <w:rFonts w:ascii="Times New Roman" w:hAnsi="Times New Roman" w:cs="Times New Roman"/>
          <w:lang w:eastAsia="en-US"/>
        </w:rPr>
        <w:t xml:space="preserve"> Tool for Optimal </w:t>
      </w:r>
      <w:r w:rsidR="00CE2CF6" w:rsidRPr="00DD20A5">
        <w:rPr>
          <w:rFonts w:ascii="Times New Roman" w:hAnsi="Times New Roman" w:cs="Times New Roman"/>
          <w:lang w:eastAsia="en-US"/>
        </w:rPr>
        <w:t>diet</w:t>
      </w:r>
      <w:r w:rsidRPr="00DD20A5">
        <w:rPr>
          <w:rFonts w:ascii="Times New Roman" w:hAnsi="Times New Roman" w:cs="Times New Roman"/>
          <w:lang w:eastAsia="en-US"/>
        </w:rPr>
        <w:t xml:space="preserve"> Recommendation (ME</w:t>
      </w:r>
      <w:r w:rsidR="002D4491" w:rsidRPr="00DD20A5">
        <w:rPr>
          <w:rFonts w:ascii="Times New Roman" w:hAnsi="Times New Roman" w:cs="Times New Roman"/>
          <w:lang w:eastAsia="en-US"/>
        </w:rPr>
        <w:t>N</w:t>
      </w:r>
      <w:r w:rsidRPr="00DD20A5">
        <w:rPr>
          <w:rFonts w:ascii="Times New Roman" w:hAnsi="Times New Roman" w:cs="Times New Roman"/>
          <w:lang w:eastAsia="en-US"/>
        </w:rPr>
        <w:t>TOR) that addresses the limitations of traditional diet planning through the integration of nutritional science principles with state-of-the-art multi-objective evolutionary algorithms (MOEAs). The system incorporates evidence-based dietary guidelines and reference intake standards while employing advanced optimization algorithms including NSGA-II, NSGA-III, SPEA2, and ε-MOEA to generate optimal meal plans. T</w:t>
      </w:r>
      <w:r w:rsidRPr="00DD20A5">
        <w:rPr>
          <w:rFonts w:ascii="Times New Roman" w:hAnsi="Times New Roman" w:cs="Times New Roman"/>
          <w:lang w:eastAsia="en-US"/>
        </w:rPr>
        <w:lastRenderedPageBreak/>
        <w:t>his hybrid approach ensures that optimized menus are both mathematically optimal and practically implementable in real-world settings.</w:t>
      </w:r>
    </w:p>
    <w:p w14:paraId="4E746B9A" w14:textId="2FDF7B54" w:rsidR="00B811A8" w:rsidRPr="00DD20A5" w:rsidRDefault="00B811A8"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Unlike traditional single-objective or weighted-sum approaches, </w:t>
      </w:r>
      <w:r w:rsidR="00A0405F" w:rsidRPr="00DD20A5">
        <w:rPr>
          <w:rFonts w:ascii="Times New Roman" w:hAnsi="Times New Roman" w:cs="Times New Roman"/>
          <w:lang w:eastAsia="en-US"/>
        </w:rPr>
        <w:t xml:space="preserve">MENTOR </w:t>
      </w:r>
      <w:r w:rsidRPr="00DD20A5">
        <w:rPr>
          <w:rFonts w:ascii="Times New Roman" w:hAnsi="Times New Roman" w:cs="Times New Roman"/>
          <w:lang w:eastAsia="en-US"/>
        </w:rPr>
        <w:t>employs true multi-objective optimization to simultaneously address four critical dimensions. First, nutritional adequacy evaluates dietary compliance with established dietary reference intakes using a penalty-based scoring system that assesses deviations from recommended nutrient ranges for both macronutrients and micronutrients. Second, cost efficiency normalizes total meal costs against historical cost boundaries derived from institutional diet databases, promoting economic accessibility while maintaining nutritional quality. Third, menu harmony quantifies the compatibility of meal combinations based on co-occurrence patterns observed in historical diet data, identifying menu pairings that have been successfully implemented in practice. Fourth, dietary diversity employs the Simpson diversity index to measure the evenness of menu distribution across the planning period, ensuring variety and preventing monotonous food choices.</w:t>
      </w:r>
    </w:p>
    <w:p w14:paraId="32AD3B9B" w14:textId="4156DA68" w:rsidR="00A34D3C" w:rsidRPr="00DD20A5" w:rsidRDefault="00A34D3C"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To address these competing objectives simultaneously, the system generates Pareto-optimal solution sets representing the best achievable trade-offs among objectives, enabling decision-makers to select solutions aligned with specific priorities—whether minimum cost, maximum diversity, or balanced trade-offs—based on contextual requirements rather than arbitrary subjective preferences. To ensure practical applicability, </w:t>
      </w:r>
      <w:r w:rsidR="00A0405F" w:rsidRPr="00DD20A5">
        <w:rPr>
          <w:rFonts w:ascii="Times New Roman" w:hAnsi="Times New Roman" w:cs="Times New Roman"/>
          <w:lang w:eastAsia="en-US"/>
        </w:rPr>
        <w:t xml:space="preserve">MENTOR </w:t>
      </w:r>
      <w:r w:rsidRPr="00DD20A5">
        <w:rPr>
          <w:rFonts w:ascii="Times New Roman" w:hAnsi="Times New Roman" w:cs="Times New Roman"/>
          <w:lang w:eastAsia="en-US"/>
        </w:rPr>
        <w:t>incorporates realistic constraints including ingredient availability derived from institutional food databases, portion size specifications with 0.6-1.0 ratio constraints to allow flexible serving adjustments, and meal structure conventions observed in historical diet planning practices.</w:t>
      </w:r>
    </w:p>
    <w:p w14:paraId="5916D4A1" w14:textId="4E0E63F9" w:rsidR="00410085" w:rsidRPr="00DD20A5" w:rsidRDefault="00410085"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tool has been applied to elderly care facility menu planning, addressing the unique nutritional needs and dietary preferences of this vulnerable population. Beyond the system development itself, a key contribution of this research is the systematic performance comparison of four state-of-the-art MOEAs on an identical, standardized diet optimization problem. This study evaluates NSGA-II, NSGA-III, SPEA2, and ε-MOEA using comprehensive performance metrics including hypervolume, spacing, diversity, convergence, and computational efficiency, providing evidence-based recommendations for algorithm selection in practical dietary planning applications. Through this integrated approach combining algorithmic innovation, domain expertise, and rigorous empirical evaluation, this work advances both the theoretical foundations and practical impleme</w:t>
      </w:r>
      <w:r w:rsidRPr="00DD20A5">
        <w:rPr>
          <w:rFonts w:ascii="Times New Roman" w:hAnsi="Times New Roman" w:cs="Times New Roman"/>
          <w:lang w:eastAsia="en-US"/>
        </w:rPr>
        <w:lastRenderedPageBreak/>
        <w:t>ntation of computational diet optimization for elderly care facilities.</w:t>
      </w:r>
    </w:p>
    <w:p w14:paraId="216DD5C4" w14:textId="2BA7A2A1" w:rsidR="00114B86" w:rsidRPr="00DD20A5" w:rsidRDefault="00114B86" w:rsidP="00FC2D76">
      <w:pPr>
        <w:rPr>
          <w:rFonts w:ascii="Times New Roman" w:hAnsi="Times New Roman" w:cs="Times New Roman"/>
        </w:rPr>
      </w:pPr>
      <w:r w:rsidRPr="00DD20A5">
        <w:rPr>
          <w:rFonts w:ascii="Times New Roman" w:hAnsi="Times New Roman" w:cs="Times New Roman"/>
        </w:rPr>
        <w:br w:type="page"/>
      </w:r>
    </w:p>
    <w:p w14:paraId="075EAEA4" w14:textId="70A2679D" w:rsidR="007D1472" w:rsidRPr="00DD20A5" w:rsidRDefault="007D1472" w:rsidP="00EF61A6">
      <w:pPr>
        <w:pStyle w:val="2"/>
        <w:rPr>
          <w:rFonts w:ascii="Times New Roman" w:hAnsi="Times New Roman" w:cs="Times New Roman"/>
        </w:rPr>
      </w:pPr>
      <w:r w:rsidRPr="00DD20A5">
        <w:rPr>
          <w:rFonts w:ascii="Times New Roman" w:hAnsi="Times New Roman" w:cs="Times New Roman"/>
        </w:rPr>
        <w:lastRenderedPageBreak/>
        <w:t>Related work</w:t>
      </w:r>
    </w:p>
    <w:p w14:paraId="77C80DAF" w14:textId="06F4BA7A" w:rsidR="00B07807" w:rsidRPr="00DD20A5" w:rsidRDefault="003A6A76" w:rsidP="00EF61A6">
      <w:pPr>
        <w:pStyle w:val="3"/>
        <w:rPr>
          <w:rFonts w:ascii="Times New Roman" w:hAnsi="Times New Roman" w:cs="Times New Roman"/>
        </w:rPr>
      </w:pPr>
      <w:r w:rsidRPr="00DD20A5">
        <w:rPr>
          <w:rFonts w:ascii="Times New Roman" w:hAnsi="Times New Roman" w:cs="Times New Roman"/>
        </w:rPr>
        <w:t xml:space="preserve">Classical </w:t>
      </w:r>
      <w:r w:rsidR="00291656" w:rsidRPr="00DD20A5">
        <w:rPr>
          <w:rFonts w:ascii="Times New Roman" w:hAnsi="Times New Roman" w:cs="Times New Roman"/>
        </w:rPr>
        <w:t>Single-Objective Optimization</w:t>
      </w:r>
    </w:p>
    <w:p w14:paraId="0E16C4D5" w14:textId="4C96922F" w:rsidR="004A722D" w:rsidRPr="00DD20A5" w:rsidRDefault="004A722D"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systematic application of mathematical optimization to dietary planning originated with George Stigler's seminal 1945 work addressing the "Diet Problem"—the challenge of identifying minimum-cost food combinations satisfying nutritional requirements for U.S. military personnel</w:t>
      </w:r>
      <w:sdt>
        <w:sdtPr>
          <w:rPr>
            <w:rFonts w:ascii="Times New Roman" w:hAnsi="Times New Roman" w:cs="Times New Roman"/>
            <w:color w:val="000000"/>
            <w:lang w:eastAsia="en-US"/>
          </w:rPr>
          <w:tag w:val="MENDELEY_CITATION_v3_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"/>
          <w:id w:val="-1487087307"/>
          <w:placeholder>
            <w:docPart w:val="DefaultPlaceholder_-1854013440"/>
          </w:placeholder>
        </w:sdtPr>
        <w:sdtEndPr/>
        <w:sdtContent>
          <w:r w:rsidR="00117627" w:rsidRPr="00117627">
            <w:rPr>
              <w:rFonts w:ascii="Times New Roman" w:hAnsi="Times New Roman" w:cs="Times New Roman"/>
              <w:color w:val="000000"/>
              <w:lang w:eastAsia="en-US"/>
            </w:rPr>
            <w:t>[16]</w:t>
          </w:r>
        </w:sdtContent>
      </w:sdt>
      <w:r w:rsidRPr="00DD20A5">
        <w:rPr>
          <w:rFonts w:ascii="Times New Roman" w:hAnsi="Times New Roman" w:cs="Times New Roman"/>
          <w:lang w:eastAsia="en-US"/>
        </w:rPr>
        <w:t>. Stigler manually computed a solution through iterative heuristic methods, demonstrating the feasibility of systematic diet optimization</w:t>
      </w:r>
      <w:sdt>
        <w:sdtPr>
          <w:rPr>
            <w:rFonts w:ascii="Times New Roman" w:hAnsi="Times New Roman" w:cs="Times New Roman"/>
            <w:color w:val="000000"/>
            <w:lang w:eastAsia="en-US"/>
          </w:rPr>
          <w:tag w:val="MENDELEY_CITATION_v3_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"/>
          <w:id w:val="1401104830"/>
          <w:placeholder>
            <w:docPart w:val="DefaultPlaceholder_-1854013440"/>
          </w:placeholder>
        </w:sdtPr>
        <w:sdtEndPr/>
        <w:sdtContent>
          <w:r w:rsidR="00117627" w:rsidRPr="00117627">
            <w:rPr>
              <w:rFonts w:ascii="Times New Roman" w:hAnsi="Times New Roman" w:cs="Times New Roman"/>
              <w:color w:val="000000"/>
              <w:lang w:eastAsia="en-US"/>
            </w:rPr>
            <w:t>[17]</w:t>
          </w:r>
        </w:sdtContent>
      </w:sdt>
      <w:r w:rsidRPr="00DD20A5">
        <w:rPr>
          <w:rFonts w:ascii="Times New Roman" w:hAnsi="Times New Roman" w:cs="Times New Roman"/>
          <w:lang w:eastAsia="en-US"/>
        </w:rPr>
        <w:t>. Subsequently, George Dantzig's development of the simplex algorithm for Linear Programming (LP) validated Stigler's approach, finding a solution remarkably close to Stigler's manual result</w:t>
      </w:r>
      <w:sdt>
        <w:sdtPr>
          <w:rPr>
            <w:rFonts w:ascii="Times New Roman" w:hAnsi="Times New Roman" w:cs="Times New Roman"/>
            <w:color w:val="000000"/>
            <w:lang w:eastAsia="en-US"/>
          </w:rPr>
          <w:tag w:val="MENDELEY_CITATION_v3_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"/>
          <w:id w:val="1210921926"/>
          <w:placeholder>
            <w:docPart w:val="DefaultPlaceholder_-1854013440"/>
          </w:placeholder>
        </w:sdtPr>
        <w:sdtEndPr/>
        <w:sdtContent>
          <w:r w:rsidR="00117627" w:rsidRPr="00117627">
            <w:rPr>
              <w:rFonts w:ascii="Times New Roman" w:hAnsi="Times New Roman" w:cs="Times New Roman"/>
              <w:color w:val="000000"/>
              <w:lang w:eastAsia="en-US"/>
            </w:rPr>
            <w:t>[18]</w:t>
          </w:r>
        </w:sdtContent>
      </w:sdt>
      <w:r w:rsidRPr="00DD20A5">
        <w:rPr>
          <w:rFonts w:ascii="Times New Roman" w:hAnsi="Times New Roman" w:cs="Times New Roman"/>
          <w:lang w:eastAsia="en-US"/>
        </w:rPr>
        <w:t>. This pioneering work established the foundational framework for computational diet optimization that persists today.</w:t>
      </w:r>
    </w:p>
    <w:p w14:paraId="4A71B36F" w14:textId="1820F65B" w:rsidR="00A83D9C" w:rsidRPr="00DD20A5" w:rsidRDefault="00A83D9C"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Early research concentrated on Linear Programming with single-objective optimization, treating cost minimization as the sole objective while constraining nutritional adequacy to minimum threshold requirements</w:t>
      </w:r>
      <w:sdt>
        <w:sdtPr>
          <w:rPr>
            <w:rFonts w:ascii="Times New Roman" w:hAnsi="Times New Roman" w:cs="Times New Roman"/>
            <w:color w:val="000000"/>
            <w:lang w:eastAsia="en-US"/>
          </w:rPr>
          <w:tag w:val="MENDELEY_CITATION_v3_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"/>
          <w:id w:val="1877121712"/>
          <w:placeholder>
            <w:docPart w:val="DefaultPlaceholder_-1854013440"/>
          </w:placeholder>
        </w:sdtPr>
        <w:sdtEndPr/>
        <w:sdtContent>
          <w:r w:rsidR="00117627" w:rsidRPr="00117627">
            <w:rPr>
              <w:rFonts w:ascii="Times New Roman" w:hAnsi="Times New Roman" w:cs="Times New Roman"/>
              <w:color w:val="000000"/>
              <w:lang w:eastAsia="en-US"/>
            </w:rPr>
            <w:t>[19]</w:t>
          </w:r>
        </w:sdtContent>
      </w:sdt>
      <w:r w:rsidRPr="00DD20A5">
        <w:rPr>
          <w:rFonts w:ascii="Times New Roman" w:hAnsi="Times New Roman" w:cs="Times New Roman"/>
          <w:lang w:eastAsia="en-US"/>
        </w:rPr>
        <w:t>. LP formulations model diet planning by minimizing total cost as the sum of ingredient costs multiplied by serving quantities, subject to constraints on minimum and maximum nutrient intakes and non-negativity requirements. This approach successfully addressed nutrient deficiency prevention in resource-constrained settings and provided theoretically optimal solutions with guaranteed global optimality for convex problems</w:t>
      </w:r>
      <w:sdt>
        <w:sdtPr>
          <w:rPr>
            <w:rFonts w:ascii="Times New Roman" w:hAnsi="Times New Roman" w:cs="Times New Roman"/>
            <w:color w:val="000000"/>
            <w:lang w:eastAsia="en-US"/>
          </w:rPr>
          <w:tag w:val="MENDELEY_CITATION_v3_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"/>
          <w:id w:val="1364242543"/>
          <w:placeholder>
            <w:docPart w:val="DefaultPlaceholder_-1854013440"/>
          </w:placeholder>
        </w:sdtPr>
        <w:sdtEndPr/>
        <w:sdtContent>
          <w:r w:rsidR="00117627" w:rsidRPr="00117627">
            <w:rPr>
              <w:rFonts w:ascii="Times New Roman" w:hAnsi="Times New Roman" w:cs="Times New Roman"/>
              <w:color w:val="000000"/>
              <w:lang w:eastAsia="en-US"/>
            </w:rPr>
            <w:t>[20]</w:t>
          </w:r>
        </w:sdtContent>
      </w:sdt>
      <w:r w:rsidRPr="00DD20A5">
        <w:rPr>
          <w:rFonts w:ascii="Times New Roman" w:hAnsi="Times New Roman" w:cs="Times New Roman"/>
          <w:lang w:eastAsia="en-US"/>
        </w:rPr>
        <w:t>.</w:t>
      </w:r>
    </w:p>
    <w:p w14:paraId="38FDB62A" w14:textId="27E322C6" w:rsidR="00F96BFE" w:rsidRPr="00DD20A5" w:rsidRDefault="00F96BFE"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Despite mathematical elegance, single-objective LP-based diet optimization suffered from severe practical limitations. Optimization frequently produced monotonous diets with minimal food diversity, as algorithms selected the most cost-efficient nutrient sources regardless of palatability or variety</w:t>
      </w:r>
      <w:sdt>
        <w:sdtPr>
          <w:rPr>
            <w:rFonts w:ascii="Times New Roman" w:hAnsi="Times New Roman" w:cs="Times New Roman"/>
            <w:color w:val="000000"/>
            <w:lang w:eastAsia="en-US"/>
          </w:rPr>
          <w:tag w:val="MENDELEY_CITATION_v3_eyJjaXRhdGlvbklEIjoiTUVOREVMRVlfQ0lUQVRJT05fMmU4MDI5Y2MtNmJiNi00YjUxLWIzMDctYjdhNzgwN2M5OTUyIiwicHJvcGVydGllcyI6eyJub3RlSW5kZXgiOjB9LCJpc0VkaXRlZCI6ZmFsc2UsIm1hbnVhbE92ZXJyaWRlIjp7ImlzTWFudWFsbHlPdmVycmlkZGVuIjpmYWxzZSwiY2l0ZXByb2NUZXh0IjoiWzIx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LCJjb250YWluZXItdGl0bGUtc2hvcnQiOiIifSwiaXNUZW1wb3JhcnkiOmZhbHNlfV19"/>
          <w:id w:val="1772435692"/>
          <w:placeholder>
            <w:docPart w:val="DefaultPlaceholder_-1854013440"/>
          </w:placeholder>
        </w:sdtPr>
        <w:sdtEndPr/>
        <w:sdtContent>
          <w:r w:rsidR="00117627" w:rsidRPr="00117627">
            <w:rPr>
              <w:rFonts w:ascii="Times New Roman" w:hAnsi="Times New Roman" w:cs="Times New Roman"/>
              <w:color w:val="000000"/>
              <w:lang w:eastAsia="en-US"/>
            </w:rPr>
            <w:t>[21]</w:t>
          </w:r>
        </w:sdtContent>
      </w:sdt>
      <w:r w:rsidRPr="00DD20A5">
        <w:rPr>
          <w:rFonts w:ascii="Times New Roman" w:hAnsi="Times New Roman" w:cs="Times New Roman"/>
          <w:lang w:eastAsia="en-US"/>
        </w:rPr>
        <w:t>. These approaches provided no consideration of taste preferences, dietary patterns, or food aversions, resulting in theoretically optimal but practically unacceptable diets</w:t>
      </w:r>
      <w:sdt>
        <w:sdtPr>
          <w:rPr>
            <w:rFonts w:ascii="Times New Roman" w:hAnsi="Times New Roman" w:cs="Times New Roman"/>
            <w:color w:val="000000"/>
            <w:lang w:eastAsia="en-US"/>
          </w:rPr>
          <w:tag w:val="MENDELEY_CITATION_v3_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"/>
          <w:id w:val="1700890280"/>
          <w:placeholder>
            <w:docPart w:val="DefaultPlaceholder_-1854013440"/>
          </w:placeholder>
        </w:sdtPr>
        <w:sdtEndPr/>
        <w:sdtContent>
          <w:r w:rsidR="00117627" w:rsidRPr="00117627">
            <w:rPr>
              <w:rFonts w:ascii="Times New Roman" w:hAnsi="Times New Roman" w:cs="Times New Roman"/>
              <w:color w:val="000000"/>
              <w:lang w:eastAsia="en-US"/>
            </w:rPr>
            <w:t>[22]</w:t>
          </w:r>
        </w:sdtContent>
      </w:sdt>
      <w:r w:rsidRPr="00DD20A5">
        <w:rPr>
          <w:rFonts w:ascii="Times New Roman" w:hAnsi="Times New Roman" w:cs="Times New Roman"/>
          <w:lang w:eastAsia="en-US"/>
        </w:rPr>
        <w:t>. The limitations of single-objective approaches led to the recognition that diet optimization is inherently multi-objective, involving competing goals such as nutritional adequacy, cost-effectiveness, dietary variety, and cultural acceptability that cannot be reduced to a single scalar optimization function without arbitrary and subjective weighting decisions.</w:t>
      </w:r>
    </w:p>
    <w:p w14:paraId="04F870D8" w14:textId="05BE67E4" w:rsidR="007D1472" w:rsidRPr="00DD20A5" w:rsidRDefault="00C72018" w:rsidP="00EF61A6">
      <w:pPr>
        <w:pStyle w:val="3"/>
        <w:rPr>
          <w:rFonts w:ascii="Times New Roman" w:hAnsi="Times New Roman" w:cs="Times New Roman"/>
        </w:rPr>
      </w:pPr>
      <w:r w:rsidRPr="00DD20A5">
        <w:rPr>
          <w:rFonts w:ascii="Times New Roman" w:hAnsi="Times New Roman" w:cs="Times New Roman"/>
        </w:rPr>
        <w:t>Multi-objective Optimization in Diet Planning</w:t>
      </w:r>
    </w:p>
    <w:p w14:paraId="3AC84C9D" w14:textId="17E7F27F" w:rsidR="00C95F0C" w:rsidRPr="00DD20A5" w:rsidRDefault="00C95F0C"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Research began incorporating diverse objectives beyond cost minimization, transforming nutrition from constraint satisfaction to optimization objectives. These expande</w:t>
      </w:r>
      <w:r w:rsidRPr="00DD20A5">
        <w:rPr>
          <w:rFonts w:ascii="Times New Roman" w:hAnsi="Times New Roman" w:cs="Times New Roman"/>
          <w:lang w:eastAsia="en-US"/>
        </w:rPr>
        <w:lastRenderedPageBreak/>
        <w:t>d formulations included nutritional balance optimization through maximizing adequacy scores and minimizing deviations from recommended intake ranges, dietary diversity maximization by increasing food variety across and within food groups, and personal preference satisfaction incorporating individual taste and habitual dietary patterns</w:t>
      </w:r>
      <w:sdt>
        <w:sdtPr>
          <w:rPr>
            <w:rFonts w:ascii="Times New Roman" w:hAnsi="Times New Roman" w:cs="Times New Roman"/>
            <w:color w:val="000000"/>
            <w:lang w:eastAsia="en-US"/>
          </w:rPr>
          <w:tag w:val="MENDELEY_CITATION_v3_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"/>
          <w:id w:val="-9368144"/>
          <w:placeholder>
            <w:docPart w:val="DefaultPlaceholder_-1854013440"/>
          </w:placeholder>
        </w:sdtPr>
        <w:sdtEndPr/>
        <w:sdtContent>
          <w:r w:rsidR="00117627" w:rsidRPr="00117627">
            <w:rPr>
              <w:rFonts w:ascii="Times New Roman" w:hAnsi="Times New Roman" w:cs="Times New Roman"/>
              <w:color w:val="000000"/>
              <w:lang w:eastAsia="en-US"/>
            </w:rPr>
            <w:t>[13,23,24]</w:t>
          </w:r>
        </w:sdtContent>
      </w:sdt>
      <w:r w:rsidRPr="00DD20A5">
        <w:rPr>
          <w:rFonts w:ascii="Times New Roman" w:hAnsi="Times New Roman" w:cs="Times New Roman"/>
          <w:lang w:eastAsia="en-US"/>
        </w:rPr>
        <w:t>.</w:t>
      </w:r>
    </w:p>
    <w:p w14:paraId="02BFAF29" w14:textId="215DC73B" w:rsidR="00980925" w:rsidRPr="00DD20A5" w:rsidRDefault="00980925"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Initial multi-objective approaches employed conventional optimization techniques. Weighted-sum methods combine multiple objectives through weighted aggregation into a single composite function. The ε-constraint method optimizes one primary objective while constraining others to acceptable threshold levels. Goal programming minimizes deviations from predetermined target values across multiple objectives. </w:t>
      </w:r>
      <w:proofErr w:type="spellStart"/>
      <w:r w:rsidRPr="00DD20A5">
        <w:rPr>
          <w:rFonts w:ascii="Times New Roman" w:hAnsi="Times New Roman" w:cs="Times New Roman"/>
          <w:lang w:eastAsia="en-US"/>
        </w:rPr>
        <w:t>Abejón</w:t>
      </w:r>
      <w:proofErr w:type="spellEnd"/>
      <w:r w:rsidRPr="00DD20A5">
        <w:rPr>
          <w:rFonts w:ascii="Times New Roman" w:hAnsi="Times New Roman" w:cs="Times New Roman"/>
          <w:lang w:eastAsia="en-US"/>
        </w:rPr>
        <w:t xml:space="preserve"> et al. optimized Spanish diets considering nutritional contribution, greenhouse gas emissions, and cost using distance-to-target methods, demonstrating feasible low-carbon diets with acceptable nutritional profiles</w:t>
      </w:r>
      <w:sdt>
        <w:sdtPr>
          <w:rPr>
            <w:rFonts w:ascii="Times New Roman" w:hAnsi="Times New Roman" w:cs="Times New Roman"/>
            <w:color w:val="000000"/>
            <w:lang w:eastAsia="en-US"/>
          </w:rPr>
          <w:tag w:val="MENDELEY_CITATION_v3_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"/>
          <w:id w:val="-67122270"/>
          <w:placeholder>
            <w:docPart w:val="DefaultPlaceholder_-1854013440"/>
          </w:placeholder>
        </w:sdtPr>
        <w:sdtEndPr/>
        <w:sdtContent>
          <w:r w:rsidR="00117627" w:rsidRPr="00117627">
            <w:rPr>
              <w:rFonts w:ascii="Times New Roman" w:hAnsi="Times New Roman" w:cs="Times New Roman"/>
              <w:color w:val="000000"/>
              <w:lang w:eastAsia="en-US"/>
            </w:rPr>
            <w:t>[25]</w:t>
          </w:r>
        </w:sdtContent>
      </w:sdt>
      <w:r w:rsidRPr="00DD20A5">
        <w:rPr>
          <w:rFonts w:ascii="Times New Roman" w:hAnsi="Times New Roman" w:cs="Times New Roman"/>
          <w:lang w:eastAsia="en-US"/>
        </w:rPr>
        <w:t>, while Canadian research applied weighted-sum and ε-constraint approaches to design nutritionally adequate, affordable food baskets promoting public health</w:t>
      </w:r>
      <w:sdt>
        <w:sdtPr>
          <w:rPr>
            <w:rFonts w:ascii="Times New Roman" w:hAnsi="Times New Roman" w:cs="Times New Roman"/>
            <w:color w:val="000000"/>
            <w:lang w:eastAsia="en-US"/>
          </w:rPr>
          <w:tag w:val="MENDELEY_CITATION_v3_eyJjaXRhdGlvbklEIjoiTUVOREVMRVlfQ0lUQVRJT05fMzczZDdiYWEtOWY1NC00ZDM5LTkyM2MtMjY1NTI5ZGUwZTNlIiwicHJvcGVydGllcyI6eyJub3RlSW5kZXgiOjB9LCJpc0VkaXRlZCI6ZmFsc2UsIm1hbnVhbE92ZXJyaWRlIjp7ImlzTWFudWFsbHlPdmVycmlkZGVuIjpmYWxzZSwiY2l0ZXByb2NUZXh0IjoiWzEwXSIsIm1hbnVhbE92ZXJyaWRlVGV4dCI6IiJ9LCJjaXRhdGlvbkl0ZW1zIjpb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
          <w:id w:val="444428492"/>
          <w:placeholder>
            <w:docPart w:val="DefaultPlaceholder_-1854013440"/>
          </w:placeholder>
        </w:sdtPr>
        <w:sdtEndPr/>
        <w:sdtContent>
          <w:r w:rsidR="00117627" w:rsidRPr="00117627">
            <w:rPr>
              <w:rFonts w:ascii="Times New Roman" w:hAnsi="Times New Roman" w:cs="Times New Roman"/>
              <w:color w:val="000000"/>
              <w:lang w:eastAsia="en-US"/>
            </w:rPr>
            <w:t>[10]</w:t>
          </w:r>
        </w:sdtContent>
      </w:sdt>
      <w:r w:rsidRPr="00DD20A5">
        <w:rPr>
          <w:rFonts w:ascii="Times New Roman" w:hAnsi="Times New Roman" w:cs="Times New Roman"/>
          <w:lang w:eastAsia="en-US"/>
        </w:rPr>
        <w:t>. However, these traditional methods faced computational complexity with exponential growth in requirements as problem scale increased, struggled with mixed discrete-continuous variable characteristics inherent to food selection and portion sizing, provided limited Pareto front exploration capabilities, and introduced weight-dependent subjectivity through arbitrary parameter selection.</w:t>
      </w:r>
    </w:p>
    <w:p w14:paraId="5D8D5B82" w14:textId="77777777" w:rsidR="00141FF9" w:rsidRPr="00DD20A5" w:rsidRDefault="00141FF9" w:rsidP="00141FF9">
      <w:pPr>
        <w:pStyle w:val="3"/>
        <w:rPr>
          <w:rFonts w:ascii="Times New Roman" w:hAnsi="Times New Roman" w:cs="Times New Roman"/>
        </w:rPr>
      </w:pPr>
      <w:r w:rsidRPr="00DD20A5">
        <w:rPr>
          <w:rFonts w:ascii="Times New Roman" w:hAnsi="Times New Roman" w:cs="Times New Roman"/>
        </w:rPr>
        <w:t>Metaheuristic-Based Approaches</w:t>
      </w:r>
    </w:p>
    <w:p w14:paraId="2C94CEDE" w14:textId="4A97D78E" w:rsidR="00094897" w:rsidRPr="00DD20A5" w:rsidRDefault="00094897"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inherent complexity of diet optimization problems necessitated metaheuristic solutions capable of comprehensive solution space exploration and real-time decision support</w:t>
      </w:r>
      <w:sdt>
        <w:sdtPr>
          <w:rPr>
            <w:rFonts w:ascii="Times New Roman" w:hAnsi="Times New Roman" w:cs="Times New Roman"/>
            <w:color w:val="000000"/>
            <w:lang w:eastAsia="en-US"/>
          </w:rPr>
          <w:tag w:val="MENDELEY_CITATION_v3_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"/>
          <w:id w:val="-1681886689"/>
          <w:placeholder>
            <w:docPart w:val="DefaultPlaceholder_-1854013440"/>
          </w:placeholder>
        </w:sdtPr>
        <w:sdtEndPr/>
        <w:sdtContent>
          <w:r w:rsidR="00117627" w:rsidRPr="00117627">
            <w:rPr>
              <w:rFonts w:ascii="Times New Roman" w:hAnsi="Times New Roman" w:cs="Times New Roman"/>
              <w:color w:val="000000"/>
              <w:lang w:eastAsia="en-US"/>
            </w:rPr>
            <w:t>[26]</w:t>
          </w:r>
        </w:sdtContent>
      </w:sdt>
      <w:r w:rsidRPr="00DD20A5">
        <w:rPr>
          <w:rFonts w:ascii="Times New Roman" w:hAnsi="Times New Roman" w:cs="Times New Roman"/>
          <w:lang w:eastAsia="en-US"/>
        </w:rPr>
        <w:t>. Diet optimization problems exhibit computational hardness due to their combinatorial nature, where selecting meal combinations from large food databases creates exponentially growing solution spaces. These problems involve mixed discrete-continuous variables for food selection and portion sizing, nonlinear nutritional interactions between ingredients, and multiple competing constraints that must be satisfied simultaneously.</w:t>
      </w:r>
      <w:r w:rsidR="00794355" w:rsidRPr="00DD20A5">
        <w:rPr>
          <w:rFonts w:ascii="Times New Roman" w:hAnsi="Times New Roman" w:cs="Times New Roman"/>
          <w:lang w:eastAsia="en-US"/>
        </w:rPr>
        <w:t xml:space="preserve"> Initial metaheuristic applications employed single-objective algorithms with objective aggregation, including </w:t>
      </w:r>
      <w:r w:rsidR="00BF7D2D">
        <w:rPr>
          <w:rFonts w:ascii="Times New Roman" w:hAnsi="Times New Roman" w:cs="Times New Roman"/>
          <w:lang w:eastAsia="en-US"/>
        </w:rPr>
        <w:t>g</w:t>
      </w:r>
      <w:r w:rsidR="00794355" w:rsidRPr="00DD20A5">
        <w:rPr>
          <w:rFonts w:ascii="Times New Roman" w:hAnsi="Times New Roman" w:cs="Times New Roman"/>
          <w:lang w:eastAsia="en-US"/>
        </w:rPr>
        <w:t xml:space="preserve">enetic </w:t>
      </w:r>
      <w:r w:rsidR="00BF7D2D">
        <w:rPr>
          <w:rFonts w:ascii="Times New Roman" w:hAnsi="Times New Roman" w:cs="Times New Roman"/>
          <w:lang w:eastAsia="en-US"/>
        </w:rPr>
        <w:t>a</w:t>
      </w:r>
      <w:r w:rsidR="00794355" w:rsidRPr="00DD20A5">
        <w:rPr>
          <w:rFonts w:ascii="Times New Roman" w:hAnsi="Times New Roman" w:cs="Times New Roman"/>
          <w:lang w:eastAsia="en-US"/>
        </w:rPr>
        <w:t>lgorithms with weighted-sum methods</w:t>
      </w:r>
      <w:sdt>
        <w:sdtPr>
          <w:rPr>
            <w:rFonts w:ascii="Times New Roman" w:hAnsi="Times New Roman" w:cs="Times New Roman"/>
            <w:color w:val="000000"/>
            <w:lang w:eastAsia="en-US"/>
          </w:rPr>
          <w:tag w:val="MENDELEY_CITATION_v3_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"/>
          <w:id w:val="-1953628971"/>
          <w:placeholder>
            <w:docPart w:val="DefaultPlaceholder_-1854013440"/>
          </w:placeholder>
        </w:sdtPr>
        <w:sdtEndPr/>
        <w:sdtContent>
          <w:r w:rsidR="00117627" w:rsidRPr="00117627">
            <w:rPr>
              <w:rFonts w:ascii="Times New Roman" w:hAnsi="Times New Roman" w:cs="Times New Roman"/>
              <w:color w:val="000000"/>
              <w:lang w:eastAsia="en-US"/>
            </w:rPr>
            <w:t>[27]</w:t>
          </w:r>
        </w:sdtContent>
      </w:sdt>
      <w:r w:rsidR="00794355" w:rsidRPr="00DD20A5">
        <w:rPr>
          <w:rFonts w:ascii="Times New Roman" w:hAnsi="Times New Roman" w:cs="Times New Roman"/>
          <w:lang w:eastAsia="en-US"/>
        </w:rPr>
        <w:t xml:space="preserve">, </w:t>
      </w:r>
      <w:r w:rsidR="007F7C48" w:rsidRPr="00DD20A5">
        <w:rPr>
          <w:rFonts w:ascii="Times New Roman" w:hAnsi="Times New Roman" w:cs="Times New Roman"/>
          <w:lang w:eastAsia="en-US"/>
        </w:rPr>
        <w:t xml:space="preserve">and hybrid approaches combining </w:t>
      </w:r>
      <w:r w:rsidR="007F7C48" w:rsidRPr="00C0339C">
        <w:rPr>
          <w:rFonts w:ascii="Times New Roman" w:hAnsi="Times New Roman" w:cs="Times New Roman"/>
          <w:lang w:eastAsia="en-US"/>
        </w:rPr>
        <w:t xml:space="preserve">particle swarm optimization </w:t>
      </w:r>
      <w:r w:rsidR="007F7C48" w:rsidRPr="00DD20A5">
        <w:rPr>
          <w:rFonts w:ascii="Times New Roman" w:hAnsi="Times New Roman" w:cs="Times New Roman"/>
          <w:lang w:eastAsia="en-US"/>
        </w:rPr>
        <w:t xml:space="preserve">with </w:t>
      </w:r>
      <w:r w:rsidR="007F7C48" w:rsidRPr="00BF7D2D">
        <w:rPr>
          <w:rFonts w:ascii="Times New Roman" w:hAnsi="Times New Roman" w:cs="Times New Roman"/>
          <w:lang w:eastAsia="en-US"/>
        </w:rPr>
        <w:t>simulated annealing</w:t>
      </w:r>
      <w:r w:rsidR="00794355" w:rsidRPr="00DD20A5">
        <w:rPr>
          <w:rFonts w:ascii="Times New Roman" w:hAnsi="Times New Roman" w:cs="Times New Roman"/>
          <w:lang w:eastAsia="en-US"/>
        </w:rPr>
        <w:t xml:space="preserve"> in dietary planning</w:t>
      </w:r>
      <w:sdt>
        <w:sdtPr>
          <w:rPr>
            <w:rFonts w:ascii="Times New Roman" w:hAnsi="Times New Roman" w:cs="Times New Roman"/>
            <w:color w:val="000000"/>
            <w:lang w:eastAsia="en-US"/>
          </w:rPr>
          <w:tag w:val="MENDELEY_CITATION_v3_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"/>
          <w:id w:val="-714272012"/>
          <w:placeholder>
            <w:docPart w:val="DefaultPlaceholder_-1854013440"/>
          </w:placeholder>
        </w:sdtPr>
        <w:sdtEndPr/>
        <w:sdtContent>
          <w:r w:rsidR="00117627" w:rsidRPr="00117627">
            <w:rPr>
              <w:rFonts w:ascii="Times New Roman" w:hAnsi="Times New Roman" w:cs="Times New Roman"/>
              <w:color w:val="000000"/>
              <w:lang w:eastAsia="en-US"/>
            </w:rPr>
            <w:t>[28]</w:t>
          </w:r>
        </w:sdtContent>
      </w:sdt>
      <w:sdt>
        <w:sdtPr>
          <w:rPr>
            <w:rFonts w:ascii="Times New Roman" w:hAnsi="Times New Roman" w:cs="Times New Roman"/>
            <w:color w:val="000000"/>
            <w:lang w:eastAsia="en-US"/>
          </w:rPr>
          <w:tag w:val="MENDELEY_CITATION_v3_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"/>
          <w:id w:val="451670614"/>
          <w:placeholder>
            <w:docPart w:val="DefaultPlaceholder_-1854013440"/>
          </w:placeholder>
        </w:sdtPr>
        <w:sdtEndPr/>
        <w:sdtContent>
          <w:r w:rsidR="00117627" w:rsidRPr="00117627">
            <w:rPr>
              <w:rFonts w:ascii="Times New Roman" w:hAnsi="Times New Roman" w:cs="Times New Roman"/>
              <w:color w:val="000000"/>
              <w:lang w:eastAsia="en-US"/>
            </w:rPr>
            <w:t>[29]</w:t>
          </w:r>
        </w:sdtContent>
      </w:sdt>
      <w:r w:rsidR="00794355" w:rsidRPr="00DD20A5">
        <w:rPr>
          <w:rFonts w:ascii="Times New Roman" w:hAnsi="Times New Roman" w:cs="Times New Roman"/>
          <w:lang w:eastAsia="en-US"/>
        </w:rPr>
        <w:t>.</w:t>
      </w:r>
    </w:p>
    <w:p w14:paraId="63BEAD19" w14:textId="14C53853" w:rsidR="004873C6" w:rsidRPr="00DD20A5" w:rsidRDefault="004873C6"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State-of-the-art methodologies emerged with sophisticated multi-objective evolutionary algorithms (MOEAs). NSGA-II employs fast non-dominated sorting with crowdin</w:t>
      </w:r>
      <w:r w:rsidRPr="00DD20A5">
        <w:rPr>
          <w:rFonts w:ascii="Times New Roman" w:hAnsi="Times New Roman" w:cs="Times New Roman"/>
          <w:lang w:eastAsia="en-US"/>
        </w:rPr>
        <w:lastRenderedPageBreak/>
        <w:t>g distance for diversity maintenance and has been extensively applied to diet optimization with proven effectiveness in balancing nutritional adequacy, cost, and diversity, demonstrating superior performance in two-to-three objective diet problems</w:t>
      </w:r>
      <w:sdt>
        <w:sdtPr>
          <w:rPr>
            <w:rFonts w:ascii="Times New Roman" w:hAnsi="Times New Roman" w:cs="Times New Roman"/>
            <w:color w:val="000000"/>
            <w:lang w:eastAsia="en-US"/>
          </w:rPr>
          <w:tag w:val="MENDELEY_CITATION_v3_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"/>
          <w:id w:val="-36049797"/>
          <w:placeholder>
            <w:docPart w:val="DefaultPlaceholder_-1854013440"/>
          </w:placeholder>
        </w:sdtPr>
        <w:sdtEndPr/>
        <w:sdtContent>
          <w:r w:rsidR="00117627" w:rsidRPr="00117627">
            <w:rPr>
              <w:rFonts w:ascii="Times New Roman" w:hAnsi="Times New Roman" w:cs="Times New Roman"/>
              <w:color w:val="000000"/>
              <w:lang w:eastAsia="en-US"/>
            </w:rPr>
            <w:t>[30]</w:t>
          </w:r>
        </w:sdtContent>
      </w:sdt>
      <w:r w:rsidRPr="00DD20A5">
        <w:rPr>
          <w:rFonts w:ascii="Times New Roman" w:hAnsi="Times New Roman" w:cs="Times New Roman"/>
          <w:lang w:eastAsia="en-US"/>
        </w:rPr>
        <w:t>. NSGA-III extends NSGA-II for many-objective optimization involving more than three objectives using reference point-based selection, proving particularly effective for high-dimensional diet problems</w:t>
      </w:r>
      <w:sdt>
        <w:sdtPr>
          <w:rPr>
            <w:rFonts w:ascii="Times New Roman" w:hAnsi="Times New Roman" w:cs="Times New Roman"/>
            <w:color w:val="000000"/>
            <w:lang w:eastAsia="en-US"/>
          </w:rPr>
          <w:tag w:val="MENDELEY_CITATION_v3_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"/>
          <w:id w:val="306909256"/>
          <w:placeholder>
            <w:docPart w:val="DefaultPlaceholder_-1854013440"/>
          </w:placeholder>
        </w:sdtPr>
        <w:sdtEndPr/>
        <w:sdtContent>
          <w:r w:rsidR="00117627" w:rsidRPr="00117627">
            <w:rPr>
              <w:rFonts w:ascii="Times New Roman" w:hAnsi="Times New Roman" w:cs="Times New Roman"/>
              <w:color w:val="000000"/>
              <w:lang w:eastAsia="en-US"/>
            </w:rPr>
            <w:t>[31]</w:t>
          </w:r>
        </w:sdtContent>
      </w:sdt>
      <w:r w:rsidRPr="00DD20A5">
        <w:rPr>
          <w:rFonts w:ascii="Times New Roman" w:hAnsi="Times New Roman" w:cs="Times New Roman"/>
          <w:lang w:eastAsia="en-US"/>
        </w:rPr>
        <w:t>. SPEA2 utilizes strength-based fitness assignment with external archive maintenance for preserving high-quality solutions, effective for complex Pareto front geometries in diet optimization</w:t>
      </w:r>
      <w:sdt>
        <w:sdtPr>
          <w:rPr>
            <w:rFonts w:ascii="Times New Roman" w:hAnsi="Times New Roman" w:cs="Times New Roman"/>
            <w:color w:val="000000"/>
            <w:lang w:eastAsia="en-US"/>
          </w:rPr>
          <w:tag w:val="MENDELEY_CITATION_v3_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"/>
          <w:id w:val="122201845"/>
          <w:placeholder>
            <w:docPart w:val="DefaultPlaceholder_-1854013440"/>
          </w:placeholder>
        </w:sdtPr>
        <w:sdtEndPr/>
        <w:sdtContent>
          <w:r w:rsidR="00117627" w:rsidRPr="00117627">
            <w:rPr>
              <w:rFonts w:ascii="Times New Roman" w:hAnsi="Times New Roman" w:cs="Times New Roman"/>
              <w:color w:val="000000"/>
              <w:lang w:eastAsia="en-US"/>
            </w:rPr>
            <w:t>[32]</w:t>
          </w:r>
        </w:sdtContent>
      </w:sdt>
      <w:r w:rsidR="001833B5" w:rsidRPr="00DD20A5">
        <w:rPr>
          <w:rFonts w:ascii="Times New Roman" w:hAnsi="Times New Roman" w:cs="Times New Roman"/>
          <w:lang w:eastAsia="en-US"/>
        </w:rPr>
        <w:t xml:space="preserve">. </w:t>
      </w:r>
      <w:r w:rsidRPr="00DD20A5">
        <w:rPr>
          <w:rFonts w:ascii="Times New Roman" w:hAnsi="Times New Roman" w:cs="Times New Roman"/>
          <w:lang w:eastAsia="en-US"/>
        </w:rPr>
        <w:t>ε-MOEA employs the ε-dominance concept for controlled solution distribution and computational efficiency, ensuring well-spread Pareto fronts with bounded archive sizes advantageous for large-scale menu planning applications.</w:t>
      </w:r>
    </w:p>
    <w:p w14:paraId="4F837F8F" w14:textId="1B87018D" w:rsidR="00C12774" w:rsidRPr="00DD20A5" w:rsidRDefault="00C12774"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These metaheuristic MOEAs offer distinct advantages for diet optimization. They enable simultaneous Pareto front exploration in a single optimization run, generating multiple non-dominated solutions that reveal inherent trade-offs between competing objectives. Unlike traditional methods, MOEAs can find optimal solutions on complex non-convex trade-off surfaces without requiring a priori weight specifications, thus eliminating subjective bias in objective prioritization. They effectively handle the nonlinear discrete and mixed-variable constraints characteristic of food selection problems and demonstrate scalability to large-scale problems involving hundreds of food items and dozens of nutrients.</w:t>
      </w:r>
    </w:p>
    <w:p w14:paraId="16D0B875" w14:textId="565DAD8C" w:rsidR="00386307" w:rsidRPr="00DD20A5" w:rsidRDefault="00146DAB" w:rsidP="00EF61A6">
      <w:pPr>
        <w:pStyle w:val="3"/>
        <w:rPr>
          <w:rFonts w:ascii="Times New Roman" w:hAnsi="Times New Roman" w:cs="Times New Roman"/>
        </w:rPr>
      </w:pPr>
      <w:r w:rsidRPr="00DD20A5">
        <w:rPr>
          <w:rFonts w:ascii="Times New Roman" w:hAnsi="Times New Roman" w:cs="Times New Roman"/>
        </w:rPr>
        <w:t>Application Domain Expansion and Specialized Research</w:t>
      </w:r>
    </w:p>
    <w:p w14:paraId="2B5DD732" w14:textId="5E02F457" w:rsidR="00C10905" w:rsidRPr="00DD20A5" w:rsidRDefault="00C10905"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Building on these algorithmic advances, research has expanded to specialized dietary optimization for specific populations and contexts. Disease-specific approaches have applied multi-objective optimization to diabetic patient diets, simultaneously addressing glucose control, nutritional balance, and economic efficiency through evolutionary algorithms</w:t>
      </w:r>
      <w:sdt>
        <w:sdtPr>
          <w:rPr>
            <w:rFonts w:ascii="Times New Roman" w:hAnsi="Times New Roman" w:cs="Times New Roman"/>
            <w:color w:val="000000"/>
            <w:lang w:eastAsia="en-US"/>
          </w:rPr>
          <w:tag w:val="MENDELEY_CITATION_v3_eyJjaXRhdGlvbklEIjoiTUVOREVMRVlfQ0lUQVRJT05fZTY2YmM4ODEtZWUwOC00YjE0LWIyYzQtNWMxMGIyMTMzZmJlIiwicHJvcGVydGllcyI6eyJub3RlSW5kZXgiOjB9LCJpc0VkaXRlZCI6ZmFsc2UsIm1hbnVhbE92ZXJyaWRlIjp7ImlzTWFudWFsbHlPdmVycmlkZGVuIjpmYWxzZSwiY2l0ZXByb2NUZXh0IjoiWzgsMTUsMjl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"/>
          <w:id w:val="1942951963"/>
          <w:placeholder>
            <w:docPart w:val="DefaultPlaceholder_-1854013440"/>
          </w:placeholder>
        </w:sdtPr>
        <w:sdtEndPr/>
        <w:sdtContent>
          <w:r w:rsidR="00117627" w:rsidRPr="00117627">
            <w:rPr>
              <w:rFonts w:ascii="Times New Roman" w:hAnsi="Times New Roman" w:cs="Times New Roman"/>
              <w:color w:val="000000"/>
              <w:lang w:eastAsia="en-US"/>
            </w:rPr>
            <w:t>[8,15,29]</w:t>
          </w:r>
        </w:sdtContent>
      </w:sdt>
      <w:r w:rsidRPr="00DD20A5">
        <w:rPr>
          <w:rFonts w:ascii="Times New Roman" w:hAnsi="Times New Roman" w:cs="Times New Roman"/>
          <w:lang w:eastAsia="en-US"/>
        </w:rPr>
        <w:t>. Personalized nutrition strategies targeting chronic disease prevention in elderly populations have been developed using multi-objective frameworks that integrate individual health profiles with dietary recommendations</w:t>
      </w:r>
      <w:sdt>
        <w:sdtPr>
          <w:rPr>
            <w:rFonts w:ascii="Times New Roman" w:hAnsi="Times New Roman" w:cs="Times New Roman"/>
            <w:color w:val="000000"/>
            <w:lang w:eastAsia="en-US"/>
          </w:rPr>
          <w:tag w:val="MENDELEY_CITATION_v3_eyJjaXRhdGlvbklEIjoiTUVOREVMRVlfQ0lUQVRJT05fNzQyOTRjMTAtOTE2MS00YjI1LWI3YjMtYmQ3N2M0YWIwNWIzIiwicHJvcGVydGllcyI6eyJub3RlSW5kZXgiOjB9LCJpc0VkaXRlZCI6ZmFsc2UsIm1hbnVhbE92ZXJyaWRlIjp7ImlzTWFudWFsbHlPdmVycmlkZGVuIjpmYWxzZSwiY2l0ZXByb2NUZXh0IjoiWzEsNF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"/>
          <w:id w:val="2090259890"/>
          <w:placeholder>
            <w:docPart w:val="DefaultPlaceholder_-1854013440"/>
          </w:placeholder>
        </w:sdtPr>
        <w:sdtEndPr/>
        <w:sdtContent>
          <w:r w:rsidR="00117627" w:rsidRPr="00117627">
            <w:rPr>
              <w:rFonts w:ascii="Times New Roman" w:hAnsi="Times New Roman" w:cs="Times New Roman"/>
              <w:color w:val="000000"/>
              <w:lang w:eastAsia="en-US"/>
            </w:rPr>
            <w:t>[1,4]</w:t>
          </w:r>
        </w:sdtContent>
      </w:sdt>
      <w:r w:rsidRPr="00DD20A5">
        <w:rPr>
          <w:rFonts w:ascii="Times New Roman" w:hAnsi="Times New Roman" w:cs="Times New Roman"/>
          <w:lang w:eastAsia="en-US"/>
        </w:rPr>
        <w:t>. Institutional applications have addressed menu planning challenges for university students, elderly care facilities, therapeutic feeding programs for malnourished children, and workplace cafeterias using various multi-objective optimization approaches</w:t>
      </w:r>
      <w:sdt>
        <w:sdtPr>
          <w:rPr>
            <w:rFonts w:ascii="Times New Roman" w:hAnsi="Times New Roman" w:cs="Times New Roman"/>
            <w:color w:val="000000"/>
            <w:lang w:eastAsia="en-US"/>
          </w:rPr>
          <w:tag w:val="MENDELEY_CITATION_v3_eyJjaXRhdGlvbklEIjoiTUVOREVMRVlfQ0lUQVRJT05fZjM5ZDYwMDMtZjZjMy00NTFkLTk4YTEtYzQ2NzAzYjQzMTRi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
          <w:id w:val="1392318372"/>
          <w:placeholder>
            <w:docPart w:val="DefaultPlaceholder_-1854013440"/>
          </w:placeholder>
        </w:sdtPr>
        <w:sdtEndPr/>
        <w:sdtContent>
          <w:r w:rsidR="00117627" w:rsidRPr="00117627">
            <w:rPr>
              <w:rFonts w:ascii="Times New Roman" w:hAnsi="Times New Roman" w:cs="Times New Roman"/>
              <w:color w:val="000000"/>
              <w:lang w:eastAsia="en-US"/>
            </w:rPr>
            <w:t>[7]</w:t>
          </w:r>
        </w:sdtContent>
      </w:sdt>
      <w:r w:rsidRPr="00DD20A5">
        <w:rPr>
          <w:rFonts w:ascii="Times New Roman" w:hAnsi="Times New Roman" w:cs="Times New Roman"/>
          <w:lang w:eastAsia="en-US"/>
        </w:rPr>
        <w:t>.</w:t>
      </w:r>
    </w:p>
    <w:p w14:paraId="1DEA503F" w14:textId="6385F202" w:rsidR="00CD6AD1" w:rsidRPr="00DD20A5" w:rsidRDefault="00CD6AD1"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Modern diet optimization frameworks increasingly integrate multidimensional personalization factors beyond basic nutritional requirements. Individual metabolic character</w:t>
      </w:r>
      <w:r w:rsidRPr="00DD20A5">
        <w:rPr>
          <w:rFonts w:ascii="Times New Roman" w:hAnsi="Times New Roman" w:cs="Times New Roman"/>
          <w:lang w:eastAsia="en-US"/>
        </w:rPr>
        <w:lastRenderedPageBreak/>
        <w:t>istics including basal metabolic rate, physical activity levels, and anthropometric measurements inform caloric and macronutrient targets</w:t>
      </w:r>
      <w:sdt>
        <w:sdtPr>
          <w:rPr>
            <w:rFonts w:ascii="Times New Roman" w:hAnsi="Times New Roman" w:cs="Times New Roman"/>
            <w:color w:val="000000"/>
            <w:lang w:eastAsia="en-US"/>
          </w:rPr>
          <w:tag w:val="MENDELEY_CITATION_v3_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"/>
          <w:id w:val="-443926403"/>
          <w:placeholder>
            <w:docPart w:val="DefaultPlaceholder_-1854013440"/>
          </w:placeholder>
        </w:sdtPr>
        <w:sdtEndPr/>
        <w:sdtContent>
          <w:r w:rsidR="00117627" w:rsidRPr="00117627">
            <w:rPr>
              <w:rFonts w:ascii="Times New Roman" w:hAnsi="Times New Roman" w:cs="Times New Roman"/>
              <w:color w:val="000000"/>
              <w:lang w:eastAsia="en-US"/>
            </w:rPr>
            <w:t>[5]</w:t>
          </w:r>
        </w:sdtContent>
      </w:sdt>
      <w:r w:rsidRPr="00DD20A5">
        <w:rPr>
          <w:rFonts w:ascii="Times New Roman" w:hAnsi="Times New Roman" w:cs="Times New Roman"/>
          <w:lang w:eastAsia="en-US"/>
        </w:rPr>
        <w:t>. Disease management considerations for conditions such as diabetes, hypertension, cardiovascular disease, and renal disease require specialized nutrient restrictions and therapeutic dietary modifications</w:t>
      </w:r>
      <w:sdt>
        <w:sdtPr>
          <w:rPr>
            <w:rFonts w:ascii="Times New Roman" w:hAnsi="Times New Roman" w:cs="Times New Roman"/>
            <w:color w:val="000000"/>
            <w:lang w:eastAsia="en-US"/>
          </w:rPr>
          <w:tag w:val="MENDELEY_CITATION_v3_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"/>
          <w:id w:val="394478360"/>
          <w:placeholder>
            <w:docPart w:val="DefaultPlaceholder_-1854013440"/>
          </w:placeholder>
        </w:sdtPr>
        <w:sdtEndPr/>
        <w:sdtContent>
          <w:r w:rsidR="00117627" w:rsidRPr="00117627">
            <w:rPr>
              <w:rFonts w:ascii="Times New Roman" w:hAnsi="Times New Roman" w:cs="Times New Roman"/>
              <w:color w:val="000000"/>
              <w:lang w:eastAsia="en-US"/>
            </w:rPr>
            <w:t>[6]</w:t>
          </w:r>
        </w:sdtContent>
      </w:sdt>
      <w:r w:rsidRPr="00DD20A5">
        <w:rPr>
          <w:rFonts w:ascii="Times New Roman" w:hAnsi="Times New Roman" w:cs="Times New Roman"/>
          <w:lang w:eastAsia="en-US"/>
        </w:rPr>
        <w:t>. Economic constraints at both individual and institutional levels necessitate cost-aware optimization that balances nutritional quality with affordability. For institutional settings such as elderly care facilities, operational factors including ingredient availability in local food supply systems, kitchen equipment capabilities, staff culinary expertise, and meal service logistics significantly influence the feasibility and acceptability of optimized diet plans.</w:t>
      </w:r>
    </w:p>
    <w:p w14:paraId="1A7E1556" w14:textId="5E162746" w:rsidR="005D42BF" w:rsidRPr="00DD20A5" w:rsidRDefault="005D42BF" w:rsidP="00EF61A6">
      <w:pPr>
        <w:pStyle w:val="a0"/>
        <w:numPr>
          <w:ilvl w:val="1"/>
          <w:numId w:val="5"/>
        </w:numPr>
        <w:rPr>
          <w:rFonts w:ascii="Times New Roman" w:hAnsi="Times New Roman" w:cs="Times New Roman"/>
        </w:rPr>
      </w:pPr>
      <w:r w:rsidRPr="00DD20A5">
        <w:rPr>
          <w:rFonts w:ascii="Times New Roman" w:hAnsi="Times New Roman" w:cs="Times New Roman"/>
        </w:rPr>
        <w:t>고령</w:t>
      </w:r>
      <w:r w:rsidRPr="00DD20A5">
        <w:rPr>
          <w:rFonts w:ascii="Times New Roman" w:hAnsi="Times New Roman" w:cs="Times New Roman"/>
        </w:rPr>
        <w:t xml:space="preserve"> </w:t>
      </w:r>
      <w:r w:rsidRPr="00DD20A5">
        <w:rPr>
          <w:rFonts w:ascii="Times New Roman" w:hAnsi="Times New Roman" w:cs="Times New Roman"/>
        </w:rPr>
        <w:t>추가</w:t>
      </w:r>
    </w:p>
    <w:p w14:paraId="009496CE" w14:textId="13D0DE8E" w:rsidR="009146D0" w:rsidRPr="00DD20A5" w:rsidRDefault="005D42BF" w:rsidP="00EF61A6">
      <w:pPr>
        <w:pStyle w:val="3"/>
        <w:rPr>
          <w:rFonts w:ascii="Times New Roman" w:hAnsi="Times New Roman" w:cs="Times New Roman"/>
        </w:rPr>
      </w:pPr>
      <w:r w:rsidRPr="00DD20A5">
        <w:rPr>
          <w:rFonts w:ascii="Times New Roman" w:hAnsi="Times New Roman" w:cs="Times New Roman"/>
        </w:rPr>
        <w:t>Current Research Limitations and Study Contributions</w:t>
      </w:r>
    </w:p>
    <w:p w14:paraId="6EFBD5EF" w14:textId="77777777" w:rsidR="00EC7B7A" w:rsidRPr="00DD20A5" w:rsidRDefault="00EC7B7A"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Despite substantial progress in diet optimization research, several critical gaps remain. First, existing studies predominantly focus on nutritional adequacy, cost, and diversity while neglecting menu compatibility based on historical dietary patterns, which is essential for meal acceptability, particularly in elderly care settings where established food combinations influence dietary intake. Second, insufficient systematic comparison of multiple MOEAs on identical diet optimization problems with standardized performance metrics limits evidence-based algorithm selection in practice. Third, a lack of accessible, user-friendly tools integrating expert nutritional knowledge with advanced optimization algorithms specifically designed for elderly care facilities hinders real-world dietary planning applications.</w:t>
      </w:r>
    </w:p>
    <w:p w14:paraId="0247467D" w14:textId="3C10E539" w:rsidR="00BF689B" w:rsidRPr="00DD20A5" w:rsidRDefault="00BF689B" w:rsidP="00A32860">
      <w:pPr>
        <w:widowControl w:val="0"/>
        <w:wordWrap w:val="0"/>
        <w:autoSpaceDE w:val="0"/>
        <w:autoSpaceDN w:val="0"/>
        <w:spacing w:line="360" w:lineRule="auto"/>
        <w:ind w:firstLine="567"/>
        <w:jc w:val="both"/>
        <w:rPr>
          <w:rFonts w:ascii="Times New Roman" w:hAnsi="Times New Roman" w:cs="Times New Roman" w:hint="eastAsia"/>
        </w:rPr>
      </w:pPr>
      <w:r w:rsidRPr="00DD20A5">
        <w:rPr>
          <w:rFonts w:ascii="Times New Roman" w:hAnsi="Times New Roman" w:cs="Times New Roman"/>
          <w:lang w:eastAsia="en-US"/>
        </w:rPr>
        <w:t xml:space="preserve">This study addresses these gaps through three main contributions. First, we develop a comprehensive four-objective optimization framework that incorporates menu harmony based on historical co-occurrence patterns alongside nutrition, cost, and diversity, with specific consideration for elderly dietary needs and preferences. Second, we conduct systematic empirical comparison of four state-of-the-art MOEAs using standardized performance metrics to provide evidence-based algorithm selection guidance for elderly care facility menu planning. Third, we implement </w:t>
      </w:r>
      <w:r w:rsidR="00A0405F" w:rsidRPr="00DD20A5">
        <w:rPr>
          <w:rFonts w:ascii="Times New Roman" w:hAnsi="Times New Roman" w:cs="Times New Roman"/>
          <w:lang w:eastAsia="en-US"/>
        </w:rPr>
        <w:t>MENTOR</w:t>
      </w:r>
      <w:r w:rsidRPr="00DD20A5">
        <w:rPr>
          <w:rFonts w:ascii="Times New Roman" w:hAnsi="Times New Roman" w:cs="Times New Roman"/>
          <w:lang w:eastAsia="en-US"/>
        </w:rPr>
        <w:t>, a practical optimization tool designed specifically for elderly care facilities that integrates expert nutritional knowledge, realistic operational constraints, and user-friendly interfaces to bridge the gap between algorithmic optimization and real-world dietary planning practice.</w:t>
      </w:r>
    </w:p>
    <w:p w14:paraId="1E2C2EC2" w14:textId="354D6E07" w:rsidR="007D1472" w:rsidRPr="00DD20A5" w:rsidRDefault="001B1164" w:rsidP="00EF61A6">
      <w:pPr>
        <w:pStyle w:val="2"/>
        <w:rPr>
          <w:rFonts w:ascii="Times New Roman" w:hAnsi="Times New Roman" w:cs="Times New Roman"/>
        </w:rPr>
      </w:pPr>
      <w:r w:rsidRPr="00DD20A5">
        <w:rPr>
          <w:rFonts w:ascii="Times New Roman" w:hAnsi="Times New Roman" w:cs="Times New Roman"/>
        </w:rPr>
        <w:lastRenderedPageBreak/>
        <w:t>Multi-objective E</w:t>
      </w:r>
      <w:r w:rsidR="00C43F74" w:rsidRPr="00DD20A5">
        <w:rPr>
          <w:rFonts w:ascii="Times New Roman" w:hAnsi="Times New Roman" w:cs="Times New Roman"/>
        </w:rPr>
        <w:t>n</w:t>
      </w:r>
      <w:r w:rsidRPr="00DD20A5">
        <w:rPr>
          <w:rFonts w:ascii="Times New Roman" w:hAnsi="Times New Roman" w:cs="Times New Roman"/>
        </w:rPr>
        <w:t xml:space="preserve">hanced Tool for Optimal </w:t>
      </w:r>
      <w:r w:rsidR="00CE2CF6" w:rsidRPr="00DD20A5">
        <w:rPr>
          <w:rFonts w:ascii="Times New Roman" w:hAnsi="Times New Roman" w:cs="Times New Roman"/>
        </w:rPr>
        <w:t>Diet</w:t>
      </w:r>
      <w:r w:rsidRPr="00DD20A5">
        <w:rPr>
          <w:rFonts w:ascii="Times New Roman" w:hAnsi="Times New Roman" w:cs="Times New Roman"/>
        </w:rPr>
        <w:t xml:space="preserve"> Recommendation</w:t>
      </w:r>
    </w:p>
    <w:p w14:paraId="200A93B5" w14:textId="6F7BA529" w:rsidR="007D1472" w:rsidRPr="00DD20A5" w:rsidRDefault="00916072" w:rsidP="00EF61A6">
      <w:pPr>
        <w:pStyle w:val="3"/>
        <w:rPr>
          <w:rFonts w:ascii="Times New Roman" w:hAnsi="Times New Roman" w:cs="Times New Roman"/>
        </w:rPr>
      </w:pPr>
      <w:r w:rsidRPr="00DD20A5">
        <w:rPr>
          <w:rFonts w:ascii="Times New Roman" w:hAnsi="Times New Roman" w:cs="Times New Roman"/>
        </w:rPr>
        <w:t>Problem Definition</w:t>
      </w:r>
      <w:r w:rsidR="007917F5" w:rsidRPr="00DD20A5">
        <w:rPr>
          <w:rFonts w:ascii="Times New Roman" w:hAnsi="Times New Roman" w:cs="Times New Roman"/>
        </w:rPr>
        <w:t xml:space="preserve"> and Formulation</w:t>
      </w:r>
    </w:p>
    <w:p w14:paraId="0B01AE51" w14:textId="63864AE1" w:rsidR="00E4617F" w:rsidRPr="00DD20A5" w:rsidRDefault="00C74730"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diet optimization problem represents a complex multi-objective optimization challenge in which multiple competing objectives must be balanced simultaneously. These objectives include nutritional adequacy, cost-effectiveness, menu compatibility, and dietary diversity. While traditional approaches often focus on optimizing a single objective, such as minimizing cost or maximizing nutritional value, our formulation uniquely captures the interdependencies between these objectives through a comprehensive mathematical framework that enables concurrent optimization of all factors.</w:t>
      </w:r>
    </w:p>
    <w:p w14:paraId="35DFBDEC" w14:textId="21A985C0" w:rsidR="007533B2" w:rsidRPr="00DD20A5" w:rsidRDefault="00483917" w:rsidP="00EF61A6">
      <w:pPr>
        <w:pStyle w:val="4"/>
        <w:rPr>
          <w:rFonts w:ascii="Times New Roman" w:hAnsi="Times New Roman" w:cs="Times New Roman"/>
        </w:rPr>
      </w:pPr>
      <w:r w:rsidRPr="00DD20A5">
        <w:rPr>
          <w:rFonts w:ascii="Times New Roman" w:hAnsi="Times New Roman" w:cs="Times New Roman"/>
        </w:rPr>
        <w:t xml:space="preserve">Objective 1: </w:t>
      </w:r>
      <w:r w:rsidR="007533B2" w:rsidRPr="00DD20A5">
        <w:rPr>
          <w:rFonts w:ascii="Times New Roman" w:hAnsi="Times New Roman" w:cs="Times New Roman"/>
        </w:rPr>
        <w:t>Nutritional Score</w:t>
      </w:r>
    </w:p>
    <w:p w14:paraId="5EABFA2E" w14:textId="61F6F601" w:rsidR="00810BBE" w:rsidRPr="00DD20A5" w:rsidRDefault="00CC238B"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nutritional score (NS) quantifies how well a diet meets established nutritional requirements over a specified planning period. The evaluation employs a daily penalty-based scoring system where each day starts with a base score of 100, from which deductions are systematically applied for deviations from nutritional guidelines.</w:t>
      </w:r>
      <w:r w:rsidRPr="00DD20A5">
        <w:rPr>
          <w:rFonts w:ascii="Times New Roman" w:hAnsi="Times New Roman" w:cs="Times New Roman"/>
          <w:lang w:eastAsia="en-US"/>
        </w:rPr>
        <w:br/>
        <w:t xml:space="preserve">Let </w:t>
      </w:r>
      <m:oMath>
        <m:r>
          <w:rPr>
            <w:rFonts w:ascii="Cambria Math" w:hAnsi="Cambria Math" w:cs="Times New Roman"/>
            <w:lang w:eastAsia="en-US"/>
          </w:rPr>
          <m:t>N</m:t>
        </m:r>
      </m:oMath>
      <w:r w:rsidRPr="00DD20A5">
        <w:rPr>
          <w:rFonts w:ascii="Times New Roman" w:hAnsi="Times New Roman" w:cs="Times New Roman"/>
          <w:lang w:eastAsia="en-US"/>
        </w:rPr>
        <w:t xml:space="preserve"> denote the set of essential nutrients to be monitored. For each nutrient</w:t>
      </w:r>
      <w:r w:rsidR="00583D11" w:rsidRPr="00DD20A5">
        <w:rPr>
          <w:rFonts w:ascii="Times New Roman" w:hAnsi="Times New Roman" w:cs="Times New Roman"/>
          <w:lang w:eastAsia="en-US"/>
        </w:rPr>
        <w:t xml:space="preserve"> </w:t>
      </w:r>
      <m:oMath>
        <m:r>
          <w:rPr>
            <w:rFonts w:ascii="Cambria Math" w:hAnsi="Cambria Math" w:cs="Times New Roman"/>
            <w:lang w:eastAsia="en-US"/>
          </w:rPr>
          <m:t>n</m:t>
        </m:r>
        <m:r>
          <m:rPr>
            <m:sty m:val="p"/>
          </m:rPr>
          <w:rPr>
            <w:rFonts w:ascii="Cambria Math" w:hAnsi="Cambria Math" w:cs="Times New Roman"/>
            <w:lang w:eastAsia="en-US"/>
          </w:rPr>
          <m:t xml:space="preserve"> ∈ </m:t>
        </m:r>
        <m:r>
          <w:rPr>
            <w:rFonts w:ascii="Cambria Math" w:hAnsi="Cambria Math" w:cs="Times New Roman"/>
            <w:lang w:eastAsia="en-US"/>
          </w:rPr>
          <m:t>N</m:t>
        </m:r>
      </m:oMath>
      <w:r w:rsidRPr="00DD20A5">
        <w:rPr>
          <w:rFonts w:ascii="Times New Roman" w:hAnsi="Times New Roman" w:cs="Times New Roman"/>
          <w:lang w:eastAsia="en-US"/>
        </w:rPr>
        <w:t xml:space="preserve">, the lower and upper bounds of recommended daily intake are denoted as </w:t>
      </w:r>
      <m:oMath>
        <m:r>
          <w:rPr>
            <w:rFonts w:ascii="Cambria Math" w:hAnsi="Cambria Math" w:cs="Times New Roman"/>
            <w:lang w:eastAsia="en-US"/>
          </w:rPr>
          <m:t>L</m:t>
        </m:r>
        <m:d>
          <m:dPr>
            <m:ctrlPr>
              <w:rPr>
                <w:rFonts w:ascii="Cambria Math" w:hAnsi="Cambria Math" w:cs="Times New Roman"/>
                <w:lang w:eastAsia="en-US"/>
              </w:rPr>
            </m:ctrlPr>
          </m:dPr>
          <m:e>
            <m:r>
              <w:rPr>
                <w:rFonts w:ascii="Cambria Math" w:hAnsi="Cambria Math" w:cs="Times New Roman"/>
                <w:lang w:eastAsia="en-US"/>
              </w:rPr>
              <m:t>n</m:t>
            </m:r>
          </m:e>
        </m:d>
      </m:oMath>
      <w:r w:rsidRPr="00DD20A5">
        <w:rPr>
          <w:rFonts w:ascii="Times New Roman" w:hAnsi="Times New Roman" w:cs="Times New Roman"/>
          <w:lang w:eastAsia="en-US"/>
        </w:rPr>
        <w:t xml:space="preserve"> and </w:t>
      </w:r>
      <m:oMath>
        <m:r>
          <w:rPr>
            <w:rFonts w:ascii="Cambria Math" w:hAnsi="Cambria Math" w:cs="Times New Roman"/>
            <w:lang w:eastAsia="en-US"/>
          </w:rPr>
          <m:t>U</m:t>
        </m:r>
        <m:d>
          <m:dPr>
            <m:ctrlPr>
              <w:rPr>
                <w:rFonts w:ascii="Cambria Math" w:hAnsi="Cambria Math" w:cs="Times New Roman"/>
                <w:lang w:eastAsia="en-US"/>
              </w:rPr>
            </m:ctrlPr>
          </m:dPr>
          <m:e>
            <m:r>
              <w:rPr>
                <w:rFonts w:ascii="Cambria Math" w:hAnsi="Cambria Math" w:cs="Times New Roman"/>
                <w:lang w:eastAsia="en-US"/>
              </w:rPr>
              <m:t>n</m:t>
            </m:r>
          </m:e>
        </m:d>
      </m:oMath>
      <w:r w:rsidRPr="00DD20A5">
        <w:rPr>
          <w:rFonts w:ascii="Times New Roman" w:hAnsi="Times New Roman" w:cs="Times New Roman"/>
          <w:lang w:eastAsia="en-US"/>
        </w:rPr>
        <w:t xml:space="preserve">, respectively. The nutrient-specific importance weight is represented by W(n), while </w:t>
      </w:r>
      <m:oMath>
        <m:sSub>
          <m:sSubPr>
            <m:ctrlPr>
              <w:rPr>
                <w:rFonts w:ascii="Cambria Math" w:hAnsi="Cambria Math" w:cs="Times New Roman"/>
                <w:lang w:eastAsia="en-US"/>
              </w:rPr>
            </m:ctrlPr>
          </m:sSubPr>
          <m:e>
            <m:r>
              <w:rPr>
                <w:rFonts w:ascii="Cambria Math" w:hAnsi="Cambria Math" w:cs="Times New Roman"/>
                <w:lang w:eastAsia="en-US"/>
              </w:rPr>
              <m:t>C</m:t>
            </m:r>
          </m:e>
          <m:sub>
            <m:r>
              <w:rPr>
                <w:rFonts w:ascii="Cambria Math" w:hAnsi="Cambria Math" w:cs="Times New Roman"/>
                <w:lang w:eastAsia="en-US"/>
              </w:rPr>
              <m:t>d</m:t>
            </m:r>
          </m:sub>
        </m:sSub>
        <m:d>
          <m:dPr>
            <m:ctrlPr>
              <w:rPr>
                <w:rFonts w:ascii="Cambria Math" w:hAnsi="Cambria Math" w:cs="Times New Roman"/>
                <w:lang w:eastAsia="en-US"/>
              </w:rPr>
            </m:ctrlPr>
          </m:dPr>
          <m:e>
            <m:r>
              <m:rPr>
                <m:sty m:val="p"/>
              </m:rPr>
              <w:rPr>
                <w:rFonts w:ascii="Cambria Math" w:hAnsi="Cambria Math" w:cs="Times New Roman"/>
                <w:lang w:eastAsia="en-US"/>
              </w:rPr>
              <m:t>n</m:t>
            </m:r>
          </m:e>
        </m:d>
      </m:oMath>
      <w:r w:rsidRPr="00DD20A5">
        <w:rPr>
          <w:rFonts w:ascii="Times New Roman" w:hAnsi="Times New Roman" w:cs="Times New Roman"/>
          <w:lang w:eastAsia="en-US"/>
        </w:rPr>
        <w:t xml:space="preserve"> indicates the actual nutrient content for day </w:t>
      </w:r>
      <m:oMath>
        <m:r>
          <w:rPr>
            <w:rFonts w:ascii="Cambria Math" w:hAnsi="Cambria Math" w:cs="Times New Roman"/>
            <w:lang w:eastAsia="en-US"/>
          </w:rPr>
          <m:t>d</m:t>
        </m:r>
      </m:oMath>
      <w:r w:rsidRPr="00DD20A5">
        <w:rPr>
          <w:rFonts w:ascii="Times New Roman" w:hAnsi="Times New Roman" w:cs="Times New Roman"/>
          <w:lang w:eastAsia="en-US"/>
        </w:rPr>
        <w:t>.</w:t>
      </w:r>
      <w:r w:rsidR="0043344C" w:rsidRPr="00DD20A5">
        <w:rPr>
          <w:rFonts w:ascii="Times New Roman" w:hAnsi="Times New Roman" w:cs="Times New Roman"/>
          <w:lang w:eastAsia="en-US"/>
        </w:rPr>
        <w:br/>
      </w:r>
      <w:r w:rsidR="005C56C3" w:rsidRPr="00DD20A5">
        <w:rPr>
          <w:rFonts w:ascii="Times New Roman" w:hAnsi="Times New Roman" w:cs="Times New Roman"/>
          <w:lang w:eastAsia="en-US"/>
        </w:rPr>
        <w:t xml:space="preserve">The nutritional evaluation process begins with daily nutrient aggregation, where for each day </w:t>
      </w:r>
      <m:oMath>
        <m:r>
          <w:rPr>
            <w:rFonts w:ascii="Cambria Math" w:hAnsi="Cambria Math" w:cs="Times New Roman"/>
            <w:lang w:eastAsia="en-US"/>
          </w:rPr>
          <m:t>d</m:t>
        </m:r>
      </m:oMath>
      <w:r w:rsidR="005C56C3" w:rsidRPr="00DD20A5">
        <w:rPr>
          <w:rFonts w:ascii="Times New Roman" w:hAnsi="Times New Roman" w:cs="Times New Roman"/>
          <w:lang w:eastAsia="en-US"/>
        </w:rPr>
        <w:t>, the total nutrient content is calculated by summing across all three meals (breakfast, lunch, dinner). This aggregation is formalized as:</w:t>
      </w:r>
      <w:r w:rsidR="005C56C3" w:rsidRPr="00DD20A5">
        <w:rPr>
          <w:rFonts w:ascii="Times New Roman" w:hAnsi="Times New Roman" w:cs="Times New Roman"/>
          <w:lang w:eastAsia="en-US"/>
        </w:rPr>
        <w:br/>
      </w:r>
      <m:oMathPara>
        <m:oMath>
          <m:sSub>
            <m:sSubPr>
              <m:ctrlPr>
                <w:rPr>
                  <w:rFonts w:ascii="Cambria Math" w:hAnsi="Cambria Math" w:cs="Times New Roman"/>
                  <w:lang w:eastAsia="en-US"/>
                </w:rPr>
              </m:ctrlPr>
            </m:sSubPr>
            <m:e>
              <m:r>
                <w:rPr>
                  <w:rFonts w:ascii="Cambria Math" w:hAnsi="Cambria Math" w:cs="Times New Roman"/>
                  <w:lang w:eastAsia="en-US"/>
                </w:rPr>
                <m:t>C</m:t>
              </m:r>
            </m:e>
            <m:sub>
              <m: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r>
            <m:rPr>
              <m:sty m:val="p"/>
            </m:rPr>
            <w:rPr>
              <w:rFonts w:ascii="Cambria Math" w:hAnsi="Cambria Math" w:cs="Times New Roman"/>
              <w:lang w:eastAsia="en-US"/>
            </w:rPr>
            <m:t>=</m:t>
          </m:r>
          <m:nary>
            <m:naryPr>
              <m:chr m:val="∑"/>
              <m:limLoc m:val="subSup"/>
              <m:ctrlPr>
                <w:rPr>
                  <w:rFonts w:ascii="Cambria Math" w:hAnsi="Cambria Math" w:cs="Times New Roman"/>
                  <w:lang w:eastAsia="en-US"/>
                </w:rPr>
              </m:ctrlPr>
            </m:naryPr>
            <m:sub>
              <m:r>
                <w:rPr>
                  <w:rFonts w:ascii="Cambria Math" w:hAnsi="Cambria Math" w:cs="Times New Roman"/>
                  <w:lang w:eastAsia="en-US"/>
                </w:rPr>
                <m:t>k</m:t>
              </m:r>
              <m:r>
                <m:rPr>
                  <m:sty m:val="p"/>
                </m:rPr>
                <w:rPr>
                  <w:rFonts w:ascii="Cambria Math" w:hAnsi="Cambria Math" w:cs="Times New Roman"/>
                  <w:lang w:eastAsia="en-US"/>
                </w:rPr>
                <m:t>=1</m:t>
              </m:r>
            </m:sub>
            <m:sup>
              <m:r>
                <m:rPr>
                  <m:sty m:val="p"/>
                </m:rPr>
                <w:rPr>
                  <w:rFonts w:ascii="Cambria Math" w:hAnsi="Cambria Math" w:cs="Times New Roman"/>
                  <w:lang w:eastAsia="en-US"/>
                </w:rPr>
                <m:t>3</m:t>
              </m:r>
            </m:sup>
            <m:e>
              <m:nary>
                <m:naryPr>
                  <m:chr m:val="∑"/>
                  <m:limLoc m:val="subSup"/>
                  <m:supHide m:val="1"/>
                  <m:ctrlPr>
                    <w:rPr>
                      <w:rFonts w:ascii="Cambria Math" w:hAnsi="Cambria Math" w:cs="Times New Roman"/>
                      <w:lang w:eastAsia="en-US"/>
                    </w:rPr>
                  </m:ctrlPr>
                </m:naryPr>
                <m:sub>
                  <m:r>
                    <w:rPr>
                      <w:rFonts w:ascii="Cambria Math" w:hAnsi="Cambria Math" w:cs="Times New Roman"/>
                      <w:lang w:eastAsia="en-US"/>
                    </w:rPr>
                    <m:t>m</m:t>
                  </m:r>
                  <m:r>
                    <m:rPr>
                      <m:sty m:val="p"/>
                    </m:rPr>
                    <w:rPr>
                      <w:rFonts w:ascii="Cambria Math" w:hAnsi="Cambria Math" w:cs="Times New Roman"/>
                      <w:lang w:eastAsia="en-US"/>
                    </w:rPr>
                    <m:t>∈</m:t>
                  </m:r>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k</m:t>
                      </m:r>
                    </m:sub>
                  </m:sSub>
                </m:sub>
                <m:sup/>
                <m:e>
                  <m:sSub>
                    <m:sSubPr>
                      <m:ctrlPr>
                        <w:rPr>
                          <w:rFonts w:ascii="Cambria Math" w:hAnsi="Cambria Math" w:cs="Times New Roman"/>
                          <w:lang w:eastAsia="en-US"/>
                        </w:rPr>
                      </m:ctrlPr>
                    </m:sSubPr>
                    <m:e>
                      <m:r>
                        <w:rPr>
                          <w:rFonts w:ascii="Cambria Math" w:hAnsi="Cambria Math" w:cs="Times New Roman"/>
                          <w:lang w:eastAsia="en-US"/>
                        </w:rPr>
                        <m:t>B</m:t>
                      </m:r>
                    </m:e>
                    <m:sub>
                      <m:r>
                        <w:rPr>
                          <w:rFonts w:ascii="Cambria Math" w:hAnsi="Cambria Math" w:cs="Times New Roman"/>
                          <w:lang w:eastAsia="en-US"/>
                        </w:rPr>
                        <m:t>m</m:t>
                      </m:r>
                    </m:sub>
                  </m:sSub>
                  <m:d>
                    <m:dPr>
                      <m:ctrlPr>
                        <w:rPr>
                          <w:rFonts w:ascii="Cambria Math" w:hAnsi="Cambria Math" w:cs="Times New Roman"/>
                          <w:lang w:eastAsia="en-US"/>
                        </w:rPr>
                      </m:ctrlPr>
                    </m:dPr>
                    <m:e>
                      <m:r>
                        <w:rPr>
                          <w:rFonts w:ascii="Cambria Math" w:hAnsi="Cambria Math" w:cs="Times New Roman"/>
                          <w:lang w:eastAsia="en-US"/>
                        </w:rPr>
                        <m:t>n</m:t>
                      </m:r>
                    </m:e>
                  </m:d>
                  <m:r>
                    <m:rPr>
                      <m:sty m:val="p"/>
                    </m:rPr>
                    <w:rPr>
                      <w:rFonts w:ascii="Cambria Math" w:hAnsi="Cambria Math" w:cs="Times New Roman"/>
                      <w:lang w:eastAsia="en-US"/>
                    </w:rPr>
                    <m:t>∙</m:t>
                  </m:r>
                  <m:sSub>
                    <m:sSubPr>
                      <m:ctrlPr>
                        <w:rPr>
                          <w:rFonts w:ascii="Cambria Math" w:hAnsi="Cambria Math" w:cs="Times New Roman"/>
                          <w:lang w:eastAsia="en-US"/>
                        </w:rPr>
                      </m:ctrlPr>
                    </m:sSubPr>
                    <m:e>
                      <m:r>
                        <w:rPr>
                          <w:rFonts w:ascii="Cambria Math" w:hAnsi="Cambria Math" w:cs="Times New Roman"/>
                          <w:lang w:eastAsia="en-US"/>
                        </w:rPr>
                        <m:t>r</m:t>
                      </m:r>
                    </m:e>
                    <m:sub>
                      <m:r>
                        <w:rPr>
                          <w:rFonts w:ascii="Cambria Math" w:hAnsi="Cambria Math" w:cs="Times New Roman"/>
                          <w:lang w:eastAsia="en-US"/>
                        </w:rPr>
                        <m:t>m</m:t>
                      </m:r>
                    </m:sub>
                  </m:sSub>
                </m:e>
              </m:nary>
            </m:e>
          </m:nary>
          <m:r>
            <m:rPr>
              <m:sty m:val="p"/>
            </m:rPr>
            <w:rPr>
              <w:rFonts w:ascii="Cambria Math" w:hAnsi="Cambria Math" w:cs="Times New Roman"/>
              <w:lang w:eastAsia="en-US"/>
            </w:rPr>
            <w:br/>
          </m:r>
        </m:oMath>
      </m:oMathPara>
      <w:r w:rsidR="00AB574C" w:rsidRPr="00DD20A5">
        <w:rPr>
          <w:rFonts w:ascii="Times New Roman" w:hAnsi="Times New Roman" w:cs="Times New Roman"/>
          <w:lang w:eastAsia="en-US"/>
        </w:rPr>
        <w:t xml:space="preserve">where </w:t>
      </w:r>
      <m:oMath>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k</m:t>
            </m:r>
          </m:sub>
        </m:sSub>
      </m:oMath>
      <w:r w:rsidR="00AB574C" w:rsidRPr="00DD20A5">
        <w:rPr>
          <w:rFonts w:ascii="Times New Roman" w:hAnsi="Times New Roman" w:cs="Times New Roman"/>
          <w:lang w:eastAsia="en-US"/>
        </w:rPr>
        <w:t xml:space="preserve"> represents the set of menus in meal </w:t>
      </w:r>
      <w:r w:rsidR="000B63DB" w:rsidRPr="00DD20A5">
        <w:rPr>
          <w:rFonts w:ascii="Times New Roman" w:hAnsi="Times New Roman" w:cs="Times New Roman"/>
          <w:lang w:eastAsia="en-US"/>
        </w:rPr>
        <w:t>k</w:t>
      </w:r>
      <w:r w:rsidR="00AB574C" w:rsidRPr="00DD20A5">
        <w:rPr>
          <w:rFonts w:ascii="Times New Roman" w:hAnsi="Times New Roman" w:cs="Times New Roman"/>
          <w:lang w:eastAsia="en-US"/>
        </w:rPr>
        <w:t xml:space="preserve">, </w:t>
      </w:r>
      <m:oMath>
        <m:sSub>
          <m:sSubPr>
            <m:ctrlPr>
              <w:rPr>
                <w:rFonts w:ascii="Cambria Math" w:hAnsi="Cambria Math" w:cs="Times New Roman"/>
                <w:lang w:eastAsia="en-US"/>
              </w:rPr>
            </m:ctrlPr>
          </m:sSubPr>
          <m:e>
            <m:r>
              <w:rPr>
                <w:rFonts w:ascii="Cambria Math" w:hAnsi="Cambria Math" w:cs="Times New Roman"/>
                <w:lang w:eastAsia="en-US"/>
              </w:rPr>
              <m:t>B</m:t>
            </m:r>
          </m:e>
          <m:sub>
            <m:r>
              <w:rPr>
                <w:rFonts w:ascii="Cambria Math" w:hAnsi="Cambria Math" w:cs="Times New Roman"/>
                <w:lang w:eastAsia="en-US"/>
              </w:rPr>
              <m:t>m</m:t>
            </m:r>
          </m:sub>
        </m:sSub>
        <m:d>
          <m:dPr>
            <m:ctrlPr>
              <w:rPr>
                <w:rFonts w:ascii="Cambria Math" w:hAnsi="Cambria Math" w:cs="Times New Roman"/>
                <w:lang w:eastAsia="en-US"/>
              </w:rPr>
            </m:ctrlPr>
          </m:dPr>
          <m:e>
            <m:r>
              <w:rPr>
                <w:rFonts w:ascii="Cambria Math" w:hAnsi="Cambria Math" w:cs="Times New Roman"/>
                <w:lang w:eastAsia="en-US"/>
              </w:rPr>
              <m:t>n</m:t>
            </m:r>
          </m:e>
        </m:d>
      </m:oMath>
      <w:r w:rsidR="00407549" w:rsidRPr="00DD20A5">
        <w:rPr>
          <w:rFonts w:ascii="Times New Roman" w:hAnsi="Times New Roman" w:cs="Times New Roman"/>
          <w:lang w:eastAsia="en-US"/>
        </w:rPr>
        <w:t xml:space="preserve"> is the base nutrient content </w:t>
      </w:r>
      <w:r w:rsidR="00AB574C" w:rsidRPr="00DD20A5">
        <w:rPr>
          <w:rFonts w:ascii="Times New Roman" w:hAnsi="Times New Roman" w:cs="Times New Roman"/>
          <w:lang w:eastAsia="en-US"/>
        </w:rPr>
        <w:t xml:space="preserve">of menu </w:t>
      </w:r>
      <m:oMath>
        <m:r>
          <w:rPr>
            <w:rFonts w:ascii="Cambria Math" w:hAnsi="Cambria Math" w:cs="Times New Roman"/>
            <w:lang w:eastAsia="en-US"/>
          </w:rPr>
          <m:t>m</m:t>
        </m:r>
      </m:oMath>
      <w:r w:rsidR="00AB574C" w:rsidRPr="00DD20A5">
        <w:rPr>
          <w:rFonts w:ascii="Times New Roman" w:hAnsi="Times New Roman" w:cs="Times New Roman"/>
          <w:lang w:eastAsia="en-US"/>
        </w:rPr>
        <w:t xml:space="preserve"> for nutrient </w:t>
      </w:r>
      <m:oMath>
        <m:r>
          <w:rPr>
            <w:rFonts w:ascii="Cambria Math" w:hAnsi="Cambria Math" w:cs="Times New Roman"/>
            <w:lang w:eastAsia="en-US"/>
          </w:rPr>
          <m:t>n</m:t>
        </m:r>
      </m:oMath>
      <w:r w:rsidR="00AB574C" w:rsidRPr="00DD20A5">
        <w:rPr>
          <w:rFonts w:ascii="Times New Roman" w:hAnsi="Times New Roman" w:cs="Times New Roman"/>
          <w:lang w:eastAsia="en-US"/>
        </w:rPr>
        <w:t xml:space="preserve">, and </w:t>
      </w:r>
      <m:oMath>
        <m:sSub>
          <m:sSubPr>
            <m:ctrlPr>
              <w:rPr>
                <w:rFonts w:ascii="Cambria Math" w:hAnsi="Cambria Math" w:cs="Times New Roman"/>
                <w:lang w:eastAsia="en-US"/>
              </w:rPr>
            </m:ctrlPr>
          </m:sSubPr>
          <m:e>
            <m:r>
              <w:rPr>
                <w:rFonts w:ascii="Cambria Math" w:hAnsi="Cambria Math" w:cs="Times New Roman"/>
                <w:lang w:eastAsia="en-US"/>
              </w:rPr>
              <m:t>r</m:t>
            </m:r>
          </m:e>
          <m:sub>
            <m:r>
              <w:rPr>
                <w:rFonts w:ascii="Cambria Math" w:hAnsi="Cambria Math" w:cs="Times New Roman"/>
                <w:lang w:eastAsia="en-US"/>
              </w:rPr>
              <m:t>m</m:t>
            </m:r>
          </m:sub>
        </m:sSub>
      </m:oMath>
      <w:r w:rsidR="00AB574C" w:rsidRPr="00DD20A5">
        <w:rPr>
          <w:rFonts w:ascii="Times New Roman" w:hAnsi="Times New Roman" w:cs="Times New Roman"/>
          <w:lang w:eastAsia="en-US"/>
        </w:rPr>
        <w:t xml:space="preserve"> is the serving ratio for menu </w:t>
      </w:r>
      <m:oMath>
        <m:r>
          <w:rPr>
            <w:rFonts w:ascii="Cambria Math" w:hAnsi="Cambria Math" w:cs="Times New Roman"/>
            <w:lang w:eastAsia="en-US"/>
          </w:rPr>
          <m:t>m</m:t>
        </m:r>
      </m:oMath>
      <w:r w:rsidR="00AB574C" w:rsidRPr="00DD20A5">
        <w:rPr>
          <w:rFonts w:ascii="Times New Roman" w:hAnsi="Times New Roman" w:cs="Times New Roman"/>
          <w:lang w:eastAsia="en-US"/>
        </w:rPr>
        <w:t>. This formulation accounts for the variable serving sizes that allow flexibility in portion control while maintaining nutritional tracking accuracy.</w:t>
      </w:r>
      <w:r w:rsidR="00B7775E" w:rsidRPr="00DD20A5">
        <w:rPr>
          <w:rFonts w:ascii="Times New Roman" w:hAnsi="Times New Roman" w:cs="Times New Roman"/>
          <w:lang w:eastAsia="en-US"/>
        </w:rPr>
        <w:br/>
        <w:t xml:space="preserve">The daily nutritional score </w:t>
      </w:r>
      <m:oMath>
        <m:r>
          <w:rPr>
            <w:rFonts w:ascii="Cambria Math" w:hAnsi="Cambria Math" w:cs="Times New Roman"/>
            <w:lang w:eastAsia="en-US"/>
          </w:rPr>
          <m:t>N</m:t>
        </m:r>
        <m:sSub>
          <m:sSubPr>
            <m:ctrlPr>
              <w:rPr>
                <w:rFonts w:ascii="Cambria Math" w:hAnsi="Cambria Math" w:cs="Times New Roman"/>
                <w:lang w:eastAsia="en-US"/>
              </w:rPr>
            </m:ctrlPr>
          </m:sSubPr>
          <m:e>
            <m:r>
              <w:rPr>
                <w:rFonts w:ascii="Cambria Math" w:hAnsi="Cambria Math" w:cs="Times New Roman"/>
                <w:lang w:eastAsia="en-US"/>
              </w:rPr>
              <m:t>S</m:t>
            </m:r>
          </m:e>
          <m:sub>
            <m:r>
              <w:rPr>
                <w:rFonts w:ascii="Cambria Math" w:hAnsi="Cambria Math" w:cs="Times New Roman"/>
                <w:lang w:eastAsia="en-US"/>
              </w:rPr>
              <m:t>d</m:t>
            </m:r>
          </m:sub>
        </m:sSub>
      </m:oMath>
      <w:r w:rsidR="00B7775E" w:rsidRPr="00DD20A5">
        <w:rPr>
          <w:rFonts w:ascii="Times New Roman" w:hAnsi="Times New Roman" w:cs="Times New Roman"/>
          <w:lang w:eastAsia="en-US"/>
        </w:rPr>
        <w:t xml:space="preserve"> is subsequently calculated using a penalty-based deduction system starting from a base score of 100. For each day </w:t>
      </w:r>
      <m:oMath>
        <m:r>
          <w:rPr>
            <w:rFonts w:ascii="Cambria Math" w:hAnsi="Cambria Math" w:cs="Times New Roman"/>
            <w:lang w:eastAsia="en-US"/>
          </w:rPr>
          <m:t>d</m:t>
        </m:r>
      </m:oMath>
      <w:r w:rsidR="00B7775E" w:rsidRPr="00DD20A5">
        <w:rPr>
          <w:rFonts w:ascii="Times New Roman" w:hAnsi="Times New Roman" w:cs="Times New Roman"/>
          <w:lang w:eastAsia="en-US"/>
        </w:rPr>
        <w:t>, deviations from nutritional guidelines result in penalties according to:</w:t>
      </w:r>
      <w:r w:rsidR="00A76301" w:rsidRPr="00DD20A5">
        <w:rPr>
          <w:rFonts w:ascii="Times New Roman" w:hAnsi="Times New Roman" w:cs="Times New Roman"/>
          <w:lang w:eastAsia="en-US"/>
        </w:rPr>
        <w:br/>
      </w:r>
      <m:oMathPara>
        <m:oMath>
          <m:r>
            <w:rPr>
              <w:rFonts w:ascii="Cambria Math" w:hAnsi="Cambria Math" w:cs="Times New Roman"/>
              <w:lang w:eastAsia="en-US"/>
            </w:rPr>
            <m:t>N</m:t>
          </m:r>
          <m:sSub>
            <m:sSubPr>
              <m:ctrlPr>
                <w:rPr>
                  <w:rFonts w:ascii="Cambria Math" w:hAnsi="Cambria Math" w:cs="Times New Roman"/>
                  <w:lang w:eastAsia="en-US"/>
                </w:rPr>
              </m:ctrlPr>
            </m:sSubPr>
            <m:e>
              <m:r>
                <w:rPr>
                  <w:rFonts w:ascii="Cambria Math" w:hAnsi="Cambria Math" w:cs="Times New Roman"/>
                  <w:lang w:eastAsia="en-US"/>
                </w:rPr>
                <m:t>S</m:t>
              </m:r>
            </m:e>
            <m:sub>
              <m:r>
                <w:rPr>
                  <w:rFonts w:ascii="Cambria Math" w:hAnsi="Cambria Math" w:cs="Times New Roman"/>
                  <w:lang w:eastAsia="en-US"/>
                </w:rPr>
                <m:t>d</m:t>
              </m:r>
            </m:sub>
          </m:sSub>
          <m:r>
            <m:rPr>
              <m:sty m:val="p"/>
            </m:rPr>
            <w:rPr>
              <w:rFonts w:ascii="Cambria Math" w:hAnsi="Cambria Math" w:cs="Times New Roman"/>
              <w:lang w:eastAsia="en-US"/>
            </w:rPr>
            <m:t>=</m:t>
          </m:r>
          <m:r>
            <w:rPr>
              <w:rFonts w:ascii="Cambria Math" w:hAnsi="Cambria Math" w:cs="Times New Roman"/>
              <w:lang w:eastAsia="en-US"/>
            </w:rPr>
            <m:t>max</m:t>
          </m:r>
          <m:d>
            <m:dPr>
              <m:ctrlPr>
                <w:rPr>
                  <w:rFonts w:ascii="Cambria Math" w:hAnsi="Cambria Math" w:cs="Times New Roman"/>
                  <w:lang w:eastAsia="en-US"/>
                </w:rPr>
              </m:ctrlPr>
            </m:dPr>
            <m:e>
              <m:r>
                <m:rPr>
                  <m:sty m:val="p"/>
                </m:rPr>
                <w:rPr>
                  <w:rFonts w:ascii="Cambria Math" w:hAnsi="Cambria Math" w:cs="Times New Roman"/>
                  <w:lang w:eastAsia="en-US"/>
                </w:rPr>
                <m:t>0, 100-</m:t>
              </m:r>
              <m:nary>
                <m:naryPr>
                  <m:chr m:val="∑"/>
                  <m:limLoc m:val="subSup"/>
                  <m:supHide m:val="1"/>
                  <m:ctrlPr>
                    <w:rPr>
                      <w:rFonts w:ascii="Cambria Math" w:hAnsi="Cambria Math" w:cs="Times New Roman"/>
                      <w:lang w:eastAsia="en-US"/>
                    </w:rPr>
                  </m:ctrlPr>
                </m:naryPr>
                <m:sub>
                  <m:r>
                    <w:rPr>
                      <w:rFonts w:ascii="Cambria Math" w:hAnsi="Cambria Math" w:cs="Times New Roman"/>
                      <w:lang w:eastAsia="en-US"/>
                    </w:rPr>
                    <m:t>n</m:t>
                  </m:r>
                  <m:r>
                    <m:rPr>
                      <m:sty m:val="p"/>
                    </m:rPr>
                    <w:rPr>
                      <w:rFonts w:ascii="Cambria Math" w:hAnsi="Cambria Math" w:cs="Times New Roman"/>
                      <w:lang w:eastAsia="en-US"/>
                    </w:rPr>
                    <m:t>∈</m:t>
                  </m:r>
                  <m:r>
                    <w:rPr>
                      <w:rFonts w:ascii="Cambria Math" w:hAnsi="Cambria Math" w:cs="Times New Roman"/>
                      <w:lang w:eastAsia="en-US"/>
                    </w:rPr>
                    <m:t>N</m:t>
                  </m:r>
                </m:sub>
                <m:sup/>
                <m:e>
                  <m:sSub>
                    <m:sSubPr>
                      <m:ctrlPr>
                        <w:rPr>
                          <w:rFonts w:ascii="Cambria Math" w:hAnsi="Cambria Math" w:cs="Times New Roman"/>
                          <w:lang w:eastAsia="en-US"/>
                        </w:rPr>
                      </m:ctrlPr>
                    </m:sSubPr>
                    <m:e>
                      <m:r>
                        <w:rPr>
                          <w:rFonts w:ascii="Cambria Math" w:hAnsi="Cambria Math" w:cs="Times New Roman"/>
                          <w:lang w:eastAsia="en-US"/>
                        </w:rPr>
                        <m:t>P</m:t>
                      </m:r>
                    </m:e>
                    <m:sub>
                      <m:r>
                        <w:rPr>
                          <w:rFonts w:ascii="Cambria Math" w:hAnsi="Cambria Math" w:cs="Times New Roman"/>
                          <w:lang w:eastAsia="en-US"/>
                        </w:rPr>
                        <m:t>d</m:t>
                      </m:r>
                    </m:sub>
                  </m:sSub>
                  <m:r>
                    <m:rPr>
                      <m:sty m:val="p"/>
                    </m:rPr>
                    <w:rPr>
                      <w:rFonts w:ascii="Cambria Math" w:hAnsi="Cambria Math" w:cs="Times New Roman"/>
                      <w:lang w:eastAsia="en-US"/>
                    </w:rPr>
                    <m:t>(</m:t>
                  </m:r>
                  <m:r>
                    <w:rPr>
                      <w:rFonts w:ascii="Cambria Math" w:hAnsi="Cambria Math" w:cs="Times New Roman"/>
                      <w:lang w:eastAsia="en-US"/>
                    </w:rPr>
                    <m:t>N</m:t>
                  </m:r>
                  <m:r>
                    <m:rPr>
                      <m:sty m:val="p"/>
                    </m:rPr>
                    <w:rPr>
                      <w:rFonts w:ascii="Cambria Math" w:hAnsi="Cambria Math" w:cs="Times New Roman"/>
                      <w:lang w:eastAsia="en-US"/>
                    </w:rPr>
                    <m:t>)</m:t>
                  </m:r>
                </m:e>
              </m:nary>
            </m:e>
          </m:d>
          <m:r>
            <m:rPr>
              <m:sty m:val="p"/>
            </m:rPr>
            <w:rPr>
              <w:rFonts w:ascii="Cambria Math" w:hAnsi="Cambria Math" w:cs="Times New Roman"/>
              <w:lang w:eastAsia="en-US"/>
            </w:rPr>
            <w:br/>
          </m:r>
        </m:oMath>
      </m:oMathPara>
      <w:r w:rsidR="00423D51" w:rsidRPr="00DD20A5">
        <w:rPr>
          <w:rFonts w:ascii="Times New Roman" w:hAnsi="Times New Roman" w:cs="Times New Roman"/>
          <w:lang w:eastAsia="en-US"/>
        </w:rPr>
        <w:t xml:space="preserve">The penalty for each nutrient </w:t>
      </w:r>
      <m:oMath>
        <m:r>
          <w:rPr>
            <w:rFonts w:ascii="Cambria Math" w:hAnsi="Cambria Math" w:cs="Times New Roman"/>
            <w:lang w:eastAsia="en-US"/>
          </w:rPr>
          <m:t>n</m:t>
        </m:r>
      </m:oMath>
      <w:r w:rsidR="00423D51" w:rsidRPr="00DD20A5">
        <w:rPr>
          <w:rFonts w:ascii="Times New Roman" w:hAnsi="Times New Roman" w:cs="Times New Roman"/>
          <w:lang w:eastAsia="en-US"/>
        </w:rPr>
        <w:t xml:space="preserve"> </w:t>
      </w:r>
      <w:r w:rsidR="009C0A27" w:rsidRPr="00DD20A5">
        <w:rPr>
          <w:rFonts w:ascii="Times New Roman" w:hAnsi="Times New Roman" w:cs="Times New Roman"/>
          <w:lang w:eastAsia="en-US"/>
        </w:rPr>
        <w:t xml:space="preserve">on day </w:t>
      </w:r>
      <m:oMath>
        <m:r>
          <w:rPr>
            <w:rFonts w:ascii="Cambria Math" w:hAnsi="Cambria Math" w:cs="Times New Roman"/>
            <w:lang w:eastAsia="en-US"/>
          </w:rPr>
          <m:t>d</m:t>
        </m:r>
      </m:oMath>
      <w:r w:rsidR="009C0A27" w:rsidRPr="00DD20A5">
        <w:rPr>
          <w:rFonts w:ascii="Times New Roman" w:hAnsi="Times New Roman" w:cs="Times New Roman"/>
          <w:lang w:eastAsia="en-US"/>
        </w:rPr>
        <w:t xml:space="preserve"> </w:t>
      </w:r>
      <w:r w:rsidR="00423D51" w:rsidRPr="00DD20A5">
        <w:rPr>
          <w:rFonts w:ascii="Times New Roman" w:hAnsi="Times New Roman" w:cs="Times New Roman"/>
          <w:lang w:eastAsia="en-US"/>
        </w:rPr>
        <w:t>is d</w:t>
      </w:r>
      <w:r w:rsidR="00450C7A" w:rsidRPr="00DD20A5">
        <w:rPr>
          <w:rFonts w:ascii="Times New Roman" w:hAnsi="Times New Roman" w:cs="Times New Roman"/>
          <w:lang w:eastAsia="en-US"/>
        </w:rPr>
        <w:t>e</w:t>
      </w:r>
      <w:r w:rsidR="00423D51" w:rsidRPr="00DD20A5">
        <w:rPr>
          <w:rFonts w:ascii="Times New Roman" w:hAnsi="Times New Roman" w:cs="Times New Roman"/>
          <w:lang w:eastAsia="en-US"/>
        </w:rPr>
        <w:t>fined as:</w:t>
      </w:r>
      <w:r w:rsidR="00423D51" w:rsidRPr="00DD20A5">
        <w:rPr>
          <w:rFonts w:ascii="Times New Roman" w:hAnsi="Times New Roman" w:cs="Times New Roman"/>
          <w:lang w:eastAsia="en-US"/>
        </w:rPr>
        <w:br/>
      </w:r>
      <m:oMathPara>
        <m:oMath>
          <m:sSub>
            <m:sSubPr>
              <m:ctrlPr>
                <w:rPr>
                  <w:rFonts w:ascii="Cambria Math" w:hAnsi="Cambria Math" w:cs="Times New Roman"/>
                  <w:lang w:eastAsia="en-US"/>
                </w:rPr>
              </m:ctrlPr>
            </m:sSubPr>
            <m:e>
              <m:r>
                <w:rPr>
                  <w:rFonts w:ascii="Cambria Math" w:hAnsi="Cambria Math" w:cs="Times New Roman"/>
                  <w:lang w:eastAsia="en-US"/>
                </w:rPr>
                <m:t>P</m:t>
              </m:r>
            </m:e>
            <m:sub>
              <m:r>
                <w:rPr>
                  <w:rFonts w:ascii="Cambria Math" w:hAnsi="Cambria Math" w:cs="Times New Roman"/>
                  <w:lang w:eastAsia="en-US"/>
                </w:rPr>
                <m:t>d</m:t>
              </m:r>
            </m:sub>
          </m:sSub>
          <m:r>
            <m:rPr>
              <m:sty m:val="p"/>
            </m:rPr>
            <w:rPr>
              <w:rFonts w:ascii="Cambria Math" w:hAnsi="Cambria Math" w:cs="Times New Roman"/>
              <w:lang w:eastAsia="en-US"/>
            </w:rPr>
            <m:t>(</m:t>
          </m:r>
          <m:r>
            <w:rPr>
              <w:rFonts w:ascii="Cambria Math" w:hAnsi="Cambria Math" w:cs="Times New Roman"/>
              <w:lang w:eastAsia="en-US"/>
            </w:rPr>
            <m:t>N</m:t>
          </m:r>
          <m:r>
            <m:rPr>
              <m:sty m:val="p"/>
            </m:rPr>
            <w:rPr>
              <w:rFonts w:ascii="Cambria Math" w:hAnsi="Cambria Math" w:cs="Times New Roman"/>
              <w:lang w:eastAsia="en-US"/>
            </w:rPr>
            <m:t xml:space="preserve">)= </m:t>
          </m:r>
          <m:func>
            <m:funcPr>
              <m:ctrlPr>
                <w:rPr>
                  <w:rFonts w:ascii="Cambria Math" w:hAnsi="Cambria Math" w:cs="Times New Roman"/>
                  <w:lang w:eastAsia="en-US"/>
                </w:rPr>
              </m:ctrlPr>
            </m:funcPr>
            <m:fName>
              <m:r>
                <w:rPr>
                  <w:rFonts w:ascii="Cambria Math" w:hAnsi="Cambria Math" w:cs="Times New Roman"/>
                  <w:lang w:eastAsia="en-US"/>
                </w:rPr>
                <m:t>min</m:t>
              </m:r>
            </m:fName>
            <m:e>
              <m:d>
                <m:dPr>
                  <m:ctrlPr>
                    <w:rPr>
                      <w:rFonts w:ascii="Cambria Math" w:hAnsi="Cambria Math" w:cs="Times New Roman"/>
                      <w:lang w:eastAsia="en-US"/>
                    </w:rPr>
                  </m:ctrlPr>
                </m:dPr>
                <m:e>
                  <m:sSub>
                    <m:sSubPr>
                      <m:ctrlPr>
                        <w:rPr>
                          <w:rFonts w:ascii="Cambria Math" w:hAnsi="Cambria Math" w:cs="Times New Roman"/>
                          <w:lang w:eastAsia="en-US"/>
                        </w:rPr>
                      </m:ctrlPr>
                    </m:sSubPr>
                    <m:e>
                      <m:r>
                        <w:rPr>
                          <w:rFonts w:ascii="Cambria Math" w:hAnsi="Cambria Math" w:cs="Times New Roman"/>
                          <w:lang w:eastAsia="en-US"/>
                        </w:rPr>
                        <m:t>P</m:t>
                      </m:r>
                    </m:e>
                    <m:sub>
                      <m:r>
                        <w:rPr>
                          <w:rFonts w:ascii="Cambria Math" w:hAnsi="Cambria Math" w:cs="Times New Roman"/>
                          <w:lang w:eastAsia="en-US"/>
                        </w:rPr>
                        <m:t>max</m:t>
                      </m:r>
                    </m:sub>
                  </m:sSub>
                  <m:r>
                    <m:rPr>
                      <m:sty m:val="p"/>
                    </m:rPr>
                    <w:rPr>
                      <w:rFonts w:ascii="Cambria Math" w:hAnsi="Cambria Math" w:cs="Times New Roman"/>
                      <w:lang w:eastAsia="en-US"/>
                    </w:rPr>
                    <m:t>,</m:t>
                  </m:r>
                  <m:d>
                    <m:dPr>
                      <m:begChr m:val="|"/>
                      <m:endChr m:val="|"/>
                      <m:ctrlPr>
                        <w:rPr>
                          <w:rFonts w:ascii="Cambria Math" w:hAnsi="Cambria Math" w:cs="Times New Roman"/>
                          <w:lang w:eastAsia="en-US"/>
                        </w:rPr>
                      </m:ctrlPr>
                    </m:dPr>
                    <m:e>
                      <m:f>
                        <m:fPr>
                          <m:ctrlPr>
                            <w:rPr>
                              <w:rFonts w:ascii="Cambria Math" w:hAnsi="Cambria Math" w:cs="Times New Roman"/>
                              <w:lang w:eastAsia="en-US"/>
                            </w:rPr>
                          </m:ctrlPr>
                        </m:fPr>
                        <m:num>
                          <m:sSub>
                            <m:sSubPr>
                              <m:ctrlPr>
                                <w:rPr>
                                  <w:rFonts w:ascii="Cambria Math" w:hAnsi="Cambria Math" w:cs="Times New Roman"/>
                                  <w:lang w:eastAsia="en-US"/>
                                </w:rPr>
                              </m:ctrlPr>
                            </m:sSubPr>
                            <m:e>
                              <m:r>
                                <w:rPr>
                                  <w:rFonts w:ascii="Cambria Math" w:hAnsi="Cambria Math" w:cs="Times New Roman"/>
                                  <w:lang w:eastAsia="en-US"/>
                                </w:rPr>
                                <m:t>C</m:t>
                              </m:r>
                            </m:e>
                            <m:sub>
                              <m: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r>
                            <m:rPr>
                              <m:sty m:val="p"/>
                            </m:rPr>
                            <w:rPr>
                              <w:rFonts w:ascii="Cambria Math" w:hAnsi="Cambria Math" w:cs="Times New Roman"/>
                              <w:lang w:eastAsia="en-US"/>
                            </w:rPr>
                            <m:t>-</m:t>
                          </m:r>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num>
                        <m:den>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den>
                      </m:f>
                    </m:e>
                  </m:d>
                  <m:r>
                    <m:rPr>
                      <m:sty m:val="p"/>
                    </m:rPr>
                    <w:rPr>
                      <w:rFonts w:ascii="Cambria Math" w:hAnsi="Cambria Math" w:cs="Times New Roman"/>
                      <w:lang w:eastAsia="en-US"/>
                    </w:rPr>
                    <m:t>∙</m:t>
                  </m:r>
                  <m:r>
                    <w:rPr>
                      <w:rFonts w:ascii="Cambria Math" w:hAnsi="Cambria Math" w:cs="Times New Roman"/>
                      <w:lang w:eastAsia="en-US"/>
                    </w:rPr>
                    <m:t>W</m:t>
                  </m:r>
                  <m:d>
                    <m:dPr>
                      <m:ctrlPr>
                        <w:rPr>
                          <w:rFonts w:ascii="Cambria Math" w:hAnsi="Cambria Math" w:cs="Times New Roman"/>
                          <w:lang w:eastAsia="en-US"/>
                        </w:rPr>
                      </m:ctrlPr>
                    </m:dPr>
                    <m:e>
                      <m:r>
                        <w:rPr>
                          <w:rFonts w:ascii="Cambria Math" w:hAnsi="Cambria Math" w:cs="Times New Roman"/>
                          <w:lang w:eastAsia="en-US"/>
                        </w:rPr>
                        <m:t>n</m:t>
                      </m:r>
                    </m:e>
                  </m:d>
                  <m:r>
                    <m:rPr>
                      <m:sty m:val="p"/>
                    </m:rPr>
                    <w:rPr>
                      <w:rFonts w:ascii="Cambria Math" w:hAnsi="Cambria Math" w:cs="Times New Roman"/>
                      <w:lang w:eastAsia="en-US"/>
                    </w:rPr>
                    <m:t>∙</m:t>
                  </m:r>
                  <m:sSub>
                    <m:sSubPr>
                      <m:ctrlPr>
                        <w:rPr>
                          <w:rFonts w:ascii="Cambria Math" w:hAnsi="Cambria Math" w:cs="Times New Roman"/>
                          <w:lang w:eastAsia="en-US"/>
                        </w:rPr>
                      </m:ctrlPr>
                    </m:sSubPr>
                    <m:e>
                      <m:r>
                        <w:rPr>
                          <w:rFonts w:ascii="Cambria Math" w:hAnsi="Cambria Math" w:cs="Times New Roman"/>
                          <w:lang w:eastAsia="en-US"/>
                        </w:rPr>
                        <m:t>P</m:t>
                      </m:r>
                    </m:e>
                    <m:sub>
                      <m:r>
                        <w:rPr>
                          <w:rFonts w:ascii="Cambria Math" w:hAnsi="Cambria Math" w:cs="Times New Roman"/>
                          <w:lang w:eastAsia="en-US"/>
                        </w:rPr>
                        <m:t>max</m:t>
                      </m:r>
                    </m:sub>
                  </m:sSub>
                </m:e>
              </m:d>
            </m:e>
          </m:func>
          <m:r>
            <m:rPr>
              <m:sty m:val="p"/>
            </m:rPr>
            <w:rPr>
              <w:rFonts w:ascii="Cambria Math" w:hAnsi="Cambria Math" w:cs="Times New Roman"/>
              <w:lang w:eastAsia="en-US"/>
            </w:rPr>
            <w:br/>
          </m:r>
        </m:oMath>
      </m:oMathPara>
      <w:r w:rsidR="004121E6" w:rsidRPr="00DD20A5">
        <w:rPr>
          <w:rFonts w:ascii="Times New Roman" w:hAnsi="Times New Roman" w:cs="Times New Roman"/>
          <w:lang w:eastAsia="en-US"/>
        </w:rPr>
        <w:t xml:space="preserve">where the reference value </w:t>
      </w:r>
      <m:oMath>
        <m:sSub>
          <m:sSubPr>
            <m:ctrlPr>
              <w:rPr>
                <w:rFonts w:ascii="Cambria Math" w:hAnsi="Cambria Math" w:cs="Times New Roman"/>
                <w:lang w:eastAsia="en-US"/>
              </w:rPr>
            </m:ctrlPr>
          </m:sSubPr>
          <m:e>
            <m:r>
              <w:rPr>
                <w:rFonts w:ascii="Cambria Math" w:hAnsi="Cambria Math" w:cs="Times New Roman"/>
                <w:lang w:eastAsia="en-US"/>
              </w:rPr>
              <m:t>M</m:t>
            </m:r>
          </m:e>
          <m:sub>
            <m:r>
              <m:rPr>
                <m:sty m:val="p"/>
              </m:rP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oMath>
      <w:r w:rsidR="004121E6" w:rsidRPr="00DD20A5">
        <w:rPr>
          <w:rFonts w:ascii="Times New Roman" w:hAnsi="Times New Roman" w:cs="Times New Roman"/>
          <w:lang w:eastAsia="en-US"/>
        </w:rPr>
        <w:t xml:space="preserve"> for penalty calculation is determined by comparing daily consumption with recommended bound</w:t>
      </w:r>
      <w:r w:rsidR="005921CD" w:rsidRPr="00DD20A5">
        <w:rPr>
          <w:rFonts w:ascii="Times New Roman" w:hAnsi="Times New Roman" w:cs="Times New Roman"/>
          <w:lang w:eastAsia="en-US"/>
        </w:rPr>
        <w:t>s.</w:t>
      </w:r>
      <w:r w:rsidR="009C2B92" w:rsidRPr="00DD20A5">
        <w:rPr>
          <w:rFonts w:ascii="Times New Roman" w:hAnsi="Times New Roman" w:cs="Times New Roman"/>
          <w:lang w:eastAsia="en-US"/>
        </w:rPr>
        <w:t xml:space="preserve"> </w:t>
      </w:r>
      <w:r w:rsidR="005921CD" w:rsidRPr="00DD20A5">
        <w:rPr>
          <w:rFonts w:ascii="Times New Roman" w:hAnsi="Times New Roman" w:cs="Times New Roman"/>
          <w:lang w:eastAsia="en-US"/>
        </w:rPr>
        <w:t xml:space="preserve">If the daily consumption </w:t>
      </w:r>
      <m:oMath>
        <m:sSub>
          <m:sSubPr>
            <m:ctrlPr>
              <w:rPr>
                <w:rFonts w:ascii="Cambria Math" w:hAnsi="Cambria Math" w:cs="Times New Roman"/>
                <w:lang w:eastAsia="en-US"/>
              </w:rPr>
            </m:ctrlPr>
          </m:sSubPr>
          <m:e>
            <m:r>
              <w:rPr>
                <w:rFonts w:ascii="Cambria Math" w:hAnsi="Cambria Math" w:cs="Times New Roman"/>
                <w:lang w:eastAsia="en-US"/>
              </w:rPr>
              <m:t>C</m:t>
            </m:r>
          </m:e>
          <m:sub>
            <m: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oMath>
      <w:r w:rsidR="005921CD" w:rsidRPr="00DD20A5">
        <w:rPr>
          <w:rFonts w:ascii="Times New Roman" w:hAnsi="Times New Roman" w:cs="Times New Roman"/>
          <w:lang w:eastAsia="en-US"/>
        </w:rPr>
        <w:t xml:space="preserve"> falls below the minimum recommended value </w:t>
      </w:r>
      <m:oMath>
        <m:r>
          <w:rPr>
            <w:rFonts w:ascii="Cambria Math" w:hAnsi="Cambria Math" w:cs="Times New Roman"/>
            <w:lang w:eastAsia="en-US"/>
          </w:rPr>
          <m:t>L</m:t>
        </m:r>
        <m:d>
          <m:dPr>
            <m:ctrlPr>
              <w:rPr>
                <w:rFonts w:ascii="Cambria Math" w:hAnsi="Cambria Math" w:cs="Times New Roman"/>
                <w:lang w:eastAsia="en-US"/>
              </w:rPr>
            </m:ctrlPr>
          </m:dPr>
          <m:e>
            <m:r>
              <w:rPr>
                <w:rFonts w:ascii="Cambria Math" w:hAnsi="Cambria Math" w:cs="Times New Roman"/>
                <w:lang w:eastAsia="en-US"/>
              </w:rPr>
              <m:t>n</m:t>
            </m:r>
          </m:e>
        </m:d>
      </m:oMath>
      <w:r w:rsidR="005921CD" w:rsidRPr="00DD20A5">
        <w:rPr>
          <w:rFonts w:ascii="Times New Roman" w:hAnsi="Times New Roman" w:cs="Times New Roman"/>
          <w:lang w:eastAsia="en-US"/>
        </w:rPr>
        <w:t xml:space="preserve">, then </w:t>
      </w:r>
      <m:oMath>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r>
          <m:rPr>
            <m:sty m:val="p"/>
          </m:rPr>
          <w:rPr>
            <w:rFonts w:ascii="Cambria Math" w:hAnsi="Cambria Math" w:cs="Times New Roman"/>
            <w:lang w:eastAsia="en-US"/>
          </w:rPr>
          <m:t>=</m:t>
        </m:r>
        <m:r>
          <w:rPr>
            <w:rFonts w:ascii="Cambria Math" w:hAnsi="Cambria Math" w:cs="Times New Roman"/>
            <w:lang w:eastAsia="en-US"/>
          </w:rPr>
          <m:t>L</m:t>
        </m:r>
        <m:d>
          <m:dPr>
            <m:ctrlPr>
              <w:rPr>
                <w:rFonts w:ascii="Cambria Math" w:hAnsi="Cambria Math" w:cs="Times New Roman"/>
                <w:lang w:eastAsia="en-US"/>
              </w:rPr>
            </m:ctrlPr>
          </m:dPr>
          <m:e>
            <m:r>
              <w:rPr>
                <w:rFonts w:ascii="Cambria Math" w:hAnsi="Cambria Math" w:cs="Times New Roman"/>
                <w:lang w:eastAsia="en-US"/>
              </w:rPr>
              <m:t>n</m:t>
            </m:r>
          </m:e>
        </m:d>
      </m:oMath>
      <w:r w:rsidR="00982847" w:rsidRPr="00DD20A5">
        <w:rPr>
          <w:rFonts w:ascii="Times New Roman" w:hAnsi="Times New Roman" w:cs="Times New Roman"/>
          <w:lang w:eastAsia="en-US"/>
        </w:rPr>
        <w:t xml:space="preserve"> and penalties are applied for nutrient deficiency</w:t>
      </w:r>
      <w:r w:rsidR="005921CD" w:rsidRPr="00DD20A5">
        <w:rPr>
          <w:rFonts w:ascii="Times New Roman" w:hAnsi="Times New Roman" w:cs="Times New Roman"/>
          <w:lang w:eastAsia="en-US"/>
        </w:rPr>
        <w:t xml:space="preserve">. If consumption exceeds the maximum recommended value </w:t>
      </w:r>
      <m:oMath>
        <m:r>
          <w:rPr>
            <w:rFonts w:ascii="Cambria Math" w:hAnsi="Cambria Math" w:cs="Times New Roman"/>
            <w:lang w:eastAsia="en-US"/>
          </w:rPr>
          <m:t>U</m:t>
        </m:r>
        <m:d>
          <m:dPr>
            <m:ctrlPr>
              <w:rPr>
                <w:rFonts w:ascii="Cambria Math" w:hAnsi="Cambria Math" w:cs="Times New Roman"/>
                <w:lang w:eastAsia="en-US"/>
              </w:rPr>
            </m:ctrlPr>
          </m:dPr>
          <m:e>
            <m:r>
              <w:rPr>
                <w:rFonts w:ascii="Cambria Math" w:hAnsi="Cambria Math" w:cs="Times New Roman"/>
                <w:lang w:eastAsia="en-US"/>
              </w:rPr>
              <m:t>n</m:t>
            </m:r>
          </m:e>
        </m:d>
      </m:oMath>
      <w:r w:rsidR="005921CD" w:rsidRPr="00DD20A5">
        <w:rPr>
          <w:rFonts w:ascii="Times New Roman" w:hAnsi="Times New Roman" w:cs="Times New Roman"/>
          <w:lang w:eastAsia="en-US"/>
        </w:rPr>
        <w:t xml:space="preserve">, then </w:t>
      </w:r>
      <m:oMath>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r>
          <m:rPr>
            <m:sty m:val="p"/>
          </m:rPr>
          <w:rPr>
            <w:rFonts w:ascii="Cambria Math" w:hAnsi="Cambria Math" w:cs="Times New Roman"/>
            <w:lang w:eastAsia="en-US"/>
          </w:rPr>
          <m:t>=</m:t>
        </m:r>
        <m:r>
          <w:rPr>
            <w:rFonts w:ascii="Cambria Math" w:hAnsi="Cambria Math" w:cs="Times New Roman"/>
            <w:lang w:eastAsia="en-US"/>
          </w:rPr>
          <m:t>U</m:t>
        </m:r>
        <m:d>
          <m:dPr>
            <m:ctrlPr>
              <w:rPr>
                <w:rFonts w:ascii="Cambria Math" w:hAnsi="Cambria Math" w:cs="Times New Roman"/>
                <w:lang w:eastAsia="en-US"/>
              </w:rPr>
            </m:ctrlPr>
          </m:dPr>
          <m:e>
            <m:r>
              <w:rPr>
                <w:rFonts w:ascii="Cambria Math" w:hAnsi="Cambria Math" w:cs="Times New Roman"/>
                <w:lang w:eastAsia="en-US"/>
              </w:rPr>
              <m:t>n</m:t>
            </m:r>
          </m:e>
        </m:d>
      </m:oMath>
      <w:r w:rsidR="00982847" w:rsidRPr="00DD20A5">
        <w:rPr>
          <w:rFonts w:ascii="Times New Roman" w:hAnsi="Times New Roman" w:cs="Times New Roman"/>
          <w:lang w:eastAsia="en-US"/>
        </w:rPr>
        <w:t xml:space="preserve"> and penalties are applied for nutrient excess</w:t>
      </w:r>
      <w:r w:rsidR="005921CD" w:rsidRPr="00DD20A5">
        <w:rPr>
          <w:rFonts w:ascii="Times New Roman" w:hAnsi="Times New Roman" w:cs="Times New Roman"/>
          <w:lang w:eastAsia="en-US"/>
        </w:rPr>
        <w:t xml:space="preserve">. </w:t>
      </w:r>
      <w:r w:rsidR="00982847" w:rsidRPr="00DD20A5">
        <w:rPr>
          <w:rFonts w:ascii="Times New Roman" w:hAnsi="Times New Roman" w:cs="Times New Roman"/>
          <w:lang w:eastAsia="en-US"/>
        </w:rPr>
        <w:t>W</w:t>
      </w:r>
      <w:r w:rsidR="005921CD" w:rsidRPr="00DD20A5">
        <w:rPr>
          <w:rFonts w:ascii="Times New Roman" w:hAnsi="Times New Roman" w:cs="Times New Roman"/>
          <w:lang w:eastAsia="en-US"/>
        </w:rPr>
        <w:t xml:space="preserve">hen consumption falls within the acceptable range, </w:t>
      </w:r>
      <m:oMath>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r>
          <m:rPr>
            <m:sty m:val="p"/>
          </m:rPr>
          <w:rPr>
            <w:rFonts w:ascii="Cambria Math" w:hAnsi="Cambria Math" w:cs="Times New Roman"/>
            <w:lang w:eastAsia="en-US"/>
          </w:rPr>
          <m:t>=</m:t>
        </m:r>
        <m:sSub>
          <m:sSubPr>
            <m:ctrlPr>
              <w:rPr>
                <w:rFonts w:ascii="Cambria Math" w:hAnsi="Cambria Math" w:cs="Times New Roman"/>
                <w:lang w:eastAsia="en-US"/>
              </w:rPr>
            </m:ctrlPr>
          </m:sSubPr>
          <m:e>
            <m:r>
              <w:rPr>
                <w:rFonts w:ascii="Cambria Math" w:hAnsi="Cambria Math" w:cs="Times New Roman"/>
                <w:lang w:eastAsia="en-US"/>
              </w:rPr>
              <m:t>C</m:t>
            </m:r>
          </m:e>
          <m:sub>
            <m:r>
              <m:rPr>
                <m:sty m:val="p"/>
              </m:rPr>
              <w:rPr>
                <w:rFonts w:ascii="Cambria Math" w:hAnsi="Cambria Math" w:cs="Times New Roman"/>
                <w:lang w:eastAsia="en-US"/>
              </w:rPr>
              <m:t>d</m:t>
            </m:r>
          </m:sub>
        </m:sSub>
        <m:d>
          <m:dPr>
            <m:ctrlPr>
              <w:rPr>
                <w:rFonts w:ascii="Cambria Math" w:hAnsi="Cambria Math" w:cs="Times New Roman"/>
                <w:lang w:eastAsia="en-US"/>
              </w:rPr>
            </m:ctrlPr>
          </m:dPr>
          <m:e>
            <m:r>
              <w:rPr>
                <w:rFonts w:ascii="Cambria Math" w:hAnsi="Cambria Math" w:cs="Times New Roman"/>
                <w:lang w:eastAsia="en-US"/>
              </w:rPr>
              <m:t>n</m:t>
            </m:r>
          </m:e>
        </m:d>
      </m:oMath>
      <w:r w:rsidR="00D92D44" w:rsidRPr="00DD20A5">
        <w:rPr>
          <w:rFonts w:ascii="Times New Roman" w:hAnsi="Times New Roman" w:cs="Times New Roman"/>
          <w:lang w:eastAsia="en-US"/>
        </w:rPr>
        <w:t>, which</w:t>
      </w:r>
      <w:r w:rsidR="00426ACA" w:rsidRPr="00DD20A5">
        <w:rPr>
          <w:rFonts w:ascii="Times New Roman" w:hAnsi="Times New Roman" w:cs="Times New Roman"/>
          <w:lang w:eastAsia="en-US"/>
        </w:rPr>
        <w:t xml:space="preserve"> results in zero penalty as the nutrient intake meets the recommended guidelines</w:t>
      </w:r>
      <w:r w:rsidR="005921CD" w:rsidRPr="00DD20A5">
        <w:rPr>
          <w:rFonts w:ascii="Times New Roman" w:hAnsi="Times New Roman" w:cs="Times New Roman"/>
          <w:lang w:eastAsia="en-US"/>
        </w:rPr>
        <w:t>.</w:t>
      </w:r>
      <w:r w:rsidR="004C0F79" w:rsidRPr="00DD20A5">
        <w:rPr>
          <w:rFonts w:ascii="Times New Roman" w:hAnsi="Times New Roman" w:cs="Times New Roman"/>
          <w:lang w:eastAsia="en-US"/>
        </w:rPr>
        <w:t xml:space="preserve"> </w:t>
      </w:r>
      <w:r w:rsidR="00426ACA" w:rsidRPr="00DD20A5">
        <w:rPr>
          <w:rFonts w:ascii="Times New Roman" w:hAnsi="Times New Roman" w:cs="Times New Roman"/>
          <w:lang w:eastAsia="en-US"/>
        </w:rPr>
        <w:t>T</w:t>
      </w:r>
      <w:r w:rsidR="000221D5" w:rsidRPr="00DD20A5">
        <w:rPr>
          <w:rFonts w:ascii="Times New Roman" w:hAnsi="Times New Roman" w:cs="Times New Roman"/>
          <w:lang w:eastAsia="en-US"/>
        </w:rPr>
        <w:t>he</w:t>
      </w:r>
      <w:r w:rsidR="007B2CFC" w:rsidRPr="00DD20A5">
        <w:rPr>
          <w:rFonts w:ascii="Times New Roman" w:hAnsi="Times New Roman" w:cs="Times New Roman"/>
          <w:lang w:eastAsia="en-US"/>
        </w:rPr>
        <w:t xml:space="preserve"> </w:t>
      </w:r>
      <w:r w:rsidR="006E06C6" w:rsidRPr="00DD20A5">
        <w:rPr>
          <w:rFonts w:ascii="Times New Roman" w:hAnsi="Times New Roman" w:cs="Times New Roman"/>
          <w:lang w:eastAsia="en-US"/>
        </w:rPr>
        <w:t>term</w:t>
      </w:r>
      <w:r w:rsidR="00422DDD" w:rsidRPr="00DD20A5">
        <w:rPr>
          <w:rFonts w:ascii="Times New Roman" w:hAnsi="Times New Roman" w:cs="Times New Roman"/>
          <w:lang w:eastAsia="en-US"/>
        </w:rPr>
        <w:t xml:space="preserve"> </w:t>
      </w:r>
      <m:oMath>
        <m:sSub>
          <m:sSubPr>
            <m:ctrlPr>
              <w:rPr>
                <w:rFonts w:ascii="Cambria Math" w:hAnsi="Cambria Math" w:cs="Times New Roman"/>
                <w:lang w:eastAsia="en-US"/>
              </w:rPr>
            </m:ctrlPr>
          </m:sSubPr>
          <m:e>
            <m:r>
              <w:rPr>
                <w:rFonts w:ascii="Cambria Math" w:hAnsi="Cambria Math" w:cs="Times New Roman"/>
                <w:lang w:eastAsia="en-US"/>
              </w:rPr>
              <m:t>P</m:t>
            </m:r>
          </m:e>
          <m:sub>
            <m:r>
              <m:rPr>
                <m:sty m:val="p"/>
              </m:rPr>
              <w:rPr>
                <w:rFonts w:ascii="Cambria Math" w:hAnsi="Cambria Math" w:cs="Times New Roman"/>
                <w:lang w:eastAsia="en-US"/>
              </w:rPr>
              <m:t>max</m:t>
            </m:r>
          </m:sub>
        </m:sSub>
        <m:r>
          <m:rPr>
            <m:sty m:val="p"/>
          </m:rPr>
          <w:rPr>
            <w:rFonts w:ascii="Cambria Math" w:hAnsi="Cambria Math" w:cs="Times New Roman"/>
            <w:lang w:eastAsia="en-US"/>
          </w:rPr>
          <m:t xml:space="preserve">= </m:t>
        </m:r>
        <m:f>
          <m:fPr>
            <m:ctrlPr>
              <w:rPr>
                <w:rFonts w:ascii="Cambria Math" w:hAnsi="Cambria Math" w:cs="Times New Roman"/>
                <w:lang w:eastAsia="en-US"/>
              </w:rPr>
            </m:ctrlPr>
          </m:fPr>
          <m:num>
            <m:r>
              <m:rPr>
                <m:sty m:val="p"/>
              </m:rPr>
              <w:rPr>
                <w:rFonts w:ascii="Cambria Math" w:hAnsi="Cambria Math" w:cs="Times New Roman"/>
                <w:lang w:eastAsia="en-US"/>
              </w:rPr>
              <m:t>100</m:t>
            </m:r>
          </m:num>
          <m:den>
            <m:d>
              <m:dPr>
                <m:begChr m:val="|"/>
                <m:endChr m:val="|"/>
                <m:ctrlPr>
                  <w:rPr>
                    <w:rFonts w:ascii="Cambria Math" w:hAnsi="Cambria Math" w:cs="Times New Roman"/>
                    <w:lang w:eastAsia="en-US"/>
                  </w:rPr>
                </m:ctrlPr>
              </m:dPr>
              <m:e>
                <m:r>
                  <w:rPr>
                    <w:rFonts w:ascii="Cambria Math" w:hAnsi="Cambria Math" w:cs="Times New Roman"/>
                    <w:lang w:eastAsia="en-US"/>
                  </w:rPr>
                  <m:t>N</m:t>
                </m:r>
              </m:e>
            </m:d>
          </m:den>
        </m:f>
        <m:r>
          <m:rPr>
            <m:sty m:val="p"/>
          </m:rPr>
          <w:rPr>
            <w:rFonts w:ascii="Cambria Math" w:hAnsi="Cambria Math" w:cs="Times New Roman"/>
            <w:lang w:eastAsia="en-US"/>
          </w:rPr>
          <m:t xml:space="preserve"> </m:t>
        </m:r>
      </m:oMath>
      <w:r w:rsidR="00422DDD" w:rsidRPr="00DD20A5">
        <w:rPr>
          <w:rFonts w:ascii="Times New Roman" w:hAnsi="Times New Roman" w:cs="Times New Roman"/>
          <w:lang w:eastAsia="en-US"/>
        </w:rPr>
        <w:t xml:space="preserve"> </w:t>
      </w:r>
      <w:r w:rsidR="00E036C7" w:rsidRPr="00DD20A5">
        <w:rPr>
          <w:rFonts w:ascii="Times New Roman" w:hAnsi="Times New Roman" w:cs="Times New Roman"/>
          <w:lang w:eastAsia="en-US"/>
        </w:rPr>
        <w:t>represents the maximum penalty that can be applied per nutrient, ensuring no single nutrient dominates the overall score. This balanced approach prevents extreme penalties from any individual nutrient while maintaining sensitivity to nutritional deviations.</w:t>
      </w:r>
      <w:r w:rsidR="00E036C7" w:rsidRPr="00DD20A5">
        <w:rPr>
          <w:rFonts w:ascii="Times New Roman" w:hAnsi="Times New Roman" w:cs="Times New Roman"/>
          <w:lang w:eastAsia="en-US"/>
        </w:rPr>
        <w:br/>
      </w:r>
      <w:r w:rsidR="00F84DBB" w:rsidRPr="00DD20A5">
        <w:rPr>
          <w:rFonts w:ascii="Times New Roman" w:hAnsi="Times New Roman" w:cs="Times New Roman"/>
          <w:lang w:eastAsia="en-US"/>
        </w:rPr>
        <w:t>The final nutritional score (NS) for the complete diet plan is computed as the arithmetic mean across all days in the planning period:</w:t>
      </w:r>
      <w:r w:rsidR="00A76301" w:rsidRPr="00DD20A5">
        <w:rPr>
          <w:rFonts w:ascii="Times New Roman" w:hAnsi="Times New Roman" w:cs="Times New Roman"/>
          <w:lang w:eastAsia="en-US"/>
        </w:rPr>
        <w:br/>
      </w:r>
      <m:oMathPara>
        <m:oMath>
          <m:r>
            <m:rPr>
              <m:sty m:val="p"/>
            </m:rPr>
            <w:rPr>
              <w:rFonts w:ascii="Cambria Math" w:hAnsi="Cambria Math" w:cs="Times New Roman"/>
              <w:lang w:eastAsia="en-US"/>
            </w:rPr>
            <m:t>NS=</m:t>
          </m:r>
          <m:f>
            <m:fPr>
              <m:ctrlPr>
                <w:rPr>
                  <w:rFonts w:ascii="Cambria Math" w:hAnsi="Cambria Math" w:cs="Times New Roman"/>
                  <w:lang w:eastAsia="en-US"/>
                </w:rPr>
              </m:ctrlPr>
            </m:fPr>
            <m:num>
              <m:r>
                <m:rPr>
                  <m:sty m:val="p"/>
                </m:rPr>
                <w:rPr>
                  <w:rFonts w:ascii="Cambria Math" w:hAnsi="Cambria Math" w:cs="Times New Roman"/>
                  <w:lang w:eastAsia="en-US"/>
                </w:rPr>
                <m:t>1</m:t>
              </m:r>
            </m:num>
            <m:den>
              <m:r>
                <w:rPr>
                  <w:rFonts w:ascii="Cambria Math" w:hAnsi="Cambria Math" w:cs="Times New Roman"/>
                  <w:lang w:eastAsia="en-US"/>
                </w:rPr>
                <m:t>D</m:t>
              </m:r>
            </m:den>
          </m:f>
          <m:nary>
            <m:naryPr>
              <m:chr m:val="∑"/>
              <m:limLoc m:val="subSup"/>
              <m:ctrlPr>
                <w:rPr>
                  <w:rFonts w:ascii="Cambria Math" w:hAnsi="Cambria Math" w:cs="Times New Roman"/>
                  <w:lang w:eastAsia="en-US"/>
                </w:rPr>
              </m:ctrlPr>
            </m:naryPr>
            <m:sub>
              <m:r>
                <w:rPr>
                  <w:rFonts w:ascii="Cambria Math" w:hAnsi="Cambria Math" w:cs="Times New Roman"/>
                  <w:lang w:eastAsia="en-US"/>
                </w:rPr>
                <m:t>d</m:t>
              </m:r>
              <m:r>
                <m:rPr>
                  <m:sty m:val="p"/>
                </m:rPr>
                <w:rPr>
                  <w:rFonts w:ascii="Cambria Math" w:hAnsi="Cambria Math" w:cs="Times New Roman"/>
                  <w:lang w:eastAsia="en-US"/>
                </w:rPr>
                <m:t>=1</m:t>
              </m:r>
            </m:sub>
            <m:sup>
              <m:r>
                <w:rPr>
                  <w:rFonts w:ascii="Cambria Math" w:hAnsi="Cambria Math" w:cs="Times New Roman"/>
                  <w:lang w:eastAsia="en-US"/>
                </w:rPr>
                <m:t>D</m:t>
              </m:r>
            </m:sup>
            <m:e>
              <m:r>
                <w:rPr>
                  <w:rFonts w:ascii="Cambria Math" w:hAnsi="Cambria Math" w:cs="Times New Roman"/>
                  <w:lang w:eastAsia="en-US"/>
                </w:rPr>
                <m:t>N</m:t>
              </m:r>
              <m:sSub>
                <m:sSubPr>
                  <m:ctrlPr>
                    <w:rPr>
                      <w:rFonts w:ascii="Cambria Math" w:hAnsi="Cambria Math" w:cs="Times New Roman"/>
                      <w:lang w:eastAsia="en-US"/>
                    </w:rPr>
                  </m:ctrlPr>
                </m:sSubPr>
                <m:e>
                  <m:r>
                    <w:rPr>
                      <w:rFonts w:ascii="Cambria Math" w:hAnsi="Cambria Math" w:cs="Times New Roman"/>
                      <w:lang w:eastAsia="en-US"/>
                    </w:rPr>
                    <m:t>S</m:t>
                  </m:r>
                </m:e>
                <m:sub>
                  <m:r>
                    <w:rPr>
                      <w:rFonts w:ascii="Cambria Math" w:hAnsi="Cambria Math" w:cs="Times New Roman"/>
                      <w:lang w:eastAsia="en-US"/>
                    </w:rPr>
                    <m:t>d</m:t>
                  </m:r>
                </m:sub>
              </m:sSub>
            </m:e>
          </m:nary>
          <m:r>
            <m:rPr>
              <m:sty m:val="p"/>
            </m:rPr>
            <w:rPr>
              <w:rFonts w:ascii="Cambria Math" w:hAnsi="Cambria Math" w:cs="Times New Roman"/>
              <w:lang w:eastAsia="en-US"/>
            </w:rPr>
            <w:br/>
          </m:r>
        </m:oMath>
      </m:oMathPara>
      <w:r w:rsidR="000607EE" w:rsidRPr="00DD20A5">
        <w:rPr>
          <w:rFonts w:ascii="Times New Roman" w:hAnsi="Times New Roman" w:cs="Times New Roman"/>
          <w:lang w:eastAsia="en-US"/>
        </w:rPr>
        <w:t xml:space="preserve">where </w:t>
      </w:r>
      <m:oMath>
        <m:r>
          <w:rPr>
            <w:rFonts w:ascii="Cambria Math" w:hAnsi="Cambria Math" w:cs="Times New Roman"/>
            <w:lang w:eastAsia="en-US"/>
          </w:rPr>
          <m:t>D</m:t>
        </m:r>
      </m:oMath>
      <w:r w:rsidR="000607EE" w:rsidRPr="00DD20A5">
        <w:rPr>
          <w:rFonts w:ascii="Times New Roman" w:hAnsi="Times New Roman" w:cs="Times New Roman"/>
          <w:lang w:eastAsia="en-US"/>
        </w:rPr>
        <w:t xml:space="preserve"> represents the number of days in the planning period. </w:t>
      </w:r>
      <w:r w:rsidR="00810BBE" w:rsidRPr="00DD20A5">
        <w:rPr>
          <w:rFonts w:ascii="Times New Roman" w:hAnsi="Times New Roman" w:cs="Times New Roman"/>
          <w:lang w:eastAsia="en-US"/>
        </w:rPr>
        <w:t>Since each daily score is bounded between 0 and 100, the resulting average score naturally falls within the same range, with higher scores indicating better nutritional adequacy and compliance with established dietary guidelines.</w:t>
      </w:r>
    </w:p>
    <w:p w14:paraId="343A7A01" w14:textId="5A47286E" w:rsidR="007533B2" w:rsidRPr="00DD20A5" w:rsidRDefault="00483917" w:rsidP="00EF61A6">
      <w:pPr>
        <w:pStyle w:val="4"/>
        <w:rPr>
          <w:rFonts w:ascii="Times New Roman" w:hAnsi="Times New Roman" w:cs="Times New Roman"/>
        </w:rPr>
      </w:pPr>
      <w:r w:rsidRPr="00DD20A5">
        <w:rPr>
          <w:rFonts w:ascii="Times New Roman" w:hAnsi="Times New Roman" w:cs="Times New Roman"/>
        </w:rPr>
        <w:t xml:space="preserve">Objective 2: </w:t>
      </w:r>
      <w:r w:rsidR="007533B2" w:rsidRPr="00DD20A5">
        <w:rPr>
          <w:rFonts w:ascii="Times New Roman" w:hAnsi="Times New Roman" w:cs="Times New Roman"/>
        </w:rPr>
        <w:t>Cost Score</w:t>
      </w:r>
    </w:p>
    <w:p w14:paraId="4CB30D52" w14:textId="789B0796" w:rsidR="00EF61A6" w:rsidRPr="00DD20A5" w:rsidRDefault="004F0B85"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The cost score </w:t>
      </w:r>
      <w:r w:rsidR="00043B1C" w:rsidRPr="00DD20A5">
        <w:rPr>
          <w:rFonts w:ascii="Times New Roman" w:hAnsi="Times New Roman" w:cs="Times New Roman"/>
          <w:lang w:eastAsia="en-US"/>
        </w:rPr>
        <w:t xml:space="preserve">(CS) </w:t>
      </w:r>
      <w:r w:rsidR="006553B1" w:rsidRPr="00DD20A5">
        <w:rPr>
          <w:rFonts w:ascii="Times New Roman" w:hAnsi="Times New Roman" w:cs="Times New Roman"/>
          <w:lang w:eastAsia="en-US"/>
        </w:rPr>
        <w:t xml:space="preserve">assesses the affordability of the diet by normalizing the total meal cost against historical cost boundaries. The evaluation process begins by calculating the total cost for each diet </w:t>
      </w:r>
      <w:r w:rsidRPr="00DD20A5">
        <w:rPr>
          <w:rFonts w:ascii="Times New Roman" w:hAnsi="Times New Roman" w:cs="Times New Roman"/>
          <w:lang w:eastAsia="en-US"/>
        </w:rPr>
        <w:t>(</w:t>
      </w:r>
      <m:oMath>
        <m:sSub>
          <m:sSubPr>
            <m:ctrlPr>
              <w:rPr>
                <w:rFonts w:ascii="Cambria Math" w:hAnsi="Cambria Math" w:cs="Times New Roman"/>
                <w:lang w:eastAsia="en-US"/>
              </w:rPr>
            </m:ctrlPr>
          </m:sSubPr>
          <m:e>
            <m:r>
              <w:rPr>
                <w:rFonts w:ascii="Cambria Math" w:hAnsi="Cambria Math" w:cs="Times New Roman"/>
                <w:lang w:eastAsia="en-US"/>
              </w:rPr>
              <m:t>CS</m:t>
            </m:r>
          </m:e>
          <m:sub>
            <m:r>
              <w:rPr>
                <w:rFonts w:ascii="Cambria Math" w:hAnsi="Cambria Math" w:cs="Times New Roman"/>
                <w:lang w:eastAsia="en-US"/>
              </w:rPr>
              <m:t>raw</m:t>
            </m:r>
          </m:sub>
        </m:sSub>
        <m:r>
          <m:rPr>
            <m:sty m:val="p"/>
          </m:rPr>
          <w:rPr>
            <w:rFonts w:ascii="Cambria Math" w:hAnsi="Cambria Math" w:cs="Times New Roman"/>
            <w:lang w:eastAsia="en-US"/>
          </w:rPr>
          <m:t>)</m:t>
        </m:r>
      </m:oMath>
      <w:r w:rsidRPr="00DD20A5">
        <w:rPr>
          <w:rFonts w:ascii="Times New Roman" w:hAnsi="Times New Roman" w:cs="Times New Roman"/>
          <w:lang w:eastAsia="en-US"/>
        </w:rPr>
        <w:t xml:space="preserve"> </w:t>
      </w:r>
      <w:r w:rsidR="00A64705" w:rsidRPr="00DD20A5">
        <w:rPr>
          <w:rFonts w:ascii="Times New Roman" w:hAnsi="Times New Roman" w:cs="Times New Roman"/>
          <w:lang w:eastAsia="en-US"/>
        </w:rPr>
        <w:t>as the sum of all ingredient costs across all meals, with each ingredient cost adjusted by the corresponding menu's serving ratio to account for variable portion sizes.</w:t>
      </w:r>
      <w:r w:rsidR="00A64705" w:rsidRPr="00DD20A5">
        <w:rPr>
          <w:rFonts w:ascii="Times New Roman" w:hAnsi="Times New Roman" w:cs="Times New Roman"/>
          <w:lang w:eastAsia="en-US"/>
        </w:rPr>
        <w:br/>
        <w:t xml:space="preserve">The normalization process utilizes historical cost data from the diet database to establish meaningful cost boundaries. The minimum cost reference </w:t>
      </w:r>
      <w:r w:rsidRPr="00DD20A5">
        <w:rPr>
          <w:rFonts w:ascii="Times New Roman" w:hAnsi="Times New Roman" w:cs="Times New Roman"/>
          <w:lang w:eastAsia="en-US"/>
        </w:rPr>
        <w:t>(</w:t>
      </w:r>
      <m:oMath>
        <m:sSub>
          <m:sSubPr>
            <m:ctrlPr>
              <w:rPr>
                <w:rFonts w:ascii="Cambria Math" w:hAnsi="Cambria Math" w:cs="Times New Roman"/>
                <w:lang w:eastAsia="en-US"/>
              </w:rPr>
            </m:ctrlPr>
          </m:sSubPr>
          <m:e>
            <m:r>
              <w:rPr>
                <w:rFonts w:ascii="Cambria Math" w:hAnsi="Cambria Math" w:cs="Times New Roman"/>
                <w:lang w:eastAsia="en-US"/>
              </w:rPr>
              <m:t>CS</m:t>
            </m:r>
          </m:e>
          <m:sub>
            <m:r>
              <w:rPr>
                <w:rFonts w:ascii="Cambria Math" w:hAnsi="Cambria Math" w:cs="Times New Roman"/>
                <w:lang w:eastAsia="en-US"/>
              </w:rPr>
              <m:t>min</m:t>
            </m:r>
          </m:sub>
        </m:sSub>
      </m:oMath>
      <w:r w:rsidRPr="00DD20A5">
        <w:rPr>
          <w:rFonts w:ascii="Times New Roman" w:hAnsi="Times New Roman" w:cs="Times New Roman"/>
          <w:lang w:eastAsia="en-US"/>
        </w:rPr>
        <w:t xml:space="preserve">) </w:t>
      </w:r>
      <w:r w:rsidR="00A64705" w:rsidRPr="00DD20A5">
        <w:rPr>
          <w:rFonts w:ascii="Times New Roman" w:hAnsi="Times New Roman" w:cs="Times New Roman"/>
          <w:lang w:eastAsia="en-US"/>
        </w:rPr>
        <w:t>is determined as the sum of the</w:t>
      </w:r>
      <w:r w:rsidR="00E81046" w:rsidRPr="00DD20A5">
        <w:rPr>
          <w:rFonts w:ascii="Times New Roman" w:hAnsi="Times New Roman" w:cs="Times New Roman"/>
          <w:lang w:eastAsia="en-US"/>
        </w:rPr>
        <w:t xml:space="preserve"> top</w:t>
      </w:r>
      <w:r w:rsidR="00A64705" w:rsidRPr="00DD20A5">
        <w:rPr>
          <w:rFonts w:ascii="Times New Roman" w:hAnsi="Times New Roman" w:cs="Times New Roman"/>
          <w:lang w:eastAsia="en-US"/>
        </w:rPr>
        <w:t xml:space="preserve"> </w:t>
      </w:r>
      <m:oMath>
        <m:r>
          <w:rPr>
            <w:rFonts w:ascii="Cambria Math" w:hAnsi="Cambria Math" w:cs="Times New Roman"/>
            <w:lang w:eastAsia="en-US"/>
          </w:rPr>
          <m:t>T</m:t>
        </m:r>
      </m:oMath>
      <w:r w:rsidR="00A64705" w:rsidRPr="00DD20A5">
        <w:rPr>
          <w:rFonts w:ascii="Times New Roman" w:hAnsi="Times New Roman" w:cs="Times New Roman"/>
          <w:lang w:eastAsia="en-US"/>
        </w:rPr>
        <w:t xml:space="preserve"> least expensive meal costs from the database, </w:t>
      </w:r>
      <w:r w:rsidR="00E81046" w:rsidRPr="00DD20A5">
        <w:rPr>
          <w:rFonts w:ascii="Times New Roman" w:hAnsi="Times New Roman" w:cs="Times New Roman"/>
          <w:lang w:eastAsia="en-US"/>
        </w:rPr>
        <w:t xml:space="preserve">where </w:t>
      </w:r>
      <m:oMath>
        <m:r>
          <w:rPr>
            <w:rFonts w:ascii="Cambria Math" w:hAnsi="Cambria Math" w:cs="Times New Roman"/>
            <w:lang w:eastAsia="en-US"/>
          </w:rPr>
          <m:t>T</m:t>
        </m:r>
        <m:r>
          <m:rPr>
            <m:sty m:val="p"/>
          </m:rPr>
          <w:rPr>
            <w:rFonts w:ascii="Cambria Math" w:hAnsi="Cambria Math" w:cs="Times New Roman"/>
            <w:lang w:eastAsia="en-US"/>
          </w:rPr>
          <m:t>=3×</m:t>
        </m:r>
        <m:r>
          <w:rPr>
            <w:rFonts w:ascii="Cambria Math" w:hAnsi="Cambria Math" w:cs="Times New Roman"/>
            <w:lang w:eastAsia="en-US"/>
          </w:rPr>
          <m:t>D</m:t>
        </m:r>
      </m:oMath>
      <w:r w:rsidR="00E81046" w:rsidRPr="00DD20A5">
        <w:rPr>
          <w:rFonts w:ascii="Times New Roman" w:hAnsi="Times New Roman" w:cs="Times New Roman"/>
          <w:lang w:eastAsia="en-US"/>
        </w:rPr>
        <w:t xml:space="preserve"> </w:t>
      </w:r>
      <w:r w:rsidR="00A64705" w:rsidRPr="00DD20A5">
        <w:rPr>
          <w:rFonts w:ascii="Times New Roman" w:hAnsi="Times New Roman" w:cs="Times New Roman"/>
          <w:lang w:eastAsia="en-US"/>
        </w:rPr>
        <w:t>represent</w:t>
      </w:r>
      <w:r w:rsidR="00E81046" w:rsidRPr="00DD20A5">
        <w:rPr>
          <w:rFonts w:ascii="Times New Roman" w:hAnsi="Times New Roman" w:cs="Times New Roman"/>
          <w:lang w:eastAsia="en-US"/>
        </w:rPr>
        <w:t>s the total number of meal instances across all days, representing</w:t>
      </w:r>
      <w:r w:rsidR="00A64705" w:rsidRPr="00DD20A5">
        <w:rPr>
          <w:rFonts w:ascii="Times New Roman" w:hAnsi="Times New Roman" w:cs="Times New Roman"/>
          <w:lang w:eastAsia="en-US"/>
        </w:rPr>
        <w:t xml:space="preserve"> the most economical meal combination achievable. Conversely, the maximum cost reference </w:t>
      </w:r>
      <w:r w:rsidRPr="00DD20A5">
        <w:rPr>
          <w:rFonts w:ascii="Times New Roman" w:hAnsi="Times New Roman" w:cs="Times New Roman"/>
          <w:lang w:eastAsia="en-US"/>
        </w:rPr>
        <w:t>(</w:t>
      </w:r>
      <m:oMath>
        <m:sSub>
          <m:sSubPr>
            <m:ctrlPr>
              <w:rPr>
                <w:rFonts w:ascii="Cambria Math" w:hAnsi="Cambria Math" w:cs="Times New Roman"/>
                <w:lang w:eastAsia="en-US"/>
              </w:rPr>
            </m:ctrlPr>
          </m:sSubPr>
          <m:e>
            <m:r>
              <w:rPr>
                <w:rFonts w:ascii="Cambria Math" w:hAnsi="Cambria Math" w:cs="Times New Roman"/>
                <w:lang w:eastAsia="en-US"/>
              </w:rPr>
              <m:t>CS</m:t>
            </m:r>
          </m:e>
          <m:sub>
            <m:r>
              <w:rPr>
                <w:rFonts w:ascii="Cambria Math" w:hAnsi="Cambria Math" w:cs="Times New Roman"/>
                <w:lang w:eastAsia="en-US"/>
              </w:rPr>
              <m:t>max</m:t>
            </m:r>
          </m:sub>
        </m:sSub>
        <m:r>
          <m:rPr>
            <m:sty m:val="p"/>
          </m:rPr>
          <w:rPr>
            <w:rFonts w:ascii="Cambria Math" w:hAnsi="Cambria Math" w:cs="Times New Roman"/>
            <w:lang w:eastAsia="en-US"/>
          </w:rPr>
          <m:t>)</m:t>
        </m:r>
      </m:oMath>
      <w:r w:rsidRPr="00DD20A5">
        <w:rPr>
          <w:rFonts w:ascii="Times New Roman" w:hAnsi="Times New Roman" w:cs="Times New Roman"/>
          <w:lang w:eastAsia="en-US"/>
        </w:rPr>
        <w:t xml:space="preserve"> </w:t>
      </w:r>
      <w:r w:rsidR="00A64705" w:rsidRPr="00DD20A5">
        <w:rPr>
          <w:rFonts w:ascii="Times New Roman" w:hAnsi="Times New Roman" w:cs="Times New Roman"/>
          <w:lang w:eastAsia="en-US"/>
        </w:rPr>
        <w:t>is calculated as the sum of the</w:t>
      </w:r>
      <w:r w:rsidR="000841C0" w:rsidRPr="00DD20A5">
        <w:rPr>
          <w:rFonts w:ascii="Times New Roman" w:hAnsi="Times New Roman" w:cs="Times New Roman"/>
          <w:lang w:eastAsia="en-US"/>
        </w:rPr>
        <w:t xml:space="preserve"> top</w:t>
      </w:r>
      <w:r w:rsidR="00A64705" w:rsidRPr="00DD20A5">
        <w:rPr>
          <w:rFonts w:ascii="Times New Roman" w:hAnsi="Times New Roman" w:cs="Times New Roman"/>
          <w:lang w:eastAsia="en-US"/>
        </w:rPr>
        <w:t xml:space="preserve"> </w:t>
      </w:r>
      <m:oMath>
        <m:r>
          <w:rPr>
            <w:rFonts w:ascii="Cambria Math" w:hAnsi="Cambria Math" w:cs="Times New Roman"/>
            <w:lang w:eastAsia="en-US"/>
          </w:rPr>
          <m:t>T</m:t>
        </m:r>
      </m:oMath>
      <w:r w:rsidR="00DB1B93" w:rsidRPr="00DD20A5">
        <w:rPr>
          <w:rFonts w:ascii="Times New Roman" w:hAnsi="Times New Roman" w:cs="Times New Roman"/>
          <w:lang w:eastAsia="en-US"/>
        </w:rPr>
        <w:t xml:space="preserve"> </w:t>
      </w:r>
      <w:r w:rsidR="00A64705" w:rsidRPr="00DD20A5">
        <w:rPr>
          <w:rFonts w:ascii="Times New Roman" w:hAnsi="Times New Roman" w:cs="Times New Roman"/>
          <w:lang w:eastAsia="en-US"/>
        </w:rPr>
        <w:t>most expensive meal costs, establishin</w:t>
      </w:r>
      <w:r w:rsidR="00A64705" w:rsidRPr="00DD20A5">
        <w:rPr>
          <w:rFonts w:ascii="Times New Roman" w:hAnsi="Times New Roman" w:cs="Times New Roman"/>
          <w:lang w:eastAsia="en-US"/>
        </w:rPr>
        <w:lastRenderedPageBreak/>
        <w:t>g the upper boundary of the cost spectrum.</w:t>
      </w:r>
      <w:r w:rsidR="000841C0" w:rsidRPr="00DD20A5">
        <w:rPr>
          <w:rFonts w:ascii="Times New Roman" w:hAnsi="Times New Roman" w:cs="Times New Roman"/>
          <w:lang w:eastAsia="en-US"/>
        </w:rPr>
        <w:br/>
      </w:r>
      <w:r w:rsidR="00A64705" w:rsidRPr="00DD20A5">
        <w:rPr>
          <w:rFonts w:ascii="Times New Roman" w:hAnsi="Times New Roman" w:cs="Times New Roman"/>
          <w:lang w:eastAsia="en-US"/>
        </w:rPr>
        <w:t>The cost score is then computed using a reverse normalization approach where lower costs receive higher scores, reflecting the desirability of more affordable diet options:</w:t>
      </w:r>
      <w:r w:rsidR="000841C0" w:rsidRPr="00DD20A5">
        <w:rPr>
          <w:rFonts w:ascii="Times New Roman" w:hAnsi="Times New Roman" w:cs="Times New Roman"/>
          <w:lang w:eastAsia="en-US"/>
        </w:rPr>
        <w:br/>
      </w:r>
      <m:oMathPara>
        <m:oMath>
          <m:r>
            <w:rPr>
              <w:rFonts w:ascii="Cambria Math" w:hAnsi="Cambria Math" w:cs="Times New Roman"/>
              <w:lang w:eastAsia="en-US"/>
            </w:rPr>
            <m:t>CS</m:t>
          </m:r>
          <m:r>
            <m:rPr>
              <m:sty m:val="p"/>
            </m:rPr>
            <w:rPr>
              <w:rFonts w:ascii="Cambria Math" w:hAnsi="Cambria Math" w:cs="Times New Roman"/>
              <w:lang w:eastAsia="en-US"/>
            </w:rPr>
            <m:t>= 100-</m:t>
          </m:r>
          <m:f>
            <m:fPr>
              <m:ctrlPr>
                <w:rPr>
                  <w:rFonts w:ascii="Cambria Math" w:hAnsi="Cambria Math" w:cs="Times New Roman"/>
                  <w:lang w:eastAsia="en-US"/>
                </w:rPr>
              </m:ctrlPr>
            </m:fPr>
            <m:num>
              <m:sSub>
                <m:sSubPr>
                  <m:ctrlPr>
                    <w:rPr>
                      <w:rFonts w:ascii="Cambria Math" w:hAnsi="Cambria Math" w:cs="Times New Roman"/>
                      <w:lang w:eastAsia="en-US"/>
                    </w:rPr>
                  </m:ctrlPr>
                </m:sSubPr>
                <m:e>
                  <m:r>
                    <w:rPr>
                      <w:rFonts w:ascii="Cambria Math" w:hAnsi="Cambria Math" w:cs="Times New Roman"/>
                      <w:lang w:eastAsia="en-US"/>
                    </w:rPr>
                    <m:t>CS</m:t>
                  </m:r>
                </m:e>
                <m:sub>
                  <m:r>
                    <w:rPr>
                      <w:rFonts w:ascii="Cambria Math" w:hAnsi="Cambria Math" w:cs="Times New Roman"/>
                      <w:lang w:eastAsia="en-US"/>
                    </w:rPr>
                    <m:t>raw</m:t>
                  </m:r>
                </m:sub>
              </m:sSub>
              <m:r>
                <m:rPr>
                  <m:sty m:val="p"/>
                </m:rPr>
                <w:rPr>
                  <w:rFonts w:ascii="Cambria Math" w:hAnsi="Cambria Math" w:cs="Times New Roman"/>
                  <w:lang w:eastAsia="en-US"/>
                </w:rPr>
                <m:t xml:space="preserve">- </m:t>
              </m:r>
              <m:sSub>
                <m:sSubPr>
                  <m:ctrlPr>
                    <w:rPr>
                      <w:rFonts w:ascii="Cambria Math" w:hAnsi="Cambria Math" w:cs="Times New Roman"/>
                      <w:lang w:eastAsia="en-US"/>
                    </w:rPr>
                  </m:ctrlPr>
                </m:sSubPr>
                <m:e>
                  <m:r>
                    <w:rPr>
                      <w:rFonts w:ascii="Cambria Math" w:hAnsi="Cambria Math" w:cs="Times New Roman"/>
                      <w:lang w:eastAsia="en-US"/>
                    </w:rPr>
                    <m:t>CS</m:t>
                  </m:r>
                </m:e>
                <m:sub>
                  <m:r>
                    <w:rPr>
                      <w:rFonts w:ascii="Cambria Math" w:hAnsi="Cambria Math" w:cs="Times New Roman"/>
                      <w:lang w:eastAsia="en-US"/>
                    </w:rPr>
                    <m:t>min</m:t>
                  </m:r>
                </m:sub>
              </m:sSub>
            </m:num>
            <m:den>
              <m:sSub>
                <m:sSubPr>
                  <m:ctrlPr>
                    <w:rPr>
                      <w:rFonts w:ascii="Cambria Math" w:hAnsi="Cambria Math" w:cs="Times New Roman"/>
                      <w:lang w:eastAsia="en-US"/>
                    </w:rPr>
                  </m:ctrlPr>
                </m:sSubPr>
                <m:e>
                  <m:r>
                    <w:rPr>
                      <w:rFonts w:ascii="Cambria Math" w:hAnsi="Cambria Math" w:cs="Times New Roman"/>
                      <w:lang w:eastAsia="en-US"/>
                    </w:rPr>
                    <m:t>CS</m:t>
                  </m:r>
                </m:e>
                <m:sub>
                  <m:r>
                    <w:rPr>
                      <w:rFonts w:ascii="Cambria Math" w:hAnsi="Cambria Math" w:cs="Times New Roman"/>
                      <w:lang w:eastAsia="en-US"/>
                    </w:rPr>
                    <m:t>max</m:t>
                  </m:r>
                </m:sub>
              </m:sSub>
              <m:r>
                <m:rPr>
                  <m:sty m:val="p"/>
                </m:rPr>
                <w:rPr>
                  <w:rFonts w:ascii="Cambria Math" w:hAnsi="Cambria Math" w:cs="Times New Roman"/>
                  <w:lang w:eastAsia="en-US"/>
                </w:rPr>
                <m:t>-</m:t>
              </m:r>
              <m:sSub>
                <m:sSubPr>
                  <m:ctrlPr>
                    <w:rPr>
                      <w:rFonts w:ascii="Cambria Math" w:hAnsi="Cambria Math" w:cs="Times New Roman"/>
                      <w:lang w:eastAsia="en-US"/>
                    </w:rPr>
                  </m:ctrlPr>
                </m:sSubPr>
                <m:e>
                  <m:r>
                    <w:rPr>
                      <w:rFonts w:ascii="Cambria Math" w:hAnsi="Cambria Math" w:cs="Times New Roman"/>
                      <w:lang w:eastAsia="en-US"/>
                    </w:rPr>
                    <m:t>CS</m:t>
                  </m:r>
                </m:e>
                <m:sub>
                  <m:r>
                    <w:rPr>
                      <w:rFonts w:ascii="Cambria Math" w:hAnsi="Cambria Math" w:cs="Times New Roman"/>
                      <w:lang w:eastAsia="en-US"/>
                    </w:rPr>
                    <m:t>min</m:t>
                  </m:r>
                </m:sub>
              </m:sSub>
            </m:den>
          </m:f>
          <m:r>
            <m:rPr>
              <m:sty m:val="p"/>
            </m:rPr>
            <w:rPr>
              <w:rFonts w:ascii="Cambria Math" w:hAnsi="Cambria Math" w:cs="Times New Roman"/>
              <w:lang w:eastAsia="en-US"/>
            </w:rPr>
            <m:t>×100</m:t>
          </m:r>
          <m:r>
            <m:rPr>
              <m:sty m:val="p"/>
            </m:rPr>
            <w:rPr>
              <w:rFonts w:ascii="Cambria Math" w:hAnsi="Cambria Math" w:cs="Times New Roman"/>
              <w:lang w:eastAsia="en-US"/>
            </w:rPr>
            <w:br/>
          </m:r>
        </m:oMath>
      </m:oMathPara>
      <w:r w:rsidR="00A64705" w:rsidRPr="00DD20A5">
        <w:rPr>
          <w:rFonts w:ascii="Times New Roman" w:hAnsi="Times New Roman" w:cs="Times New Roman"/>
          <w:lang w:eastAsia="en-US"/>
        </w:rPr>
        <w:t>This formulation ensures that the cost score ranges from 0 to 100, where a score of 100 represents the most cost-effective diet, and a score approaching 0 indicates higher cost diets. The linear scaling provides intuitive interpretation while maintaining proportional relationships between different cost levels across the feasible range.</w:t>
      </w:r>
    </w:p>
    <w:p w14:paraId="0029E8BC" w14:textId="64AC632C" w:rsidR="007533B2" w:rsidRPr="00DD20A5" w:rsidRDefault="00483917" w:rsidP="00EF61A6">
      <w:pPr>
        <w:pStyle w:val="4"/>
        <w:rPr>
          <w:rFonts w:ascii="Times New Roman" w:hAnsi="Times New Roman" w:cs="Times New Roman"/>
        </w:rPr>
      </w:pPr>
      <w:r w:rsidRPr="00DD20A5">
        <w:rPr>
          <w:rFonts w:ascii="Times New Roman" w:hAnsi="Times New Roman" w:cs="Times New Roman"/>
        </w:rPr>
        <w:t xml:space="preserve">Objective 3: </w:t>
      </w:r>
      <w:r w:rsidR="007533B2" w:rsidRPr="00DD20A5">
        <w:rPr>
          <w:rFonts w:ascii="Times New Roman" w:hAnsi="Times New Roman" w:cs="Times New Roman"/>
        </w:rPr>
        <w:t>Harmony Score</w:t>
      </w:r>
    </w:p>
    <w:p w14:paraId="5C3DF991" w14:textId="1840473E" w:rsidR="008F0C5D" w:rsidRPr="00DD20A5" w:rsidRDefault="00832C00"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harmony score (HS) measures the compatibility of menu item combinations within meals based on their historical co-occurrence patterns observed in the diet database. This objective recognizes that certain menu combinations are more palatable and culturally acceptable when they appear together frequently in established meal plans.</w:t>
      </w:r>
      <w:r w:rsidR="00EF61A6" w:rsidRPr="00DD20A5">
        <w:rPr>
          <w:rFonts w:ascii="Times New Roman" w:hAnsi="Times New Roman" w:cs="Times New Roman"/>
          <w:lang w:eastAsia="en-US"/>
        </w:rPr>
        <w:br/>
      </w:r>
      <w:r w:rsidR="005A79D9" w:rsidRPr="00DD20A5">
        <w:rPr>
          <w:rFonts w:ascii="Times New Roman" w:hAnsi="Times New Roman" w:cs="Times New Roman"/>
          <w:lang w:eastAsia="en-US"/>
        </w:rPr>
        <w:t xml:space="preserve">The evaluation process begins by constructing a harmony matrix </w:t>
      </w:r>
      <m:oMath>
        <m:r>
          <w:rPr>
            <w:rFonts w:ascii="Cambria Math" w:hAnsi="Cambria Math" w:cs="Times New Roman"/>
            <w:lang w:eastAsia="en-US"/>
          </w:rPr>
          <m:t>H</m:t>
        </m:r>
      </m:oMath>
      <w:r w:rsidR="00675531" w:rsidRPr="00DD20A5">
        <w:rPr>
          <w:rFonts w:ascii="Times New Roman" w:hAnsi="Times New Roman" w:cs="Times New Roman"/>
          <w:lang w:eastAsia="en-US"/>
        </w:rPr>
        <w:t xml:space="preserve"> </w:t>
      </w:r>
      <w:r w:rsidR="005A79D9" w:rsidRPr="00DD20A5">
        <w:rPr>
          <w:rFonts w:ascii="Times New Roman" w:hAnsi="Times New Roman" w:cs="Times New Roman"/>
          <w:lang w:eastAsia="en-US"/>
        </w:rPr>
        <w:t>from historical diet data, where each element</w:t>
      </w:r>
      <w:r w:rsidR="00675531" w:rsidRPr="00DD20A5">
        <w:rPr>
          <w:rFonts w:ascii="Times New Roman" w:hAnsi="Times New Roman" w:cs="Times New Roman"/>
          <w:lang w:eastAsia="en-US"/>
        </w:rPr>
        <w:t xml:space="preserve"> </w:t>
      </w:r>
      <m:oMath>
        <m:sSub>
          <m:sSubPr>
            <m:ctrlPr>
              <w:rPr>
                <w:rFonts w:ascii="Cambria Math" w:hAnsi="Cambria Math" w:cs="Times New Roman"/>
                <w:lang w:eastAsia="en-US"/>
              </w:rPr>
            </m:ctrlPr>
          </m:sSubPr>
          <m:e>
            <m:r>
              <w:rPr>
                <w:rFonts w:ascii="Cambria Math" w:hAnsi="Cambria Math" w:cs="Times New Roman"/>
                <w:lang w:eastAsia="en-US"/>
              </w:rPr>
              <m:t>H</m:t>
            </m:r>
          </m:e>
          <m:sub>
            <m:r>
              <w:rPr>
                <w:rFonts w:ascii="Cambria Math" w:hAnsi="Cambria Math" w:cs="Times New Roman"/>
                <w:lang w:eastAsia="en-US"/>
              </w:rPr>
              <m:t>i</m:t>
            </m:r>
            <m:r>
              <m:rPr>
                <m:sty m:val="p"/>
              </m:rPr>
              <w:rPr>
                <w:rFonts w:ascii="Cambria Math" w:hAnsi="Cambria Math" w:cs="Times New Roman"/>
                <w:lang w:eastAsia="en-US"/>
              </w:rPr>
              <m:t>,</m:t>
            </m:r>
            <m:r>
              <w:rPr>
                <w:rFonts w:ascii="Cambria Math" w:hAnsi="Cambria Math" w:cs="Times New Roman"/>
                <w:lang w:eastAsia="en-US"/>
              </w:rPr>
              <m:t>j</m:t>
            </m:r>
          </m:sub>
        </m:sSub>
      </m:oMath>
      <w:r w:rsidR="00675531" w:rsidRPr="00DD20A5">
        <w:rPr>
          <w:rFonts w:ascii="Times New Roman" w:hAnsi="Times New Roman" w:cs="Times New Roman"/>
          <w:lang w:eastAsia="en-US"/>
        </w:rPr>
        <w:t xml:space="preserve"> </w:t>
      </w:r>
      <w:r w:rsidR="008F0C5D" w:rsidRPr="00DD20A5">
        <w:rPr>
          <w:rFonts w:ascii="Times New Roman" w:hAnsi="Times New Roman" w:cs="Times New Roman"/>
          <w:lang w:eastAsia="en-US"/>
        </w:rPr>
        <w:t xml:space="preserve">represents the frequency of co-occurrence between menu items </w:t>
      </w:r>
      <w:proofErr w:type="spellStart"/>
      <w:r w:rsidR="000B63DB" w:rsidRPr="00DD20A5">
        <w:rPr>
          <w:rFonts w:ascii="Times New Roman" w:hAnsi="Times New Roman" w:cs="Times New Roman"/>
          <w:lang w:eastAsia="en-US"/>
        </w:rPr>
        <w:t>i</w:t>
      </w:r>
      <w:proofErr w:type="spellEnd"/>
      <w:r w:rsidR="008F0C5D" w:rsidRPr="00DD20A5">
        <w:rPr>
          <w:rFonts w:ascii="Times New Roman" w:hAnsi="Times New Roman" w:cs="Times New Roman"/>
          <w:lang w:eastAsia="en-US"/>
        </w:rPr>
        <w:t xml:space="preserve"> and j across all recorded meals. This matrix captures both explicit pairings within individual meals and implicit relationships between menus that commonly appear in the same diet plans.</w:t>
      </w:r>
      <w:r w:rsidR="008F0C5D" w:rsidRPr="00DD20A5">
        <w:rPr>
          <w:rFonts w:ascii="Times New Roman" w:hAnsi="Times New Roman" w:cs="Times New Roman"/>
          <w:lang w:eastAsia="en-US"/>
        </w:rPr>
        <w:br/>
        <w:t xml:space="preserve">For a given weekly diet plan, the harmony evaluation examines all possible menu pairs across the entire week, not limited to individual meals. The weekly menu sequence is represented as a collection of menu items </w:t>
      </w:r>
      <m:oMath>
        <m:d>
          <m:dPr>
            <m:begChr m:val="{"/>
            <m:endChr m:val="}"/>
            <m:ctrlPr>
              <w:rPr>
                <w:rFonts w:ascii="Cambria Math" w:hAnsi="Cambria Math" w:cs="Times New Roman"/>
                <w:lang w:eastAsia="en-US"/>
              </w:rPr>
            </m:ctrlPr>
          </m:dPr>
          <m:e>
            <m:sSub>
              <m:sSubPr>
                <m:ctrlPr>
                  <w:rPr>
                    <w:rFonts w:ascii="Cambria Math" w:hAnsi="Cambria Math" w:cs="Times New Roman"/>
                    <w:lang w:eastAsia="en-US"/>
                  </w:rPr>
                </m:ctrlPr>
              </m:sSubPr>
              <m:e>
                <m:r>
                  <w:rPr>
                    <w:rFonts w:ascii="Cambria Math" w:hAnsi="Cambria Math" w:cs="Times New Roman"/>
                    <w:lang w:eastAsia="en-US"/>
                  </w:rPr>
                  <m:t>m</m:t>
                </m:r>
              </m:e>
              <m:sub>
                <m:r>
                  <m:rPr>
                    <m:sty m:val="p"/>
                  </m:rPr>
                  <w:rPr>
                    <w:rFonts w:ascii="Cambria Math" w:hAnsi="Cambria Math" w:cs="Times New Roman"/>
                    <w:lang w:eastAsia="en-US"/>
                  </w:rPr>
                  <m:t>1</m:t>
                </m:r>
              </m:sub>
            </m:sSub>
            <m:r>
              <m:rPr>
                <m:sty m:val="p"/>
              </m:rPr>
              <w:rPr>
                <w:rFonts w:ascii="Cambria Math" w:hAnsi="Cambria Math" w:cs="Times New Roman"/>
                <w:lang w:eastAsia="en-US"/>
              </w:rPr>
              <m:t xml:space="preserve">, </m:t>
            </m:r>
            <m:sSub>
              <m:sSubPr>
                <m:ctrlPr>
                  <w:rPr>
                    <w:rFonts w:ascii="Cambria Math" w:hAnsi="Cambria Math" w:cs="Times New Roman"/>
                    <w:lang w:eastAsia="en-US"/>
                  </w:rPr>
                </m:ctrlPr>
              </m:sSubPr>
              <m:e>
                <m:r>
                  <w:rPr>
                    <w:rFonts w:ascii="Cambria Math" w:hAnsi="Cambria Math" w:cs="Times New Roman"/>
                    <w:lang w:eastAsia="en-US"/>
                  </w:rPr>
                  <m:t>m</m:t>
                </m:r>
              </m:e>
              <m:sub>
                <m:r>
                  <m:rPr>
                    <m:sty m:val="p"/>
                  </m:rPr>
                  <w:rPr>
                    <w:rFonts w:ascii="Cambria Math" w:hAnsi="Cambria Math" w:cs="Times New Roman"/>
                    <w:lang w:eastAsia="en-US"/>
                  </w:rPr>
                  <m:t>2</m:t>
                </m:r>
              </m:sub>
            </m:sSub>
            <m:r>
              <m:rPr>
                <m:sty m:val="p"/>
              </m:rPr>
              <w:rPr>
                <w:rFonts w:ascii="Cambria Math" w:hAnsi="Cambria Math" w:cs="Times New Roman"/>
                <w:lang w:eastAsia="en-US"/>
              </w:rPr>
              <m:t xml:space="preserve">, …, </m:t>
            </m:r>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T</m:t>
                </m:r>
              </m:sub>
            </m:sSub>
          </m:e>
        </m:d>
      </m:oMath>
      <w:r w:rsidR="006623C6" w:rsidRPr="00DD20A5">
        <w:rPr>
          <w:rFonts w:ascii="Times New Roman" w:hAnsi="Times New Roman" w:cs="Times New Roman"/>
          <w:lang w:eastAsia="en-US"/>
        </w:rPr>
        <w:t>. The raw harmony score is calculated by summing the co-occurrence frequencies for all unique pairs:</w:t>
      </w:r>
    </w:p>
    <w:p w14:paraId="6DE3F0D7" w14:textId="25D9D6D4" w:rsidR="00D336C8" w:rsidRPr="00DD20A5" w:rsidRDefault="00F55BC0" w:rsidP="00A32860">
      <w:pPr>
        <w:widowControl w:val="0"/>
        <w:wordWrap w:val="0"/>
        <w:autoSpaceDE w:val="0"/>
        <w:autoSpaceDN w:val="0"/>
        <w:spacing w:line="360" w:lineRule="auto"/>
        <w:ind w:firstLine="567"/>
        <w:jc w:val="both"/>
        <w:rPr>
          <w:rFonts w:ascii="Times New Roman" w:hAnsi="Times New Roman" w:cs="Times New Roman"/>
          <w:lang w:eastAsia="en-US"/>
        </w:rPr>
      </w:pPr>
      <m:oMathPara>
        <m:oMath>
          <m:sSub>
            <m:sSubPr>
              <m:ctrlPr>
                <w:rPr>
                  <w:rFonts w:ascii="Cambria Math" w:hAnsi="Cambria Math" w:cs="Times New Roman"/>
                  <w:lang w:eastAsia="en-US"/>
                </w:rPr>
              </m:ctrlPr>
            </m:sSubPr>
            <m:e>
              <m:r>
                <w:rPr>
                  <w:rFonts w:ascii="Cambria Math" w:hAnsi="Cambria Math" w:cs="Times New Roman"/>
                  <w:lang w:eastAsia="en-US"/>
                </w:rPr>
                <m:t>HS</m:t>
              </m:r>
            </m:e>
            <m:sub>
              <m:r>
                <w:rPr>
                  <w:rFonts w:ascii="Cambria Math" w:hAnsi="Cambria Math" w:cs="Times New Roman"/>
                  <w:lang w:eastAsia="en-US"/>
                </w:rPr>
                <m:t>raw</m:t>
              </m:r>
            </m:sub>
          </m:sSub>
          <m:r>
            <m:rPr>
              <m:sty m:val="p"/>
            </m:rPr>
            <w:rPr>
              <w:rFonts w:ascii="Cambria Math" w:hAnsi="Cambria Math" w:cs="Times New Roman"/>
              <w:lang w:eastAsia="en-US"/>
            </w:rPr>
            <m:t>=</m:t>
          </m:r>
          <m:nary>
            <m:naryPr>
              <m:chr m:val="∑"/>
              <m:limLoc m:val="subSup"/>
              <m:ctrlPr>
                <w:rPr>
                  <w:rFonts w:ascii="Cambria Math" w:hAnsi="Cambria Math" w:cs="Times New Roman"/>
                  <w:lang w:eastAsia="en-US"/>
                </w:rPr>
              </m:ctrlPr>
            </m:naryPr>
            <m:sub>
              <m:r>
                <w:rPr>
                  <w:rFonts w:ascii="Cambria Math" w:hAnsi="Cambria Math" w:cs="Times New Roman"/>
                  <w:lang w:eastAsia="en-US"/>
                </w:rPr>
                <m:t>i</m:t>
              </m:r>
              <m:r>
                <m:rPr>
                  <m:sty m:val="p"/>
                </m:rPr>
                <w:rPr>
                  <w:rFonts w:ascii="Cambria Math" w:hAnsi="Cambria Math" w:cs="Times New Roman"/>
                  <w:lang w:eastAsia="en-US"/>
                </w:rPr>
                <m:t>=1</m:t>
              </m:r>
            </m:sub>
            <m:sup>
              <m:r>
                <w:rPr>
                  <w:rFonts w:ascii="Cambria Math" w:hAnsi="Cambria Math" w:cs="Times New Roman"/>
                  <w:lang w:eastAsia="en-US"/>
                </w:rPr>
                <m:t>T</m:t>
              </m:r>
              <m:r>
                <m:rPr>
                  <m:sty m:val="p"/>
                </m:rPr>
                <w:rPr>
                  <w:rFonts w:ascii="Cambria Math" w:hAnsi="Cambria Math" w:cs="Times New Roman"/>
                  <w:lang w:eastAsia="en-US"/>
                </w:rPr>
                <m:t>-1</m:t>
              </m:r>
            </m:sup>
            <m:e>
              <m:nary>
                <m:naryPr>
                  <m:chr m:val="∑"/>
                  <m:limLoc m:val="subSup"/>
                  <m:ctrlPr>
                    <w:rPr>
                      <w:rFonts w:ascii="Cambria Math" w:hAnsi="Cambria Math" w:cs="Times New Roman"/>
                      <w:lang w:eastAsia="en-US"/>
                    </w:rPr>
                  </m:ctrlPr>
                </m:naryPr>
                <m:sub>
                  <m:r>
                    <w:rPr>
                      <w:rFonts w:ascii="Cambria Math" w:hAnsi="Cambria Math" w:cs="Times New Roman"/>
                      <w:lang w:eastAsia="en-US"/>
                    </w:rPr>
                    <m:t>j</m:t>
                  </m:r>
                  <m:r>
                    <m:rPr>
                      <m:sty m:val="p"/>
                    </m:rPr>
                    <w:rPr>
                      <w:rFonts w:ascii="Cambria Math" w:hAnsi="Cambria Math" w:cs="Times New Roman"/>
                      <w:lang w:eastAsia="en-US"/>
                    </w:rPr>
                    <m:t>=</m:t>
                  </m:r>
                  <m:r>
                    <w:rPr>
                      <w:rFonts w:ascii="Cambria Math" w:hAnsi="Cambria Math" w:cs="Times New Roman"/>
                      <w:lang w:eastAsia="en-US"/>
                    </w:rPr>
                    <m:t>i</m:t>
                  </m:r>
                  <m:r>
                    <m:rPr>
                      <m:sty m:val="p"/>
                    </m:rPr>
                    <w:rPr>
                      <w:rFonts w:ascii="Cambria Math" w:hAnsi="Cambria Math" w:cs="Times New Roman"/>
                      <w:lang w:eastAsia="en-US"/>
                    </w:rPr>
                    <m:t>+1</m:t>
                  </m:r>
                </m:sub>
                <m:sup>
                  <m:r>
                    <w:rPr>
                      <w:rFonts w:ascii="Cambria Math" w:hAnsi="Cambria Math" w:cs="Times New Roman"/>
                      <w:lang w:eastAsia="en-US"/>
                    </w:rPr>
                    <m:t>T</m:t>
                  </m:r>
                </m:sup>
                <m:e>
                  <m:sSub>
                    <m:sSubPr>
                      <m:ctrlPr>
                        <w:rPr>
                          <w:rFonts w:ascii="Cambria Math" w:hAnsi="Cambria Math" w:cs="Times New Roman"/>
                          <w:lang w:eastAsia="en-US"/>
                        </w:rPr>
                      </m:ctrlPr>
                    </m:sSubPr>
                    <m:e>
                      <m:r>
                        <w:rPr>
                          <w:rFonts w:ascii="Cambria Math" w:hAnsi="Cambria Math" w:cs="Times New Roman"/>
                          <w:lang w:eastAsia="en-US"/>
                        </w:rPr>
                        <m:t>H</m:t>
                      </m:r>
                    </m:e>
                    <m:sub>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i</m:t>
                          </m:r>
                        </m:sub>
                      </m:sSub>
                      <m:r>
                        <m:rPr>
                          <m:sty m:val="p"/>
                        </m:rPr>
                        <w:rPr>
                          <w:rFonts w:ascii="Cambria Math" w:hAnsi="Cambria Math" w:cs="Times New Roman"/>
                          <w:lang w:eastAsia="en-US"/>
                        </w:rPr>
                        <m:t xml:space="preserve">, </m:t>
                      </m:r>
                      <m:sSub>
                        <m:sSubPr>
                          <m:ctrlPr>
                            <w:rPr>
                              <w:rFonts w:ascii="Cambria Math" w:hAnsi="Cambria Math" w:cs="Times New Roman"/>
                              <w:lang w:eastAsia="en-US"/>
                            </w:rPr>
                          </m:ctrlPr>
                        </m:sSubPr>
                        <m:e>
                          <m:r>
                            <w:rPr>
                              <w:rFonts w:ascii="Cambria Math" w:hAnsi="Cambria Math" w:cs="Times New Roman"/>
                              <w:lang w:eastAsia="en-US"/>
                            </w:rPr>
                            <m:t>m</m:t>
                          </m:r>
                        </m:e>
                        <m:sub>
                          <m:r>
                            <w:rPr>
                              <w:rFonts w:ascii="Cambria Math" w:hAnsi="Cambria Math" w:cs="Times New Roman"/>
                              <w:lang w:eastAsia="en-US"/>
                            </w:rPr>
                            <m:t>j</m:t>
                          </m:r>
                        </m:sub>
                      </m:sSub>
                    </m:sub>
                  </m:sSub>
                </m:e>
              </m:nary>
            </m:e>
          </m:nary>
          <m:r>
            <m:rPr>
              <m:sty m:val="p"/>
            </m:rPr>
            <w:rPr>
              <w:rFonts w:ascii="Cambria Math" w:hAnsi="Cambria Math" w:cs="Times New Roman"/>
              <w:lang w:eastAsia="en-US"/>
            </w:rPr>
            <w:br/>
          </m:r>
        </m:oMath>
      </m:oMathPara>
      <w:r w:rsidR="00927C4E" w:rsidRPr="00DD20A5">
        <w:rPr>
          <w:rFonts w:ascii="Times New Roman" w:hAnsi="Times New Roman" w:cs="Times New Roman"/>
          <w:lang w:eastAsia="en-US"/>
        </w:rPr>
        <w:t>The average harmony per pair is then computed by dividing by the total number of pairs, and subsequently normalized against the maximum observed co-occurrence frequency in the harmony matrix to ensure scores remain within a consistent range:</w:t>
      </w:r>
      <w:r w:rsidR="00927C4E" w:rsidRPr="00DD20A5">
        <w:rPr>
          <w:rFonts w:ascii="Times New Roman" w:hAnsi="Times New Roman" w:cs="Times New Roman"/>
          <w:lang w:eastAsia="en-US"/>
        </w:rPr>
        <w:br/>
      </w:r>
      <m:oMathPara>
        <m:oMath>
          <m:r>
            <w:rPr>
              <w:rFonts w:ascii="Cambria Math" w:hAnsi="Cambria Math" w:cs="Times New Roman"/>
              <w:lang w:eastAsia="en-US"/>
            </w:rPr>
            <m:t>HS</m:t>
          </m:r>
          <m:r>
            <m:rPr>
              <m:sty m:val="p"/>
            </m:rPr>
            <w:rPr>
              <w:rFonts w:ascii="Cambria Math" w:hAnsi="Cambria Math" w:cs="Times New Roman"/>
              <w:lang w:eastAsia="en-US"/>
            </w:rPr>
            <m:t>=</m:t>
          </m:r>
          <m:f>
            <m:fPr>
              <m:ctrlPr>
                <w:rPr>
                  <w:rFonts w:ascii="Cambria Math" w:hAnsi="Cambria Math" w:cs="Times New Roman"/>
                  <w:lang w:eastAsia="en-US"/>
                </w:rPr>
              </m:ctrlPr>
            </m:fPr>
            <m:num>
              <m:sSub>
                <m:sSubPr>
                  <m:ctrlPr>
                    <w:rPr>
                      <w:rFonts w:ascii="Cambria Math" w:hAnsi="Cambria Math" w:cs="Times New Roman"/>
                      <w:lang w:eastAsia="en-US"/>
                    </w:rPr>
                  </m:ctrlPr>
                </m:sSubPr>
                <m:e>
                  <m:r>
                    <w:rPr>
                      <w:rFonts w:ascii="Cambria Math" w:hAnsi="Cambria Math" w:cs="Times New Roman"/>
                      <w:lang w:eastAsia="en-US"/>
                    </w:rPr>
                    <m:t>HS</m:t>
                  </m:r>
                </m:e>
                <m:sub>
                  <m:r>
                    <w:rPr>
                      <w:rFonts w:ascii="Cambria Math" w:hAnsi="Cambria Math" w:cs="Times New Roman"/>
                      <w:lang w:eastAsia="en-US"/>
                    </w:rPr>
                    <m:t>raw</m:t>
                  </m:r>
                </m:sub>
              </m:sSub>
            </m:num>
            <m:den>
              <m:d>
                <m:dPr>
                  <m:begChr m:val="|"/>
                  <m:endChr m:val="|"/>
                  <m:ctrlPr>
                    <w:rPr>
                      <w:rFonts w:ascii="Cambria Math" w:hAnsi="Cambria Math" w:cs="Times New Roman"/>
                      <w:lang w:eastAsia="en-US"/>
                    </w:rPr>
                  </m:ctrlPr>
                </m:dPr>
                <m:e>
                  <m:r>
                    <w:rPr>
                      <w:rFonts w:ascii="Cambria Math" w:hAnsi="Cambria Math" w:cs="Times New Roman"/>
                      <w:lang w:eastAsia="en-US"/>
                    </w:rPr>
                    <m:t>Q</m:t>
                  </m:r>
                </m:e>
              </m:d>
            </m:den>
          </m:f>
          <m:r>
            <m:rPr>
              <m:sty m:val="p"/>
            </m:rPr>
            <w:rPr>
              <w:rFonts w:ascii="Cambria Math" w:hAnsi="Cambria Math" w:cs="Times New Roman"/>
              <w:lang w:eastAsia="en-US"/>
            </w:rPr>
            <m:t>∙</m:t>
          </m:r>
          <m:f>
            <m:fPr>
              <m:ctrlPr>
                <w:rPr>
                  <w:rFonts w:ascii="Cambria Math" w:hAnsi="Cambria Math" w:cs="Times New Roman"/>
                  <w:lang w:eastAsia="en-US"/>
                </w:rPr>
              </m:ctrlPr>
            </m:fPr>
            <m:num>
              <m:r>
                <m:rPr>
                  <m:sty m:val="p"/>
                </m:rPr>
                <w:rPr>
                  <w:rFonts w:ascii="Cambria Math" w:hAnsi="Cambria Math" w:cs="Times New Roman"/>
                  <w:lang w:eastAsia="en-US"/>
                </w:rPr>
                <m:t>100</m:t>
              </m:r>
            </m:num>
            <m:den>
              <m:sSub>
                <m:sSubPr>
                  <m:ctrlPr>
                    <w:rPr>
                      <w:rFonts w:ascii="Cambria Math" w:hAnsi="Cambria Math" w:cs="Times New Roman"/>
                      <w:lang w:eastAsia="en-US"/>
                    </w:rPr>
                  </m:ctrlPr>
                </m:sSubPr>
                <m:e>
                  <m:r>
                    <w:rPr>
                      <w:rFonts w:ascii="Cambria Math" w:hAnsi="Cambria Math" w:cs="Times New Roman"/>
                      <w:lang w:eastAsia="en-US"/>
                    </w:rPr>
                    <m:t>HS</m:t>
                  </m:r>
                </m:e>
                <m:sub>
                  <m:r>
                    <m:rPr>
                      <m:sty m:val="p"/>
                    </m:rPr>
                    <w:rPr>
                      <w:rFonts w:ascii="Cambria Math" w:hAnsi="Cambria Math" w:cs="Times New Roman"/>
                      <w:lang w:eastAsia="en-US"/>
                    </w:rPr>
                    <m:t>max</m:t>
                  </m:r>
                </m:sub>
              </m:sSub>
            </m:den>
          </m:f>
          <m:r>
            <m:rPr>
              <m:sty m:val="p"/>
            </m:rPr>
            <w:rPr>
              <w:rFonts w:ascii="Cambria Math" w:hAnsi="Cambria Math" w:cs="Times New Roman"/>
              <w:lang w:eastAsia="en-US"/>
            </w:rPr>
            <w:br/>
          </m:r>
        </m:oMath>
      </m:oMathPara>
      <w:r w:rsidR="00D336C8" w:rsidRPr="00DD20A5">
        <w:rPr>
          <w:rFonts w:ascii="Times New Roman" w:hAnsi="Times New Roman" w:cs="Times New Roman"/>
          <w:lang w:eastAsia="en-US"/>
        </w:rPr>
        <w:t>where</w:t>
      </w:r>
      <w:r w:rsidR="00927C4E" w:rsidRPr="00DD20A5">
        <w:rPr>
          <w:rFonts w:ascii="Times New Roman" w:hAnsi="Times New Roman" w:cs="Times New Roman"/>
          <w:lang w:eastAsia="en-US"/>
        </w:rPr>
        <w:t xml:space="preserve"> </w:t>
      </w:r>
      <m:oMath>
        <m:d>
          <m:dPr>
            <m:begChr m:val="|"/>
            <m:endChr m:val="|"/>
            <m:ctrlPr>
              <w:rPr>
                <w:rFonts w:ascii="Cambria Math" w:hAnsi="Cambria Math" w:cs="Times New Roman"/>
                <w:lang w:eastAsia="en-US"/>
              </w:rPr>
            </m:ctrlPr>
          </m:dPr>
          <m:e>
            <m:r>
              <w:rPr>
                <w:rFonts w:ascii="Cambria Math" w:hAnsi="Cambria Math" w:cs="Times New Roman"/>
                <w:lang w:eastAsia="en-US"/>
              </w:rPr>
              <m:t>Q</m:t>
            </m:r>
          </m:e>
        </m:d>
        <m:r>
          <m:rPr>
            <m:sty m:val="p"/>
          </m:rPr>
          <w:rPr>
            <w:rFonts w:ascii="Cambria Math" w:hAnsi="Cambria Math" w:cs="Times New Roman"/>
            <w:lang w:eastAsia="en-US"/>
          </w:rPr>
          <m:t xml:space="preserve">= </m:t>
        </m:r>
        <m:f>
          <m:fPr>
            <m:ctrlPr>
              <w:rPr>
                <w:rFonts w:ascii="Cambria Math" w:hAnsi="Cambria Math" w:cs="Times New Roman"/>
                <w:lang w:eastAsia="en-US"/>
              </w:rPr>
            </m:ctrlPr>
          </m:fPr>
          <m:num>
            <m:r>
              <w:rPr>
                <w:rFonts w:ascii="Cambria Math" w:hAnsi="Cambria Math" w:cs="Times New Roman"/>
                <w:lang w:eastAsia="en-US"/>
              </w:rPr>
              <m:t>T</m:t>
            </m:r>
            <m:d>
              <m:dPr>
                <m:ctrlPr>
                  <w:rPr>
                    <w:rFonts w:ascii="Cambria Math" w:hAnsi="Cambria Math" w:cs="Times New Roman"/>
                    <w:lang w:eastAsia="en-US"/>
                  </w:rPr>
                </m:ctrlPr>
              </m:dPr>
              <m:e>
                <m:r>
                  <w:rPr>
                    <w:rFonts w:ascii="Cambria Math" w:hAnsi="Cambria Math" w:cs="Times New Roman"/>
                    <w:lang w:eastAsia="en-US"/>
                  </w:rPr>
                  <m:t>T</m:t>
                </m:r>
                <m:r>
                  <m:rPr>
                    <m:sty m:val="p"/>
                  </m:rPr>
                  <w:rPr>
                    <w:rFonts w:ascii="Cambria Math" w:hAnsi="Cambria Math" w:cs="Times New Roman"/>
                    <w:lang w:eastAsia="en-US"/>
                  </w:rPr>
                  <m:t>-1</m:t>
                </m:r>
              </m:e>
            </m:d>
          </m:num>
          <m:den>
            <m:r>
              <m:rPr>
                <m:sty m:val="p"/>
              </m:rPr>
              <w:rPr>
                <w:rFonts w:ascii="Cambria Math" w:hAnsi="Cambria Math" w:cs="Times New Roman"/>
                <w:lang w:eastAsia="en-US"/>
              </w:rPr>
              <m:t>2</m:t>
            </m:r>
          </m:den>
        </m:f>
      </m:oMath>
      <w:r w:rsidR="00D336C8" w:rsidRPr="00DD20A5">
        <w:rPr>
          <w:rFonts w:ascii="Times New Roman" w:hAnsi="Times New Roman" w:cs="Times New Roman"/>
          <w:lang w:eastAsia="en-US"/>
        </w:rPr>
        <w:t xml:space="preserve">  </w:t>
      </w:r>
      <w:r w:rsidR="00957204" w:rsidRPr="00DD20A5">
        <w:rPr>
          <w:rFonts w:ascii="Times New Roman" w:hAnsi="Times New Roman" w:cs="Times New Roman"/>
          <w:lang w:eastAsia="en-US"/>
        </w:rPr>
        <w:t xml:space="preserve">represents the total number of unique pairs in the weekly diet, and </w:t>
      </w:r>
      <m:oMath>
        <m:sSub>
          <m:sSubPr>
            <m:ctrlPr>
              <w:rPr>
                <w:rFonts w:ascii="Cambria Math" w:hAnsi="Cambria Math" w:cs="Times New Roman"/>
                <w:lang w:eastAsia="en-US"/>
              </w:rPr>
            </m:ctrlPr>
          </m:sSubPr>
          <m:e>
            <m:r>
              <w:rPr>
                <w:rFonts w:ascii="Cambria Math" w:hAnsi="Cambria Math" w:cs="Times New Roman"/>
                <w:lang w:eastAsia="en-US"/>
              </w:rPr>
              <m:t>HS</m:t>
            </m:r>
          </m:e>
          <m:sub>
            <m:r>
              <m:rPr>
                <m:sty m:val="p"/>
              </m:rPr>
              <w:rPr>
                <w:rFonts w:ascii="Cambria Math" w:hAnsi="Cambria Math" w:cs="Times New Roman"/>
                <w:lang w:eastAsia="en-US"/>
              </w:rPr>
              <m:t>max</m:t>
            </m:r>
          </m:sub>
        </m:sSub>
      </m:oMath>
      <w:r w:rsidR="00957204" w:rsidRPr="00DD20A5">
        <w:rPr>
          <w:rFonts w:ascii="Times New Roman" w:hAnsi="Times New Roman" w:cs="Times New Roman"/>
          <w:lang w:eastAsia="en-US"/>
        </w:rPr>
        <w:t xml:space="preserve"> is the maximum co-occurrence frequency observed in the harmony matrix. The harmony score ranges from 0 to 100, where higher scores indicate menu combin</w:t>
      </w:r>
      <w:r w:rsidR="00957204" w:rsidRPr="00DD20A5">
        <w:rPr>
          <w:rFonts w:ascii="Times New Roman" w:hAnsi="Times New Roman" w:cs="Times New Roman"/>
          <w:lang w:eastAsia="en-US"/>
        </w:rPr>
        <w:lastRenderedPageBreak/>
        <w:t>ations that align more closely with historically successful meal pairings.</w:t>
      </w:r>
    </w:p>
    <w:p w14:paraId="100CEFFE" w14:textId="5F98B0A7" w:rsidR="007533B2" w:rsidRPr="00DD20A5" w:rsidRDefault="00483917" w:rsidP="00EF61A6">
      <w:pPr>
        <w:pStyle w:val="4"/>
        <w:rPr>
          <w:rFonts w:ascii="Times New Roman" w:hAnsi="Times New Roman" w:cs="Times New Roman"/>
        </w:rPr>
      </w:pPr>
      <w:r w:rsidRPr="00DD20A5">
        <w:rPr>
          <w:rFonts w:ascii="Times New Roman" w:hAnsi="Times New Roman" w:cs="Times New Roman"/>
        </w:rPr>
        <w:t xml:space="preserve">Objective 4: </w:t>
      </w:r>
      <w:r w:rsidR="007533B2" w:rsidRPr="00DD20A5">
        <w:rPr>
          <w:rFonts w:ascii="Times New Roman" w:hAnsi="Times New Roman" w:cs="Times New Roman"/>
        </w:rPr>
        <w:t>Diversity Score</w:t>
      </w:r>
    </w:p>
    <w:p w14:paraId="5212241D" w14:textId="2FB28BED" w:rsidR="007533B2" w:rsidRPr="00DD20A5" w:rsidRDefault="00957204"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diversity score (DS) evaluates the distribution evenness of menu items across the diet plan using the Simpson diversity index, which provides a robust measure of how uniformly different menu types are represented throughout the weekly plan. This objective ensures that the optimized diet avoids excessive repetition while maintaining variety in food choices.</w:t>
      </w:r>
      <w:r w:rsidRPr="00DD20A5">
        <w:rPr>
          <w:rFonts w:ascii="Times New Roman" w:hAnsi="Times New Roman" w:cs="Times New Roman"/>
          <w:lang w:eastAsia="en-US"/>
        </w:rPr>
        <w:br/>
        <w:t xml:space="preserve">The evaluation process begins by analyzing the frequency distribution of all menu items across the complete weekly diet plan. For each unique menu item </w:t>
      </w:r>
      <m:oMath>
        <m:r>
          <w:rPr>
            <w:rFonts w:ascii="Cambria Math" w:hAnsi="Cambria Math" w:cs="Times New Roman"/>
            <w:lang w:eastAsia="en-US"/>
          </w:rPr>
          <m:t>m</m:t>
        </m:r>
      </m:oMath>
      <w:r w:rsidRPr="00DD20A5">
        <w:rPr>
          <w:rFonts w:ascii="Times New Roman" w:hAnsi="Times New Roman" w:cs="Times New Roman"/>
          <w:lang w:eastAsia="en-US"/>
        </w:rPr>
        <w:t xml:space="preserve"> in the diet, the proportion </w:t>
      </w:r>
      <m:oMath>
        <m:sSub>
          <m:sSubPr>
            <m:ctrlPr>
              <w:rPr>
                <w:rFonts w:ascii="Cambria Math" w:hAnsi="Cambria Math" w:cs="Times New Roman"/>
                <w:lang w:eastAsia="en-US"/>
              </w:rPr>
            </m:ctrlPr>
          </m:sSubPr>
          <m:e>
            <m:r>
              <w:rPr>
                <w:rFonts w:ascii="Cambria Math" w:hAnsi="Cambria Math" w:cs="Times New Roman"/>
                <w:lang w:eastAsia="en-US"/>
              </w:rPr>
              <m:t>p</m:t>
            </m:r>
          </m:e>
          <m:sub>
            <m:r>
              <w:rPr>
                <w:rFonts w:ascii="Cambria Math" w:hAnsi="Cambria Math" w:cs="Times New Roman"/>
                <w:lang w:eastAsia="en-US"/>
              </w:rPr>
              <m:t>m</m:t>
            </m:r>
          </m:sub>
        </m:sSub>
      </m:oMath>
      <w:r w:rsidRPr="00DD20A5">
        <w:rPr>
          <w:rFonts w:ascii="Times New Roman" w:hAnsi="Times New Roman" w:cs="Times New Roman"/>
          <w:lang w:eastAsia="en-US"/>
        </w:rPr>
        <w:t xml:space="preserve"> is calculated as the ratio of its occurrence count to the total number of menu instances:</w:t>
      </w:r>
      <w:r w:rsidR="00C6400C" w:rsidRPr="00DD20A5">
        <w:rPr>
          <w:rFonts w:ascii="Times New Roman" w:hAnsi="Times New Roman" w:cs="Times New Roman"/>
          <w:lang w:eastAsia="en-US"/>
        </w:rPr>
        <w:br/>
      </w:r>
      <m:oMathPara>
        <m:oMath>
          <m:sSub>
            <m:sSubPr>
              <m:ctrlPr>
                <w:rPr>
                  <w:rFonts w:ascii="Cambria Math" w:hAnsi="Cambria Math" w:cs="Times New Roman"/>
                  <w:lang w:eastAsia="en-US"/>
                </w:rPr>
              </m:ctrlPr>
            </m:sSubPr>
            <m:e>
              <m:r>
                <w:rPr>
                  <w:rFonts w:ascii="Cambria Math" w:hAnsi="Cambria Math" w:cs="Times New Roman"/>
                  <w:lang w:eastAsia="en-US"/>
                </w:rPr>
                <m:t>p</m:t>
              </m:r>
            </m:e>
            <m:sub>
              <m:r>
                <w:rPr>
                  <w:rFonts w:ascii="Cambria Math" w:hAnsi="Cambria Math" w:cs="Times New Roman"/>
                  <w:lang w:eastAsia="en-US"/>
                </w:rPr>
                <m:t>m</m:t>
              </m:r>
            </m:sub>
          </m:sSub>
          <m:r>
            <m:rPr>
              <m:sty m:val="p"/>
            </m:rPr>
            <w:rPr>
              <w:rFonts w:ascii="Cambria Math" w:hAnsi="Cambria Math" w:cs="Times New Roman"/>
              <w:lang w:eastAsia="en-US"/>
            </w:rPr>
            <m:t>=</m:t>
          </m:r>
          <m:f>
            <m:fPr>
              <m:ctrlPr>
                <w:rPr>
                  <w:rFonts w:ascii="Cambria Math" w:hAnsi="Cambria Math" w:cs="Times New Roman"/>
                  <w:lang w:eastAsia="en-US"/>
                </w:rPr>
              </m:ctrlPr>
            </m:fPr>
            <m:num>
              <m:sSub>
                <m:sSubPr>
                  <m:ctrlPr>
                    <w:rPr>
                      <w:rFonts w:ascii="Cambria Math" w:hAnsi="Cambria Math" w:cs="Times New Roman"/>
                      <w:lang w:eastAsia="en-US"/>
                    </w:rPr>
                  </m:ctrlPr>
                </m:sSubPr>
                <m:e>
                  <m:r>
                    <w:rPr>
                      <w:rFonts w:ascii="Cambria Math" w:hAnsi="Cambria Math" w:cs="Times New Roman"/>
                      <w:lang w:eastAsia="en-US"/>
                    </w:rPr>
                    <m:t>f</m:t>
                  </m:r>
                </m:e>
                <m:sub>
                  <m:r>
                    <w:rPr>
                      <w:rFonts w:ascii="Cambria Math" w:hAnsi="Cambria Math" w:cs="Times New Roman"/>
                      <w:lang w:eastAsia="en-US"/>
                    </w:rPr>
                    <m:t>m</m:t>
                  </m:r>
                </m:sub>
              </m:sSub>
            </m:num>
            <m:den>
              <m:nary>
                <m:naryPr>
                  <m:chr m:val="∑"/>
                  <m:limLoc m:val="subSup"/>
                  <m:ctrlPr>
                    <w:rPr>
                      <w:rFonts w:ascii="Cambria Math" w:hAnsi="Cambria Math" w:cs="Times New Roman"/>
                      <w:lang w:eastAsia="en-US"/>
                    </w:rPr>
                  </m:ctrlPr>
                </m:naryPr>
                <m:sub>
                  <m:r>
                    <w:rPr>
                      <w:rFonts w:ascii="Cambria Math" w:hAnsi="Cambria Math" w:cs="Times New Roman"/>
                      <w:lang w:eastAsia="en-US"/>
                    </w:rPr>
                    <m:t>u</m:t>
                  </m:r>
                  <m:r>
                    <m:rPr>
                      <m:sty m:val="p"/>
                    </m:rPr>
                    <w:rPr>
                      <w:rFonts w:ascii="Cambria Math" w:hAnsi="Cambria Math" w:cs="Times New Roman"/>
                      <w:lang w:eastAsia="en-US"/>
                    </w:rPr>
                    <m:t>=1</m:t>
                  </m:r>
                </m:sub>
                <m:sup>
                  <m:d>
                    <m:dPr>
                      <m:begChr m:val="|"/>
                      <m:endChr m:val="|"/>
                      <m:ctrlPr>
                        <w:rPr>
                          <w:rFonts w:ascii="Cambria Math" w:hAnsi="Cambria Math" w:cs="Times New Roman"/>
                          <w:lang w:eastAsia="en-US"/>
                        </w:rPr>
                      </m:ctrlPr>
                    </m:dPr>
                    <m:e>
                      <m:r>
                        <w:rPr>
                          <w:rFonts w:ascii="Cambria Math" w:hAnsi="Cambria Math" w:cs="Times New Roman"/>
                          <w:lang w:eastAsia="en-US"/>
                        </w:rPr>
                        <m:t>M</m:t>
                      </m:r>
                    </m:e>
                  </m:d>
                </m:sup>
                <m:e>
                  <m:sSub>
                    <m:sSubPr>
                      <m:ctrlPr>
                        <w:rPr>
                          <w:rFonts w:ascii="Cambria Math" w:hAnsi="Cambria Math" w:cs="Times New Roman"/>
                          <w:lang w:eastAsia="en-US"/>
                        </w:rPr>
                      </m:ctrlPr>
                    </m:sSubPr>
                    <m:e>
                      <m:r>
                        <w:rPr>
                          <w:rFonts w:ascii="Cambria Math" w:hAnsi="Cambria Math" w:cs="Times New Roman"/>
                          <w:lang w:eastAsia="en-US"/>
                        </w:rPr>
                        <m:t>f</m:t>
                      </m:r>
                    </m:e>
                    <m:sub>
                      <m:r>
                        <w:rPr>
                          <w:rFonts w:ascii="Cambria Math" w:hAnsi="Cambria Math" w:cs="Times New Roman"/>
                          <w:lang w:eastAsia="en-US"/>
                        </w:rPr>
                        <m:t>u</m:t>
                      </m:r>
                    </m:sub>
                  </m:sSub>
                </m:e>
              </m:nary>
            </m:den>
          </m:f>
          <m:r>
            <m:rPr>
              <m:sty m:val="p"/>
            </m:rPr>
            <w:rPr>
              <w:rFonts w:ascii="Cambria Math" w:hAnsi="Cambria Math" w:cs="Times New Roman"/>
              <w:lang w:eastAsia="en-US"/>
            </w:rPr>
            <w:br/>
          </m:r>
        </m:oMath>
      </m:oMathPara>
      <w:r w:rsidR="008162C6" w:rsidRPr="00DD20A5">
        <w:rPr>
          <w:rFonts w:ascii="Times New Roman" w:hAnsi="Times New Roman" w:cs="Times New Roman"/>
          <w:lang w:eastAsia="en-US"/>
        </w:rPr>
        <w:t xml:space="preserve">where </w:t>
      </w:r>
      <m:oMath>
        <m:d>
          <m:dPr>
            <m:begChr m:val="|"/>
            <m:endChr m:val="|"/>
            <m:ctrlPr>
              <w:rPr>
                <w:rFonts w:ascii="Cambria Math" w:hAnsi="Cambria Math" w:cs="Times New Roman"/>
                <w:lang w:eastAsia="en-US"/>
              </w:rPr>
            </m:ctrlPr>
          </m:dPr>
          <m:e>
            <m:r>
              <w:rPr>
                <w:rFonts w:ascii="Cambria Math" w:hAnsi="Cambria Math" w:cs="Times New Roman"/>
                <w:lang w:eastAsia="en-US"/>
              </w:rPr>
              <m:t>M</m:t>
            </m:r>
          </m:e>
        </m:d>
      </m:oMath>
      <w:r w:rsidR="008162C6" w:rsidRPr="00DD20A5">
        <w:rPr>
          <w:rFonts w:ascii="Times New Roman" w:hAnsi="Times New Roman" w:cs="Times New Roman"/>
          <w:lang w:eastAsia="en-US"/>
        </w:rPr>
        <w:t xml:space="preserve"> represents the total number of unique menu items appearing in the diet plan, and</w:t>
      </w:r>
      <w:r w:rsidR="00AC6A2C" w:rsidRPr="00DD20A5">
        <w:rPr>
          <w:rFonts w:ascii="Times New Roman" w:hAnsi="Times New Roman" w:cs="Times New Roman"/>
          <w:lang w:eastAsia="en-US"/>
        </w:rPr>
        <w:t xml:space="preserve"> </w:t>
      </w:r>
      <m:oMath>
        <m:sSub>
          <m:sSubPr>
            <m:ctrlPr>
              <w:rPr>
                <w:rFonts w:ascii="Cambria Math" w:hAnsi="Cambria Math" w:cs="Times New Roman"/>
                <w:lang w:eastAsia="en-US"/>
              </w:rPr>
            </m:ctrlPr>
          </m:sSubPr>
          <m:e>
            <m:r>
              <w:rPr>
                <w:rFonts w:ascii="Cambria Math" w:hAnsi="Cambria Math" w:cs="Times New Roman"/>
                <w:lang w:eastAsia="en-US"/>
              </w:rPr>
              <m:t>f</m:t>
            </m:r>
          </m:e>
          <m:sub>
            <m:r>
              <w:rPr>
                <w:rFonts w:ascii="Cambria Math" w:hAnsi="Cambria Math" w:cs="Times New Roman"/>
                <w:lang w:eastAsia="en-US"/>
              </w:rPr>
              <m:t>m</m:t>
            </m:r>
          </m:sub>
        </m:sSub>
      </m:oMath>
      <w:r w:rsidR="00AC6A2C" w:rsidRPr="00DD20A5">
        <w:rPr>
          <w:rFonts w:ascii="Times New Roman" w:hAnsi="Times New Roman" w:cs="Times New Roman"/>
          <w:lang w:eastAsia="en-US"/>
        </w:rPr>
        <w:t xml:space="preserve"> denotes the frequency of menu item </w:t>
      </w:r>
      <m:oMath>
        <m:r>
          <w:rPr>
            <w:rFonts w:ascii="Cambria Math" w:hAnsi="Cambria Math" w:cs="Times New Roman"/>
            <w:lang w:eastAsia="en-US"/>
          </w:rPr>
          <m:t>m</m:t>
        </m:r>
      </m:oMath>
      <w:r w:rsidR="00AC6A2C" w:rsidRPr="00DD20A5">
        <w:rPr>
          <w:rFonts w:ascii="Times New Roman" w:hAnsi="Times New Roman" w:cs="Times New Roman"/>
          <w:lang w:eastAsia="en-US"/>
        </w:rPr>
        <w:t xml:space="preserve"> across all meals and days.</w:t>
      </w:r>
      <w:r w:rsidR="00300C07" w:rsidRPr="00DD20A5">
        <w:rPr>
          <w:rFonts w:ascii="Times New Roman" w:hAnsi="Times New Roman" w:cs="Times New Roman"/>
          <w:lang w:eastAsia="en-US"/>
        </w:rPr>
        <w:br/>
      </w:r>
      <w:r w:rsidR="00AC6A2C" w:rsidRPr="00DD20A5">
        <w:rPr>
          <w:rFonts w:ascii="Times New Roman" w:hAnsi="Times New Roman" w:cs="Times New Roman"/>
          <w:lang w:eastAsia="en-US"/>
        </w:rPr>
        <w:t>The Simpson diversity index</w:t>
      </w:r>
      <w:r w:rsidR="00E5544A" w:rsidRPr="00DD20A5">
        <w:rPr>
          <w:rFonts w:ascii="Times New Roman" w:hAnsi="Times New Roman" w:cs="Times New Roman"/>
          <w:lang w:eastAsia="en-US"/>
        </w:rPr>
        <w:t xml:space="preserve"> (</w:t>
      </w:r>
      <m:oMath>
        <m:sSub>
          <m:sSubPr>
            <m:ctrlPr>
              <w:rPr>
                <w:rFonts w:ascii="Cambria Math" w:hAnsi="Cambria Math" w:cs="Times New Roman"/>
                <w:lang w:eastAsia="en-US"/>
              </w:rPr>
            </m:ctrlPr>
          </m:sSubPr>
          <m:e>
            <m:r>
              <w:rPr>
                <w:rFonts w:ascii="Cambria Math" w:hAnsi="Cambria Math" w:cs="Times New Roman"/>
                <w:lang w:eastAsia="en-US"/>
              </w:rPr>
              <m:t>DS</m:t>
            </m:r>
          </m:e>
          <m:sub>
            <m:r>
              <w:rPr>
                <w:rFonts w:ascii="Cambria Math" w:hAnsi="Cambria Math" w:cs="Times New Roman"/>
                <w:lang w:eastAsia="en-US"/>
              </w:rPr>
              <m:t>raw</m:t>
            </m:r>
          </m:sub>
        </m:sSub>
      </m:oMath>
      <w:r w:rsidR="00E5544A" w:rsidRPr="00DD20A5">
        <w:rPr>
          <w:rFonts w:ascii="Times New Roman" w:hAnsi="Times New Roman" w:cs="Times New Roman"/>
          <w:lang w:eastAsia="en-US"/>
        </w:rPr>
        <w:t>)</w:t>
      </w:r>
      <w:r w:rsidR="00AC6A2C" w:rsidRPr="00DD20A5">
        <w:rPr>
          <w:rFonts w:ascii="Times New Roman" w:hAnsi="Times New Roman" w:cs="Times New Roman"/>
          <w:lang w:eastAsia="en-US"/>
        </w:rPr>
        <w:t xml:space="preserve"> is subsequently computed by summing the squared proportions of all menu items, providing a measure of concentration that increases with menu repetition</w:t>
      </w:r>
      <w:r w:rsidR="00300C07" w:rsidRPr="00DD20A5">
        <w:rPr>
          <w:rFonts w:ascii="Times New Roman" w:hAnsi="Times New Roman" w:cs="Times New Roman"/>
          <w:lang w:eastAsia="en-US"/>
        </w:rPr>
        <w:t>:</w:t>
      </w:r>
      <w:r w:rsidR="006876BF" w:rsidRPr="00DD20A5">
        <w:rPr>
          <w:rFonts w:ascii="Times New Roman" w:hAnsi="Times New Roman" w:cs="Times New Roman"/>
          <w:lang w:eastAsia="en-US"/>
        </w:rPr>
        <w:br/>
      </w:r>
      <m:oMathPara>
        <m:oMath>
          <m:sSub>
            <m:sSubPr>
              <m:ctrlPr>
                <w:rPr>
                  <w:rFonts w:ascii="Cambria Math" w:hAnsi="Cambria Math" w:cs="Times New Roman"/>
                  <w:lang w:eastAsia="en-US"/>
                </w:rPr>
              </m:ctrlPr>
            </m:sSubPr>
            <m:e>
              <m:r>
                <w:rPr>
                  <w:rFonts w:ascii="Cambria Math" w:hAnsi="Cambria Math" w:cs="Times New Roman"/>
                  <w:lang w:eastAsia="en-US"/>
                </w:rPr>
                <m:t>DS</m:t>
              </m:r>
            </m:e>
            <m:sub>
              <m:r>
                <w:rPr>
                  <w:rFonts w:ascii="Cambria Math" w:hAnsi="Cambria Math" w:cs="Times New Roman"/>
                  <w:lang w:eastAsia="en-US"/>
                </w:rPr>
                <m:t>raw</m:t>
              </m:r>
            </m:sub>
          </m:sSub>
          <m:r>
            <m:rPr>
              <m:sty m:val="p"/>
            </m:rPr>
            <w:rPr>
              <w:rFonts w:ascii="Cambria Math" w:hAnsi="Cambria Math" w:cs="Times New Roman"/>
              <w:lang w:eastAsia="en-US"/>
            </w:rPr>
            <m:t xml:space="preserve">= </m:t>
          </m:r>
          <m:nary>
            <m:naryPr>
              <m:chr m:val="∑"/>
              <m:limLoc m:val="subSup"/>
              <m:ctrlPr>
                <w:rPr>
                  <w:rFonts w:ascii="Cambria Math" w:hAnsi="Cambria Math" w:cs="Times New Roman"/>
                  <w:lang w:eastAsia="en-US"/>
                </w:rPr>
              </m:ctrlPr>
            </m:naryPr>
            <m:sub>
              <m:r>
                <w:rPr>
                  <w:rFonts w:ascii="Cambria Math" w:hAnsi="Cambria Math" w:cs="Times New Roman"/>
                  <w:lang w:eastAsia="en-US"/>
                </w:rPr>
                <m:t>m</m:t>
              </m:r>
              <m:r>
                <m:rPr>
                  <m:sty m:val="p"/>
                </m:rPr>
                <w:rPr>
                  <w:rFonts w:ascii="Cambria Math" w:hAnsi="Cambria Math" w:cs="Times New Roman"/>
                  <w:lang w:eastAsia="en-US"/>
                </w:rPr>
                <m:t>=1</m:t>
              </m:r>
            </m:sub>
            <m:sup>
              <m:d>
                <m:dPr>
                  <m:begChr m:val="|"/>
                  <m:endChr m:val="|"/>
                  <m:ctrlPr>
                    <w:rPr>
                      <w:rFonts w:ascii="Cambria Math" w:hAnsi="Cambria Math" w:cs="Times New Roman"/>
                      <w:lang w:eastAsia="en-US"/>
                    </w:rPr>
                  </m:ctrlPr>
                </m:dPr>
                <m:e>
                  <m:r>
                    <w:rPr>
                      <w:rFonts w:ascii="Cambria Math" w:hAnsi="Cambria Math" w:cs="Times New Roman"/>
                      <w:lang w:eastAsia="en-US"/>
                    </w:rPr>
                    <m:t>M</m:t>
                  </m:r>
                </m:e>
              </m:d>
            </m:sup>
            <m:e>
              <m:sSubSup>
                <m:sSubSupPr>
                  <m:ctrlPr>
                    <w:rPr>
                      <w:rFonts w:ascii="Cambria Math" w:hAnsi="Cambria Math" w:cs="Times New Roman"/>
                      <w:lang w:eastAsia="en-US"/>
                    </w:rPr>
                  </m:ctrlPr>
                </m:sSubSupPr>
                <m:e>
                  <m:r>
                    <w:rPr>
                      <w:rFonts w:ascii="Cambria Math" w:hAnsi="Cambria Math" w:cs="Times New Roman"/>
                      <w:lang w:eastAsia="en-US"/>
                    </w:rPr>
                    <m:t>p</m:t>
                  </m:r>
                </m:e>
                <m:sub>
                  <m:r>
                    <w:rPr>
                      <w:rFonts w:ascii="Cambria Math" w:hAnsi="Cambria Math" w:cs="Times New Roman"/>
                      <w:lang w:eastAsia="en-US"/>
                    </w:rPr>
                    <m:t>m</m:t>
                  </m:r>
                </m:sub>
                <m:sup>
                  <m:r>
                    <m:rPr>
                      <m:sty m:val="p"/>
                    </m:rPr>
                    <w:rPr>
                      <w:rFonts w:ascii="Cambria Math" w:hAnsi="Cambria Math" w:cs="Times New Roman"/>
                      <w:lang w:eastAsia="en-US"/>
                    </w:rPr>
                    <m:t>2</m:t>
                  </m:r>
                </m:sup>
              </m:sSubSup>
            </m:e>
          </m:nary>
          <m:r>
            <m:rPr>
              <m:sty m:val="p"/>
            </m:rPr>
            <w:rPr>
              <w:rFonts w:ascii="Cambria Math" w:hAnsi="Cambria Math" w:cs="Times New Roman"/>
              <w:lang w:eastAsia="en-US"/>
            </w:rPr>
            <w:br/>
          </m:r>
        </m:oMath>
      </m:oMathPara>
      <w:r w:rsidR="0067176A" w:rsidRPr="00DD20A5">
        <w:rPr>
          <w:rFonts w:ascii="Times New Roman" w:hAnsi="Times New Roman" w:cs="Times New Roman"/>
          <w:lang w:eastAsia="en-US"/>
        </w:rPr>
        <w:t>The final diversity score transforms this concentration measure into an interpretable score where higher values indicate greater diversity:</w:t>
      </w:r>
      <w:r w:rsidR="0067176A" w:rsidRPr="00DD20A5">
        <w:rPr>
          <w:rFonts w:ascii="Times New Roman" w:hAnsi="Times New Roman" w:cs="Times New Roman"/>
          <w:lang w:eastAsia="en-US"/>
        </w:rPr>
        <w:br/>
      </w:r>
      <m:oMathPara>
        <m:oMath>
          <m:r>
            <w:rPr>
              <w:rFonts w:ascii="Cambria Math" w:hAnsi="Cambria Math" w:cs="Times New Roman"/>
              <w:lang w:eastAsia="en-US"/>
            </w:rPr>
            <m:t>DS</m:t>
          </m:r>
          <m:r>
            <m:rPr>
              <m:sty m:val="p"/>
            </m:rPr>
            <w:rPr>
              <w:rFonts w:ascii="Cambria Math" w:hAnsi="Cambria Math" w:cs="Times New Roman"/>
              <w:lang w:eastAsia="en-US"/>
            </w:rPr>
            <m:t xml:space="preserve">= </m:t>
          </m:r>
          <m:d>
            <m:dPr>
              <m:ctrlPr>
                <w:rPr>
                  <w:rFonts w:ascii="Cambria Math" w:hAnsi="Cambria Math" w:cs="Times New Roman"/>
                  <w:lang w:eastAsia="en-US"/>
                </w:rPr>
              </m:ctrlPr>
            </m:dPr>
            <m:e>
              <m:r>
                <m:rPr>
                  <m:sty m:val="p"/>
                </m:rPr>
                <w:rPr>
                  <w:rFonts w:ascii="Cambria Math" w:hAnsi="Cambria Math" w:cs="Times New Roman"/>
                  <w:lang w:eastAsia="en-US"/>
                </w:rPr>
                <m:t>1-</m:t>
              </m:r>
              <m:sSub>
                <m:sSubPr>
                  <m:ctrlPr>
                    <w:rPr>
                      <w:rFonts w:ascii="Cambria Math" w:hAnsi="Cambria Math" w:cs="Times New Roman"/>
                      <w:lang w:eastAsia="en-US"/>
                    </w:rPr>
                  </m:ctrlPr>
                </m:sSubPr>
                <m:e>
                  <m:r>
                    <w:rPr>
                      <w:rFonts w:ascii="Cambria Math" w:hAnsi="Cambria Math" w:cs="Times New Roman"/>
                      <w:lang w:eastAsia="en-US"/>
                    </w:rPr>
                    <m:t>DS</m:t>
                  </m:r>
                </m:e>
                <m:sub>
                  <m:r>
                    <w:rPr>
                      <w:rFonts w:ascii="Cambria Math" w:hAnsi="Cambria Math" w:cs="Times New Roman"/>
                      <w:lang w:eastAsia="en-US"/>
                    </w:rPr>
                    <m:t>raw</m:t>
                  </m:r>
                </m:sub>
              </m:sSub>
            </m:e>
          </m:d>
          <m:r>
            <m:rPr>
              <m:sty m:val="p"/>
            </m:rPr>
            <w:rPr>
              <w:rFonts w:ascii="Cambria Math" w:hAnsi="Cambria Math" w:cs="Times New Roman"/>
              <w:lang w:eastAsia="en-US"/>
            </w:rPr>
            <m:t xml:space="preserve"> × 100</m:t>
          </m:r>
          <m:r>
            <m:rPr>
              <m:sty m:val="p"/>
            </m:rPr>
            <w:rPr>
              <w:rFonts w:ascii="Cambria Math" w:hAnsi="Cambria Math" w:cs="Times New Roman"/>
              <w:lang w:eastAsia="en-US"/>
            </w:rPr>
            <w:br/>
          </m:r>
        </m:oMath>
      </m:oMathPara>
      <w:r w:rsidR="0067176A" w:rsidRPr="00DD20A5">
        <w:rPr>
          <w:rFonts w:ascii="Times New Roman" w:hAnsi="Times New Roman" w:cs="Times New Roman"/>
          <w:lang w:eastAsia="en-US"/>
        </w:rPr>
        <w:t>This formulation ensures that the diversity score ranges from 0 to 100, where scores approaching 100 indicate highly diverse diet plans with evenly distributed menu items, while lower scores suggest diets dominated by repetitive menu choices. The Simpson index approach provides mathematical rigor while maintaining intuitive interpretation of dietary variety.</w:t>
      </w:r>
    </w:p>
    <w:p w14:paraId="1490BF3D" w14:textId="282C38A7" w:rsidR="007D1472" w:rsidRPr="00DD20A5" w:rsidRDefault="007917F5" w:rsidP="00EF61A6">
      <w:pPr>
        <w:pStyle w:val="3"/>
        <w:rPr>
          <w:rFonts w:ascii="Times New Roman" w:hAnsi="Times New Roman" w:cs="Times New Roman"/>
        </w:rPr>
      </w:pPr>
      <w:r w:rsidRPr="00DD20A5">
        <w:rPr>
          <w:rFonts w:ascii="Times New Roman" w:hAnsi="Times New Roman" w:cs="Times New Roman"/>
        </w:rPr>
        <w:t>Optimization Algorithms</w:t>
      </w:r>
    </w:p>
    <w:p w14:paraId="7A624161" w14:textId="6BB6E09E" w:rsidR="000812F1" w:rsidRPr="00DD20A5" w:rsidRDefault="00E5544A" w:rsidP="00EF61A6">
      <w:pPr>
        <w:pStyle w:val="4"/>
        <w:rPr>
          <w:rFonts w:ascii="Times New Roman" w:hAnsi="Times New Roman" w:cs="Times New Roman"/>
        </w:rPr>
      </w:pPr>
      <w:r w:rsidRPr="00DD20A5">
        <w:rPr>
          <w:rFonts w:ascii="Times New Roman" w:hAnsi="Times New Roman" w:cs="Times New Roman"/>
        </w:rPr>
        <w:t>Non-dominated Sorting Genetic Algorithm II (NSGA-II)</w:t>
      </w:r>
    </w:p>
    <w:p w14:paraId="33738251" w14:textId="71DCF470" w:rsidR="00F178E4" w:rsidRPr="00DD20A5" w:rsidRDefault="00F178E4"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The Non-dominated Sorting Genetic Algorithm II (NSGA-II) employs a fast non-dominated sorting approach combined with crowding distance calculations to maintain </w:t>
      </w:r>
      <w:r w:rsidRPr="00DD20A5">
        <w:rPr>
          <w:rFonts w:ascii="Times New Roman" w:hAnsi="Times New Roman" w:cs="Times New Roman"/>
          <w:lang w:eastAsia="en-US"/>
        </w:rPr>
        <w:lastRenderedPageBreak/>
        <w:t>population diversity while converging toward the Pareto front. The algorithm begins with an initial population of size N and iteratively evolves solutions through crossover and mutation operations.</w:t>
      </w:r>
      <w:r w:rsidRPr="00DD20A5">
        <w:rPr>
          <w:rFonts w:ascii="Times New Roman" w:hAnsi="Times New Roman" w:cs="Times New Roman"/>
          <w:lang w:eastAsia="en-US"/>
        </w:rPr>
        <w:br/>
        <w:t>During each generation, the algorithm combines the current population with newly generated offspring to form a combined population of size 2N. Fast non-dominated sorting categorizes solutions into multiple fronts based on dominance relationships, where the first front contains all non-dominated solutions. The selection process prioritizes solutions from better fronts, and when a front cannot be fully included due to population size constraints, crowding distance serves as a tie-breaking mechanism to preserve diversity by favoring solutions in less crowded regions of the objective space.</w:t>
      </w:r>
    </w:p>
    <w:p w14:paraId="5C37515F" w14:textId="77777777" w:rsidR="00F178E4" w:rsidRPr="00DD20A5" w:rsidRDefault="00F178E4" w:rsidP="00EF61A6">
      <w:pPr>
        <w:rPr>
          <w:rFonts w:ascii="Times New Roman" w:hAnsi="Times New Roman" w:cs="Times New Roman"/>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7230"/>
      </w:tblGrid>
      <w:tr w:rsidR="005B212C" w:rsidRPr="00DD20A5" w14:paraId="51833BFB" w14:textId="77777777" w:rsidTr="00183AFD">
        <w:trPr>
          <w:cantSplit/>
          <w:trHeight w:val="20"/>
        </w:trPr>
        <w:tc>
          <w:tcPr>
            <w:tcW w:w="8926" w:type="dxa"/>
            <w:gridSpan w:val="4"/>
            <w:tcBorders>
              <w:left w:val="nil"/>
              <w:bottom w:val="single" w:sz="4" w:space="0" w:color="auto"/>
              <w:right w:val="nil"/>
            </w:tcBorders>
            <w:vAlign w:val="center"/>
          </w:tcPr>
          <w:p w14:paraId="0FD74BCA" w14:textId="24E64F75" w:rsidR="005B212C" w:rsidRPr="00DD20A5" w:rsidRDefault="00BC6574" w:rsidP="00EF61A6">
            <w:pPr>
              <w:rPr>
                <w:rStyle w:val="ad"/>
                <w:rFonts w:ascii="Times New Roman" w:hAnsi="Times New Roman" w:cs="Times New Roman"/>
              </w:rPr>
            </w:pPr>
            <w:r w:rsidRPr="00DD20A5">
              <w:rPr>
                <w:rStyle w:val="ad"/>
                <w:rFonts w:ascii="Times New Roman" w:hAnsi="Times New Roman" w:cs="Times New Roman"/>
              </w:rPr>
              <w:t>Algorithm 1: NSGA-II</w:t>
            </w:r>
          </w:p>
        </w:tc>
      </w:tr>
      <w:tr w:rsidR="007058FC" w:rsidRPr="00DD20A5" w14:paraId="3ED5BC45" w14:textId="77777777" w:rsidTr="00183AFD">
        <w:trPr>
          <w:trHeight w:val="20"/>
        </w:trPr>
        <w:tc>
          <w:tcPr>
            <w:tcW w:w="8926" w:type="dxa"/>
            <w:gridSpan w:val="4"/>
            <w:tcBorders>
              <w:left w:val="nil"/>
              <w:bottom w:val="nil"/>
              <w:right w:val="nil"/>
            </w:tcBorders>
          </w:tcPr>
          <w:p w14:paraId="3141A7F9" w14:textId="79645C7D" w:rsidR="007058FC" w:rsidRPr="00DD20A5" w:rsidRDefault="007058FC" w:rsidP="00EF61A6">
            <w:pPr>
              <w:rPr>
                <w:rStyle w:val="ad"/>
                <w:rFonts w:ascii="Times New Roman" w:hAnsi="Times New Roman" w:cs="Times New Roman"/>
              </w:rPr>
            </w:pPr>
            <w:r w:rsidRPr="00DD20A5">
              <w:rPr>
                <w:rStyle w:val="ad"/>
                <w:rFonts w:ascii="Times New Roman" w:hAnsi="Times New Roman" w:cs="Times New Roman"/>
              </w:rPr>
              <w:t>Input:</w:t>
            </w:r>
            <w:r w:rsidRPr="00DD20A5">
              <w:rPr>
                <w:rStyle w:val="1Char"/>
                <w:rFonts w:ascii="Times New Roman" w:hAnsi="Times New Roman"/>
                <w:b w:val="0"/>
              </w:rPr>
              <w:t xml:space="preserve"> </w:t>
            </w:r>
            <w:r w:rsidRPr="00DD20A5">
              <w:rPr>
                <w:rStyle w:val="ad"/>
                <w:rFonts w:ascii="Times New Roman" w:hAnsi="Times New Roman" w:cs="Times New Roman"/>
                <w:b w:val="0"/>
              </w:rPr>
              <w:t xml:space="preserve">Population size </w:t>
            </w:r>
            <w:r w:rsidRPr="00DD20A5">
              <w:rPr>
                <w:rStyle w:val="ad"/>
                <w:rFonts w:ascii="Times New Roman" w:hAnsi="Times New Roman" w:cs="Times New Roman"/>
                <w:b w:val="0"/>
                <w:i/>
              </w:rPr>
              <w:t>N</w:t>
            </w:r>
            <w:r w:rsidRPr="00DD20A5">
              <w:rPr>
                <w:rStyle w:val="ad"/>
                <w:rFonts w:ascii="Times New Roman" w:hAnsi="Times New Roman" w:cs="Times New Roman"/>
                <w:b w:val="0"/>
              </w:rPr>
              <w:t xml:space="preserve">, Maximum generations </w:t>
            </w:r>
            <m:oMath>
              <m:sSub>
                <m:sSubPr>
                  <m:ctrlPr>
                    <w:rPr>
                      <w:rStyle w:val="ad"/>
                      <w:rFonts w:ascii="Cambria Math" w:hAnsi="Cambria Math" w:cs="Times New Roman"/>
                      <w:b w:val="0"/>
                      <w:i/>
                    </w:rPr>
                  </m:ctrlPr>
                </m:sSubPr>
                <m:e>
                  <m:r>
                    <w:rPr>
                      <w:rStyle w:val="ad"/>
                      <w:rFonts w:ascii="Cambria Math" w:hAnsi="Cambria Math" w:cs="Times New Roman"/>
                    </w:rPr>
                    <m:t>G</m:t>
                  </m:r>
                </m:e>
                <m:sub>
                  <m:r>
                    <w:rPr>
                      <w:rStyle w:val="ad"/>
                      <w:rFonts w:ascii="Cambria Math" w:hAnsi="Cambria Math" w:cs="Times New Roman"/>
                    </w:rPr>
                    <m:t>max</m:t>
                  </m:r>
                </m:sub>
              </m:sSub>
            </m:oMath>
          </w:p>
        </w:tc>
      </w:tr>
      <w:tr w:rsidR="007058FC" w:rsidRPr="00DD20A5" w14:paraId="12F4A1DA" w14:textId="77777777" w:rsidTr="00183AFD">
        <w:trPr>
          <w:trHeight w:val="20"/>
        </w:trPr>
        <w:tc>
          <w:tcPr>
            <w:tcW w:w="8926" w:type="dxa"/>
            <w:gridSpan w:val="4"/>
            <w:tcBorders>
              <w:top w:val="nil"/>
              <w:left w:val="nil"/>
              <w:bottom w:val="single" w:sz="4" w:space="0" w:color="auto"/>
              <w:right w:val="nil"/>
            </w:tcBorders>
          </w:tcPr>
          <w:p w14:paraId="7AC5D7CC" w14:textId="53026304" w:rsidR="007058FC" w:rsidRPr="00DD20A5" w:rsidRDefault="007058FC" w:rsidP="00EF61A6">
            <w:pPr>
              <w:rPr>
                <w:rStyle w:val="ad"/>
                <w:rFonts w:ascii="Times New Roman" w:hAnsi="Times New Roman" w:cs="Times New Roman"/>
              </w:rPr>
            </w:pPr>
            <w:r w:rsidRPr="00DD20A5">
              <w:rPr>
                <w:rStyle w:val="ad"/>
                <w:rFonts w:ascii="Times New Roman" w:hAnsi="Times New Roman" w:cs="Times New Roman"/>
              </w:rPr>
              <w:t xml:space="preserve">Output: </w:t>
            </w:r>
            <w:r w:rsidRPr="00DD20A5">
              <w:rPr>
                <w:rStyle w:val="ad"/>
                <w:rFonts w:ascii="Times New Roman" w:hAnsi="Times New Roman" w:cs="Times New Roman"/>
                <w:b w:val="0"/>
              </w:rPr>
              <w:t>Final population of non-dominated solutions</w:t>
            </w:r>
          </w:p>
        </w:tc>
      </w:tr>
      <w:tr w:rsidR="00691389" w:rsidRPr="00DD20A5" w14:paraId="71E0E4EC" w14:textId="77777777" w:rsidTr="00183AFD">
        <w:trPr>
          <w:trHeight w:val="20"/>
        </w:trPr>
        <w:tc>
          <w:tcPr>
            <w:tcW w:w="562" w:type="dxa"/>
            <w:tcBorders>
              <w:left w:val="nil"/>
              <w:bottom w:val="nil"/>
              <w:right w:val="nil"/>
            </w:tcBorders>
          </w:tcPr>
          <w:p w14:paraId="64544C11" w14:textId="5DA17374" w:rsidR="00691389" w:rsidRPr="00DD20A5" w:rsidRDefault="00691389" w:rsidP="00EF61A6">
            <w:pPr>
              <w:rPr>
                <w:rStyle w:val="ad"/>
                <w:rFonts w:ascii="Times New Roman" w:hAnsi="Times New Roman" w:cs="Times New Roman"/>
                <w:b w:val="0"/>
              </w:rPr>
            </w:pPr>
            <w:r w:rsidRPr="00DD20A5">
              <w:rPr>
                <w:rStyle w:val="ad"/>
                <w:rFonts w:ascii="Times New Roman" w:hAnsi="Times New Roman" w:cs="Times New Roman"/>
                <w:b w:val="0"/>
              </w:rPr>
              <w:t>1</w:t>
            </w:r>
          </w:p>
        </w:tc>
        <w:tc>
          <w:tcPr>
            <w:tcW w:w="8364" w:type="dxa"/>
            <w:gridSpan w:val="3"/>
            <w:tcBorders>
              <w:left w:val="nil"/>
              <w:bottom w:val="nil"/>
              <w:right w:val="nil"/>
            </w:tcBorders>
          </w:tcPr>
          <w:p w14:paraId="10F714AD" w14:textId="14D62EF7" w:rsidR="00691389" w:rsidRPr="00DD20A5" w:rsidRDefault="00691389" w:rsidP="00EF61A6">
            <w:pPr>
              <w:rPr>
                <w:rStyle w:val="ad"/>
                <w:rFonts w:ascii="Times New Roman" w:hAnsi="Times New Roman" w:cs="Times New Roman"/>
                <w:b w:val="0"/>
              </w:rPr>
            </w:pPr>
            <w:r w:rsidRPr="00DD20A5">
              <w:rPr>
                <w:rStyle w:val="ad"/>
                <w:rFonts w:ascii="Times New Roman" w:hAnsi="Times New Roman" w:cs="Times New Roman"/>
                <w:b w:val="0"/>
              </w:rPr>
              <w:t xml:space="preserve">Initialize population </w:t>
            </w: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0</m:t>
                  </m:r>
                </m:sub>
              </m:sSub>
            </m:oMath>
            <w:r w:rsidRPr="00DD20A5">
              <w:rPr>
                <w:rStyle w:val="ad"/>
                <w:rFonts w:ascii="Times New Roman" w:hAnsi="Times New Roman" w:cs="Times New Roman"/>
                <w:b w:val="0"/>
              </w:rPr>
              <w:t xml:space="preserve"> of size </w:t>
            </w:r>
            <w:r w:rsidRPr="00DD20A5">
              <w:rPr>
                <w:rStyle w:val="ad"/>
                <w:rFonts w:ascii="Times New Roman" w:hAnsi="Times New Roman" w:cs="Times New Roman"/>
                <w:b w:val="0"/>
                <w:i/>
              </w:rPr>
              <w:t>N</w:t>
            </w:r>
          </w:p>
        </w:tc>
      </w:tr>
      <w:tr w:rsidR="00691389" w:rsidRPr="00DD20A5" w14:paraId="70C3CA95" w14:textId="77777777" w:rsidTr="00183AFD">
        <w:trPr>
          <w:trHeight w:val="20"/>
        </w:trPr>
        <w:tc>
          <w:tcPr>
            <w:tcW w:w="562" w:type="dxa"/>
            <w:tcBorders>
              <w:top w:val="nil"/>
              <w:left w:val="nil"/>
              <w:bottom w:val="nil"/>
              <w:right w:val="nil"/>
            </w:tcBorders>
          </w:tcPr>
          <w:p w14:paraId="6F00BE7E" w14:textId="37BD1382" w:rsidR="00691389" w:rsidRPr="00DD20A5" w:rsidRDefault="00691389" w:rsidP="00EF61A6">
            <w:pPr>
              <w:rPr>
                <w:rStyle w:val="ad"/>
                <w:rFonts w:ascii="Times New Roman" w:hAnsi="Times New Roman" w:cs="Times New Roman"/>
                <w:b w:val="0"/>
              </w:rPr>
            </w:pPr>
            <w:r w:rsidRPr="00DD20A5">
              <w:rPr>
                <w:rStyle w:val="ad"/>
                <w:rFonts w:ascii="Times New Roman" w:hAnsi="Times New Roman" w:cs="Times New Roman"/>
                <w:b w:val="0"/>
              </w:rPr>
              <w:t>2</w:t>
            </w:r>
          </w:p>
        </w:tc>
        <w:tc>
          <w:tcPr>
            <w:tcW w:w="8364" w:type="dxa"/>
            <w:gridSpan w:val="3"/>
            <w:tcBorders>
              <w:top w:val="nil"/>
              <w:left w:val="nil"/>
              <w:bottom w:val="nil"/>
              <w:right w:val="nil"/>
            </w:tcBorders>
          </w:tcPr>
          <w:p w14:paraId="33196851" w14:textId="2CAA8DB4" w:rsidR="00691389" w:rsidRPr="00DD20A5" w:rsidRDefault="0030743B" w:rsidP="00EF61A6">
            <w:pPr>
              <w:rPr>
                <w:rStyle w:val="ad"/>
                <w:rFonts w:ascii="Times New Roman" w:hAnsi="Times New Roman" w:cs="Times New Roman"/>
                <w:b w:val="0"/>
              </w:rPr>
            </w:pPr>
            <w:r w:rsidRPr="00DD20A5">
              <w:rPr>
                <w:rStyle w:val="ad"/>
                <w:rFonts w:ascii="Times New Roman" w:hAnsi="Times New Roman" w:cs="Times New Roman"/>
                <w:b w:val="0"/>
                <w:i/>
              </w:rPr>
              <w:t>g</w:t>
            </w:r>
            <w:r w:rsidR="00691389" w:rsidRPr="00DD20A5">
              <w:rPr>
                <w:rStyle w:val="ad"/>
                <w:rFonts w:ascii="Times New Roman" w:hAnsi="Times New Roman" w:cs="Times New Roman"/>
                <w:b w:val="0"/>
              </w:rPr>
              <w:t xml:space="preserve"> ← 0</w:t>
            </w:r>
          </w:p>
        </w:tc>
      </w:tr>
      <w:tr w:rsidR="00691389" w:rsidRPr="00DD20A5" w14:paraId="1078784B" w14:textId="77777777" w:rsidTr="00183AFD">
        <w:trPr>
          <w:trHeight w:val="20"/>
        </w:trPr>
        <w:tc>
          <w:tcPr>
            <w:tcW w:w="562" w:type="dxa"/>
            <w:tcBorders>
              <w:top w:val="nil"/>
              <w:left w:val="nil"/>
              <w:bottom w:val="nil"/>
              <w:right w:val="nil"/>
            </w:tcBorders>
          </w:tcPr>
          <w:p w14:paraId="08983D24" w14:textId="64C5A413" w:rsidR="00691389" w:rsidRPr="00DD20A5" w:rsidRDefault="0039351D" w:rsidP="00EF61A6">
            <w:pPr>
              <w:rPr>
                <w:rStyle w:val="ad"/>
                <w:rFonts w:ascii="Times New Roman" w:hAnsi="Times New Roman" w:cs="Times New Roman"/>
                <w:b w:val="0"/>
              </w:rPr>
            </w:pPr>
            <w:r w:rsidRPr="00DD20A5">
              <w:rPr>
                <w:rStyle w:val="ad"/>
                <w:rFonts w:ascii="Times New Roman" w:hAnsi="Times New Roman" w:cs="Times New Roman"/>
                <w:b w:val="0"/>
              </w:rPr>
              <w:t>3</w:t>
            </w:r>
          </w:p>
        </w:tc>
        <w:tc>
          <w:tcPr>
            <w:tcW w:w="8364" w:type="dxa"/>
            <w:gridSpan w:val="3"/>
            <w:tcBorders>
              <w:top w:val="nil"/>
              <w:left w:val="nil"/>
              <w:bottom w:val="nil"/>
              <w:right w:val="nil"/>
            </w:tcBorders>
          </w:tcPr>
          <w:p w14:paraId="3BCF0826" w14:textId="0D3F7665" w:rsidR="00691389" w:rsidRPr="00DD20A5" w:rsidRDefault="00691389" w:rsidP="00EF61A6">
            <w:pPr>
              <w:rPr>
                <w:rStyle w:val="ad"/>
                <w:rFonts w:ascii="Times New Roman" w:hAnsi="Times New Roman" w:cs="Times New Roman"/>
                <w:b w:val="0"/>
              </w:rPr>
            </w:pPr>
            <w:r w:rsidRPr="00DD20A5">
              <w:rPr>
                <w:rStyle w:val="ad"/>
                <w:rFonts w:ascii="Times New Roman" w:hAnsi="Times New Roman" w:cs="Times New Roman"/>
                <w:b w:val="0"/>
              </w:rPr>
              <w:t>while (</w:t>
            </w:r>
            <w:r w:rsidR="0030743B" w:rsidRPr="00DD20A5">
              <w:rPr>
                <w:rStyle w:val="ad"/>
                <w:rFonts w:ascii="Times New Roman" w:hAnsi="Times New Roman" w:cs="Times New Roman"/>
                <w:b w:val="0"/>
                <w:i/>
              </w:rPr>
              <w:t>g</w:t>
            </w:r>
            <w:r w:rsidRPr="00DD20A5">
              <w:rPr>
                <w:rStyle w:val="ad"/>
                <w:rFonts w:ascii="Times New Roman" w:hAnsi="Times New Roman" w:cs="Times New Roman"/>
                <w:b w:val="0"/>
              </w:rPr>
              <w:t xml:space="preserve"> &lt; </w:t>
            </w:r>
            <m:oMath>
              <m:sSub>
                <m:sSubPr>
                  <m:ctrlPr>
                    <w:rPr>
                      <w:rStyle w:val="ad"/>
                      <w:rFonts w:ascii="Cambria Math" w:hAnsi="Cambria Math" w:cs="Times New Roman"/>
                      <w:b w:val="0"/>
                      <w:i/>
                    </w:rPr>
                  </m:ctrlPr>
                </m:sSubPr>
                <m:e>
                  <m:r>
                    <w:rPr>
                      <w:rStyle w:val="ad"/>
                      <w:rFonts w:ascii="Cambria Math" w:hAnsi="Cambria Math" w:cs="Times New Roman"/>
                    </w:rPr>
                    <m:t>G</m:t>
                  </m:r>
                </m:e>
                <m:sub>
                  <m:r>
                    <w:rPr>
                      <w:rStyle w:val="ad"/>
                      <w:rFonts w:ascii="Cambria Math" w:hAnsi="Cambria Math" w:cs="Times New Roman"/>
                    </w:rPr>
                    <m:t>max</m:t>
                  </m:r>
                </m:sub>
              </m:sSub>
            </m:oMath>
            <w:r w:rsidRPr="00DD20A5">
              <w:rPr>
                <w:rStyle w:val="ad"/>
                <w:rFonts w:ascii="Times New Roman" w:hAnsi="Times New Roman" w:cs="Times New Roman"/>
                <w:b w:val="0"/>
              </w:rPr>
              <w:t>) do</w:t>
            </w:r>
          </w:p>
        </w:tc>
      </w:tr>
      <w:tr w:rsidR="008C75A8" w:rsidRPr="00DD20A5" w14:paraId="7C70089D" w14:textId="77777777" w:rsidTr="00183AFD">
        <w:trPr>
          <w:trHeight w:val="20"/>
        </w:trPr>
        <w:tc>
          <w:tcPr>
            <w:tcW w:w="562" w:type="dxa"/>
            <w:tcBorders>
              <w:top w:val="nil"/>
              <w:left w:val="nil"/>
              <w:bottom w:val="nil"/>
              <w:right w:val="nil"/>
            </w:tcBorders>
          </w:tcPr>
          <w:p w14:paraId="613F5748" w14:textId="0D344732" w:rsidR="008C75A8" w:rsidRPr="00DD20A5" w:rsidRDefault="008C75A8" w:rsidP="008C75A8">
            <w:pPr>
              <w:rPr>
                <w:rStyle w:val="ad"/>
                <w:rFonts w:ascii="Times New Roman" w:hAnsi="Times New Roman" w:cs="Times New Roman"/>
                <w:b w:val="0"/>
              </w:rPr>
            </w:pPr>
            <w:r w:rsidRPr="00DD20A5">
              <w:rPr>
                <w:rStyle w:val="ad"/>
                <w:rFonts w:ascii="Times New Roman" w:hAnsi="Times New Roman" w:cs="Times New Roman"/>
                <w:b w:val="0"/>
              </w:rPr>
              <w:t>4</w:t>
            </w:r>
          </w:p>
        </w:tc>
        <w:tc>
          <w:tcPr>
            <w:tcW w:w="567" w:type="dxa"/>
            <w:tcBorders>
              <w:top w:val="nil"/>
              <w:left w:val="nil"/>
              <w:bottom w:val="nil"/>
              <w:right w:val="nil"/>
            </w:tcBorders>
          </w:tcPr>
          <w:p w14:paraId="7ED8E982" w14:textId="77777777" w:rsidR="008C75A8" w:rsidRPr="00DD20A5" w:rsidRDefault="008C75A8" w:rsidP="008C75A8">
            <w:pPr>
              <w:rPr>
                <w:rStyle w:val="ad"/>
                <w:rFonts w:ascii="Times New Roman" w:hAnsi="Times New Roman" w:cs="Times New Roman"/>
                <w:b w:val="0"/>
              </w:rPr>
            </w:pPr>
          </w:p>
        </w:tc>
        <w:tc>
          <w:tcPr>
            <w:tcW w:w="7797" w:type="dxa"/>
            <w:gridSpan w:val="2"/>
            <w:tcBorders>
              <w:top w:val="nil"/>
              <w:left w:val="nil"/>
              <w:bottom w:val="nil"/>
              <w:right w:val="nil"/>
            </w:tcBorders>
          </w:tcPr>
          <w:p w14:paraId="5604424B" w14:textId="2D8E9DB0" w:rsidR="008C75A8" w:rsidRPr="00DD20A5" w:rsidRDefault="00F55BC0" w:rsidP="008C75A8">
            <w:pPr>
              <w:rPr>
                <w:rStyle w:val="ad"/>
                <w:rFonts w:ascii="Times New Roman" w:hAnsi="Times New Roman" w:cs="Times New Roman"/>
                <w:b w:val="0"/>
              </w:rPr>
            </w:pPr>
            <m:oMath>
              <m:sSub>
                <m:sSubPr>
                  <m:ctrlPr>
                    <w:rPr>
                      <w:rStyle w:val="ad"/>
                      <w:rFonts w:ascii="Cambria Math" w:hAnsi="Cambria Math" w:cs="Times New Roman"/>
                      <w:b w:val="0"/>
                      <w:i/>
                    </w:rPr>
                  </m:ctrlPr>
                </m:sSubPr>
                <m:e>
                  <m:r>
                    <w:rPr>
                      <w:rStyle w:val="ad"/>
                      <w:rFonts w:ascii="Cambria Math" w:hAnsi="Cambria Math" w:cs="Times New Roman"/>
                    </w:rPr>
                    <m:t>Q</m:t>
                  </m:r>
                </m:e>
                <m:sub>
                  <m:r>
                    <w:rPr>
                      <w:rStyle w:val="ad"/>
                      <w:rFonts w:ascii="Cambria Math" w:hAnsi="Cambria Math" w:cs="Times New Roman"/>
                    </w:rPr>
                    <m:t>g</m:t>
                  </m:r>
                </m:sub>
              </m:sSub>
              <m:r>
                <w:rPr>
                  <w:rStyle w:val="ad"/>
                  <w:rFonts w:ascii="Cambria Math" w:hAnsi="Cambria Math" w:cs="Times New Roman"/>
                </w:rPr>
                <m:t xml:space="preserve"> </m:t>
              </m:r>
              <m:r>
                <m:rPr>
                  <m:sty m:val="p"/>
                </m:rPr>
                <w:rPr>
                  <w:rStyle w:val="ad"/>
                  <w:rFonts w:ascii="Cambria Math" w:hAnsi="Cambria Math" w:cs="Times New Roman"/>
                </w:rPr>
                <m:t xml:space="preserve">← Create offspring from </m:t>
              </m:r>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m:t>
                  </m:r>
                </m:sub>
              </m:sSub>
            </m:oMath>
            <w:r w:rsidR="008C75A8" w:rsidRPr="00DD20A5">
              <w:rPr>
                <w:rStyle w:val="ad"/>
                <w:rFonts w:ascii="Times New Roman" w:hAnsi="Times New Roman" w:cs="Times New Roman"/>
                <w:b w:val="0"/>
              </w:rPr>
              <w:t xml:space="preserve"> </w:t>
            </w:r>
          </w:p>
        </w:tc>
      </w:tr>
      <w:tr w:rsidR="008C75A8" w:rsidRPr="00DD20A5" w14:paraId="5E0E9602" w14:textId="77777777" w:rsidTr="00183AFD">
        <w:trPr>
          <w:trHeight w:val="20"/>
        </w:trPr>
        <w:tc>
          <w:tcPr>
            <w:tcW w:w="562" w:type="dxa"/>
            <w:tcBorders>
              <w:top w:val="nil"/>
              <w:left w:val="nil"/>
              <w:bottom w:val="nil"/>
              <w:right w:val="nil"/>
            </w:tcBorders>
          </w:tcPr>
          <w:p w14:paraId="4C14B749" w14:textId="299BF7EC" w:rsidR="008C75A8" w:rsidRPr="00DD20A5" w:rsidRDefault="008C75A8" w:rsidP="008C75A8">
            <w:pPr>
              <w:rPr>
                <w:rStyle w:val="ad"/>
                <w:rFonts w:ascii="Times New Roman" w:hAnsi="Times New Roman" w:cs="Times New Roman"/>
                <w:b w:val="0"/>
              </w:rPr>
            </w:pPr>
            <w:r w:rsidRPr="00DD20A5">
              <w:rPr>
                <w:rStyle w:val="ad"/>
                <w:rFonts w:ascii="Times New Roman" w:hAnsi="Times New Roman" w:cs="Times New Roman"/>
                <w:b w:val="0"/>
              </w:rPr>
              <w:t>5</w:t>
            </w:r>
          </w:p>
        </w:tc>
        <w:tc>
          <w:tcPr>
            <w:tcW w:w="567" w:type="dxa"/>
            <w:tcBorders>
              <w:top w:val="nil"/>
              <w:left w:val="nil"/>
              <w:bottom w:val="nil"/>
              <w:right w:val="nil"/>
            </w:tcBorders>
          </w:tcPr>
          <w:p w14:paraId="51C84B21" w14:textId="77777777" w:rsidR="008C75A8" w:rsidRPr="00DD20A5" w:rsidRDefault="008C75A8" w:rsidP="008C75A8">
            <w:pPr>
              <w:rPr>
                <w:rStyle w:val="ad"/>
                <w:rFonts w:ascii="Times New Roman" w:hAnsi="Times New Roman" w:cs="Times New Roman"/>
                <w:b w:val="0"/>
              </w:rPr>
            </w:pPr>
          </w:p>
        </w:tc>
        <w:tc>
          <w:tcPr>
            <w:tcW w:w="7797" w:type="dxa"/>
            <w:gridSpan w:val="2"/>
            <w:tcBorders>
              <w:top w:val="nil"/>
              <w:left w:val="nil"/>
              <w:bottom w:val="nil"/>
              <w:right w:val="nil"/>
            </w:tcBorders>
          </w:tcPr>
          <w:p w14:paraId="1E19C7B1" w14:textId="79CC7739" w:rsidR="008C75A8" w:rsidRPr="00DD20A5" w:rsidRDefault="00F55BC0" w:rsidP="008C75A8">
            <w:pPr>
              <w:rPr>
                <w:rStyle w:val="ad"/>
                <w:rFonts w:ascii="Times New Roman" w:hAnsi="Times New Roman" w:cs="Times New Roman"/>
                <w:b w:val="0"/>
                <w:i/>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r>
                  <w:rPr>
                    <w:rStyle w:val="ad"/>
                    <w:rFonts w:ascii="Cambria Math" w:hAnsi="Cambria Math" w:cs="Times New Roman"/>
                  </w:rPr>
                  <m:t>←</m:t>
                </m:r>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m:t>
                    </m:r>
                  </m:sub>
                </m:sSub>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Q</m:t>
                    </m:r>
                  </m:e>
                  <m:sub>
                    <m:r>
                      <w:rPr>
                        <w:rStyle w:val="ad"/>
                        <w:rFonts w:ascii="Cambria Math" w:hAnsi="Cambria Math" w:cs="Times New Roman"/>
                      </w:rPr>
                      <m:t>g</m:t>
                    </m:r>
                  </m:sub>
                </m:sSub>
              </m:oMath>
            </m:oMathPara>
          </w:p>
        </w:tc>
      </w:tr>
      <w:tr w:rsidR="008C75A8" w:rsidRPr="00DD20A5" w14:paraId="18A7FFB4" w14:textId="77777777" w:rsidTr="00183AFD">
        <w:trPr>
          <w:trHeight w:val="20"/>
        </w:trPr>
        <w:tc>
          <w:tcPr>
            <w:tcW w:w="562" w:type="dxa"/>
            <w:tcBorders>
              <w:top w:val="nil"/>
              <w:left w:val="nil"/>
              <w:bottom w:val="nil"/>
              <w:right w:val="nil"/>
            </w:tcBorders>
          </w:tcPr>
          <w:p w14:paraId="1529DA02" w14:textId="5F82D965" w:rsidR="008C75A8" w:rsidRPr="00DD20A5" w:rsidRDefault="008C75A8" w:rsidP="008C75A8">
            <w:pPr>
              <w:rPr>
                <w:rStyle w:val="ad"/>
                <w:rFonts w:ascii="Times New Roman" w:hAnsi="Times New Roman" w:cs="Times New Roman"/>
                <w:b w:val="0"/>
              </w:rPr>
            </w:pPr>
            <w:r w:rsidRPr="00DD20A5">
              <w:rPr>
                <w:rStyle w:val="ad"/>
                <w:rFonts w:ascii="Times New Roman" w:hAnsi="Times New Roman" w:cs="Times New Roman"/>
                <w:b w:val="0"/>
              </w:rPr>
              <w:t>6</w:t>
            </w:r>
          </w:p>
        </w:tc>
        <w:tc>
          <w:tcPr>
            <w:tcW w:w="567" w:type="dxa"/>
            <w:tcBorders>
              <w:top w:val="nil"/>
              <w:left w:val="nil"/>
              <w:bottom w:val="nil"/>
              <w:right w:val="nil"/>
            </w:tcBorders>
          </w:tcPr>
          <w:p w14:paraId="019D4982" w14:textId="77777777" w:rsidR="008C75A8" w:rsidRPr="00DD20A5" w:rsidRDefault="008C75A8" w:rsidP="008C75A8">
            <w:pPr>
              <w:rPr>
                <w:rStyle w:val="ad"/>
                <w:rFonts w:ascii="Times New Roman" w:hAnsi="Times New Roman" w:cs="Times New Roman"/>
                <w:b w:val="0"/>
              </w:rPr>
            </w:pPr>
          </w:p>
        </w:tc>
        <w:tc>
          <w:tcPr>
            <w:tcW w:w="7797" w:type="dxa"/>
            <w:gridSpan w:val="2"/>
            <w:tcBorders>
              <w:top w:val="nil"/>
              <w:left w:val="nil"/>
              <w:bottom w:val="nil"/>
              <w:right w:val="nil"/>
            </w:tcBorders>
          </w:tcPr>
          <w:p w14:paraId="0A19BE59" w14:textId="4183E4E4" w:rsidR="008C75A8" w:rsidRPr="00DD20A5" w:rsidRDefault="008C75A8" w:rsidP="008C75A8">
            <w:pPr>
              <w:rPr>
                <w:rStyle w:val="ad"/>
                <w:rFonts w:ascii="Times New Roman" w:hAnsi="Times New Roman" w:cs="Times New Roman"/>
                <w:b w:val="0"/>
              </w:rPr>
            </w:pPr>
            <m:oMathPara>
              <m:oMathParaPr>
                <m:jc m:val="left"/>
              </m:oMathParaPr>
              <m:oMath>
                <m:r>
                  <w:rPr>
                    <w:rStyle w:val="ad"/>
                    <w:rFonts w:ascii="Cambria Math" w:hAnsi="Cambria Math" w:cs="Times New Roman"/>
                  </w:rPr>
                  <m:t>F</m:t>
                </m:r>
                <m:r>
                  <m:rPr>
                    <m:sty m:val="p"/>
                  </m:rPr>
                  <w:rPr>
                    <w:rStyle w:val="ad"/>
                    <w:rFonts w:ascii="Cambria Math" w:hAnsi="Cambria Math" w:cs="Times New Roman"/>
                  </w:rPr>
                  <m:t xml:space="preserve"> ← Fast non-dominated sort of</m:t>
                </m:r>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oMath>
            </m:oMathPara>
          </w:p>
        </w:tc>
      </w:tr>
      <w:tr w:rsidR="00691389" w:rsidRPr="00DD20A5" w14:paraId="7C8F8FD5" w14:textId="77777777" w:rsidTr="00183AFD">
        <w:trPr>
          <w:trHeight w:val="20"/>
        </w:trPr>
        <w:tc>
          <w:tcPr>
            <w:tcW w:w="562" w:type="dxa"/>
            <w:tcBorders>
              <w:top w:val="nil"/>
              <w:left w:val="nil"/>
              <w:bottom w:val="nil"/>
              <w:right w:val="nil"/>
            </w:tcBorders>
          </w:tcPr>
          <w:p w14:paraId="12DE0FAD" w14:textId="39DAEE87" w:rsidR="00691389" w:rsidRPr="00DD20A5" w:rsidRDefault="0039351D" w:rsidP="00EF61A6">
            <w:pPr>
              <w:rPr>
                <w:rStyle w:val="ad"/>
                <w:rFonts w:ascii="Times New Roman" w:hAnsi="Times New Roman" w:cs="Times New Roman"/>
                <w:b w:val="0"/>
              </w:rPr>
            </w:pPr>
            <w:r w:rsidRPr="00DD20A5">
              <w:rPr>
                <w:rStyle w:val="ad"/>
                <w:rFonts w:ascii="Times New Roman" w:hAnsi="Times New Roman" w:cs="Times New Roman"/>
                <w:b w:val="0"/>
              </w:rPr>
              <w:t>7</w:t>
            </w:r>
          </w:p>
        </w:tc>
        <w:tc>
          <w:tcPr>
            <w:tcW w:w="567" w:type="dxa"/>
            <w:tcBorders>
              <w:top w:val="nil"/>
              <w:left w:val="nil"/>
              <w:bottom w:val="nil"/>
              <w:right w:val="nil"/>
            </w:tcBorders>
          </w:tcPr>
          <w:p w14:paraId="6C0C295A" w14:textId="77777777" w:rsidR="00691389" w:rsidRPr="00DD20A5" w:rsidRDefault="00691389"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445E9BE6" w14:textId="4C56516B" w:rsidR="00691389" w:rsidRPr="00DD20A5" w:rsidRDefault="00F55BC0" w:rsidP="00EF61A6">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m:t>
                </m:r>
                <m:r>
                  <m:rPr>
                    <m:sty m:val="p"/>
                  </m:rPr>
                  <w:rPr>
                    <w:rStyle w:val="ad"/>
                    <w:rFonts w:ascii="Cambria Math" w:hAnsi="Cambria Math" w:cs="Times New Roman"/>
                  </w:rPr>
                  <m:t xml:space="preserve"> and </m:t>
                </m:r>
                <m:r>
                  <w:rPr>
                    <w:rStyle w:val="ad"/>
                    <w:rFonts w:ascii="Cambria Math" w:hAnsi="Cambria Math" w:cs="Times New Roman"/>
                  </w:rPr>
                  <m:t>i</m:t>
                </m:r>
                <m:r>
                  <m:rPr>
                    <m:sty m:val="p"/>
                  </m:rPr>
                  <w:rPr>
                    <w:rStyle w:val="ad"/>
                    <w:rFonts w:ascii="Cambria Math" w:hAnsi="Cambria Math" w:cs="Times New Roman"/>
                  </w:rPr>
                  <m:t xml:space="preserve"> ← 1</m:t>
                </m:r>
              </m:oMath>
            </m:oMathPara>
          </w:p>
        </w:tc>
      </w:tr>
      <w:tr w:rsidR="00691389" w:rsidRPr="00DD20A5" w14:paraId="4AE2C5D9" w14:textId="77777777" w:rsidTr="00183AFD">
        <w:trPr>
          <w:trHeight w:val="20"/>
        </w:trPr>
        <w:tc>
          <w:tcPr>
            <w:tcW w:w="562" w:type="dxa"/>
            <w:tcBorders>
              <w:top w:val="nil"/>
              <w:left w:val="nil"/>
              <w:bottom w:val="nil"/>
              <w:right w:val="nil"/>
            </w:tcBorders>
          </w:tcPr>
          <w:p w14:paraId="54C82C63" w14:textId="1EFD8E08" w:rsidR="00691389" w:rsidRPr="00DD20A5" w:rsidRDefault="0039351D" w:rsidP="00EF61A6">
            <w:pPr>
              <w:rPr>
                <w:rStyle w:val="ad"/>
                <w:rFonts w:ascii="Times New Roman" w:hAnsi="Times New Roman" w:cs="Times New Roman"/>
                <w:b w:val="0"/>
              </w:rPr>
            </w:pPr>
            <w:r w:rsidRPr="00DD20A5">
              <w:rPr>
                <w:rStyle w:val="ad"/>
                <w:rFonts w:ascii="Times New Roman" w:hAnsi="Times New Roman" w:cs="Times New Roman"/>
                <w:b w:val="0"/>
              </w:rPr>
              <w:t>8</w:t>
            </w:r>
          </w:p>
        </w:tc>
        <w:tc>
          <w:tcPr>
            <w:tcW w:w="567" w:type="dxa"/>
            <w:tcBorders>
              <w:top w:val="nil"/>
              <w:left w:val="nil"/>
              <w:bottom w:val="nil"/>
              <w:right w:val="nil"/>
            </w:tcBorders>
          </w:tcPr>
          <w:p w14:paraId="1E5BB758" w14:textId="77777777" w:rsidR="00691389" w:rsidRPr="00DD20A5" w:rsidRDefault="00691389"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64B33AC7" w14:textId="5554DB57" w:rsidR="00691389" w:rsidRPr="00DD20A5" w:rsidRDefault="0039351D" w:rsidP="00EF61A6">
            <w:pPr>
              <w:rPr>
                <w:rStyle w:val="ad"/>
                <w:rFonts w:ascii="Times New Roman" w:hAnsi="Times New Roman" w:cs="Times New Roman"/>
                <w:b w:val="0"/>
              </w:rPr>
            </w:pPr>
            <m:oMathPara>
              <m:oMathParaPr>
                <m:jc m:val="left"/>
              </m:oMathParaPr>
              <m:oMath>
                <m:r>
                  <m:rPr>
                    <m:sty m:val="p"/>
                  </m:rPr>
                  <w:rPr>
                    <w:rStyle w:val="ad"/>
                    <w:rFonts w:ascii="Cambria Math" w:hAnsi="Cambria Math" w:cs="Times New Roman"/>
                  </w:rPr>
                  <m:t xml:space="preserve">while </m:t>
                </m:r>
                <m:d>
                  <m:dPr>
                    <m:begChr m:val="|"/>
                    <m:endChr m:val="|"/>
                    <m:ctrlPr>
                      <w:rPr>
                        <w:rStyle w:val="ad"/>
                        <w:rFonts w:ascii="Cambria Math" w:hAnsi="Cambria Math" w:cs="Times New Roman"/>
                        <w:b w:val="0"/>
                        <w:i/>
                      </w:rPr>
                    </m:ctrlPr>
                  </m:dPr>
                  <m:e>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e>
                </m:d>
                <m:r>
                  <w:rPr>
                    <w:rStyle w:val="ad"/>
                    <w:rFonts w:ascii="Cambria Math" w:hAnsi="Cambria Math" w:cs="Times New Roman"/>
                  </w:rPr>
                  <m:t>+</m:t>
                </m:r>
                <m:d>
                  <m:dPr>
                    <m:begChr m:val="|"/>
                    <m:endChr m:val="|"/>
                    <m:ctrlPr>
                      <w:rPr>
                        <w:rStyle w:val="ad"/>
                        <w:rFonts w:ascii="Cambria Math" w:hAnsi="Cambria Math" w:cs="Times New Roman"/>
                        <w:b w:val="0"/>
                        <w:i/>
                      </w:rPr>
                    </m:ctrlPr>
                  </m:dPr>
                  <m:e>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e>
                </m:d>
                <m:r>
                  <w:rPr>
                    <w:rStyle w:val="ad"/>
                    <w:rFonts w:ascii="Cambria Math" w:hAnsi="Cambria Math" w:cs="Times New Roman"/>
                  </w:rPr>
                  <m:t xml:space="preserve">≤N </m:t>
                </m:r>
                <m:r>
                  <m:rPr>
                    <m:sty m:val="p"/>
                  </m:rPr>
                  <w:rPr>
                    <w:rStyle w:val="ad"/>
                    <w:rFonts w:ascii="Cambria Math" w:hAnsi="Cambria Math" w:cs="Times New Roman"/>
                  </w:rPr>
                  <m:t>do</m:t>
                </m:r>
              </m:oMath>
            </m:oMathPara>
          </w:p>
        </w:tc>
      </w:tr>
      <w:tr w:rsidR="00990900" w:rsidRPr="00DD20A5" w14:paraId="6C84E326" w14:textId="77777777" w:rsidTr="00183AFD">
        <w:trPr>
          <w:trHeight w:val="20"/>
        </w:trPr>
        <w:tc>
          <w:tcPr>
            <w:tcW w:w="562" w:type="dxa"/>
            <w:tcBorders>
              <w:top w:val="nil"/>
              <w:left w:val="nil"/>
              <w:bottom w:val="nil"/>
              <w:right w:val="nil"/>
            </w:tcBorders>
          </w:tcPr>
          <w:p w14:paraId="332ABDB7" w14:textId="003E8C59" w:rsidR="00990900" w:rsidRPr="00DD20A5" w:rsidRDefault="00990900" w:rsidP="00EF61A6">
            <w:pPr>
              <w:rPr>
                <w:rStyle w:val="ad"/>
                <w:rFonts w:ascii="Times New Roman" w:hAnsi="Times New Roman" w:cs="Times New Roman"/>
                <w:b w:val="0"/>
              </w:rPr>
            </w:pPr>
            <w:r w:rsidRPr="00DD20A5">
              <w:rPr>
                <w:rStyle w:val="ad"/>
                <w:rFonts w:ascii="Times New Roman" w:hAnsi="Times New Roman" w:cs="Times New Roman"/>
                <w:b w:val="0"/>
              </w:rPr>
              <w:t>9</w:t>
            </w:r>
          </w:p>
        </w:tc>
        <w:tc>
          <w:tcPr>
            <w:tcW w:w="567" w:type="dxa"/>
            <w:tcBorders>
              <w:top w:val="nil"/>
              <w:left w:val="nil"/>
              <w:bottom w:val="nil"/>
              <w:right w:val="nil"/>
            </w:tcBorders>
          </w:tcPr>
          <w:p w14:paraId="09BCF35F" w14:textId="77777777" w:rsidR="00990900" w:rsidRPr="00DD20A5" w:rsidRDefault="00990900" w:rsidP="00EF61A6">
            <w:pPr>
              <w:rPr>
                <w:rStyle w:val="ad"/>
                <w:rFonts w:ascii="Times New Roman" w:hAnsi="Times New Roman" w:cs="Times New Roman"/>
                <w:b w:val="0"/>
              </w:rPr>
            </w:pPr>
          </w:p>
        </w:tc>
        <w:tc>
          <w:tcPr>
            <w:tcW w:w="567" w:type="dxa"/>
            <w:tcBorders>
              <w:top w:val="nil"/>
              <w:left w:val="nil"/>
              <w:bottom w:val="nil"/>
              <w:right w:val="nil"/>
            </w:tcBorders>
          </w:tcPr>
          <w:p w14:paraId="30D1277B" w14:textId="77777777" w:rsidR="00990900" w:rsidRPr="00DD20A5" w:rsidRDefault="00990900" w:rsidP="00EF61A6">
            <w:pPr>
              <w:rPr>
                <w:rStyle w:val="ad"/>
                <w:rFonts w:ascii="Times New Roman" w:hAnsi="Times New Roman" w:cs="Times New Roman"/>
                <w:b w:val="0"/>
              </w:rPr>
            </w:pPr>
          </w:p>
        </w:tc>
        <w:tc>
          <w:tcPr>
            <w:tcW w:w="7230" w:type="dxa"/>
            <w:tcBorders>
              <w:top w:val="nil"/>
              <w:left w:val="nil"/>
              <w:bottom w:val="nil"/>
              <w:right w:val="nil"/>
            </w:tcBorders>
          </w:tcPr>
          <w:p w14:paraId="62E4545A" w14:textId="7367F478" w:rsidR="00990900" w:rsidRPr="00DD20A5" w:rsidRDefault="00F55BC0" w:rsidP="00EF61A6">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xml:space="preserve"> ← </m:t>
                </m:r>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xml:space="preserve"> ∪ </m:t>
                </m:r>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oMath>
            </m:oMathPara>
          </w:p>
        </w:tc>
      </w:tr>
      <w:tr w:rsidR="00990900" w:rsidRPr="00DD20A5" w14:paraId="7D9EE5BF" w14:textId="77777777" w:rsidTr="00183AFD">
        <w:trPr>
          <w:trHeight w:val="20"/>
        </w:trPr>
        <w:tc>
          <w:tcPr>
            <w:tcW w:w="562" w:type="dxa"/>
            <w:tcBorders>
              <w:top w:val="nil"/>
              <w:left w:val="nil"/>
              <w:bottom w:val="nil"/>
              <w:right w:val="nil"/>
            </w:tcBorders>
          </w:tcPr>
          <w:p w14:paraId="40314048" w14:textId="206CAA89" w:rsidR="00990900" w:rsidRPr="00DD20A5" w:rsidRDefault="00990900" w:rsidP="00EF61A6">
            <w:pPr>
              <w:rPr>
                <w:rStyle w:val="ad"/>
                <w:rFonts w:ascii="Times New Roman" w:hAnsi="Times New Roman" w:cs="Times New Roman"/>
                <w:b w:val="0"/>
              </w:rPr>
            </w:pPr>
            <w:r w:rsidRPr="00DD20A5">
              <w:rPr>
                <w:rStyle w:val="ad"/>
                <w:rFonts w:ascii="Times New Roman" w:hAnsi="Times New Roman" w:cs="Times New Roman"/>
                <w:b w:val="0"/>
              </w:rPr>
              <w:t>10</w:t>
            </w:r>
          </w:p>
        </w:tc>
        <w:tc>
          <w:tcPr>
            <w:tcW w:w="567" w:type="dxa"/>
            <w:tcBorders>
              <w:top w:val="nil"/>
              <w:left w:val="nil"/>
              <w:bottom w:val="nil"/>
              <w:right w:val="nil"/>
            </w:tcBorders>
          </w:tcPr>
          <w:p w14:paraId="3C7BD8C2" w14:textId="77777777" w:rsidR="00990900" w:rsidRPr="00DD20A5" w:rsidRDefault="00990900" w:rsidP="00EF61A6">
            <w:pPr>
              <w:rPr>
                <w:rStyle w:val="ad"/>
                <w:rFonts w:ascii="Times New Roman" w:hAnsi="Times New Roman" w:cs="Times New Roman"/>
                <w:b w:val="0"/>
              </w:rPr>
            </w:pPr>
          </w:p>
        </w:tc>
        <w:tc>
          <w:tcPr>
            <w:tcW w:w="567" w:type="dxa"/>
            <w:tcBorders>
              <w:top w:val="nil"/>
              <w:left w:val="nil"/>
              <w:bottom w:val="nil"/>
              <w:right w:val="nil"/>
            </w:tcBorders>
          </w:tcPr>
          <w:p w14:paraId="763769B5" w14:textId="77777777" w:rsidR="00990900" w:rsidRPr="00DD20A5" w:rsidRDefault="00990900" w:rsidP="00EF61A6">
            <w:pPr>
              <w:rPr>
                <w:rStyle w:val="ad"/>
                <w:rFonts w:ascii="Times New Roman" w:hAnsi="Times New Roman" w:cs="Times New Roman"/>
                <w:b w:val="0"/>
              </w:rPr>
            </w:pPr>
          </w:p>
        </w:tc>
        <w:tc>
          <w:tcPr>
            <w:tcW w:w="7230" w:type="dxa"/>
            <w:tcBorders>
              <w:top w:val="nil"/>
              <w:left w:val="nil"/>
              <w:bottom w:val="nil"/>
              <w:right w:val="nil"/>
            </w:tcBorders>
          </w:tcPr>
          <w:p w14:paraId="46DF3FC9" w14:textId="3070CBD6" w:rsidR="00990900" w:rsidRPr="00DD20A5" w:rsidRDefault="00990900" w:rsidP="00EF61A6">
            <w:pPr>
              <w:rPr>
                <w:rStyle w:val="ad"/>
                <w:rFonts w:ascii="Times New Roman" w:hAnsi="Times New Roman" w:cs="Times New Roman"/>
                <w:b w:val="0"/>
                <w:i/>
              </w:rPr>
            </w:pPr>
            <m:oMathPara>
              <m:oMathParaPr>
                <m:jc m:val="left"/>
              </m:oMathParaPr>
              <m:oMath>
                <m:r>
                  <w:rPr>
                    <w:rStyle w:val="ad"/>
                    <w:rFonts w:ascii="Cambria Math" w:hAnsi="Cambria Math" w:cs="Times New Roman"/>
                  </w:rPr>
                  <m:t>i</m:t>
                </m:r>
                <m:r>
                  <m:rPr>
                    <m:sty m:val="p"/>
                  </m:rPr>
                  <w:rPr>
                    <w:rStyle w:val="ad"/>
                    <w:rFonts w:ascii="Cambria Math" w:hAnsi="Cambria Math" w:cs="Times New Roman"/>
                  </w:rPr>
                  <m:t xml:space="preserve"> ← </m:t>
                </m:r>
                <m:r>
                  <w:rPr>
                    <w:rStyle w:val="ad"/>
                    <w:rFonts w:ascii="Cambria Math" w:hAnsi="Cambria Math" w:cs="Times New Roman"/>
                  </w:rPr>
                  <m:t>i+1</m:t>
                </m:r>
              </m:oMath>
            </m:oMathPara>
          </w:p>
        </w:tc>
      </w:tr>
      <w:tr w:rsidR="009E67E2" w:rsidRPr="00DD20A5" w14:paraId="4211EE63" w14:textId="77777777" w:rsidTr="00BB328A">
        <w:trPr>
          <w:trHeight w:val="20"/>
        </w:trPr>
        <w:tc>
          <w:tcPr>
            <w:tcW w:w="562" w:type="dxa"/>
            <w:tcBorders>
              <w:top w:val="nil"/>
              <w:left w:val="nil"/>
              <w:bottom w:val="nil"/>
              <w:right w:val="nil"/>
            </w:tcBorders>
          </w:tcPr>
          <w:p w14:paraId="3B6EBAB6" w14:textId="6A9E6178" w:rsidR="009E67E2" w:rsidRPr="00DD20A5" w:rsidRDefault="009E67E2" w:rsidP="00EF61A6">
            <w:pPr>
              <w:rPr>
                <w:rStyle w:val="ad"/>
                <w:rFonts w:ascii="Times New Roman" w:hAnsi="Times New Roman" w:cs="Times New Roman"/>
                <w:b w:val="0"/>
              </w:rPr>
            </w:pPr>
            <w:r w:rsidRPr="00DD20A5">
              <w:rPr>
                <w:rStyle w:val="ad"/>
                <w:rFonts w:ascii="Times New Roman" w:hAnsi="Times New Roman" w:cs="Times New Roman"/>
                <w:b w:val="0"/>
              </w:rPr>
              <w:t>11</w:t>
            </w:r>
          </w:p>
        </w:tc>
        <w:tc>
          <w:tcPr>
            <w:tcW w:w="567" w:type="dxa"/>
            <w:tcBorders>
              <w:top w:val="nil"/>
              <w:left w:val="nil"/>
              <w:bottom w:val="nil"/>
              <w:right w:val="nil"/>
            </w:tcBorders>
          </w:tcPr>
          <w:p w14:paraId="21FDBDDF" w14:textId="77777777" w:rsidR="009E67E2" w:rsidRPr="00DD20A5" w:rsidRDefault="009E67E2"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687DED9F" w14:textId="33B8DAF8" w:rsidR="009E67E2" w:rsidRPr="00DD20A5" w:rsidRDefault="009E67E2" w:rsidP="00EF61A6">
            <w:pPr>
              <w:rPr>
                <w:rStyle w:val="ad"/>
                <w:rFonts w:ascii="Times New Roman" w:hAnsi="Times New Roman" w:cs="Times New Roman"/>
                <w:b w:val="0"/>
              </w:rPr>
            </w:pPr>
            <w:r w:rsidRPr="00DD20A5">
              <w:rPr>
                <w:rStyle w:val="ad"/>
                <w:rFonts w:ascii="Times New Roman" w:hAnsi="Times New Roman" w:cs="Times New Roman"/>
                <w:b w:val="0"/>
              </w:rPr>
              <w:t>end while</w:t>
            </w:r>
          </w:p>
        </w:tc>
      </w:tr>
      <w:tr w:rsidR="0039351D" w:rsidRPr="00DD20A5" w14:paraId="72A1FBBD" w14:textId="77777777" w:rsidTr="00183AFD">
        <w:trPr>
          <w:trHeight w:val="20"/>
        </w:trPr>
        <w:tc>
          <w:tcPr>
            <w:tcW w:w="562" w:type="dxa"/>
            <w:tcBorders>
              <w:top w:val="nil"/>
              <w:left w:val="nil"/>
              <w:bottom w:val="nil"/>
              <w:right w:val="nil"/>
            </w:tcBorders>
          </w:tcPr>
          <w:p w14:paraId="37442908" w14:textId="7918AAA1" w:rsidR="0039351D" w:rsidRPr="00DD20A5" w:rsidRDefault="0039351D" w:rsidP="00EF61A6">
            <w:pPr>
              <w:rPr>
                <w:rStyle w:val="ad"/>
                <w:rFonts w:ascii="Times New Roman" w:hAnsi="Times New Roman" w:cs="Times New Roman"/>
                <w:b w:val="0"/>
              </w:rPr>
            </w:pPr>
            <w:r w:rsidRPr="00DD20A5">
              <w:rPr>
                <w:rStyle w:val="ad"/>
                <w:rFonts w:ascii="Times New Roman" w:hAnsi="Times New Roman" w:cs="Times New Roman"/>
                <w:b w:val="0"/>
              </w:rPr>
              <w:t>1</w:t>
            </w:r>
            <w:r w:rsidR="000F31E4" w:rsidRPr="00DD20A5">
              <w:rPr>
                <w:rStyle w:val="ad"/>
                <w:rFonts w:ascii="Times New Roman" w:hAnsi="Times New Roman" w:cs="Times New Roman"/>
                <w:b w:val="0"/>
              </w:rPr>
              <w:t>2</w:t>
            </w:r>
          </w:p>
        </w:tc>
        <w:tc>
          <w:tcPr>
            <w:tcW w:w="567" w:type="dxa"/>
            <w:tcBorders>
              <w:top w:val="nil"/>
              <w:left w:val="nil"/>
              <w:bottom w:val="nil"/>
              <w:right w:val="nil"/>
            </w:tcBorders>
          </w:tcPr>
          <w:p w14:paraId="4CE6F770" w14:textId="77777777" w:rsidR="0039351D" w:rsidRPr="00DD20A5" w:rsidRDefault="0039351D"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0D0ACE88" w14:textId="697054F6" w:rsidR="0039351D" w:rsidRPr="00DD20A5" w:rsidRDefault="00F55BC0" w:rsidP="00EF61A6">
            <w:pPr>
              <w:rPr>
                <w:rStyle w:val="ad"/>
                <w:rFonts w:ascii="Times New Roman" w:hAnsi="Times New Roman" w:cs="Times New Roman"/>
                <w:b w:val="0"/>
                <w:i/>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d</m:t>
                    </m:r>
                  </m:e>
                  <m:sub>
                    <m:r>
                      <w:rPr>
                        <w:rStyle w:val="ad"/>
                        <w:rFonts w:ascii="Cambria Math" w:hAnsi="Cambria Math" w:cs="Times New Roman"/>
                      </w:rPr>
                      <m:t>j</m:t>
                    </m:r>
                  </m:sub>
                </m:sSub>
                <m:r>
                  <w:rPr>
                    <w:rStyle w:val="ad"/>
                    <w:rFonts w:ascii="Cambria Math" w:hAnsi="Cambria Math" w:cs="Times New Roman"/>
                  </w:rPr>
                  <m:t xml:space="preserve"> ←</m:t>
                </m:r>
                <m:r>
                  <m:rPr>
                    <m:sty m:val="p"/>
                  </m:rPr>
                  <w:rPr>
                    <w:rStyle w:val="ad"/>
                    <w:rFonts w:ascii="Cambria Math" w:hAnsi="Cambria Math" w:cs="Times New Roman"/>
                  </w:rPr>
                  <m:t xml:space="preserve"> Calculate crowding distance for each</m:t>
                </m:r>
                <m:r>
                  <w:rPr>
                    <w:rStyle w:val="ad"/>
                    <w:rFonts w:ascii="Cambria Math" w:hAnsi="Cambria Math" w:cs="Times New Roman"/>
                  </w:rPr>
                  <m:t xml:space="preserve"> j </m:t>
                </m:r>
                <m:r>
                  <m:rPr>
                    <m:sty m:val="p"/>
                  </m:rPr>
                  <w:rPr>
                    <w:rStyle w:val="ad"/>
                    <w:rFonts w:ascii="Cambria Math" w:hAnsi="Cambria Math" w:cs="Times New Roman"/>
                  </w:rPr>
                  <m:t>in</m:t>
                </m:r>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oMath>
            </m:oMathPara>
          </w:p>
        </w:tc>
      </w:tr>
      <w:tr w:rsidR="00CD79F9" w:rsidRPr="00DD20A5" w14:paraId="7555BCAC" w14:textId="77777777" w:rsidTr="00183AFD">
        <w:trPr>
          <w:trHeight w:val="20"/>
        </w:trPr>
        <w:tc>
          <w:tcPr>
            <w:tcW w:w="562" w:type="dxa"/>
            <w:tcBorders>
              <w:top w:val="nil"/>
              <w:left w:val="nil"/>
              <w:bottom w:val="nil"/>
              <w:right w:val="nil"/>
            </w:tcBorders>
          </w:tcPr>
          <w:p w14:paraId="025F2E34" w14:textId="18DC2224" w:rsidR="00CD79F9" w:rsidRPr="00DD20A5" w:rsidRDefault="00CD79F9" w:rsidP="00EF61A6">
            <w:pPr>
              <w:rPr>
                <w:rStyle w:val="ad"/>
                <w:rFonts w:ascii="Times New Roman" w:hAnsi="Times New Roman" w:cs="Times New Roman"/>
                <w:b w:val="0"/>
              </w:rPr>
            </w:pPr>
            <w:r w:rsidRPr="00DD20A5">
              <w:rPr>
                <w:rStyle w:val="ad"/>
                <w:rFonts w:ascii="Times New Roman" w:hAnsi="Times New Roman" w:cs="Times New Roman"/>
                <w:b w:val="0"/>
              </w:rPr>
              <w:t>1</w:t>
            </w:r>
            <w:r w:rsidR="000F31E4" w:rsidRPr="00DD20A5">
              <w:rPr>
                <w:rStyle w:val="ad"/>
                <w:rFonts w:ascii="Times New Roman" w:hAnsi="Times New Roman" w:cs="Times New Roman"/>
                <w:b w:val="0"/>
              </w:rPr>
              <w:t>3</w:t>
            </w:r>
          </w:p>
        </w:tc>
        <w:tc>
          <w:tcPr>
            <w:tcW w:w="567" w:type="dxa"/>
            <w:tcBorders>
              <w:top w:val="nil"/>
              <w:left w:val="nil"/>
              <w:bottom w:val="nil"/>
              <w:right w:val="nil"/>
            </w:tcBorders>
          </w:tcPr>
          <w:p w14:paraId="187C25FC" w14:textId="77777777" w:rsidR="00CD79F9" w:rsidRPr="00DD20A5" w:rsidRDefault="00CD79F9"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6DC9E4A7" w14:textId="637C94B9" w:rsidR="00CD79F9" w:rsidRPr="00DD20A5" w:rsidRDefault="00CD79F9" w:rsidP="00EF61A6">
            <w:pPr>
              <w:rPr>
                <w:rStyle w:val="ad"/>
                <w:rFonts w:ascii="Times New Roman" w:hAnsi="Times New Roman" w:cs="Times New Roman"/>
                <w:b w:val="0"/>
              </w:rPr>
            </w:pPr>
            <w:r w:rsidRPr="00DD20A5">
              <w:rPr>
                <w:rFonts w:ascii="Times New Roman" w:hAnsi="Times New Roman" w:cs="Times New Roman"/>
              </w:rPr>
              <w:t xml:space="preserve">Sort </w:t>
            </w:r>
            <m:oMath>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oMath>
            <w:r w:rsidRPr="00DD20A5">
              <w:rPr>
                <w:rFonts w:ascii="Times New Roman" w:hAnsi="Times New Roman" w:cs="Times New Roman"/>
              </w:rPr>
              <w:t xml:space="preserve"> by </w:t>
            </w:r>
            <m:oMath>
              <m:sSub>
                <m:sSubPr>
                  <m:ctrlPr>
                    <w:rPr>
                      <w:rStyle w:val="ad"/>
                      <w:rFonts w:ascii="Cambria Math" w:hAnsi="Cambria Math" w:cs="Times New Roman"/>
                      <w:b w:val="0"/>
                      <w:i/>
                    </w:rPr>
                  </m:ctrlPr>
                </m:sSubPr>
                <m:e>
                  <m:r>
                    <w:rPr>
                      <w:rStyle w:val="ad"/>
                      <w:rFonts w:ascii="Cambria Math" w:hAnsi="Cambria Math" w:cs="Times New Roman"/>
                    </w:rPr>
                    <m:t>d</m:t>
                  </m:r>
                </m:e>
                <m:sub>
                  <m:r>
                    <w:rPr>
                      <w:rStyle w:val="ad"/>
                      <w:rFonts w:ascii="Cambria Math" w:hAnsi="Cambria Math" w:cs="Times New Roman"/>
                    </w:rPr>
                    <m:t>j</m:t>
                  </m:r>
                </m:sub>
              </m:sSub>
              <m:r>
                <w:rPr>
                  <w:rStyle w:val="ad"/>
                  <w:rFonts w:ascii="Cambria Math" w:hAnsi="Cambria Math" w:cs="Times New Roman"/>
                </w:rPr>
                <m:t xml:space="preserve"> </m:t>
              </m:r>
            </m:oMath>
            <w:r w:rsidRPr="00DD20A5">
              <w:rPr>
                <w:rFonts w:ascii="Times New Roman" w:hAnsi="Times New Roman" w:cs="Times New Roman"/>
              </w:rPr>
              <w:t>in descending order</w:t>
            </w:r>
          </w:p>
        </w:tc>
      </w:tr>
      <w:tr w:rsidR="00CD79F9" w:rsidRPr="00DD20A5" w14:paraId="0F752BB7" w14:textId="77777777" w:rsidTr="00183AFD">
        <w:trPr>
          <w:trHeight w:val="20"/>
        </w:trPr>
        <w:tc>
          <w:tcPr>
            <w:tcW w:w="562" w:type="dxa"/>
            <w:tcBorders>
              <w:top w:val="nil"/>
              <w:left w:val="nil"/>
              <w:bottom w:val="nil"/>
              <w:right w:val="nil"/>
            </w:tcBorders>
          </w:tcPr>
          <w:p w14:paraId="5D543D3E" w14:textId="41A52390" w:rsidR="00CD79F9" w:rsidRPr="00DD20A5" w:rsidRDefault="00CD79F9" w:rsidP="00EF61A6">
            <w:pPr>
              <w:rPr>
                <w:rStyle w:val="ad"/>
                <w:rFonts w:ascii="Times New Roman" w:hAnsi="Times New Roman" w:cs="Times New Roman"/>
                <w:b w:val="0"/>
              </w:rPr>
            </w:pPr>
            <w:r w:rsidRPr="00DD20A5">
              <w:rPr>
                <w:rStyle w:val="ad"/>
                <w:rFonts w:ascii="Times New Roman" w:hAnsi="Times New Roman" w:cs="Times New Roman"/>
                <w:b w:val="0"/>
              </w:rPr>
              <w:t>1</w:t>
            </w:r>
            <w:r w:rsidR="000F31E4" w:rsidRPr="00DD20A5">
              <w:rPr>
                <w:rStyle w:val="ad"/>
                <w:rFonts w:ascii="Times New Roman" w:hAnsi="Times New Roman" w:cs="Times New Roman"/>
                <w:b w:val="0"/>
              </w:rPr>
              <w:t>4</w:t>
            </w:r>
          </w:p>
        </w:tc>
        <w:tc>
          <w:tcPr>
            <w:tcW w:w="567" w:type="dxa"/>
            <w:tcBorders>
              <w:top w:val="nil"/>
              <w:left w:val="nil"/>
              <w:bottom w:val="nil"/>
              <w:right w:val="nil"/>
            </w:tcBorders>
          </w:tcPr>
          <w:p w14:paraId="03BE5875" w14:textId="77777777" w:rsidR="00CD79F9" w:rsidRPr="00DD20A5" w:rsidRDefault="00CD79F9"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38542751" w14:textId="43FF302D" w:rsidR="00CD79F9" w:rsidRPr="00DD20A5" w:rsidRDefault="00F55BC0" w:rsidP="00EF61A6">
            <w:pPr>
              <w:rPr>
                <w:rFonts w:ascii="Times New Roman" w:hAnsi="Times New Roman" w:cs="Times New Roman"/>
                <w:b/>
                <w:bCs/>
                <w:i/>
              </w:rPr>
            </w:pP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m:rPr>
                  <m:sty m:val="b"/>
                </m:rPr>
                <w:rPr>
                  <w:rFonts w:ascii="Cambria Math" w:hAnsi="Cambria Math" w:cs="Times New Roman"/>
                </w:rPr>
                <m:t>←</m:t>
              </m:r>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xml:space="preserve"> ∪</m:t>
              </m:r>
              <m:sSub>
                <m:sSubPr>
                  <m:ctrlPr>
                    <w:rPr>
                      <w:rStyle w:val="ad"/>
                      <w:rFonts w:ascii="Cambria Math" w:hAnsi="Cambria Math" w:cs="Times New Roman"/>
                      <w:b w:val="0"/>
                      <w:i/>
                      <w:iCs/>
                    </w:rPr>
                  </m:ctrlPr>
                </m:sSubPr>
                <m:e>
                  <m:r>
                    <w:rPr>
                      <w:rStyle w:val="ad"/>
                      <w:rFonts w:ascii="Cambria Math" w:hAnsi="Cambria Math" w:cs="Times New Roman"/>
                    </w:rPr>
                    <m:t>F</m:t>
                  </m:r>
                </m:e>
                <m:sub>
                  <m:r>
                    <w:rPr>
                      <w:rStyle w:val="ad"/>
                      <w:rFonts w:ascii="Cambria Math" w:hAnsi="Cambria Math" w:cs="Times New Roman"/>
                    </w:rPr>
                    <m:t>i</m:t>
                  </m:r>
                </m:sub>
              </m:sSub>
              <m:d>
                <m:dPr>
                  <m:begChr m:val="["/>
                  <m:endChr m:val="]"/>
                  <m:ctrlPr>
                    <w:rPr>
                      <w:rFonts w:ascii="Cambria Math" w:hAnsi="Cambria Math" w:cs="Times New Roman"/>
                      <w:b/>
                    </w:rPr>
                  </m:ctrlPr>
                </m:dPr>
                <m:e>
                  <m:r>
                    <w:rPr>
                      <w:rFonts w:ascii="Cambria Math" w:hAnsi="Cambria Math" w:cs="Times New Roman"/>
                    </w:rPr>
                    <m:t>1</m:t>
                  </m:r>
                  <m:r>
                    <m:rPr>
                      <m:sty m:val="bi"/>
                    </m:rPr>
                    <w:rPr>
                      <w:rFonts w:ascii="Cambria Math" w:hAnsi="Cambria Math" w:cs="Times New Roman"/>
                    </w:rPr>
                    <m:t>:</m:t>
                  </m:r>
                  <m:r>
                    <w:rPr>
                      <w:rStyle w:val="ad"/>
                      <w:rFonts w:ascii="Cambria Math" w:hAnsi="Cambria Math" w:cs="Times New Roman"/>
                    </w:rPr>
                    <m:t>N</m:t>
                  </m:r>
                  <m:r>
                    <m:rPr>
                      <m:sty m:val="b"/>
                    </m:rPr>
                    <w:rPr>
                      <w:rFonts w:ascii="Cambria Math" w:hAnsi="Cambria Math" w:cs="Times New Roman"/>
                    </w:rPr>
                    <m:t>-</m:t>
                  </m:r>
                  <m:d>
                    <m:dPr>
                      <m:begChr m:val="|"/>
                      <m:endChr m:val="|"/>
                      <m:ctrlPr>
                        <w:rPr>
                          <w:rFonts w:ascii="Cambria Math" w:hAnsi="Cambria Math" w:cs="Times New Roman"/>
                          <w:b/>
                        </w:rPr>
                      </m:ctrlPr>
                    </m:dPr>
                    <m:e>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e>
                  </m:d>
                </m:e>
              </m:d>
            </m:oMath>
            <w:r w:rsidR="00CD79F9" w:rsidRPr="00DD20A5">
              <w:rPr>
                <w:rFonts w:ascii="Times New Roman" w:hAnsi="Times New Roman" w:cs="Times New Roman"/>
                <w:b/>
                <w:bCs/>
              </w:rPr>
              <w:t xml:space="preserve"> </w:t>
            </w:r>
          </w:p>
        </w:tc>
      </w:tr>
      <w:tr w:rsidR="00CD79F9" w:rsidRPr="00DD20A5" w14:paraId="1E0399B0" w14:textId="77777777" w:rsidTr="00183AFD">
        <w:trPr>
          <w:trHeight w:val="20"/>
        </w:trPr>
        <w:tc>
          <w:tcPr>
            <w:tcW w:w="562" w:type="dxa"/>
            <w:tcBorders>
              <w:top w:val="nil"/>
              <w:left w:val="nil"/>
              <w:bottom w:val="nil"/>
              <w:right w:val="nil"/>
            </w:tcBorders>
          </w:tcPr>
          <w:p w14:paraId="0A08E166" w14:textId="522F258C" w:rsidR="00CD79F9" w:rsidRPr="00DD20A5" w:rsidRDefault="000F31E4" w:rsidP="00EF61A6">
            <w:pPr>
              <w:rPr>
                <w:rStyle w:val="ad"/>
                <w:rFonts w:ascii="Times New Roman" w:hAnsi="Times New Roman" w:cs="Times New Roman"/>
                <w:b w:val="0"/>
              </w:rPr>
            </w:pPr>
            <w:r w:rsidRPr="00DD20A5">
              <w:rPr>
                <w:rStyle w:val="ad"/>
                <w:rFonts w:ascii="Times New Roman" w:hAnsi="Times New Roman" w:cs="Times New Roman"/>
                <w:b w:val="0"/>
              </w:rPr>
              <w:t>15</w:t>
            </w:r>
          </w:p>
        </w:tc>
        <w:tc>
          <w:tcPr>
            <w:tcW w:w="567" w:type="dxa"/>
            <w:tcBorders>
              <w:top w:val="nil"/>
              <w:left w:val="nil"/>
              <w:bottom w:val="nil"/>
              <w:right w:val="nil"/>
            </w:tcBorders>
          </w:tcPr>
          <w:p w14:paraId="11BBB616" w14:textId="77777777" w:rsidR="00CD79F9" w:rsidRPr="00DD20A5" w:rsidRDefault="00CD79F9"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69452E06" w14:textId="008FAEC7" w:rsidR="00CD79F9" w:rsidRPr="00DD20A5" w:rsidRDefault="0030743B" w:rsidP="00EF61A6">
            <w:pPr>
              <w:rPr>
                <w:rStyle w:val="ad"/>
                <w:rFonts w:ascii="Times New Roman" w:hAnsi="Times New Roman" w:cs="Times New Roman"/>
                <w:b w:val="0"/>
                <w:bCs/>
                <w:i/>
                <w:iCs/>
              </w:rPr>
            </w:pPr>
            <w:r w:rsidRPr="00DD20A5">
              <w:rPr>
                <w:rStyle w:val="ad"/>
                <w:rFonts w:ascii="Times New Roman" w:hAnsi="Times New Roman" w:cs="Times New Roman"/>
                <w:b w:val="0"/>
                <w:i/>
                <w:iCs/>
              </w:rPr>
              <w:t>g</w:t>
            </w:r>
            <w:r w:rsidR="00CD79F9" w:rsidRPr="00DD20A5">
              <w:rPr>
                <w:rFonts w:ascii="Times New Roman" w:hAnsi="Times New Roman" w:cs="Times New Roman"/>
                <w:b/>
                <w:bCs/>
              </w:rPr>
              <w:t xml:space="preserve"> ← </w:t>
            </w:r>
            <w:r w:rsidRPr="00DD20A5">
              <w:rPr>
                <w:rStyle w:val="ad"/>
                <w:rFonts w:ascii="Times New Roman" w:hAnsi="Times New Roman" w:cs="Times New Roman"/>
                <w:b w:val="0"/>
                <w:i/>
                <w:iCs/>
              </w:rPr>
              <w:t>g</w:t>
            </w:r>
            <w:r w:rsidR="00CD79F9" w:rsidRPr="00DD20A5">
              <w:rPr>
                <w:rStyle w:val="ad"/>
                <w:rFonts w:ascii="Times New Roman" w:hAnsi="Times New Roman" w:cs="Times New Roman"/>
                <w:b w:val="0"/>
                <w:bCs/>
                <w:i/>
                <w:iCs/>
              </w:rPr>
              <w:t xml:space="preserve"> </w:t>
            </w:r>
            <w:r w:rsidR="00CD79F9" w:rsidRPr="00DD20A5">
              <w:rPr>
                <w:rStyle w:val="ad"/>
                <w:rFonts w:ascii="Times New Roman" w:hAnsi="Times New Roman" w:cs="Times New Roman"/>
                <w:b w:val="0"/>
                <w:bCs/>
              </w:rPr>
              <w:t>+ 1</w:t>
            </w:r>
          </w:p>
        </w:tc>
      </w:tr>
      <w:tr w:rsidR="00CD79F9" w:rsidRPr="00DD20A5" w14:paraId="3DE51EBB" w14:textId="77777777" w:rsidTr="00183AFD">
        <w:trPr>
          <w:trHeight w:val="20"/>
        </w:trPr>
        <w:tc>
          <w:tcPr>
            <w:tcW w:w="562" w:type="dxa"/>
            <w:tcBorders>
              <w:top w:val="nil"/>
              <w:left w:val="nil"/>
              <w:bottom w:val="nil"/>
              <w:right w:val="nil"/>
            </w:tcBorders>
          </w:tcPr>
          <w:p w14:paraId="128F3E21" w14:textId="1D8D3770" w:rsidR="00CD79F9" w:rsidRPr="00DD20A5" w:rsidRDefault="000F31E4" w:rsidP="00EF61A6">
            <w:pPr>
              <w:rPr>
                <w:rStyle w:val="ad"/>
                <w:rFonts w:ascii="Times New Roman" w:hAnsi="Times New Roman" w:cs="Times New Roman"/>
                <w:b w:val="0"/>
              </w:rPr>
            </w:pPr>
            <w:r w:rsidRPr="00DD20A5">
              <w:rPr>
                <w:rStyle w:val="ad"/>
                <w:rFonts w:ascii="Times New Roman" w:hAnsi="Times New Roman" w:cs="Times New Roman"/>
                <w:b w:val="0"/>
              </w:rPr>
              <w:t>16</w:t>
            </w:r>
          </w:p>
        </w:tc>
        <w:tc>
          <w:tcPr>
            <w:tcW w:w="8364" w:type="dxa"/>
            <w:gridSpan w:val="3"/>
            <w:tcBorders>
              <w:top w:val="nil"/>
              <w:left w:val="nil"/>
              <w:bottom w:val="nil"/>
              <w:right w:val="nil"/>
            </w:tcBorders>
          </w:tcPr>
          <w:p w14:paraId="1C9C93F7" w14:textId="130292C7" w:rsidR="00CD79F9" w:rsidRPr="00DD20A5" w:rsidRDefault="00CD79F9" w:rsidP="00EF61A6">
            <w:pPr>
              <w:rPr>
                <w:rStyle w:val="ad"/>
                <w:rFonts w:ascii="Times New Roman" w:hAnsi="Times New Roman" w:cs="Times New Roman"/>
                <w:b w:val="0"/>
              </w:rPr>
            </w:pPr>
            <w:r w:rsidRPr="00DD20A5">
              <w:rPr>
                <w:rStyle w:val="ad"/>
                <w:rFonts w:ascii="Times New Roman" w:hAnsi="Times New Roman" w:cs="Times New Roman"/>
                <w:b w:val="0"/>
              </w:rPr>
              <w:t>end while</w:t>
            </w:r>
          </w:p>
        </w:tc>
      </w:tr>
      <w:tr w:rsidR="000F31E4" w:rsidRPr="00DD20A5" w14:paraId="38F3828C" w14:textId="77777777" w:rsidTr="00183AFD">
        <w:trPr>
          <w:trHeight w:val="20"/>
        </w:trPr>
        <w:tc>
          <w:tcPr>
            <w:tcW w:w="562" w:type="dxa"/>
            <w:tcBorders>
              <w:top w:val="nil"/>
              <w:left w:val="nil"/>
              <w:right w:val="nil"/>
            </w:tcBorders>
          </w:tcPr>
          <w:p w14:paraId="02879107" w14:textId="1DE090D8" w:rsidR="000F31E4" w:rsidRPr="00DD20A5" w:rsidRDefault="000F31E4" w:rsidP="00EF61A6">
            <w:pPr>
              <w:rPr>
                <w:rStyle w:val="ad"/>
                <w:rFonts w:ascii="Times New Roman" w:hAnsi="Times New Roman" w:cs="Times New Roman"/>
                <w:b w:val="0"/>
              </w:rPr>
            </w:pPr>
            <w:r w:rsidRPr="00DD20A5">
              <w:rPr>
                <w:rStyle w:val="ad"/>
                <w:rFonts w:ascii="Times New Roman" w:hAnsi="Times New Roman" w:cs="Times New Roman"/>
                <w:b w:val="0"/>
              </w:rPr>
              <w:t>17</w:t>
            </w:r>
          </w:p>
        </w:tc>
        <w:tc>
          <w:tcPr>
            <w:tcW w:w="8364" w:type="dxa"/>
            <w:gridSpan w:val="3"/>
            <w:tcBorders>
              <w:top w:val="nil"/>
              <w:left w:val="nil"/>
              <w:right w:val="nil"/>
            </w:tcBorders>
          </w:tcPr>
          <w:p w14:paraId="25D35F15" w14:textId="6820C4FA" w:rsidR="000F31E4" w:rsidRPr="00DD20A5" w:rsidRDefault="000F31E4" w:rsidP="00EF61A6">
            <w:pPr>
              <w:rPr>
                <w:rStyle w:val="ad"/>
                <w:rFonts w:ascii="Times New Roman" w:hAnsi="Times New Roman" w:cs="Times New Roman"/>
                <w:b w:val="0"/>
              </w:rPr>
            </w:pPr>
            <w:r w:rsidRPr="00DD20A5">
              <w:rPr>
                <w:rStyle w:val="ad"/>
                <w:rFonts w:ascii="Times New Roman" w:hAnsi="Times New Roman" w:cs="Times New Roman"/>
                <w:b w:val="0"/>
              </w:rPr>
              <w:t xml:space="preserve">return </w:t>
            </w: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m:t>
                  </m:r>
                </m:sub>
              </m:sSub>
            </m:oMath>
          </w:p>
        </w:tc>
      </w:tr>
    </w:tbl>
    <w:p w14:paraId="29406996" w14:textId="351EA5DF" w:rsidR="007917F5" w:rsidRPr="00DD20A5" w:rsidRDefault="0030743B" w:rsidP="00EF61A6">
      <w:pPr>
        <w:pStyle w:val="4"/>
        <w:rPr>
          <w:rFonts w:ascii="Times New Roman" w:hAnsi="Times New Roman" w:cs="Times New Roman"/>
        </w:rPr>
      </w:pPr>
      <w:r w:rsidRPr="00DD20A5">
        <w:rPr>
          <w:rFonts w:ascii="Times New Roman" w:hAnsi="Times New Roman" w:cs="Times New Roman"/>
        </w:rPr>
        <w:t>Non-dominated Sorting Genetic Algorithm III (NSGA-III)</w:t>
      </w:r>
    </w:p>
    <w:p w14:paraId="08C3E470" w14:textId="2A5E664A" w:rsidR="00F178E4" w:rsidRPr="00DD20A5" w:rsidRDefault="00F178E4"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Non-dominated Sorting Genetic Algorithm III (NSGA-III) extends NSGA-II by incorporating reference point-based selection mechanisms specifically designed for many-objective optimization problems. While maintaining the fast non-dominated sorting approach, NSGA-III replaces crowding distance with a niching strategy that uses predefined reference points to guide population diversity.</w:t>
      </w:r>
      <w:r w:rsidRPr="00DD20A5">
        <w:rPr>
          <w:rFonts w:ascii="Times New Roman" w:hAnsi="Times New Roman" w:cs="Times New Roman"/>
          <w:lang w:eastAsia="en-US"/>
        </w:rPr>
        <w:br/>
        <w:t>The algorithm generates a set of well-distributed reference points on a unit hyperplane and associates each solution with its closest reference point after normalizing objectiv</w:t>
      </w:r>
      <w:r w:rsidRPr="00DD20A5">
        <w:rPr>
          <w:rFonts w:ascii="Times New Roman" w:hAnsi="Times New Roman" w:cs="Times New Roman"/>
          <w:lang w:eastAsia="en-US"/>
        </w:rPr>
        <w:lastRenderedPageBreak/>
        <w:t>es using ideal and nadir points. The selection process maintains balance by preferring reference points with fewer associated solutions, thereby promoting uniform distribution across the objective space. This approach proves particularly effective for problems with four or more objectives where crowding distance may lose effectiveness.</w:t>
      </w:r>
    </w:p>
    <w:p w14:paraId="71EEA868" w14:textId="77777777" w:rsidR="00F178E4" w:rsidRPr="00DD20A5" w:rsidRDefault="00F178E4" w:rsidP="0030743B">
      <w:pPr>
        <w:rPr>
          <w:rFonts w:ascii="Times New Roman" w:hAnsi="Times New Roman" w:cs="Times New Roman"/>
        </w:rPr>
      </w:pPr>
    </w:p>
    <w:tbl>
      <w:tblPr>
        <w:tblStyle w:val="ac"/>
        <w:tblW w:w="9072" w:type="dxa"/>
        <w:tblCellMar>
          <w:left w:w="0" w:type="dxa"/>
          <w:right w:w="0" w:type="dxa"/>
        </w:tblCellMar>
        <w:tblLook w:val="04A0" w:firstRow="1" w:lastRow="0" w:firstColumn="1" w:lastColumn="0" w:noHBand="0" w:noVBand="1"/>
      </w:tblPr>
      <w:tblGrid>
        <w:gridCol w:w="562"/>
        <w:gridCol w:w="567"/>
        <w:gridCol w:w="567"/>
        <w:gridCol w:w="7376"/>
      </w:tblGrid>
      <w:tr w:rsidR="00D941FF" w:rsidRPr="00DD20A5" w14:paraId="429AA4FD" w14:textId="77777777" w:rsidTr="0030743B">
        <w:trPr>
          <w:cantSplit/>
          <w:trHeight w:val="113"/>
        </w:trPr>
        <w:tc>
          <w:tcPr>
            <w:tcW w:w="9072" w:type="dxa"/>
            <w:gridSpan w:val="4"/>
            <w:tcBorders>
              <w:left w:val="nil"/>
              <w:bottom w:val="single" w:sz="4" w:space="0" w:color="auto"/>
              <w:right w:val="nil"/>
            </w:tcBorders>
            <w:vAlign w:val="center"/>
          </w:tcPr>
          <w:p w14:paraId="272B48F5" w14:textId="6E8865FA" w:rsidR="00D941FF" w:rsidRPr="00DD20A5" w:rsidRDefault="00D941FF" w:rsidP="00EF61A6">
            <w:pPr>
              <w:rPr>
                <w:rStyle w:val="ad"/>
                <w:rFonts w:ascii="Times New Roman" w:hAnsi="Times New Roman" w:cs="Times New Roman"/>
              </w:rPr>
            </w:pPr>
            <w:r w:rsidRPr="00DD20A5">
              <w:rPr>
                <w:rStyle w:val="ad"/>
                <w:rFonts w:ascii="Times New Roman" w:hAnsi="Times New Roman" w:cs="Times New Roman"/>
              </w:rPr>
              <w:t>Algorithm 2: NSGA-III</w:t>
            </w:r>
          </w:p>
        </w:tc>
      </w:tr>
      <w:tr w:rsidR="00D941FF" w:rsidRPr="00DD20A5" w14:paraId="560B8971" w14:textId="77777777" w:rsidTr="0030743B">
        <w:trPr>
          <w:trHeight w:val="173"/>
        </w:trPr>
        <w:tc>
          <w:tcPr>
            <w:tcW w:w="9072" w:type="dxa"/>
            <w:gridSpan w:val="4"/>
            <w:tcBorders>
              <w:left w:val="nil"/>
              <w:bottom w:val="nil"/>
              <w:right w:val="nil"/>
            </w:tcBorders>
          </w:tcPr>
          <w:p w14:paraId="41B84A6A" w14:textId="3749C040" w:rsidR="00D941FF" w:rsidRPr="00DD20A5" w:rsidRDefault="00D941FF" w:rsidP="00EF61A6">
            <w:pPr>
              <w:rPr>
                <w:rStyle w:val="ad"/>
                <w:rFonts w:ascii="Times New Roman" w:hAnsi="Times New Roman" w:cs="Times New Roman"/>
              </w:rPr>
            </w:pPr>
            <w:r w:rsidRPr="00DD20A5">
              <w:rPr>
                <w:rStyle w:val="ad"/>
                <w:rFonts w:ascii="Times New Roman" w:hAnsi="Times New Roman" w:cs="Times New Roman"/>
              </w:rPr>
              <w:t>Input:</w:t>
            </w:r>
            <w:r w:rsidRPr="00DD20A5">
              <w:rPr>
                <w:rStyle w:val="1Char"/>
                <w:rFonts w:ascii="Times New Roman" w:hAnsi="Times New Roman"/>
                <w:b w:val="0"/>
              </w:rPr>
              <w:t xml:space="preserve"> </w:t>
            </w:r>
            <w:r w:rsidRPr="00DD20A5">
              <w:rPr>
                <w:rStyle w:val="ad"/>
                <w:rFonts w:ascii="Times New Roman" w:hAnsi="Times New Roman" w:cs="Times New Roman"/>
                <w:b w:val="0"/>
              </w:rPr>
              <w:t xml:space="preserve">Population size </w:t>
            </w:r>
            <w:r w:rsidRPr="00DD20A5">
              <w:rPr>
                <w:rStyle w:val="ad"/>
                <w:rFonts w:ascii="Times New Roman" w:hAnsi="Times New Roman" w:cs="Times New Roman"/>
                <w:b w:val="0"/>
                <w:i/>
              </w:rPr>
              <w:t>N</w:t>
            </w:r>
            <w:r w:rsidRPr="00DD20A5">
              <w:rPr>
                <w:rStyle w:val="ad"/>
                <w:rFonts w:ascii="Times New Roman" w:hAnsi="Times New Roman" w:cs="Times New Roman"/>
                <w:b w:val="0"/>
              </w:rPr>
              <w:t xml:space="preserve">, </w:t>
            </w:r>
            <w:r w:rsidR="0030743B" w:rsidRPr="00DD20A5">
              <w:rPr>
                <w:rStyle w:val="ad"/>
                <w:rFonts w:ascii="Times New Roman" w:hAnsi="Times New Roman" w:cs="Times New Roman"/>
                <w:b w:val="0"/>
              </w:rPr>
              <w:t xml:space="preserve">Maximum generations </w:t>
            </w:r>
            <m:oMath>
              <m:sSub>
                <m:sSubPr>
                  <m:ctrlPr>
                    <w:rPr>
                      <w:rStyle w:val="ad"/>
                      <w:rFonts w:ascii="Cambria Math" w:hAnsi="Cambria Math" w:cs="Times New Roman"/>
                      <w:b w:val="0"/>
                      <w:i/>
                    </w:rPr>
                  </m:ctrlPr>
                </m:sSubPr>
                <m:e>
                  <m:r>
                    <w:rPr>
                      <w:rStyle w:val="ad"/>
                      <w:rFonts w:ascii="Cambria Math" w:hAnsi="Cambria Math" w:cs="Times New Roman"/>
                    </w:rPr>
                    <m:t>G</m:t>
                  </m:r>
                </m:e>
                <m:sub>
                  <m:r>
                    <w:rPr>
                      <w:rStyle w:val="ad"/>
                      <w:rFonts w:ascii="Cambria Math" w:hAnsi="Cambria Math" w:cs="Times New Roman"/>
                    </w:rPr>
                    <m:t>max</m:t>
                  </m:r>
                </m:sub>
              </m:sSub>
            </m:oMath>
            <w:r w:rsidRPr="00DD20A5">
              <w:rPr>
                <w:rFonts w:ascii="Times New Roman" w:hAnsi="Times New Roman" w:cs="Times New Roman"/>
              </w:rPr>
              <w:t xml:space="preserve">, </w:t>
            </w:r>
            <w:r w:rsidR="00E06D52" w:rsidRPr="00DD20A5">
              <w:rPr>
                <w:rFonts w:ascii="Times New Roman" w:hAnsi="Times New Roman" w:cs="Times New Roman"/>
              </w:rPr>
              <w:t xml:space="preserve">Number of reference points </w:t>
            </w:r>
            <w:r w:rsidR="0030743B" w:rsidRPr="00DD20A5">
              <w:rPr>
                <w:rFonts w:ascii="Times New Roman" w:hAnsi="Times New Roman" w:cs="Times New Roman"/>
                <w:i/>
              </w:rPr>
              <w:t>R</w:t>
            </w:r>
          </w:p>
        </w:tc>
      </w:tr>
      <w:tr w:rsidR="00D941FF" w:rsidRPr="00DD20A5" w14:paraId="2B852E42" w14:textId="77777777" w:rsidTr="0030743B">
        <w:trPr>
          <w:trHeight w:val="173"/>
        </w:trPr>
        <w:tc>
          <w:tcPr>
            <w:tcW w:w="9072" w:type="dxa"/>
            <w:gridSpan w:val="4"/>
            <w:tcBorders>
              <w:top w:val="nil"/>
              <w:left w:val="nil"/>
              <w:bottom w:val="single" w:sz="4" w:space="0" w:color="auto"/>
              <w:right w:val="nil"/>
            </w:tcBorders>
          </w:tcPr>
          <w:p w14:paraId="13A49217" w14:textId="77777777" w:rsidR="00D941FF" w:rsidRPr="00DD20A5" w:rsidRDefault="00D941FF" w:rsidP="00EF61A6">
            <w:pPr>
              <w:rPr>
                <w:rStyle w:val="ad"/>
                <w:rFonts w:ascii="Times New Roman" w:hAnsi="Times New Roman" w:cs="Times New Roman"/>
              </w:rPr>
            </w:pPr>
            <w:r w:rsidRPr="00DD20A5">
              <w:rPr>
                <w:rStyle w:val="ad"/>
                <w:rFonts w:ascii="Times New Roman" w:hAnsi="Times New Roman" w:cs="Times New Roman"/>
              </w:rPr>
              <w:t xml:space="preserve">Output: </w:t>
            </w:r>
            <w:r w:rsidRPr="00DD20A5">
              <w:rPr>
                <w:rStyle w:val="ad"/>
                <w:rFonts w:ascii="Times New Roman" w:hAnsi="Times New Roman" w:cs="Times New Roman"/>
                <w:b w:val="0"/>
              </w:rPr>
              <w:t>Final population of non-dominated solutions</w:t>
            </w:r>
          </w:p>
        </w:tc>
      </w:tr>
      <w:tr w:rsidR="00D941FF" w:rsidRPr="00DD20A5" w14:paraId="6071FE80" w14:textId="77777777" w:rsidTr="0030743B">
        <w:trPr>
          <w:trHeight w:val="57"/>
        </w:trPr>
        <w:tc>
          <w:tcPr>
            <w:tcW w:w="562" w:type="dxa"/>
            <w:tcBorders>
              <w:left w:val="nil"/>
              <w:bottom w:val="nil"/>
              <w:right w:val="nil"/>
            </w:tcBorders>
          </w:tcPr>
          <w:p w14:paraId="2F4C72C5" w14:textId="77777777" w:rsidR="00D941FF" w:rsidRPr="00DD20A5" w:rsidRDefault="00D941FF" w:rsidP="00EF61A6">
            <w:pPr>
              <w:rPr>
                <w:rStyle w:val="ad"/>
                <w:rFonts w:ascii="Times New Roman" w:hAnsi="Times New Roman" w:cs="Times New Roman"/>
                <w:b w:val="0"/>
              </w:rPr>
            </w:pPr>
            <w:r w:rsidRPr="00DD20A5">
              <w:rPr>
                <w:rStyle w:val="ad"/>
                <w:rFonts w:ascii="Times New Roman" w:hAnsi="Times New Roman" w:cs="Times New Roman"/>
                <w:b w:val="0"/>
              </w:rPr>
              <w:t>1</w:t>
            </w:r>
          </w:p>
        </w:tc>
        <w:tc>
          <w:tcPr>
            <w:tcW w:w="8510" w:type="dxa"/>
            <w:gridSpan w:val="3"/>
            <w:tcBorders>
              <w:left w:val="nil"/>
              <w:bottom w:val="nil"/>
              <w:right w:val="nil"/>
            </w:tcBorders>
          </w:tcPr>
          <w:p w14:paraId="22DBAC69" w14:textId="7CBC0820" w:rsidR="00D941FF" w:rsidRPr="00DD20A5" w:rsidRDefault="0030743B" w:rsidP="00EF61A6">
            <w:pPr>
              <w:rPr>
                <w:rStyle w:val="ad"/>
                <w:rFonts w:ascii="Times New Roman" w:hAnsi="Times New Roman" w:cs="Times New Roman"/>
                <w:b w:val="0"/>
              </w:rPr>
            </w:pPr>
            <w:r w:rsidRPr="00DD20A5">
              <w:rPr>
                <w:rStyle w:val="ad"/>
                <w:rFonts w:ascii="Times New Roman" w:hAnsi="Times New Roman" w:cs="Times New Roman"/>
                <w:b w:val="0"/>
              </w:rPr>
              <w:t xml:space="preserve">Initialize population </w:t>
            </w: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0</m:t>
                  </m:r>
                </m:sub>
              </m:sSub>
            </m:oMath>
            <w:r w:rsidRPr="00DD20A5">
              <w:rPr>
                <w:rStyle w:val="ad"/>
                <w:rFonts w:ascii="Times New Roman" w:hAnsi="Times New Roman" w:cs="Times New Roman"/>
                <w:b w:val="0"/>
              </w:rPr>
              <w:t xml:space="preserve"> of size </w:t>
            </w:r>
            <w:r w:rsidRPr="00DD20A5">
              <w:rPr>
                <w:rStyle w:val="ad"/>
                <w:rFonts w:ascii="Times New Roman" w:hAnsi="Times New Roman" w:cs="Times New Roman"/>
                <w:b w:val="0"/>
                <w:i/>
              </w:rPr>
              <w:t>N</w:t>
            </w:r>
          </w:p>
        </w:tc>
      </w:tr>
      <w:tr w:rsidR="00D941FF" w:rsidRPr="00DD20A5" w14:paraId="1FA700CE" w14:textId="77777777" w:rsidTr="0030743B">
        <w:trPr>
          <w:trHeight w:val="57"/>
        </w:trPr>
        <w:tc>
          <w:tcPr>
            <w:tcW w:w="562" w:type="dxa"/>
            <w:tcBorders>
              <w:top w:val="nil"/>
              <w:left w:val="nil"/>
              <w:bottom w:val="nil"/>
              <w:right w:val="nil"/>
            </w:tcBorders>
          </w:tcPr>
          <w:p w14:paraId="103D63D9" w14:textId="77777777" w:rsidR="00D941FF" w:rsidRPr="00DD20A5" w:rsidRDefault="00D941FF" w:rsidP="00EF61A6">
            <w:pPr>
              <w:rPr>
                <w:rStyle w:val="ad"/>
                <w:rFonts w:ascii="Times New Roman" w:hAnsi="Times New Roman" w:cs="Times New Roman"/>
                <w:b w:val="0"/>
              </w:rPr>
            </w:pPr>
            <w:r w:rsidRPr="00DD20A5">
              <w:rPr>
                <w:rStyle w:val="ad"/>
                <w:rFonts w:ascii="Times New Roman" w:hAnsi="Times New Roman" w:cs="Times New Roman"/>
                <w:b w:val="0"/>
              </w:rPr>
              <w:t>2</w:t>
            </w:r>
          </w:p>
        </w:tc>
        <w:tc>
          <w:tcPr>
            <w:tcW w:w="8510" w:type="dxa"/>
            <w:gridSpan w:val="3"/>
            <w:tcBorders>
              <w:top w:val="nil"/>
              <w:left w:val="nil"/>
              <w:bottom w:val="nil"/>
              <w:right w:val="nil"/>
            </w:tcBorders>
          </w:tcPr>
          <w:p w14:paraId="1E2C2C2A" w14:textId="3D96D406" w:rsidR="00D941FF" w:rsidRPr="00DD20A5" w:rsidRDefault="0033051A" w:rsidP="00EF61A6">
            <w:pPr>
              <w:rPr>
                <w:rStyle w:val="ad"/>
                <w:rFonts w:ascii="Times New Roman" w:hAnsi="Times New Roman" w:cs="Times New Roman"/>
                <w:b w:val="0"/>
              </w:rPr>
            </w:pPr>
            <w:r w:rsidRPr="00DD20A5">
              <w:rPr>
                <w:rStyle w:val="ad"/>
                <w:rFonts w:ascii="Times New Roman" w:hAnsi="Times New Roman" w:cs="Times New Roman"/>
                <w:b w:val="0"/>
                <w:i/>
              </w:rPr>
              <w:t>Z</w:t>
            </w:r>
            <w:r w:rsidR="00D941FF" w:rsidRPr="00DD20A5">
              <w:rPr>
                <w:rStyle w:val="ad"/>
                <w:rFonts w:ascii="Times New Roman" w:hAnsi="Times New Roman" w:cs="Times New Roman"/>
                <w:b w:val="0"/>
              </w:rPr>
              <w:t xml:space="preserve"> ← </w:t>
            </w:r>
            <w:r w:rsidRPr="00DD20A5">
              <w:rPr>
                <w:rStyle w:val="ad"/>
                <w:rFonts w:ascii="Times New Roman" w:hAnsi="Times New Roman" w:cs="Times New Roman"/>
                <w:b w:val="0"/>
              </w:rPr>
              <w:t xml:space="preserve">Generate reference points </w:t>
            </w:r>
            <w:r w:rsidR="00EF44DA" w:rsidRPr="00DD20A5">
              <w:rPr>
                <w:rStyle w:val="ad"/>
                <w:rFonts w:ascii="Times New Roman" w:hAnsi="Times New Roman" w:cs="Times New Roman"/>
                <w:b w:val="0"/>
              </w:rPr>
              <w:t xml:space="preserve">with size </w:t>
            </w:r>
            <w:r w:rsidR="00DD340D" w:rsidRPr="00DD20A5">
              <w:rPr>
                <w:rStyle w:val="ad"/>
                <w:rFonts w:ascii="Times New Roman" w:hAnsi="Times New Roman" w:cs="Times New Roman"/>
                <w:b w:val="0"/>
                <w:i/>
                <w:iCs/>
              </w:rPr>
              <w:t>R</w:t>
            </w:r>
          </w:p>
        </w:tc>
      </w:tr>
      <w:tr w:rsidR="0033051A" w:rsidRPr="00DD20A5" w14:paraId="22B9DDD4" w14:textId="77777777" w:rsidTr="0030743B">
        <w:trPr>
          <w:trHeight w:val="57"/>
        </w:trPr>
        <w:tc>
          <w:tcPr>
            <w:tcW w:w="562" w:type="dxa"/>
            <w:tcBorders>
              <w:top w:val="nil"/>
              <w:left w:val="nil"/>
              <w:bottom w:val="nil"/>
              <w:right w:val="nil"/>
            </w:tcBorders>
          </w:tcPr>
          <w:p w14:paraId="3C84F630" w14:textId="5DDB75EC" w:rsidR="0033051A" w:rsidRPr="00DD20A5" w:rsidRDefault="0033051A" w:rsidP="00EF61A6">
            <w:pPr>
              <w:rPr>
                <w:rStyle w:val="ad"/>
                <w:rFonts w:ascii="Times New Roman" w:hAnsi="Times New Roman" w:cs="Times New Roman"/>
                <w:b w:val="0"/>
              </w:rPr>
            </w:pPr>
            <w:r w:rsidRPr="00DD20A5">
              <w:rPr>
                <w:rStyle w:val="ad"/>
                <w:rFonts w:ascii="Times New Roman" w:hAnsi="Times New Roman" w:cs="Times New Roman"/>
                <w:b w:val="0"/>
              </w:rPr>
              <w:t>3</w:t>
            </w:r>
          </w:p>
        </w:tc>
        <w:tc>
          <w:tcPr>
            <w:tcW w:w="8510" w:type="dxa"/>
            <w:gridSpan w:val="3"/>
            <w:tcBorders>
              <w:top w:val="nil"/>
              <w:left w:val="nil"/>
              <w:bottom w:val="nil"/>
              <w:right w:val="nil"/>
            </w:tcBorders>
          </w:tcPr>
          <w:p w14:paraId="53E56754" w14:textId="366D87FA" w:rsidR="0033051A" w:rsidRPr="00DD20A5" w:rsidRDefault="00DD340D" w:rsidP="00EF61A6">
            <w:pPr>
              <w:rPr>
                <w:rStyle w:val="ad"/>
                <w:rFonts w:ascii="Times New Roman" w:hAnsi="Times New Roman" w:cs="Times New Roman"/>
                <w:b w:val="0"/>
                <w:i/>
              </w:rPr>
            </w:pPr>
            <w:r w:rsidRPr="00DD20A5">
              <w:rPr>
                <w:rStyle w:val="ad"/>
                <w:rFonts w:ascii="Times New Roman" w:hAnsi="Times New Roman" w:cs="Times New Roman"/>
                <w:b w:val="0"/>
                <w:i/>
              </w:rPr>
              <w:t>g</w:t>
            </w:r>
            <w:r w:rsidR="0033051A" w:rsidRPr="00DD20A5">
              <w:rPr>
                <w:rStyle w:val="ad"/>
                <w:rFonts w:ascii="Times New Roman" w:hAnsi="Times New Roman" w:cs="Times New Roman"/>
                <w:b w:val="0"/>
              </w:rPr>
              <w:t xml:space="preserve"> ← 0</w:t>
            </w:r>
          </w:p>
        </w:tc>
      </w:tr>
      <w:tr w:rsidR="0033051A" w:rsidRPr="00DD20A5" w14:paraId="6C6C61B2" w14:textId="77777777" w:rsidTr="0030743B">
        <w:trPr>
          <w:trHeight w:val="57"/>
        </w:trPr>
        <w:tc>
          <w:tcPr>
            <w:tcW w:w="562" w:type="dxa"/>
            <w:tcBorders>
              <w:top w:val="nil"/>
              <w:left w:val="nil"/>
              <w:bottom w:val="nil"/>
              <w:right w:val="nil"/>
            </w:tcBorders>
          </w:tcPr>
          <w:p w14:paraId="64D6A57E" w14:textId="26EAE0C8" w:rsidR="0033051A" w:rsidRPr="00DD20A5" w:rsidRDefault="0033051A" w:rsidP="00EF61A6">
            <w:pPr>
              <w:rPr>
                <w:rStyle w:val="ad"/>
                <w:rFonts w:ascii="Times New Roman" w:hAnsi="Times New Roman" w:cs="Times New Roman"/>
                <w:b w:val="0"/>
              </w:rPr>
            </w:pPr>
            <w:r w:rsidRPr="00DD20A5">
              <w:rPr>
                <w:rStyle w:val="ad"/>
                <w:rFonts w:ascii="Times New Roman" w:hAnsi="Times New Roman" w:cs="Times New Roman"/>
                <w:b w:val="0"/>
              </w:rPr>
              <w:t>4</w:t>
            </w:r>
          </w:p>
        </w:tc>
        <w:tc>
          <w:tcPr>
            <w:tcW w:w="8510" w:type="dxa"/>
            <w:gridSpan w:val="3"/>
            <w:tcBorders>
              <w:top w:val="nil"/>
              <w:left w:val="nil"/>
              <w:bottom w:val="nil"/>
              <w:right w:val="nil"/>
            </w:tcBorders>
          </w:tcPr>
          <w:p w14:paraId="1997B7A1" w14:textId="40D95799" w:rsidR="0033051A" w:rsidRPr="00DD20A5" w:rsidRDefault="00DD340D" w:rsidP="00EF61A6">
            <w:pPr>
              <w:rPr>
                <w:rStyle w:val="ad"/>
                <w:rFonts w:ascii="Times New Roman" w:hAnsi="Times New Roman" w:cs="Times New Roman"/>
                <w:b w:val="0"/>
              </w:rPr>
            </w:pPr>
            <w:r w:rsidRPr="00DD20A5">
              <w:rPr>
                <w:rStyle w:val="ad"/>
                <w:rFonts w:ascii="Times New Roman" w:hAnsi="Times New Roman" w:cs="Times New Roman"/>
                <w:b w:val="0"/>
              </w:rPr>
              <w:t>while (</w:t>
            </w:r>
            <w:r w:rsidRPr="00DD20A5">
              <w:rPr>
                <w:rStyle w:val="ad"/>
                <w:rFonts w:ascii="Times New Roman" w:hAnsi="Times New Roman" w:cs="Times New Roman"/>
                <w:b w:val="0"/>
                <w:i/>
              </w:rPr>
              <w:t>g</w:t>
            </w:r>
            <w:r w:rsidRPr="00DD20A5">
              <w:rPr>
                <w:rStyle w:val="ad"/>
                <w:rFonts w:ascii="Times New Roman" w:hAnsi="Times New Roman" w:cs="Times New Roman"/>
                <w:b w:val="0"/>
              </w:rPr>
              <w:t xml:space="preserve"> &lt; </w:t>
            </w:r>
            <m:oMath>
              <m:sSub>
                <m:sSubPr>
                  <m:ctrlPr>
                    <w:rPr>
                      <w:rStyle w:val="ad"/>
                      <w:rFonts w:ascii="Cambria Math" w:hAnsi="Cambria Math" w:cs="Times New Roman"/>
                      <w:b w:val="0"/>
                      <w:i/>
                    </w:rPr>
                  </m:ctrlPr>
                </m:sSubPr>
                <m:e>
                  <m:r>
                    <w:rPr>
                      <w:rStyle w:val="ad"/>
                      <w:rFonts w:ascii="Cambria Math" w:hAnsi="Cambria Math" w:cs="Times New Roman"/>
                    </w:rPr>
                    <m:t>G</m:t>
                  </m:r>
                </m:e>
                <m:sub>
                  <m:r>
                    <w:rPr>
                      <w:rStyle w:val="ad"/>
                      <w:rFonts w:ascii="Cambria Math" w:hAnsi="Cambria Math" w:cs="Times New Roman"/>
                    </w:rPr>
                    <m:t>max</m:t>
                  </m:r>
                </m:sub>
              </m:sSub>
            </m:oMath>
            <w:r w:rsidRPr="00DD20A5">
              <w:rPr>
                <w:rStyle w:val="ad"/>
                <w:rFonts w:ascii="Times New Roman" w:hAnsi="Times New Roman" w:cs="Times New Roman"/>
                <w:b w:val="0"/>
              </w:rPr>
              <w:t>) do</w:t>
            </w:r>
          </w:p>
        </w:tc>
      </w:tr>
      <w:tr w:rsidR="00EF44DA" w:rsidRPr="00DD20A5" w14:paraId="33F8799A" w14:textId="77777777" w:rsidTr="0030743B">
        <w:trPr>
          <w:trHeight w:val="57"/>
        </w:trPr>
        <w:tc>
          <w:tcPr>
            <w:tcW w:w="562" w:type="dxa"/>
            <w:tcBorders>
              <w:top w:val="nil"/>
              <w:left w:val="nil"/>
              <w:bottom w:val="nil"/>
              <w:right w:val="nil"/>
            </w:tcBorders>
          </w:tcPr>
          <w:p w14:paraId="14ECCB13" w14:textId="677F2805" w:rsidR="00EF44DA" w:rsidRPr="00DD20A5" w:rsidRDefault="00EF44DA" w:rsidP="00EF44DA">
            <w:pPr>
              <w:rPr>
                <w:rStyle w:val="ad"/>
                <w:rFonts w:ascii="Times New Roman" w:hAnsi="Times New Roman" w:cs="Times New Roman"/>
                <w:b w:val="0"/>
              </w:rPr>
            </w:pPr>
            <w:r w:rsidRPr="00DD20A5">
              <w:rPr>
                <w:rStyle w:val="ad"/>
                <w:rFonts w:ascii="Times New Roman" w:hAnsi="Times New Roman" w:cs="Times New Roman"/>
                <w:b w:val="0"/>
              </w:rPr>
              <w:t>5</w:t>
            </w:r>
          </w:p>
        </w:tc>
        <w:tc>
          <w:tcPr>
            <w:tcW w:w="567" w:type="dxa"/>
            <w:tcBorders>
              <w:top w:val="nil"/>
              <w:left w:val="nil"/>
              <w:bottom w:val="nil"/>
              <w:right w:val="nil"/>
            </w:tcBorders>
          </w:tcPr>
          <w:p w14:paraId="5B375079" w14:textId="77777777" w:rsidR="00EF44DA" w:rsidRPr="00DD20A5" w:rsidRDefault="00EF44DA" w:rsidP="00EF44DA">
            <w:pPr>
              <w:rPr>
                <w:rStyle w:val="ad"/>
                <w:rFonts w:ascii="Times New Roman" w:hAnsi="Times New Roman" w:cs="Times New Roman"/>
                <w:b w:val="0"/>
              </w:rPr>
            </w:pPr>
          </w:p>
        </w:tc>
        <w:tc>
          <w:tcPr>
            <w:tcW w:w="7943" w:type="dxa"/>
            <w:gridSpan w:val="2"/>
            <w:tcBorders>
              <w:top w:val="nil"/>
              <w:left w:val="nil"/>
              <w:bottom w:val="nil"/>
              <w:right w:val="nil"/>
            </w:tcBorders>
          </w:tcPr>
          <w:p w14:paraId="7417111D" w14:textId="087B47B4" w:rsidR="00EF44DA" w:rsidRPr="00DD20A5" w:rsidRDefault="00F55BC0" w:rsidP="00EF44DA">
            <w:pPr>
              <w:rPr>
                <w:rStyle w:val="ad"/>
                <w:rFonts w:ascii="Times New Roman" w:hAnsi="Times New Roman" w:cs="Times New Roman"/>
                <w:b w:val="0"/>
              </w:rPr>
            </w:pPr>
            <m:oMath>
              <m:sSub>
                <m:sSubPr>
                  <m:ctrlPr>
                    <w:rPr>
                      <w:rStyle w:val="ad"/>
                      <w:rFonts w:ascii="Cambria Math" w:hAnsi="Cambria Math" w:cs="Times New Roman"/>
                      <w:b w:val="0"/>
                      <w:i/>
                    </w:rPr>
                  </m:ctrlPr>
                </m:sSubPr>
                <m:e>
                  <m:r>
                    <w:rPr>
                      <w:rStyle w:val="ad"/>
                      <w:rFonts w:ascii="Cambria Math" w:hAnsi="Cambria Math" w:cs="Times New Roman"/>
                    </w:rPr>
                    <m:t>Q</m:t>
                  </m:r>
                </m:e>
                <m:sub>
                  <m:r>
                    <w:rPr>
                      <w:rStyle w:val="ad"/>
                      <w:rFonts w:ascii="Cambria Math" w:hAnsi="Cambria Math" w:cs="Times New Roman"/>
                    </w:rPr>
                    <m:t>g</m:t>
                  </m:r>
                </m:sub>
              </m:sSub>
              <m:r>
                <w:rPr>
                  <w:rStyle w:val="ad"/>
                  <w:rFonts w:ascii="Cambria Math" w:hAnsi="Cambria Math" w:cs="Times New Roman"/>
                </w:rPr>
                <m:t xml:space="preserve"> </m:t>
              </m:r>
              <m:r>
                <m:rPr>
                  <m:sty m:val="p"/>
                </m:rPr>
                <w:rPr>
                  <w:rStyle w:val="ad"/>
                  <w:rFonts w:ascii="Cambria Math" w:hAnsi="Cambria Math" w:cs="Times New Roman"/>
                </w:rPr>
                <m:t xml:space="preserve">← Create offspring from </m:t>
              </m:r>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m:t>
                  </m:r>
                </m:sub>
              </m:sSub>
            </m:oMath>
            <w:r w:rsidR="00EF44DA" w:rsidRPr="00DD20A5">
              <w:rPr>
                <w:rStyle w:val="ad"/>
                <w:rFonts w:ascii="Times New Roman" w:hAnsi="Times New Roman" w:cs="Times New Roman"/>
                <w:b w:val="0"/>
              </w:rPr>
              <w:t xml:space="preserve"> </w:t>
            </w:r>
          </w:p>
        </w:tc>
      </w:tr>
      <w:tr w:rsidR="00EF44DA" w:rsidRPr="00DD20A5" w14:paraId="2BAC8F6D" w14:textId="77777777" w:rsidTr="0030743B">
        <w:trPr>
          <w:trHeight w:val="57"/>
        </w:trPr>
        <w:tc>
          <w:tcPr>
            <w:tcW w:w="562" w:type="dxa"/>
            <w:tcBorders>
              <w:top w:val="nil"/>
              <w:left w:val="nil"/>
              <w:bottom w:val="nil"/>
              <w:right w:val="nil"/>
            </w:tcBorders>
          </w:tcPr>
          <w:p w14:paraId="5E5DCA5B" w14:textId="6F8CB74E" w:rsidR="00EF44DA" w:rsidRPr="00DD20A5" w:rsidRDefault="00EF44DA" w:rsidP="00EF44DA">
            <w:pPr>
              <w:rPr>
                <w:rStyle w:val="ad"/>
                <w:rFonts w:ascii="Times New Roman" w:hAnsi="Times New Roman" w:cs="Times New Roman"/>
                <w:b w:val="0"/>
              </w:rPr>
            </w:pPr>
            <w:r w:rsidRPr="00DD20A5">
              <w:rPr>
                <w:rStyle w:val="ad"/>
                <w:rFonts w:ascii="Times New Roman" w:hAnsi="Times New Roman" w:cs="Times New Roman"/>
                <w:b w:val="0"/>
              </w:rPr>
              <w:t>6</w:t>
            </w:r>
          </w:p>
        </w:tc>
        <w:tc>
          <w:tcPr>
            <w:tcW w:w="567" w:type="dxa"/>
            <w:tcBorders>
              <w:top w:val="nil"/>
              <w:left w:val="nil"/>
              <w:bottom w:val="nil"/>
              <w:right w:val="nil"/>
            </w:tcBorders>
          </w:tcPr>
          <w:p w14:paraId="4F28F4DA" w14:textId="77777777" w:rsidR="00EF44DA" w:rsidRPr="00DD20A5" w:rsidRDefault="00EF44DA" w:rsidP="00EF44DA">
            <w:pPr>
              <w:rPr>
                <w:rStyle w:val="ad"/>
                <w:rFonts w:ascii="Times New Roman" w:hAnsi="Times New Roman" w:cs="Times New Roman"/>
                <w:b w:val="0"/>
              </w:rPr>
            </w:pPr>
          </w:p>
        </w:tc>
        <w:tc>
          <w:tcPr>
            <w:tcW w:w="7943" w:type="dxa"/>
            <w:gridSpan w:val="2"/>
            <w:tcBorders>
              <w:top w:val="nil"/>
              <w:left w:val="nil"/>
              <w:bottom w:val="nil"/>
              <w:right w:val="nil"/>
            </w:tcBorders>
          </w:tcPr>
          <w:p w14:paraId="71462955" w14:textId="019A4E38" w:rsidR="00EF44DA" w:rsidRPr="00DD20A5" w:rsidRDefault="00F55BC0" w:rsidP="00EF44DA">
            <w:pPr>
              <w:rPr>
                <w:rStyle w:val="ad"/>
                <w:rFonts w:ascii="Times New Roman" w:hAnsi="Times New Roman" w:cs="Times New Roman"/>
                <w:b w:val="0"/>
                <w:i/>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r>
                  <w:rPr>
                    <w:rStyle w:val="ad"/>
                    <w:rFonts w:ascii="Cambria Math" w:hAnsi="Cambria Math" w:cs="Times New Roman"/>
                  </w:rPr>
                  <m:t>←</m:t>
                </m:r>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m:t>
                    </m:r>
                  </m:sub>
                </m:sSub>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Q</m:t>
                    </m:r>
                  </m:e>
                  <m:sub>
                    <m:r>
                      <w:rPr>
                        <w:rStyle w:val="ad"/>
                        <w:rFonts w:ascii="Cambria Math" w:hAnsi="Cambria Math" w:cs="Times New Roman"/>
                      </w:rPr>
                      <m:t>g</m:t>
                    </m:r>
                  </m:sub>
                </m:sSub>
              </m:oMath>
            </m:oMathPara>
          </w:p>
        </w:tc>
      </w:tr>
      <w:tr w:rsidR="00EF44DA" w:rsidRPr="00DD20A5" w14:paraId="102999F7" w14:textId="77777777" w:rsidTr="0030743B">
        <w:trPr>
          <w:trHeight w:val="57"/>
        </w:trPr>
        <w:tc>
          <w:tcPr>
            <w:tcW w:w="562" w:type="dxa"/>
            <w:tcBorders>
              <w:top w:val="nil"/>
              <w:left w:val="nil"/>
              <w:bottom w:val="nil"/>
              <w:right w:val="nil"/>
            </w:tcBorders>
          </w:tcPr>
          <w:p w14:paraId="16071181" w14:textId="1AFECADA" w:rsidR="00EF44DA" w:rsidRPr="00DD20A5" w:rsidRDefault="00EF44DA" w:rsidP="00EF44DA">
            <w:pPr>
              <w:rPr>
                <w:rStyle w:val="ad"/>
                <w:rFonts w:ascii="Times New Roman" w:hAnsi="Times New Roman" w:cs="Times New Roman"/>
                <w:b w:val="0"/>
              </w:rPr>
            </w:pPr>
            <w:r w:rsidRPr="00DD20A5">
              <w:rPr>
                <w:rStyle w:val="ad"/>
                <w:rFonts w:ascii="Times New Roman" w:hAnsi="Times New Roman" w:cs="Times New Roman"/>
                <w:b w:val="0"/>
              </w:rPr>
              <w:t>7</w:t>
            </w:r>
          </w:p>
        </w:tc>
        <w:tc>
          <w:tcPr>
            <w:tcW w:w="567" w:type="dxa"/>
            <w:tcBorders>
              <w:top w:val="nil"/>
              <w:left w:val="nil"/>
              <w:bottom w:val="nil"/>
              <w:right w:val="nil"/>
            </w:tcBorders>
          </w:tcPr>
          <w:p w14:paraId="28375197" w14:textId="77777777" w:rsidR="00EF44DA" w:rsidRPr="00DD20A5" w:rsidRDefault="00EF44DA" w:rsidP="00EF44DA">
            <w:pPr>
              <w:rPr>
                <w:rStyle w:val="ad"/>
                <w:rFonts w:ascii="Times New Roman" w:hAnsi="Times New Roman" w:cs="Times New Roman"/>
                <w:b w:val="0"/>
              </w:rPr>
            </w:pPr>
          </w:p>
        </w:tc>
        <w:tc>
          <w:tcPr>
            <w:tcW w:w="7943" w:type="dxa"/>
            <w:gridSpan w:val="2"/>
            <w:tcBorders>
              <w:top w:val="nil"/>
              <w:left w:val="nil"/>
              <w:bottom w:val="nil"/>
              <w:right w:val="nil"/>
            </w:tcBorders>
          </w:tcPr>
          <w:p w14:paraId="6D41CB85" w14:textId="3CEB8D14" w:rsidR="00EF44DA" w:rsidRPr="00DD20A5" w:rsidRDefault="00EF44DA" w:rsidP="00EF44DA">
            <w:pPr>
              <w:rPr>
                <w:rStyle w:val="ad"/>
                <w:rFonts w:ascii="Times New Roman" w:hAnsi="Times New Roman" w:cs="Times New Roman"/>
                <w:b w:val="0"/>
              </w:rPr>
            </w:pPr>
            <m:oMathPara>
              <m:oMathParaPr>
                <m:jc m:val="left"/>
              </m:oMathParaPr>
              <m:oMath>
                <m:r>
                  <w:rPr>
                    <w:rStyle w:val="ad"/>
                    <w:rFonts w:ascii="Cambria Math" w:hAnsi="Cambria Math" w:cs="Times New Roman"/>
                  </w:rPr>
                  <m:t>F</m:t>
                </m:r>
                <m:r>
                  <m:rPr>
                    <m:sty m:val="p"/>
                  </m:rPr>
                  <w:rPr>
                    <w:rStyle w:val="ad"/>
                    <w:rFonts w:ascii="Cambria Math" w:hAnsi="Cambria Math" w:cs="Times New Roman"/>
                  </w:rPr>
                  <m:t xml:space="preserve"> ← Fast non-dominated sort of</m:t>
                </m:r>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oMath>
            </m:oMathPara>
          </w:p>
        </w:tc>
      </w:tr>
      <w:tr w:rsidR="00EF44DA" w:rsidRPr="00DD20A5" w14:paraId="404FE80C" w14:textId="77777777" w:rsidTr="0030743B">
        <w:trPr>
          <w:trHeight w:val="57"/>
        </w:trPr>
        <w:tc>
          <w:tcPr>
            <w:tcW w:w="562" w:type="dxa"/>
            <w:tcBorders>
              <w:top w:val="nil"/>
              <w:left w:val="nil"/>
              <w:bottom w:val="nil"/>
              <w:right w:val="nil"/>
            </w:tcBorders>
          </w:tcPr>
          <w:p w14:paraId="27045ABF" w14:textId="3DC0CA3F" w:rsidR="00EF44DA" w:rsidRPr="00DD20A5" w:rsidRDefault="00EF44DA" w:rsidP="00EF44DA">
            <w:pPr>
              <w:rPr>
                <w:rStyle w:val="ad"/>
                <w:rFonts w:ascii="Times New Roman" w:hAnsi="Times New Roman" w:cs="Times New Roman"/>
                <w:b w:val="0"/>
              </w:rPr>
            </w:pPr>
            <w:r w:rsidRPr="00DD20A5">
              <w:rPr>
                <w:rStyle w:val="ad"/>
                <w:rFonts w:ascii="Times New Roman" w:hAnsi="Times New Roman" w:cs="Times New Roman"/>
                <w:b w:val="0"/>
              </w:rPr>
              <w:t>8</w:t>
            </w:r>
          </w:p>
        </w:tc>
        <w:tc>
          <w:tcPr>
            <w:tcW w:w="567" w:type="dxa"/>
            <w:tcBorders>
              <w:top w:val="nil"/>
              <w:left w:val="nil"/>
              <w:bottom w:val="nil"/>
              <w:right w:val="nil"/>
            </w:tcBorders>
          </w:tcPr>
          <w:p w14:paraId="6D1A05D6" w14:textId="77777777" w:rsidR="00EF44DA" w:rsidRPr="00DD20A5" w:rsidRDefault="00EF44DA" w:rsidP="00EF44DA">
            <w:pPr>
              <w:rPr>
                <w:rStyle w:val="ad"/>
                <w:rFonts w:ascii="Times New Roman" w:hAnsi="Times New Roman" w:cs="Times New Roman"/>
                <w:b w:val="0"/>
              </w:rPr>
            </w:pPr>
          </w:p>
        </w:tc>
        <w:tc>
          <w:tcPr>
            <w:tcW w:w="7943" w:type="dxa"/>
            <w:gridSpan w:val="2"/>
            <w:tcBorders>
              <w:top w:val="nil"/>
              <w:left w:val="nil"/>
              <w:bottom w:val="nil"/>
              <w:right w:val="nil"/>
            </w:tcBorders>
          </w:tcPr>
          <w:p w14:paraId="1A5EC247" w14:textId="499EAE9F" w:rsidR="00EF44DA" w:rsidRPr="00DD20A5" w:rsidRDefault="00F55BC0" w:rsidP="00EF44DA">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m:t>
                </m:r>
                <m:r>
                  <m:rPr>
                    <m:sty m:val="p"/>
                  </m:rPr>
                  <w:rPr>
                    <w:rStyle w:val="ad"/>
                    <w:rFonts w:ascii="Cambria Math" w:hAnsi="Cambria Math" w:cs="Times New Roman"/>
                  </w:rPr>
                  <m:t xml:space="preserve"> and </m:t>
                </m:r>
                <m:r>
                  <w:rPr>
                    <w:rStyle w:val="ad"/>
                    <w:rFonts w:ascii="Cambria Math" w:hAnsi="Cambria Math" w:cs="Times New Roman"/>
                  </w:rPr>
                  <m:t>i</m:t>
                </m:r>
                <m:r>
                  <m:rPr>
                    <m:sty m:val="p"/>
                  </m:rPr>
                  <w:rPr>
                    <w:rStyle w:val="ad"/>
                    <w:rFonts w:ascii="Cambria Math" w:hAnsi="Cambria Math" w:cs="Times New Roman"/>
                  </w:rPr>
                  <m:t xml:space="preserve"> ← 1</m:t>
                </m:r>
              </m:oMath>
            </m:oMathPara>
          </w:p>
        </w:tc>
      </w:tr>
      <w:tr w:rsidR="00EF44DA" w:rsidRPr="00DD20A5" w14:paraId="60D0AB34" w14:textId="77777777" w:rsidTr="0030743B">
        <w:trPr>
          <w:trHeight w:val="57"/>
        </w:trPr>
        <w:tc>
          <w:tcPr>
            <w:tcW w:w="562" w:type="dxa"/>
            <w:tcBorders>
              <w:top w:val="nil"/>
              <w:left w:val="nil"/>
              <w:bottom w:val="nil"/>
              <w:right w:val="nil"/>
            </w:tcBorders>
          </w:tcPr>
          <w:p w14:paraId="5485EE6C" w14:textId="47E696F1" w:rsidR="00EF44DA" w:rsidRPr="00DD20A5" w:rsidRDefault="00EF44DA" w:rsidP="00EF44DA">
            <w:pPr>
              <w:rPr>
                <w:rStyle w:val="ad"/>
                <w:rFonts w:ascii="Times New Roman" w:hAnsi="Times New Roman" w:cs="Times New Roman"/>
                <w:b w:val="0"/>
              </w:rPr>
            </w:pPr>
            <w:r w:rsidRPr="00DD20A5">
              <w:rPr>
                <w:rStyle w:val="ad"/>
                <w:rFonts w:ascii="Times New Roman" w:hAnsi="Times New Roman" w:cs="Times New Roman"/>
                <w:b w:val="0"/>
              </w:rPr>
              <w:t>9</w:t>
            </w:r>
          </w:p>
        </w:tc>
        <w:tc>
          <w:tcPr>
            <w:tcW w:w="567" w:type="dxa"/>
            <w:tcBorders>
              <w:top w:val="nil"/>
              <w:left w:val="nil"/>
              <w:bottom w:val="nil"/>
              <w:right w:val="nil"/>
            </w:tcBorders>
          </w:tcPr>
          <w:p w14:paraId="31188BD0" w14:textId="77777777" w:rsidR="00EF44DA" w:rsidRPr="00DD20A5" w:rsidRDefault="00EF44DA" w:rsidP="00EF44DA">
            <w:pPr>
              <w:rPr>
                <w:rStyle w:val="ad"/>
                <w:rFonts w:ascii="Times New Roman" w:hAnsi="Times New Roman" w:cs="Times New Roman"/>
                <w:b w:val="0"/>
              </w:rPr>
            </w:pPr>
          </w:p>
        </w:tc>
        <w:tc>
          <w:tcPr>
            <w:tcW w:w="7943" w:type="dxa"/>
            <w:gridSpan w:val="2"/>
            <w:tcBorders>
              <w:top w:val="nil"/>
              <w:left w:val="nil"/>
              <w:bottom w:val="nil"/>
              <w:right w:val="nil"/>
            </w:tcBorders>
          </w:tcPr>
          <w:p w14:paraId="15B87797" w14:textId="319880F1" w:rsidR="00EF44DA" w:rsidRPr="00DD20A5" w:rsidRDefault="00EF44DA" w:rsidP="00EF44DA">
            <w:pPr>
              <w:rPr>
                <w:rStyle w:val="ad"/>
                <w:rFonts w:ascii="Times New Roman" w:hAnsi="Times New Roman" w:cs="Times New Roman"/>
                <w:b w:val="0"/>
              </w:rPr>
            </w:pPr>
            <m:oMathPara>
              <m:oMathParaPr>
                <m:jc m:val="left"/>
              </m:oMathParaPr>
              <m:oMath>
                <m:r>
                  <m:rPr>
                    <m:sty m:val="p"/>
                  </m:rPr>
                  <w:rPr>
                    <w:rStyle w:val="ad"/>
                    <w:rFonts w:ascii="Cambria Math" w:hAnsi="Cambria Math" w:cs="Times New Roman"/>
                  </w:rPr>
                  <m:t xml:space="preserve">while </m:t>
                </m:r>
                <m:d>
                  <m:dPr>
                    <m:begChr m:val="|"/>
                    <m:endChr m:val="|"/>
                    <m:ctrlPr>
                      <w:rPr>
                        <w:rStyle w:val="ad"/>
                        <w:rFonts w:ascii="Cambria Math" w:hAnsi="Cambria Math" w:cs="Times New Roman"/>
                        <w:b w:val="0"/>
                        <w:i/>
                      </w:rPr>
                    </m:ctrlPr>
                  </m:dPr>
                  <m:e>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e>
                </m:d>
                <m:r>
                  <w:rPr>
                    <w:rStyle w:val="ad"/>
                    <w:rFonts w:ascii="Cambria Math" w:hAnsi="Cambria Math" w:cs="Times New Roman"/>
                  </w:rPr>
                  <m:t>+</m:t>
                </m:r>
                <m:d>
                  <m:dPr>
                    <m:begChr m:val="|"/>
                    <m:endChr m:val="|"/>
                    <m:ctrlPr>
                      <w:rPr>
                        <w:rStyle w:val="ad"/>
                        <w:rFonts w:ascii="Cambria Math" w:hAnsi="Cambria Math" w:cs="Times New Roman"/>
                        <w:b w:val="0"/>
                        <w:i/>
                      </w:rPr>
                    </m:ctrlPr>
                  </m:dPr>
                  <m:e>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e>
                </m:d>
                <m:r>
                  <w:rPr>
                    <w:rStyle w:val="ad"/>
                    <w:rFonts w:ascii="Cambria Math" w:hAnsi="Cambria Math" w:cs="Times New Roman"/>
                  </w:rPr>
                  <m:t xml:space="preserve">≤N </m:t>
                </m:r>
                <m:r>
                  <m:rPr>
                    <m:sty m:val="p"/>
                  </m:rPr>
                  <w:rPr>
                    <w:rStyle w:val="ad"/>
                    <w:rFonts w:ascii="Cambria Math" w:hAnsi="Cambria Math" w:cs="Times New Roman"/>
                  </w:rPr>
                  <m:t>do</m:t>
                </m:r>
              </m:oMath>
            </m:oMathPara>
          </w:p>
        </w:tc>
      </w:tr>
      <w:tr w:rsidR="00EF44DA" w:rsidRPr="00DD20A5" w14:paraId="5E512572" w14:textId="77777777" w:rsidTr="0030743B">
        <w:trPr>
          <w:trHeight w:val="57"/>
        </w:trPr>
        <w:tc>
          <w:tcPr>
            <w:tcW w:w="562" w:type="dxa"/>
            <w:tcBorders>
              <w:top w:val="nil"/>
              <w:left w:val="nil"/>
              <w:bottom w:val="nil"/>
              <w:right w:val="nil"/>
            </w:tcBorders>
          </w:tcPr>
          <w:p w14:paraId="21F65102" w14:textId="161C8533" w:rsidR="00EF44DA" w:rsidRPr="00DD20A5" w:rsidRDefault="00EF44DA" w:rsidP="00EF44DA">
            <w:pPr>
              <w:rPr>
                <w:rStyle w:val="ad"/>
                <w:rFonts w:ascii="Times New Roman" w:hAnsi="Times New Roman" w:cs="Times New Roman"/>
                <w:b w:val="0"/>
              </w:rPr>
            </w:pPr>
            <w:r w:rsidRPr="00DD20A5">
              <w:rPr>
                <w:rStyle w:val="ad"/>
                <w:rFonts w:ascii="Times New Roman" w:hAnsi="Times New Roman" w:cs="Times New Roman"/>
                <w:b w:val="0"/>
              </w:rPr>
              <w:t>10</w:t>
            </w:r>
          </w:p>
        </w:tc>
        <w:tc>
          <w:tcPr>
            <w:tcW w:w="567" w:type="dxa"/>
            <w:tcBorders>
              <w:top w:val="nil"/>
              <w:left w:val="nil"/>
              <w:bottom w:val="nil"/>
              <w:right w:val="nil"/>
            </w:tcBorders>
          </w:tcPr>
          <w:p w14:paraId="018E71C7" w14:textId="77777777" w:rsidR="00EF44DA" w:rsidRPr="00DD20A5" w:rsidRDefault="00EF44DA" w:rsidP="00EF44DA">
            <w:pPr>
              <w:rPr>
                <w:rStyle w:val="ad"/>
                <w:rFonts w:ascii="Times New Roman" w:hAnsi="Times New Roman" w:cs="Times New Roman"/>
                <w:b w:val="0"/>
              </w:rPr>
            </w:pPr>
          </w:p>
        </w:tc>
        <w:tc>
          <w:tcPr>
            <w:tcW w:w="567" w:type="dxa"/>
            <w:tcBorders>
              <w:top w:val="nil"/>
              <w:left w:val="nil"/>
              <w:bottom w:val="nil"/>
              <w:right w:val="nil"/>
            </w:tcBorders>
          </w:tcPr>
          <w:p w14:paraId="50AF8DAC" w14:textId="77777777" w:rsidR="00EF44DA" w:rsidRPr="00DD20A5" w:rsidRDefault="00EF44DA" w:rsidP="00EF44DA">
            <w:pPr>
              <w:rPr>
                <w:rStyle w:val="ad"/>
                <w:rFonts w:ascii="Times New Roman" w:hAnsi="Times New Roman" w:cs="Times New Roman"/>
                <w:b w:val="0"/>
              </w:rPr>
            </w:pPr>
          </w:p>
        </w:tc>
        <w:tc>
          <w:tcPr>
            <w:tcW w:w="7376" w:type="dxa"/>
            <w:tcBorders>
              <w:top w:val="nil"/>
              <w:left w:val="nil"/>
              <w:bottom w:val="nil"/>
              <w:right w:val="nil"/>
            </w:tcBorders>
          </w:tcPr>
          <w:p w14:paraId="79DAEA08" w14:textId="24BA312C" w:rsidR="00EF44DA" w:rsidRPr="00DD20A5" w:rsidRDefault="00F55BC0" w:rsidP="00EF44DA">
            <w:pPr>
              <w:rPr>
                <w:rStyle w:val="ad"/>
                <w:rFonts w:ascii="Times New Roman" w:hAnsi="Times New Roman" w:cs="Times New Roman"/>
                <w:b w:val="0"/>
                <w:i/>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xml:space="preserve"> ← </m:t>
                </m:r>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xml:space="preserve"> ∪ </m:t>
                </m:r>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oMath>
            </m:oMathPara>
          </w:p>
        </w:tc>
      </w:tr>
      <w:tr w:rsidR="00EF44DA" w:rsidRPr="00DD20A5" w14:paraId="6B18F059" w14:textId="77777777" w:rsidTr="0030743B">
        <w:trPr>
          <w:trHeight w:val="57"/>
        </w:trPr>
        <w:tc>
          <w:tcPr>
            <w:tcW w:w="562" w:type="dxa"/>
            <w:tcBorders>
              <w:top w:val="nil"/>
              <w:left w:val="nil"/>
              <w:bottom w:val="nil"/>
              <w:right w:val="nil"/>
            </w:tcBorders>
          </w:tcPr>
          <w:p w14:paraId="6A167FDF" w14:textId="1D5B2E6C" w:rsidR="00EF44DA" w:rsidRPr="00DD20A5" w:rsidRDefault="00EF44DA" w:rsidP="00EF44DA">
            <w:pPr>
              <w:rPr>
                <w:rStyle w:val="ad"/>
                <w:rFonts w:ascii="Times New Roman" w:hAnsi="Times New Roman" w:cs="Times New Roman"/>
                <w:b w:val="0"/>
              </w:rPr>
            </w:pPr>
            <w:r w:rsidRPr="00DD20A5">
              <w:rPr>
                <w:rStyle w:val="ad"/>
                <w:rFonts w:ascii="Times New Roman" w:hAnsi="Times New Roman" w:cs="Times New Roman"/>
                <w:b w:val="0"/>
              </w:rPr>
              <w:t>11</w:t>
            </w:r>
          </w:p>
        </w:tc>
        <w:tc>
          <w:tcPr>
            <w:tcW w:w="567" w:type="dxa"/>
            <w:tcBorders>
              <w:top w:val="nil"/>
              <w:left w:val="nil"/>
              <w:bottom w:val="nil"/>
              <w:right w:val="nil"/>
            </w:tcBorders>
          </w:tcPr>
          <w:p w14:paraId="7C3478B5" w14:textId="77777777" w:rsidR="00EF44DA" w:rsidRPr="00DD20A5" w:rsidRDefault="00EF44DA" w:rsidP="00EF44DA">
            <w:pPr>
              <w:rPr>
                <w:rStyle w:val="ad"/>
                <w:rFonts w:ascii="Times New Roman" w:hAnsi="Times New Roman" w:cs="Times New Roman"/>
                <w:b w:val="0"/>
              </w:rPr>
            </w:pPr>
          </w:p>
        </w:tc>
        <w:tc>
          <w:tcPr>
            <w:tcW w:w="567" w:type="dxa"/>
            <w:tcBorders>
              <w:top w:val="nil"/>
              <w:left w:val="nil"/>
              <w:bottom w:val="nil"/>
              <w:right w:val="nil"/>
            </w:tcBorders>
          </w:tcPr>
          <w:p w14:paraId="0407AAC6" w14:textId="77777777" w:rsidR="00EF44DA" w:rsidRPr="00DD20A5" w:rsidRDefault="00EF44DA" w:rsidP="00EF44DA">
            <w:pPr>
              <w:rPr>
                <w:rStyle w:val="ad"/>
                <w:rFonts w:ascii="Times New Roman" w:hAnsi="Times New Roman" w:cs="Times New Roman"/>
                <w:b w:val="0"/>
              </w:rPr>
            </w:pPr>
          </w:p>
        </w:tc>
        <w:tc>
          <w:tcPr>
            <w:tcW w:w="7376" w:type="dxa"/>
            <w:tcBorders>
              <w:top w:val="nil"/>
              <w:left w:val="nil"/>
              <w:bottom w:val="nil"/>
              <w:right w:val="nil"/>
            </w:tcBorders>
          </w:tcPr>
          <w:p w14:paraId="352F1A83" w14:textId="4D1BC5E0" w:rsidR="00EF44DA" w:rsidRPr="00DD20A5" w:rsidRDefault="00EF44DA" w:rsidP="00EF44DA">
            <w:pPr>
              <w:rPr>
                <w:rStyle w:val="ad"/>
                <w:rFonts w:ascii="Times New Roman" w:hAnsi="Times New Roman" w:cs="Times New Roman"/>
                <w:b w:val="0"/>
              </w:rPr>
            </w:pPr>
            <m:oMathPara>
              <m:oMathParaPr>
                <m:jc m:val="left"/>
              </m:oMathParaPr>
              <m:oMath>
                <m:r>
                  <w:rPr>
                    <w:rStyle w:val="ad"/>
                    <w:rFonts w:ascii="Cambria Math" w:hAnsi="Cambria Math" w:cs="Times New Roman"/>
                  </w:rPr>
                  <m:t>i</m:t>
                </m:r>
                <m:r>
                  <m:rPr>
                    <m:sty m:val="p"/>
                  </m:rPr>
                  <w:rPr>
                    <w:rStyle w:val="ad"/>
                    <w:rFonts w:ascii="Cambria Math" w:hAnsi="Cambria Math" w:cs="Times New Roman"/>
                  </w:rPr>
                  <m:t xml:space="preserve"> ← </m:t>
                </m:r>
                <m:r>
                  <w:rPr>
                    <w:rStyle w:val="ad"/>
                    <w:rFonts w:ascii="Cambria Math" w:hAnsi="Cambria Math" w:cs="Times New Roman"/>
                  </w:rPr>
                  <m:t>i+1</m:t>
                </m:r>
              </m:oMath>
            </m:oMathPara>
          </w:p>
        </w:tc>
      </w:tr>
      <w:tr w:rsidR="00F46998" w:rsidRPr="00DD20A5" w14:paraId="3CBCA0C9" w14:textId="77777777" w:rsidTr="0030743B">
        <w:trPr>
          <w:trHeight w:val="57"/>
        </w:trPr>
        <w:tc>
          <w:tcPr>
            <w:tcW w:w="562" w:type="dxa"/>
            <w:tcBorders>
              <w:top w:val="nil"/>
              <w:left w:val="nil"/>
              <w:bottom w:val="nil"/>
              <w:right w:val="nil"/>
            </w:tcBorders>
          </w:tcPr>
          <w:p w14:paraId="36C98197" w14:textId="72A1B788"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12</w:t>
            </w:r>
          </w:p>
        </w:tc>
        <w:tc>
          <w:tcPr>
            <w:tcW w:w="567" w:type="dxa"/>
            <w:tcBorders>
              <w:top w:val="nil"/>
              <w:left w:val="nil"/>
              <w:bottom w:val="nil"/>
              <w:right w:val="nil"/>
            </w:tcBorders>
          </w:tcPr>
          <w:p w14:paraId="6B7D500D" w14:textId="77777777" w:rsidR="00F46998" w:rsidRPr="00DD20A5" w:rsidRDefault="00F46998" w:rsidP="00F46998">
            <w:pPr>
              <w:rPr>
                <w:rStyle w:val="ad"/>
                <w:rFonts w:ascii="Times New Roman" w:hAnsi="Times New Roman" w:cs="Times New Roman"/>
                <w:b w:val="0"/>
              </w:rPr>
            </w:pPr>
          </w:p>
        </w:tc>
        <w:tc>
          <w:tcPr>
            <w:tcW w:w="7943" w:type="dxa"/>
            <w:gridSpan w:val="2"/>
            <w:tcBorders>
              <w:top w:val="nil"/>
              <w:left w:val="nil"/>
              <w:bottom w:val="nil"/>
              <w:right w:val="nil"/>
            </w:tcBorders>
          </w:tcPr>
          <w:p w14:paraId="4174E687" w14:textId="77777777"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end while</w:t>
            </w:r>
          </w:p>
        </w:tc>
      </w:tr>
      <w:tr w:rsidR="00F46998" w:rsidRPr="00DD20A5" w14:paraId="5F86A8DF" w14:textId="77777777" w:rsidTr="0030743B">
        <w:trPr>
          <w:trHeight w:val="57"/>
        </w:trPr>
        <w:tc>
          <w:tcPr>
            <w:tcW w:w="562" w:type="dxa"/>
            <w:tcBorders>
              <w:top w:val="nil"/>
              <w:left w:val="nil"/>
              <w:bottom w:val="nil"/>
              <w:right w:val="nil"/>
            </w:tcBorders>
          </w:tcPr>
          <w:p w14:paraId="2B710D65" w14:textId="547CAF5B"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13</w:t>
            </w:r>
          </w:p>
        </w:tc>
        <w:tc>
          <w:tcPr>
            <w:tcW w:w="567" w:type="dxa"/>
            <w:tcBorders>
              <w:top w:val="nil"/>
              <w:left w:val="nil"/>
              <w:bottom w:val="nil"/>
              <w:right w:val="nil"/>
            </w:tcBorders>
          </w:tcPr>
          <w:p w14:paraId="2B1BB562" w14:textId="77777777" w:rsidR="00F46998" w:rsidRPr="00DD20A5" w:rsidRDefault="00F46998" w:rsidP="00F46998">
            <w:pPr>
              <w:rPr>
                <w:rStyle w:val="ad"/>
                <w:rFonts w:ascii="Times New Roman" w:hAnsi="Times New Roman" w:cs="Times New Roman"/>
                <w:b w:val="0"/>
              </w:rPr>
            </w:pPr>
          </w:p>
        </w:tc>
        <w:tc>
          <w:tcPr>
            <w:tcW w:w="7943" w:type="dxa"/>
            <w:gridSpan w:val="2"/>
            <w:tcBorders>
              <w:top w:val="nil"/>
              <w:left w:val="nil"/>
              <w:bottom w:val="nil"/>
              <w:right w:val="nil"/>
            </w:tcBorders>
          </w:tcPr>
          <w:p w14:paraId="610A3456" w14:textId="4F464342" w:rsidR="00F46998" w:rsidRPr="00DD20A5" w:rsidRDefault="00F55BC0" w:rsidP="00F46998">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Z</m:t>
                    </m:r>
                  </m:e>
                  <m:sub>
                    <m:r>
                      <w:rPr>
                        <w:rStyle w:val="ad"/>
                        <w:rFonts w:ascii="Cambria Math" w:hAnsi="Cambria Math" w:cs="Times New Roman"/>
                      </w:rPr>
                      <m:t>Ideal</m:t>
                    </m:r>
                  </m:sub>
                </m:sSub>
                <m:r>
                  <m:rPr>
                    <m:sty m:val="p"/>
                  </m:rPr>
                  <w:rPr>
                    <w:rFonts w:ascii="Cambria Math" w:hAnsi="Cambria Math" w:cs="Times New Roman"/>
                  </w:rPr>
                  <m:t xml:space="preserve">← Ideal point of </m:t>
                </m:r>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r>
                  <w:rPr>
                    <w:rStyle w:val="ad"/>
                    <w:rFonts w:ascii="Cambria Math" w:hAnsi="Cambria Math" w:cs="Times New Roman"/>
                  </w:rPr>
                  <m:t xml:space="preserve"> </m:t>
                </m:r>
                <m:r>
                  <m:rPr>
                    <m:sty m:val="p"/>
                  </m:rPr>
                  <w:rPr>
                    <w:rFonts w:ascii="Cambria Math" w:hAnsi="Cambria Math" w:cs="Times New Roman"/>
                  </w:rPr>
                  <m:t>and</m:t>
                </m:r>
                <m:r>
                  <w:rPr>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Z</m:t>
                    </m:r>
                  </m:e>
                  <m:sub>
                    <m:r>
                      <w:rPr>
                        <w:rStyle w:val="ad"/>
                        <w:rFonts w:ascii="Cambria Math" w:hAnsi="Cambria Math" w:cs="Times New Roman"/>
                      </w:rPr>
                      <m:t>Nadir</m:t>
                    </m:r>
                  </m:sub>
                </m:sSub>
                <m:r>
                  <m:rPr>
                    <m:sty m:val="p"/>
                  </m:rPr>
                  <w:rPr>
                    <w:rFonts w:ascii="Cambria Math" w:hAnsi="Cambria Math" w:cs="Times New Roman"/>
                  </w:rPr>
                  <m:t xml:space="preserve">← Nadir point of </m:t>
                </m:r>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oMath>
            </m:oMathPara>
          </w:p>
        </w:tc>
      </w:tr>
      <w:tr w:rsidR="00F46998" w:rsidRPr="00DD20A5" w14:paraId="19F8125A" w14:textId="77777777" w:rsidTr="0030743B">
        <w:trPr>
          <w:trHeight w:val="57"/>
        </w:trPr>
        <w:tc>
          <w:tcPr>
            <w:tcW w:w="562" w:type="dxa"/>
            <w:tcBorders>
              <w:top w:val="nil"/>
              <w:left w:val="nil"/>
              <w:bottom w:val="nil"/>
              <w:right w:val="nil"/>
            </w:tcBorders>
          </w:tcPr>
          <w:p w14:paraId="1EAAD6DE" w14:textId="5A56ADCC"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14</w:t>
            </w:r>
          </w:p>
        </w:tc>
        <w:tc>
          <w:tcPr>
            <w:tcW w:w="567" w:type="dxa"/>
            <w:tcBorders>
              <w:top w:val="nil"/>
              <w:left w:val="nil"/>
              <w:bottom w:val="nil"/>
              <w:right w:val="nil"/>
            </w:tcBorders>
          </w:tcPr>
          <w:p w14:paraId="1B01C4F6" w14:textId="77777777" w:rsidR="00F46998" w:rsidRPr="00DD20A5" w:rsidRDefault="00F46998" w:rsidP="00F46998">
            <w:pPr>
              <w:rPr>
                <w:rStyle w:val="ad"/>
                <w:rFonts w:ascii="Times New Roman" w:hAnsi="Times New Roman" w:cs="Times New Roman"/>
                <w:b w:val="0"/>
              </w:rPr>
            </w:pPr>
          </w:p>
        </w:tc>
        <w:tc>
          <w:tcPr>
            <w:tcW w:w="7943" w:type="dxa"/>
            <w:gridSpan w:val="2"/>
            <w:tcBorders>
              <w:top w:val="nil"/>
              <w:left w:val="nil"/>
              <w:bottom w:val="nil"/>
              <w:right w:val="nil"/>
            </w:tcBorders>
          </w:tcPr>
          <w:p w14:paraId="2DEDE1B1" w14:textId="2DD3E0EF" w:rsidR="00F46998" w:rsidRPr="00DD20A5" w:rsidRDefault="00F46998" w:rsidP="00F46998">
            <w:pPr>
              <w:rPr>
                <w:rStyle w:val="ad"/>
                <w:rFonts w:ascii="Times New Roman" w:hAnsi="Times New Roman" w:cs="Times New Roman"/>
                <w:b w:val="0"/>
                <w:bCs/>
                <w:i/>
              </w:rPr>
            </w:pPr>
            <w:r w:rsidRPr="00DD20A5">
              <w:rPr>
                <w:rStyle w:val="ad"/>
                <w:rFonts w:ascii="Times New Roman" w:hAnsi="Times New Roman" w:cs="Times New Roman"/>
                <w:b w:val="0"/>
                <w:bCs/>
                <w:i/>
                <w:iCs/>
              </w:rPr>
              <w:t>π</w:t>
            </w:r>
            <w:r w:rsidRPr="00DD20A5">
              <w:rPr>
                <w:rFonts w:ascii="Times New Roman" w:hAnsi="Times New Roman" w:cs="Times New Roman"/>
              </w:rPr>
              <w:t xml:space="preserve"> ← Normalize objectives</w:t>
            </w:r>
            <w:r w:rsidR="00EF44DA" w:rsidRPr="00DD20A5">
              <w:rPr>
                <w:rFonts w:ascii="Times New Roman" w:hAnsi="Times New Roman" w:cs="Times New Roman"/>
              </w:rPr>
              <w:t xml:space="preserve"> of </w:t>
            </w:r>
            <m:oMath>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oMath>
            <w:r w:rsidR="00EF44DA" w:rsidRPr="00DD20A5">
              <w:rPr>
                <w:rStyle w:val="ad"/>
                <w:rFonts w:ascii="Times New Roman" w:hAnsi="Times New Roman" w:cs="Times New Roman"/>
                <w:b w:val="0"/>
              </w:rPr>
              <w:t xml:space="preserve"> using</w:t>
            </w:r>
            <w:r w:rsidRPr="00DD20A5">
              <w:rPr>
                <w:rFonts w:ascii="Times New Roman" w:hAnsi="Times New Roman" w:cs="Times New Roman"/>
                <w:b/>
                <w:bCs/>
              </w:rPr>
              <w:t xml:space="preserve"> </w:t>
            </w:r>
            <m:oMath>
              <m:sSub>
                <m:sSubPr>
                  <m:ctrlPr>
                    <w:rPr>
                      <w:rStyle w:val="ad"/>
                      <w:rFonts w:ascii="Cambria Math" w:hAnsi="Cambria Math" w:cs="Times New Roman"/>
                      <w:b w:val="0"/>
                      <w:i/>
                    </w:rPr>
                  </m:ctrlPr>
                </m:sSubPr>
                <m:e>
                  <m:r>
                    <w:rPr>
                      <w:rStyle w:val="ad"/>
                      <w:rFonts w:ascii="Cambria Math" w:hAnsi="Cambria Math" w:cs="Times New Roman"/>
                    </w:rPr>
                    <m:t>Z</m:t>
                  </m:r>
                </m:e>
                <m:sub>
                  <m:r>
                    <w:rPr>
                      <w:rStyle w:val="ad"/>
                      <w:rFonts w:ascii="Cambria Math" w:hAnsi="Cambria Math" w:cs="Times New Roman"/>
                    </w:rPr>
                    <m:t>ideal</m:t>
                  </m:r>
                </m:sub>
              </m:sSub>
              <m:r>
                <m:rPr>
                  <m:sty m:val="p"/>
                </m:rPr>
                <w:rPr>
                  <w:rStyle w:val="ad"/>
                  <w:rFonts w:ascii="Cambria Math" w:hAnsi="Cambria Math" w:cs="Times New Roman"/>
                </w:rPr>
                <m:t xml:space="preserve"> and</m:t>
              </m:r>
            </m:oMath>
            <w:r w:rsidRPr="00DD20A5">
              <w:rPr>
                <w:rFonts w:ascii="Times New Roman" w:hAnsi="Times New Roman" w:cs="Times New Roman"/>
              </w:rPr>
              <w:t xml:space="preserve"> </w:t>
            </w:r>
            <m:oMath>
              <m:sSub>
                <m:sSubPr>
                  <m:ctrlPr>
                    <w:rPr>
                      <w:rStyle w:val="ad"/>
                      <w:rFonts w:ascii="Cambria Math" w:hAnsi="Cambria Math" w:cs="Times New Roman"/>
                      <w:b w:val="0"/>
                      <w:i/>
                    </w:rPr>
                  </m:ctrlPr>
                </m:sSubPr>
                <m:e>
                  <m:r>
                    <w:rPr>
                      <w:rStyle w:val="ad"/>
                      <w:rFonts w:ascii="Cambria Math" w:hAnsi="Cambria Math" w:cs="Times New Roman"/>
                    </w:rPr>
                    <m:t>Z</m:t>
                  </m:r>
                </m:e>
                <m:sub>
                  <m:r>
                    <w:rPr>
                      <w:rStyle w:val="ad"/>
                      <w:rFonts w:ascii="Cambria Math" w:hAnsi="Cambria Math" w:cs="Times New Roman"/>
                    </w:rPr>
                    <m:t>Nadir</m:t>
                  </m:r>
                </m:sub>
              </m:sSub>
            </m:oMath>
          </w:p>
        </w:tc>
      </w:tr>
      <w:tr w:rsidR="00F46998" w:rsidRPr="00DD20A5" w14:paraId="2977686F" w14:textId="77777777" w:rsidTr="0030743B">
        <w:trPr>
          <w:trHeight w:val="57"/>
        </w:trPr>
        <w:tc>
          <w:tcPr>
            <w:tcW w:w="562" w:type="dxa"/>
            <w:tcBorders>
              <w:top w:val="nil"/>
              <w:left w:val="nil"/>
              <w:bottom w:val="nil"/>
              <w:right w:val="nil"/>
            </w:tcBorders>
          </w:tcPr>
          <w:p w14:paraId="03A46FF5" w14:textId="6D0FB3E2"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15</w:t>
            </w:r>
          </w:p>
        </w:tc>
        <w:tc>
          <w:tcPr>
            <w:tcW w:w="567" w:type="dxa"/>
            <w:tcBorders>
              <w:top w:val="nil"/>
              <w:left w:val="nil"/>
              <w:bottom w:val="nil"/>
              <w:right w:val="nil"/>
            </w:tcBorders>
          </w:tcPr>
          <w:p w14:paraId="5667BCCE" w14:textId="77777777" w:rsidR="00F46998" w:rsidRPr="00DD20A5" w:rsidRDefault="00F46998" w:rsidP="00F46998">
            <w:pPr>
              <w:rPr>
                <w:rStyle w:val="ad"/>
                <w:rFonts w:ascii="Times New Roman" w:hAnsi="Times New Roman" w:cs="Times New Roman"/>
                <w:b w:val="0"/>
              </w:rPr>
            </w:pPr>
          </w:p>
        </w:tc>
        <w:tc>
          <w:tcPr>
            <w:tcW w:w="7943" w:type="dxa"/>
            <w:gridSpan w:val="2"/>
            <w:tcBorders>
              <w:top w:val="nil"/>
              <w:left w:val="nil"/>
              <w:bottom w:val="nil"/>
              <w:right w:val="nil"/>
            </w:tcBorders>
          </w:tcPr>
          <w:p w14:paraId="64C30A84" w14:textId="2402E6E5" w:rsidR="00F46998" w:rsidRPr="00DD20A5" w:rsidRDefault="00DF3716" w:rsidP="00F46998">
            <w:pPr>
              <w:rPr>
                <w:rStyle w:val="ad"/>
                <w:rFonts w:ascii="Times New Roman" w:hAnsi="Times New Roman" w:cs="Times New Roman"/>
                <w:i/>
                <w:iCs/>
              </w:rPr>
            </w:pPr>
            <m:oMath>
              <m:r>
                <w:rPr>
                  <w:rStyle w:val="ad"/>
                  <w:rFonts w:ascii="Cambria Math" w:hAnsi="Cambria Math" w:cs="Times New Roman"/>
                </w:rPr>
                <m:t>ρ</m:t>
              </m:r>
            </m:oMath>
            <w:r w:rsidR="00F46998" w:rsidRPr="00DD20A5">
              <w:rPr>
                <w:rFonts w:ascii="Times New Roman" w:hAnsi="Times New Roman" w:cs="Times New Roman"/>
              </w:rPr>
              <w:t xml:space="preserve"> ← Associate </w:t>
            </w:r>
            <w:r w:rsidR="00EF44DA" w:rsidRPr="00DD20A5">
              <w:rPr>
                <w:rFonts w:ascii="Times New Roman" w:hAnsi="Times New Roman" w:cs="Times New Roman"/>
              </w:rPr>
              <w:t xml:space="preserve">each solution in </w:t>
            </w:r>
            <m:oMath>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oMath>
            <w:r w:rsidR="00F46998" w:rsidRPr="00DD20A5">
              <w:rPr>
                <w:rFonts w:ascii="Times New Roman" w:hAnsi="Times New Roman" w:cs="Times New Roman"/>
              </w:rPr>
              <w:t xml:space="preserve"> </w:t>
            </w:r>
            <w:r w:rsidR="00EF44DA" w:rsidRPr="00DD20A5">
              <w:rPr>
                <w:rFonts w:ascii="Times New Roman" w:hAnsi="Times New Roman" w:cs="Times New Roman"/>
              </w:rPr>
              <w:t xml:space="preserve">to </w:t>
            </w:r>
            <w:r w:rsidR="00F46998" w:rsidRPr="00DD20A5">
              <w:rPr>
                <w:rFonts w:ascii="Times New Roman" w:hAnsi="Times New Roman" w:cs="Times New Roman"/>
              </w:rPr>
              <w:t xml:space="preserve">references </w:t>
            </w:r>
            <w:r w:rsidR="00CA3E60" w:rsidRPr="00DD20A5">
              <w:rPr>
                <w:rFonts w:ascii="Times New Roman" w:hAnsi="Times New Roman" w:cs="Times New Roman"/>
              </w:rPr>
              <w:t xml:space="preserve">points in </w:t>
            </w:r>
            <w:r w:rsidR="00CA3E60" w:rsidRPr="00DD20A5">
              <w:rPr>
                <w:rStyle w:val="ad"/>
                <w:rFonts w:ascii="Times New Roman" w:hAnsi="Times New Roman" w:cs="Times New Roman"/>
                <w:b w:val="0"/>
                <w:bCs/>
                <w:i/>
                <w:iCs/>
              </w:rPr>
              <w:t>Z</w:t>
            </w:r>
          </w:p>
        </w:tc>
      </w:tr>
      <w:tr w:rsidR="00F46998" w:rsidRPr="00DD20A5" w14:paraId="5815B174" w14:textId="77777777" w:rsidTr="0030743B">
        <w:trPr>
          <w:trHeight w:val="57"/>
        </w:trPr>
        <w:tc>
          <w:tcPr>
            <w:tcW w:w="562" w:type="dxa"/>
            <w:tcBorders>
              <w:top w:val="nil"/>
              <w:left w:val="nil"/>
              <w:bottom w:val="nil"/>
              <w:right w:val="nil"/>
            </w:tcBorders>
          </w:tcPr>
          <w:p w14:paraId="0714B7DF" w14:textId="78B4F4AA"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16</w:t>
            </w:r>
          </w:p>
        </w:tc>
        <w:tc>
          <w:tcPr>
            <w:tcW w:w="567" w:type="dxa"/>
            <w:tcBorders>
              <w:top w:val="nil"/>
              <w:left w:val="nil"/>
              <w:bottom w:val="nil"/>
              <w:right w:val="nil"/>
            </w:tcBorders>
          </w:tcPr>
          <w:p w14:paraId="40DE9930" w14:textId="77777777" w:rsidR="00F46998" w:rsidRPr="00DD20A5" w:rsidRDefault="00F46998" w:rsidP="00F46998">
            <w:pPr>
              <w:rPr>
                <w:rStyle w:val="ad"/>
                <w:rFonts w:ascii="Times New Roman" w:hAnsi="Times New Roman" w:cs="Times New Roman"/>
                <w:b w:val="0"/>
              </w:rPr>
            </w:pPr>
          </w:p>
        </w:tc>
        <w:tc>
          <w:tcPr>
            <w:tcW w:w="7943" w:type="dxa"/>
            <w:gridSpan w:val="2"/>
            <w:tcBorders>
              <w:top w:val="nil"/>
              <w:left w:val="nil"/>
              <w:bottom w:val="nil"/>
              <w:right w:val="nil"/>
            </w:tcBorders>
          </w:tcPr>
          <w:p w14:paraId="36A7A29A" w14:textId="7C31E168" w:rsidR="00F46998" w:rsidRPr="00DD20A5" w:rsidRDefault="00F55BC0" w:rsidP="00F46998">
            <w:pPr>
              <w:rPr>
                <w:rStyle w:val="ad"/>
                <w:rFonts w:ascii="Times New Roman" w:hAnsi="Times New Roman" w:cs="Times New Roman"/>
                <w:i/>
                <w:iCs/>
              </w:rPr>
            </w:pPr>
            <m:oMath>
              <m:sSub>
                <m:sSubPr>
                  <m:ctrlPr>
                    <w:rPr>
                      <w:rStyle w:val="ad"/>
                      <w:rFonts w:ascii="Cambria Math" w:hAnsi="Cambria Math" w:cs="Times New Roman"/>
                      <w:b w:val="0"/>
                      <w:i/>
                    </w:rPr>
                  </m:ctrlPr>
                </m:sSubPr>
                <m:e>
                  <m:r>
                    <w:rPr>
                      <w:rStyle w:val="ad"/>
                      <w:rFonts w:ascii="Cambria Math" w:hAnsi="Cambria Math" w:cs="Times New Roman"/>
                    </w:rPr>
                    <m:t>n</m:t>
                  </m:r>
                </m:e>
                <m:sub>
                  <m:r>
                    <w:rPr>
                      <w:rStyle w:val="ad"/>
                      <w:rFonts w:ascii="Cambria Math" w:hAnsi="Cambria Math" w:cs="Times New Roman"/>
                    </w:rPr>
                    <m:t>ρ</m:t>
                  </m:r>
                </m:sub>
              </m:sSub>
            </m:oMath>
            <w:r w:rsidR="00F46998" w:rsidRPr="00DD20A5">
              <w:rPr>
                <w:rFonts w:ascii="Times New Roman" w:hAnsi="Times New Roman" w:cs="Times New Roman"/>
              </w:rPr>
              <w:t xml:space="preserve"> ← Count </w:t>
            </w:r>
            <w:r w:rsidR="00CA3E60" w:rsidRPr="00DD20A5">
              <w:rPr>
                <w:rFonts w:ascii="Times New Roman" w:hAnsi="Times New Roman" w:cs="Times New Roman"/>
              </w:rPr>
              <w:t xml:space="preserve">solutions for each </w:t>
            </w:r>
            <w:r w:rsidR="00F46998" w:rsidRPr="00DD20A5">
              <w:rPr>
                <w:rFonts w:ascii="Times New Roman" w:hAnsi="Times New Roman" w:cs="Times New Roman"/>
              </w:rPr>
              <w:t>reference point</w:t>
            </w:r>
            <w:r w:rsidR="00CA3E60" w:rsidRPr="00DD20A5">
              <w:rPr>
                <w:rFonts w:ascii="Times New Roman" w:hAnsi="Times New Roman" w:cs="Times New Roman"/>
              </w:rPr>
              <w:t xml:space="preserve"> in</w:t>
            </w:r>
            <w:r w:rsidR="00F46998" w:rsidRPr="00DD20A5">
              <w:rPr>
                <w:rFonts w:ascii="Times New Roman" w:hAnsi="Times New Roman" w:cs="Times New Roman"/>
              </w:rPr>
              <w:t xml:space="preserve"> </w:t>
            </w:r>
            <m:oMath>
              <m:r>
                <w:rPr>
                  <w:rStyle w:val="ad"/>
                  <w:rFonts w:ascii="Cambria Math" w:hAnsi="Cambria Math" w:cs="Times New Roman"/>
                </w:rPr>
                <m:t>ρ</m:t>
              </m:r>
            </m:oMath>
          </w:p>
        </w:tc>
      </w:tr>
      <w:tr w:rsidR="00F46998" w:rsidRPr="00DD20A5" w14:paraId="1E84C238" w14:textId="77777777" w:rsidTr="0030743B">
        <w:trPr>
          <w:trHeight w:val="57"/>
        </w:trPr>
        <w:tc>
          <w:tcPr>
            <w:tcW w:w="562" w:type="dxa"/>
            <w:tcBorders>
              <w:top w:val="nil"/>
              <w:left w:val="nil"/>
              <w:bottom w:val="nil"/>
              <w:right w:val="nil"/>
            </w:tcBorders>
          </w:tcPr>
          <w:p w14:paraId="4C0966DA" w14:textId="602F9A7E"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17</w:t>
            </w:r>
          </w:p>
        </w:tc>
        <w:tc>
          <w:tcPr>
            <w:tcW w:w="567" w:type="dxa"/>
            <w:tcBorders>
              <w:top w:val="nil"/>
              <w:left w:val="nil"/>
              <w:bottom w:val="nil"/>
              <w:right w:val="nil"/>
            </w:tcBorders>
          </w:tcPr>
          <w:p w14:paraId="1FBB8BFE" w14:textId="77777777" w:rsidR="00F46998" w:rsidRPr="00DD20A5" w:rsidRDefault="00F46998" w:rsidP="00F46998">
            <w:pPr>
              <w:rPr>
                <w:rStyle w:val="ad"/>
                <w:rFonts w:ascii="Times New Roman" w:hAnsi="Times New Roman" w:cs="Times New Roman"/>
                <w:b w:val="0"/>
              </w:rPr>
            </w:pPr>
          </w:p>
        </w:tc>
        <w:tc>
          <w:tcPr>
            <w:tcW w:w="7943" w:type="dxa"/>
            <w:gridSpan w:val="2"/>
            <w:tcBorders>
              <w:top w:val="nil"/>
              <w:left w:val="nil"/>
              <w:bottom w:val="nil"/>
              <w:right w:val="nil"/>
            </w:tcBorders>
          </w:tcPr>
          <w:p w14:paraId="78F65E18" w14:textId="5368AACC" w:rsidR="00F46998" w:rsidRPr="00DD20A5" w:rsidRDefault="00F55BC0" w:rsidP="00F46998">
            <w:pPr>
              <w:rPr>
                <w:rFonts w:ascii="Times New Roman" w:hAnsi="Times New Roman" w:cs="Times New Roman"/>
                <w:b/>
                <w:bCs/>
                <w:i/>
              </w:rPr>
            </w:pP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oMath>
            <w:r w:rsidR="00F46998" w:rsidRPr="00DD20A5">
              <w:rPr>
                <w:rFonts w:ascii="Times New Roman" w:hAnsi="Times New Roman" w:cs="Times New Roman"/>
                <w:b/>
                <w:bCs/>
              </w:rPr>
              <w:t xml:space="preserve"> ← </w:t>
            </w: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xml:space="preserve"> ∪</m:t>
              </m:r>
              <m:sSub>
                <m:sSubPr>
                  <m:ctrlPr>
                    <w:rPr>
                      <w:rStyle w:val="ad"/>
                      <w:rFonts w:ascii="Cambria Math" w:hAnsi="Cambria Math" w:cs="Times New Roman"/>
                      <w:b w:val="0"/>
                      <w:i/>
                      <w:iCs/>
                    </w:rPr>
                  </m:ctrlPr>
                </m:sSubPr>
                <m:e>
                  <m:r>
                    <m:rPr>
                      <m:sty m:val="p"/>
                    </m:rPr>
                    <w:rPr>
                      <w:rStyle w:val="ad"/>
                      <w:rFonts w:ascii="Cambria Math" w:hAnsi="Cambria Math" w:cs="Times New Roman"/>
                    </w:rPr>
                    <m:t>Niching selection</m:t>
                  </m:r>
                  <m:r>
                    <w:rPr>
                      <w:rStyle w:val="ad"/>
                      <w:rFonts w:ascii="Cambria Math" w:hAnsi="Cambria Math" w:cs="Times New Roman"/>
                    </w:rPr>
                    <m:t xml:space="preserve"> from F</m:t>
                  </m:r>
                </m:e>
                <m:sub>
                  <m:r>
                    <w:rPr>
                      <w:rStyle w:val="ad"/>
                      <w:rFonts w:ascii="Cambria Math" w:hAnsi="Cambria Math" w:cs="Times New Roman"/>
                    </w:rPr>
                    <m:t>i</m:t>
                  </m:r>
                </m:sub>
              </m:sSub>
              <m:r>
                <m:rPr>
                  <m:sty m:val="b"/>
                </m:rPr>
                <w:rPr>
                  <w:rFonts w:ascii="Cambria Math" w:hAnsi="Cambria Math" w:cs="Times New Roman"/>
                </w:rPr>
                <m:t xml:space="preserve"> using </m:t>
              </m:r>
              <m:r>
                <w:rPr>
                  <w:rStyle w:val="ad"/>
                  <w:rFonts w:ascii="Cambria Math" w:hAnsi="Cambria Math" w:cs="Times New Roman"/>
                </w:rPr>
                <m:t xml:space="preserve">ρ </m:t>
              </m:r>
              <m:r>
                <m:rPr>
                  <m:sty m:val="p"/>
                </m:rPr>
                <w:rPr>
                  <w:rStyle w:val="ad"/>
                  <w:rFonts w:ascii="Cambria Math" w:hAnsi="Cambria Math" w:cs="Times New Roman"/>
                </w:rPr>
                <m:t xml:space="preserve">and </m:t>
              </m:r>
              <m:sSub>
                <m:sSubPr>
                  <m:ctrlPr>
                    <w:rPr>
                      <w:rStyle w:val="ad"/>
                      <w:rFonts w:ascii="Cambria Math" w:hAnsi="Cambria Math" w:cs="Times New Roman"/>
                      <w:b w:val="0"/>
                      <w:i/>
                    </w:rPr>
                  </m:ctrlPr>
                </m:sSubPr>
                <m:e>
                  <m:r>
                    <w:rPr>
                      <w:rStyle w:val="ad"/>
                      <w:rFonts w:ascii="Cambria Math" w:hAnsi="Cambria Math" w:cs="Times New Roman"/>
                    </w:rPr>
                    <m:t>n</m:t>
                  </m:r>
                </m:e>
                <m:sub>
                  <m:r>
                    <w:rPr>
                      <w:rStyle w:val="ad"/>
                      <w:rFonts w:ascii="Cambria Math" w:hAnsi="Cambria Math" w:cs="Times New Roman"/>
                    </w:rPr>
                    <m:t>ρ</m:t>
                  </m:r>
                </m:sub>
              </m:sSub>
            </m:oMath>
          </w:p>
        </w:tc>
      </w:tr>
      <w:tr w:rsidR="00F46998" w:rsidRPr="00DD20A5" w14:paraId="0DF675D0" w14:textId="77777777" w:rsidTr="0030743B">
        <w:trPr>
          <w:trHeight w:val="57"/>
        </w:trPr>
        <w:tc>
          <w:tcPr>
            <w:tcW w:w="562" w:type="dxa"/>
            <w:tcBorders>
              <w:top w:val="nil"/>
              <w:left w:val="nil"/>
              <w:bottom w:val="nil"/>
              <w:right w:val="nil"/>
            </w:tcBorders>
          </w:tcPr>
          <w:p w14:paraId="661BAFCA" w14:textId="7CC8B7C2"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18</w:t>
            </w:r>
          </w:p>
        </w:tc>
        <w:tc>
          <w:tcPr>
            <w:tcW w:w="567" w:type="dxa"/>
            <w:tcBorders>
              <w:top w:val="nil"/>
              <w:left w:val="nil"/>
              <w:bottom w:val="nil"/>
              <w:right w:val="nil"/>
            </w:tcBorders>
          </w:tcPr>
          <w:p w14:paraId="4F33C33B" w14:textId="77777777" w:rsidR="00F46998" w:rsidRPr="00DD20A5" w:rsidRDefault="00F46998" w:rsidP="00F46998">
            <w:pPr>
              <w:rPr>
                <w:rStyle w:val="ad"/>
                <w:rFonts w:ascii="Times New Roman" w:hAnsi="Times New Roman" w:cs="Times New Roman"/>
                <w:b w:val="0"/>
              </w:rPr>
            </w:pPr>
          </w:p>
        </w:tc>
        <w:tc>
          <w:tcPr>
            <w:tcW w:w="7943" w:type="dxa"/>
            <w:gridSpan w:val="2"/>
            <w:tcBorders>
              <w:top w:val="nil"/>
              <w:left w:val="nil"/>
              <w:bottom w:val="nil"/>
              <w:right w:val="nil"/>
            </w:tcBorders>
          </w:tcPr>
          <w:p w14:paraId="0FD58906" w14:textId="4EDE6745" w:rsidR="00F46998" w:rsidRPr="00DD20A5" w:rsidRDefault="00F46998" w:rsidP="00F46998">
            <w:pPr>
              <w:rPr>
                <w:rStyle w:val="ad"/>
                <w:rFonts w:ascii="Times New Roman" w:hAnsi="Times New Roman" w:cs="Times New Roman"/>
                <w:b w:val="0"/>
                <w:bCs/>
                <w:i/>
                <w:iCs/>
              </w:rPr>
            </w:pPr>
            <w:r w:rsidRPr="00DD20A5">
              <w:rPr>
                <w:rStyle w:val="ad"/>
                <w:rFonts w:ascii="Times New Roman" w:hAnsi="Times New Roman" w:cs="Times New Roman"/>
                <w:b w:val="0"/>
                <w:i/>
                <w:iCs/>
              </w:rPr>
              <w:t>g</w:t>
            </w:r>
            <w:r w:rsidRPr="00DD20A5">
              <w:rPr>
                <w:rFonts w:ascii="Times New Roman" w:hAnsi="Times New Roman" w:cs="Times New Roman"/>
                <w:b/>
                <w:bCs/>
              </w:rPr>
              <w:t xml:space="preserve"> ← </w:t>
            </w:r>
            <w:r w:rsidRPr="00DD20A5">
              <w:rPr>
                <w:rStyle w:val="ad"/>
                <w:rFonts w:ascii="Times New Roman" w:hAnsi="Times New Roman" w:cs="Times New Roman"/>
                <w:b w:val="0"/>
                <w:bCs/>
                <w:i/>
                <w:iCs/>
              </w:rPr>
              <w:t xml:space="preserve">g </w:t>
            </w:r>
            <w:r w:rsidRPr="00DD20A5">
              <w:rPr>
                <w:rStyle w:val="ad"/>
                <w:rFonts w:ascii="Times New Roman" w:hAnsi="Times New Roman" w:cs="Times New Roman"/>
                <w:b w:val="0"/>
                <w:bCs/>
              </w:rPr>
              <w:t>+ 1</w:t>
            </w:r>
          </w:p>
        </w:tc>
      </w:tr>
      <w:tr w:rsidR="00F46998" w:rsidRPr="00DD20A5" w14:paraId="75852389" w14:textId="77777777" w:rsidTr="0030743B">
        <w:trPr>
          <w:trHeight w:val="57"/>
        </w:trPr>
        <w:tc>
          <w:tcPr>
            <w:tcW w:w="562" w:type="dxa"/>
            <w:tcBorders>
              <w:top w:val="nil"/>
              <w:left w:val="nil"/>
              <w:bottom w:val="nil"/>
              <w:right w:val="nil"/>
            </w:tcBorders>
          </w:tcPr>
          <w:p w14:paraId="43125CBE" w14:textId="14AF0C5F"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19</w:t>
            </w:r>
          </w:p>
        </w:tc>
        <w:tc>
          <w:tcPr>
            <w:tcW w:w="8510" w:type="dxa"/>
            <w:gridSpan w:val="3"/>
            <w:tcBorders>
              <w:top w:val="nil"/>
              <w:left w:val="nil"/>
              <w:bottom w:val="nil"/>
              <w:right w:val="nil"/>
            </w:tcBorders>
          </w:tcPr>
          <w:p w14:paraId="327CB6FF" w14:textId="77777777"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end while</w:t>
            </w:r>
          </w:p>
        </w:tc>
      </w:tr>
      <w:tr w:rsidR="00F46998" w:rsidRPr="00DD20A5" w14:paraId="531EB661" w14:textId="77777777" w:rsidTr="0030743B">
        <w:trPr>
          <w:trHeight w:val="57"/>
        </w:trPr>
        <w:tc>
          <w:tcPr>
            <w:tcW w:w="562" w:type="dxa"/>
            <w:tcBorders>
              <w:top w:val="nil"/>
              <w:left w:val="nil"/>
              <w:right w:val="nil"/>
            </w:tcBorders>
          </w:tcPr>
          <w:p w14:paraId="0FB122E1" w14:textId="60F2D862"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20</w:t>
            </w:r>
          </w:p>
        </w:tc>
        <w:tc>
          <w:tcPr>
            <w:tcW w:w="8510" w:type="dxa"/>
            <w:gridSpan w:val="3"/>
            <w:tcBorders>
              <w:top w:val="nil"/>
              <w:left w:val="nil"/>
              <w:right w:val="nil"/>
            </w:tcBorders>
          </w:tcPr>
          <w:p w14:paraId="1993B8A1" w14:textId="5EC43E27" w:rsidR="00F46998" w:rsidRPr="00DD20A5" w:rsidRDefault="00F46998" w:rsidP="00F46998">
            <w:pPr>
              <w:rPr>
                <w:rStyle w:val="ad"/>
                <w:rFonts w:ascii="Times New Roman" w:hAnsi="Times New Roman" w:cs="Times New Roman"/>
                <w:b w:val="0"/>
              </w:rPr>
            </w:pPr>
            <w:r w:rsidRPr="00DD20A5">
              <w:rPr>
                <w:rStyle w:val="ad"/>
                <w:rFonts w:ascii="Times New Roman" w:hAnsi="Times New Roman" w:cs="Times New Roman"/>
                <w:b w:val="0"/>
              </w:rPr>
              <w:t xml:space="preserve">return </w:t>
            </w: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m:t>
                  </m:r>
                </m:sub>
              </m:sSub>
            </m:oMath>
          </w:p>
        </w:tc>
      </w:tr>
    </w:tbl>
    <w:p w14:paraId="4009B08D" w14:textId="77777777" w:rsidR="00D74FF7" w:rsidRPr="00DD20A5" w:rsidRDefault="00D74FF7" w:rsidP="00EF61A6">
      <w:pPr>
        <w:rPr>
          <w:rFonts w:ascii="Times New Roman" w:hAnsi="Times New Roman" w:cs="Times New Roman"/>
        </w:rPr>
      </w:pPr>
    </w:p>
    <w:p w14:paraId="3DF89038" w14:textId="47B3F03E" w:rsidR="00D74FF7" w:rsidRPr="00DD20A5" w:rsidRDefault="00F61740" w:rsidP="00EF61A6">
      <w:pPr>
        <w:pStyle w:val="4"/>
        <w:rPr>
          <w:rFonts w:ascii="Times New Roman" w:hAnsi="Times New Roman" w:cs="Times New Roman"/>
        </w:rPr>
      </w:pPr>
      <w:r w:rsidRPr="00DD20A5">
        <w:rPr>
          <w:rFonts w:ascii="Times New Roman" w:hAnsi="Times New Roman" w:cs="Times New Roman"/>
        </w:rPr>
        <w:t>Strength Pareto Evolutionary Algorithm 2 (SPEA2)</w:t>
      </w:r>
    </w:p>
    <w:p w14:paraId="06A44757" w14:textId="5C82D661" w:rsidR="00F178E4" w:rsidRPr="00DD20A5" w:rsidRDefault="00F178E4"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Strength Pareto Evolutionary Algorithm 2 (SPEA2) maintains an external archive of non-dominated solutions while using fitness assignment based on strength and density information. The algorithm distinguishes itself through its sophisticated fitness calculation that combines domination strength with local density estimation using k-nearest neighbor distances.</w:t>
      </w:r>
      <w:r w:rsidRPr="00DD20A5">
        <w:rPr>
          <w:rFonts w:ascii="Times New Roman" w:hAnsi="Times New Roman" w:cs="Times New Roman"/>
          <w:lang w:eastAsia="en-US"/>
        </w:rPr>
        <w:br/>
        <w:t xml:space="preserve">Each solution's strength corresponds to the number of solutions it dominates, while its raw fitness equals the sum of strengths of all solutions that dominate it. Density estimation provides fine-grained discrimination between solutions with identical raw fitness values. The algorithm maintains an archive of fixed size through environmental selection that preserves non-dominated solutions and uses truncation operators to maintain </w:t>
      </w:r>
      <w:r w:rsidRPr="00DD20A5">
        <w:rPr>
          <w:rFonts w:ascii="Times New Roman" w:hAnsi="Times New Roman" w:cs="Times New Roman"/>
          <w:lang w:eastAsia="en-US"/>
        </w:rPr>
        <w:lastRenderedPageBreak/>
        <w:t>archive size constraints when necessary.</w:t>
      </w:r>
    </w:p>
    <w:p w14:paraId="0AD38B56" w14:textId="77777777" w:rsidR="00F178E4" w:rsidRPr="00DD20A5" w:rsidRDefault="00F178E4" w:rsidP="00EF61A6">
      <w:pPr>
        <w:rPr>
          <w:rFonts w:ascii="Times New Roman" w:hAnsi="Times New Roman" w:cs="Times New Roman"/>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7230"/>
      </w:tblGrid>
      <w:tr w:rsidR="00BE399D" w:rsidRPr="00DD20A5" w14:paraId="17272121" w14:textId="77777777" w:rsidTr="00BB328A">
        <w:trPr>
          <w:cantSplit/>
          <w:trHeight w:val="113"/>
        </w:trPr>
        <w:tc>
          <w:tcPr>
            <w:tcW w:w="8926" w:type="dxa"/>
            <w:gridSpan w:val="4"/>
            <w:tcBorders>
              <w:left w:val="nil"/>
              <w:bottom w:val="single" w:sz="4" w:space="0" w:color="auto"/>
              <w:right w:val="nil"/>
            </w:tcBorders>
            <w:vAlign w:val="center"/>
          </w:tcPr>
          <w:p w14:paraId="74C3D09E" w14:textId="2447C406" w:rsidR="00BE399D" w:rsidRPr="00DD20A5" w:rsidRDefault="00BE399D" w:rsidP="00EF61A6">
            <w:pPr>
              <w:rPr>
                <w:rStyle w:val="ad"/>
                <w:rFonts w:ascii="Times New Roman" w:hAnsi="Times New Roman" w:cs="Times New Roman"/>
              </w:rPr>
            </w:pPr>
            <w:r w:rsidRPr="00DD20A5">
              <w:rPr>
                <w:rStyle w:val="ad"/>
                <w:rFonts w:ascii="Times New Roman" w:hAnsi="Times New Roman" w:cs="Times New Roman"/>
              </w:rPr>
              <w:t>Algorithm 3: SPEA2</w:t>
            </w:r>
          </w:p>
        </w:tc>
      </w:tr>
      <w:tr w:rsidR="00BE399D" w:rsidRPr="00DD20A5" w14:paraId="43824E35" w14:textId="77777777" w:rsidTr="00BB328A">
        <w:trPr>
          <w:trHeight w:val="173"/>
        </w:trPr>
        <w:tc>
          <w:tcPr>
            <w:tcW w:w="8926" w:type="dxa"/>
            <w:gridSpan w:val="4"/>
            <w:tcBorders>
              <w:left w:val="nil"/>
              <w:bottom w:val="nil"/>
              <w:right w:val="nil"/>
            </w:tcBorders>
          </w:tcPr>
          <w:p w14:paraId="532EBFD6" w14:textId="277B9035" w:rsidR="00BE399D" w:rsidRPr="00DD20A5" w:rsidRDefault="00BE399D" w:rsidP="00EF61A6">
            <w:pPr>
              <w:rPr>
                <w:rStyle w:val="ad"/>
                <w:rFonts w:ascii="Times New Roman" w:hAnsi="Times New Roman" w:cs="Times New Roman"/>
              </w:rPr>
            </w:pPr>
            <w:r w:rsidRPr="00DD20A5">
              <w:rPr>
                <w:rStyle w:val="ad"/>
                <w:rFonts w:ascii="Times New Roman" w:hAnsi="Times New Roman" w:cs="Times New Roman"/>
              </w:rPr>
              <w:t>Input:</w:t>
            </w:r>
            <w:r w:rsidRPr="00DD20A5">
              <w:rPr>
                <w:rStyle w:val="1Char"/>
                <w:rFonts w:ascii="Times New Roman" w:hAnsi="Times New Roman"/>
                <w:b w:val="0"/>
              </w:rPr>
              <w:t xml:space="preserve"> </w:t>
            </w:r>
            <w:r w:rsidRPr="00DD20A5">
              <w:rPr>
                <w:rStyle w:val="ad"/>
                <w:rFonts w:ascii="Times New Roman" w:hAnsi="Times New Roman" w:cs="Times New Roman"/>
                <w:b w:val="0"/>
              </w:rPr>
              <w:t xml:space="preserve">Population size </w:t>
            </w:r>
            <w:r w:rsidRPr="00DD20A5">
              <w:rPr>
                <w:rStyle w:val="ad"/>
                <w:rFonts w:ascii="Times New Roman" w:hAnsi="Times New Roman" w:cs="Times New Roman"/>
                <w:b w:val="0"/>
                <w:i/>
              </w:rPr>
              <w:t>N</w:t>
            </w:r>
            <w:r w:rsidRPr="00DD20A5">
              <w:rPr>
                <w:rStyle w:val="ad"/>
                <w:rFonts w:ascii="Times New Roman" w:hAnsi="Times New Roman" w:cs="Times New Roman"/>
                <w:b w:val="0"/>
              </w:rPr>
              <w:t xml:space="preserve">, </w:t>
            </w:r>
            <w:r w:rsidR="00E70917" w:rsidRPr="00DD20A5">
              <w:rPr>
                <w:rStyle w:val="ad"/>
                <w:rFonts w:ascii="Times New Roman" w:hAnsi="Times New Roman" w:cs="Times New Roman"/>
                <w:b w:val="0"/>
              </w:rPr>
              <w:t xml:space="preserve">Archive size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size</m:t>
                  </m:r>
                </m:sub>
              </m:sSub>
            </m:oMath>
            <w:r w:rsidR="00E70917" w:rsidRPr="00DD20A5">
              <w:rPr>
                <w:rStyle w:val="ad"/>
                <w:rFonts w:ascii="Times New Roman" w:hAnsi="Times New Roman" w:cs="Times New Roman"/>
                <w:b w:val="0"/>
              </w:rPr>
              <w:t>,</w:t>
            </w:r>
            <w:r w:rsidR="00E70917" w:rsidRPr="00DD20A5">
              <w:rPr>
                <w:rStyle w:val="ad"/>
                <w:rFonts w:ascii="Times New Roman" w:hAnsi="Times New Roman" w:cs="Times New Roman"/>
              </w:rPr>
              <w:t xml:space="preserve"> </w:t>
            </w:r>
            <w:r w:rsidR="00F61740" w:rsidRPr="00DD20A5">
              <w:rPr>
                <w:rStyle w:val="ad"/>
                <w:rFonts w:ascii="Times New Roman" w:hAnsi="Times New Roman" w:cs="Times New Roman"/>
                <w:b w:val="0"/>
              </w:rPr>
              <w:t xml:space="preserve">Maximum generations </w:t>
            </w:r>
            <m:oMath>
              <m:sSub>
                <m:sSubPr>
                  <m:ctrlPr>
                    <w:rPr>
                      <w:rStyle w:val="ad"/>
                      <w:rFonts w:ascii="Cambria Math" w:hAnsi="Cambria Math" w:cs="Times New Roman"/>
                      <w:b w:val="0"/>
                      <w:i/>
                    </w:rPr>
                  </m:ctrlPr>
                </m:sSubPr>
                <m:e>
                  <m:r>
                    <w:rPr>
                      <w:rStyle w:val="ad"/>
                      <w:rFonts w:ascii="Cambria Math" w:hAnsi="Cambria Math" w:cs="Times New Roman"/>
                    </w:rPr>
                    <m:t>G</m:t>
                  </m:r>
                </m:e>
                <m:sub>
                  <m:r>
                    <w:rPr>
                      <w:rStyle w:val="ad"/>
                      <w:rFonts w:ascii="Cambria Math" w:hAnsi="Cambria Math" w:cs="Times New Roman"/>
                    </w:rPr>
                    <m:t>max</m:t>
                  </m:r>
                </m:sub>
              </m:sSub>
            </m:oMath>
          </w:p>
        </w:tc>
      </w:tr>
      <w:tr w:rsidR="00BE399D" w:rsidRPr="00DD20A5" w14:paraId="6DF32F68" w14:textId="77777777" w:rsidTr="00BB328A">
        <w:trPr>
          <w:trHeight w:val="173"/>
        </w:trPr>
        <w:tc>
          <w:tcPr>
            <w:tcW w:w="8926" w:type="dxa"/>
            <w:gridSpan w:val="4"/>
            <w:tcBorders>
              <w:top w:val="nil"/>
              <w:left w:val="nil"/>
              <w:bottom w:val="single" w:sz="4" w:space="0" w:color="auto"/>
              <w:right w:val="nil"/>
            </w:tcBorders>
          </w:tcPr>
          <w:p w14:paraId="78FF1C72" w14:textId="77777777" w:rsidR="00BE399D" w:rsidRPr="00DD20A5" w:rsidRDefault="00BE399D" w:rsidP="00EF61A6">
            <w:pPr>
              <w:rPr>
                <w:rStyle w:val="ad"/>
                <w:rFonts w:ascii="Times New Roman" w:hAnsi="Times New Roman" w:cs="Times New Roman"/>
              </w:rPr>
            </w:pPr>
            <w:r w:rsidRPr="00DD20A5">
              <w:rPr>
                <w:rStyle w:val="ad"/>
                <w:rFonts w:ascii="Times New Roman" w:hAnsi="Times New Roman" w:cs="Times New Roman"/>
              </w:rPr>
              <w:t xml:space="preserve">Output: </w:t>
            </w:r>
            <w:r w:rsidRPr="00DD20A5">
              <w:rPr>
                <w:rStyle w:val="ad"/>
                <w:rFonts w:ascii="Times New Roman" w:hAnsi="Times New Roman" w:cs="Times New Roman"/>
                <w:b w:val="0"/>
              </w:rPr>
              <w:t>Final population of non-dominated solutions</w:t>
            </w:r>
          </w:p>
        </w:tc>
      </w:tr>
      <w:tr w:rsidR="00BE399D" w:rsidRPr="00DD20A5" w14:paraId="62FDB248" w14:textId="77777777" w:rsidTr="00BB328A">
        <w:trPr>
          <w:trHeight w:val="57"/>
        </w:trPr>
        <w:tc>
          <w:tcPr>
            <w:tcW w:w="562" w:type="dxa"/>
            <w:tcBorders>
              <w:left w:val="nil"/>
              <w:bottom w:val="nil"/>
              <w:right w:val="nil"/>
            </w:tcBorders>
          </w:tcPr>
          <w:p w14:paraId="256E9B80" w14:textId="77777777" w:rsidR="00BE399D" w:rsidRPr="00DD20A5" w:rsidRDefault="00BE399D" w:rsidP="00EF61A6">
            <w:pPr>
              <w:rPr>
                <w:rStyle w:val="ad"/>
                <w:rFonts w:ascii="Times New Roman" w:hAnsi="Times New Roman" w:cs="Times New Roman"/>
                <w:b w:val="0"/>
              </w:rPr>
            </w:pPr>
            <w:r w:rsidRPr="00DD20A5">
              <w:rPr>
                <w:rStyle w:val="ad"/>
                <w:rFonts w:ascii="Times New Roman" w:hAnsi="Times New Roman" w:cs="Times New Roman"/>
                <w:b w:val="0"/>
              </w:rPr>
              <w:t>1</w:t>
            </w:r>
          </w:p>
        </w:tc>
        <w:tc>
          <w:tcPr>
            <w:tcW w:w="8364" w:type="dxa"/>
            <w:gridSpan w:val="3"/>
            <w:tcBorders>
              <w:left w:val="nil"/>
              <w:bottom w:val="nil"/>
              <w:right w:val="nil"/>
            </w:tcBorders>
          </w:tcPr>
          <w:p w14:paraId="1F503493" w14:textId="7EAB4224" w:rsidR="00BE399D" w:rsidRPr="00DD20A5" w:rsidRDefault="00F61740" w:rsidP="00EF61A6">
            <w:pPr>
              <w:rPr>
                <w:rStyle w:val="ad"/>
                <w:rFonts w:ascii="Times New Roman" w:hAnsi="Times New Roman" w:cs="Times New Roman"/>
                <w:b w:val="0"/>
              </w:rPr>
            </w:pPr>
            <w:r w:rsidRPr="00DD20A5">
              <w:rPr>
                <w:rStyle w:val="ad"/>
                <w:rFonts w:ascii="Times New Roman" w:hAnsi="Times New Roman" w:cs="Times New Roman"/>
                <w:b w:val="0"/>
              </w:rPr>
              <w:t xml:space="preserve">Initialize population </w:t>
            </w: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0</m:t>
                  </m:r>
                </m:sub>
              </m:sSub>
            </m:oMath>
            <w:r w:rsidRPr="00DD20A5">
              <w:rPr>
                <w:rStyle w:val="ad"/>
                <w:rFonts w:ascii="Times New Roman" w:hAnsi="Times New Roman" w:cs="Times New Roman"/>
                <w:b w:val="0"/>
              </w:rPr>
              <w:t xml:space="preserve"> of size </w:t>
            </w:r>
            <w:r w:rsidRPr="00DD20A5">
              <w:rPr>
                <w:rStyle w:val="ad"/>
                <w:rFonts w:ascii="Times New Roman" w:hAnsi="Times New Roman" w:cs="Times New Roman"/>
                <w:b w:val="0"/>
                <w:i/>
              </w:rPr>
              <w:t>N</w:t>
            </w:r>
          </w:p>
        </w:tc>
      </w:tr>
      <w:tr w:rsidR="00BE399D" w:rsidRPr="00DD20A5" w14:paraId="3EE94283" w14:textId="77777777" w:rsidTr="00BB328A">
        <w:trPr>
          <w:trHeight w:val="57"/>
        </w:trPr>
        <w:tc>
          <w:tcPr>
            <w:tcW w:w="562" w:type="dxa"/>
            <w:tcBorders>
              <w:top w:val="nil"/>
              <w:left w:val="nil"/>
              <w:bottom w:val="nil"/>
              <w:right w:val="nil"/>
            </w:tcBorders>
          </w:tcPr>
          <w:p w14:paraId="39AD6DEA" w14:textId="77777777" w:rsidR="00BE399D" w:rsidRPr="00DD20A5" w:rsidRDefault="00BE399D" w:rsidP="00EF61A6">
            <w:pPr>
              <w:rPr>
                <w:rStyle w:val="ad"/>
                <w:rFonts w:ascii="Times New Roman" w:hAnsi="Times New Roman" w:cs="Times New Roman"/>
                <w:b w:val="0"/>
              </w:rPr>
            </w:pPr>
            <w:r w:rsidRPr="00DD20A5">
              <w:rPr>
                <w:rStyle w:val="ad"/>
                <w:rFonts w:ascii="Times New Roman" w:hAnsi="Times New Roman" w:cs="Times New Roman"/>
                <w:b w:val="0"/>
              </w:rPr>
              <w:t>2</w:t>
            </w:r>
          </w:p>
        </w:tc>
        <w:tc>
          <w:tcPr>
            <w:tcW w:w="8364" w:type="dxa"/>
            <w:gridSpan w:val="3"/>
            <w:tcBorders>
              <w:top w:val="nil"/>
              <w:left w:val="nil"/>
              <w:bottom w:val="nil"/>
              <w:right w:val="nil"/>
            </w:tcBorders>
          </w:tcPr>
          <w:p w14:paraId="4D5E8A37" w14:textId="6B3F75F5" w:rsidR="00BE399D" w:rsidRPr="00DD20A5" w:rsidRDefault="00E70917" w:rsidP="00EF61A6">
            <w:pPr>
              <w:rPr>
                <w:rStyle w:val="ad"/>
                <w:rFonts w:ascii="Times New Roman" w:hAnsi="Times New Roman" w:cs="Times New Roman"/>
                <w:b w:val="0"/>
              </w:rPr>
            </w:pPr>
            <w:r w:rsidRPr="00DD20A5">
              <w:rPr>
                <w:rStyle w:val="ad"/>
                <w:rFonts w:ascii="Times New Roman" w:hAnsi="Times New Roman" w:cs="Times New Roman"/>
                <w:b w:val="0"/>
              </w:rPr>
              <w:t xml:space="preserve">Initialize empty archive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0</m:t>
                  </m:r>
                </m:sub>
              </m:sSub>
            </m:oMath>
          </w:p>
        </w:tc>
      </w:tr>
      <w:tr w:rsidR="00BE399D" w:rsidRPr="00DD20A5" w14:paraId="4491C439" w14:textId="77777777" w:rsidTr="00BB328A">
        <w:trPr>
          <w:trHeight w:val="57"/>
        </w:trPr>
        <w:tc>
          <w:tcPr>
            <w:tcW w:w="562" w:type="dxa"/>
            <w:tcBorders>
              <w:top w:val="nil"/>
              <w:left w:val="nil"/>
              <w:bottom w:val="nil"/>
              <w:right w:val="nil"/>
            </w:tcBorders>
          </w:tcPr>
          <w:p w14:paraId="15A96FF6" w14:textId="77777777" w:rsidR="00BE399D" w:rsidRPr="00DD20A5" w:rsidRDefault="00BE399D" w:rsidP="00EF61A6">
            <w:pPr>
              <w:rPr>
                <w:rStyle w:val="ad"/>
                <w:rFonts w:ascii="Times New Roman" w:hAnsi="Times New Roman" w:cs="Times New Roman"/>
                <w:b w:val="0"/>
              </w:rPr>
            </w:pPr>
            <w:r w:rsidRPr="00DD20A5">
              <w:rPr>
                <w:rStyle w:val="ad"/>
                <w:rFonts w:ascii="Times New Roman" w:hAnsi="Times New Roman" w:cs="Times New Roman"/>
                <w:b w:val="0"/>
              </w:rPr>
              <w:t>3</w:t>
            </w:r>
          </w:p>
        </w:tc>
        <w:tc>
          <w:tcPr>
            <w:tcW w:w="8364" w:type="dxa"/>
            <w:gridSpan w:val="3"/>
            <w:tcBorders>
              <w:top w:val="nil"/>
              <w:left w:val="nil"/>
              <w:bottom w:val="nil"/>
              <w:right w:val="nil"/>
            </w:tcBorders>
          </w:tcPr>
          <w:p w14:paraId="2038F813" w14:textId="12E57274" w:rsidR="00BE399D" w:rsidRPr="00DD20A5" w:rsidRDefault="00F61740" w:rsidP="00EF61A6">
            <w:pPr>
              <w:rPr>
                <w:rStyle w:val="ad"/>
                <w:rFonts w:ascii="Times New Roman" w:hAnsi="Times New Roman" w:cs="Times New Roman"/>
                <w:b w:val="0"/>
                <w:i/>
              </w:rPr>
            </w:pPr>
            <w:r w:rsidRPr="00DD20A5">
              <w:rPr>
                <w:rStyle w:val="ad"/>
                <w:rFonts w:ascii="Times New Roman" w:hAnsi="Times New Roman" w:cs="Times New Roman"/>
                <w:b w:val="0"/>
                <w:i/>
              </w:rPr>
              <w:t>g</w:t>
            </w:r>
            <w:r w:rsidRPr="00DD20A5">
              <w:rPr>
                <w:rStyle w:val="ad"/>
                <w:rFonts w:ascii="Times New Roman" w:hAnsi="Times New Roman" w:cs="Times New Roman"/>
                <w:b w:val="0"/>
              </w:rPr>
              <w:t xml:space="preserve"> ← 0</w:t>
            </w:r>
          </w:p>
        </w:tc>
      </w:tr>
      <w:tr w:rsidR="00BE399D" w:rsidRPr="00DD20A5" w14:paraId="77155FAB" w14:textId="77777777" w:rsidTr="00BB328A">
        <w:trPr>
          <w:trHeight w:val="57"/>
        </w:trPr>
        <w:tc>
          <w:tcPr>
            <w:tcW w:w="562" w:type="dxa"/>
            <w:tcBorders>
              <w:top w:val="nil"/>
              <w:left w:val="nil"/>
              <w:bottom w:val="nil"/>
              <w:right w:val="nil"/>
            </w:tcBorders>
          </w:tcPr>
          <w:p w14:paraId="272197F3" w14:textId="77777777" w:rsidR="00BE399D" w:rsidRPr="00DD20A5" w:rsidRDefault="00BE399D" w:rsidP="00EF61A6">
            <w:pPr>
              <w:rPr>
                <w:rStyle w:val="ad"/>
                <w:rFonts w:ascii="Times New Roman" w:hAnsi="Times New Roman" w:cs="Times New Roman"/>
                <w:b w:val="0"/>
              </w:rPr>
            </w:pPr>
            <w:r w:rsidRPr="00DD20A5">
              <w:rPr>
                <w:rStyle w:val="ad"/>
                <w:rFonts w:ascii="Times New Roman" w:hAnsi="Times New Roman" w:cs="Times New Roman"/>
                <w:b w:val="0"/>
              </w:rPr>
              <w:t>4</w:t>
            </w:r>
          </w:p>
        </w:tc>
        <w:tc>
          <w:tcPr>
            <w:tcW w:w="8364" w:type="dxa"/>
            <w:gridSpan w:val="3"/>
            <w:tcBorders>
              <w:top w:val="nil"/>
              <w:left w:val="nil"/>
              <w:bottom w:val="nil"/>
              <w:right w:val="nil"/>
            </w:tcBorders>
          </w:tcPr>
          <w:p w14:paraId="4ECF0591" w14:textId="4B769F0F" w:rsidR="00BE399D" w:rsidRPr="00DD20A5" w:rsidRDefault="00F61740" w:rsidP="00EF61A6">
            <w:pPr>
              <w:rPr>
                <w:rStyle w:val="ad"/>
                <w:rFonts w:ascii="Times New Roman" w:hAnsi="Times New Roman" w:cs="Times New Roman"/>
                <w:b w:val="0"/>
              </w:rPr>
            </w:pPr>
            <w:r w:rsidRPr="00DD20A5">
              <w:rPr>
                <w:rStyle w:val="ad"/>
                <w:rFonts w:ascii="Times New Roman" w:hAnsi="Times New Roman" w:cs="Times New Roman"/>
                <w:b w:val="0"/>
              </w:rPr>
              <w:t>while (</w:t>
            </w:r>
            <w:r w:rsidRPr="00DD20A5">
              <w:rPr>
                <w:rStyle w:val="ad"/>
                <w:rFonts w:ascii="Times New Roman" w:hAnsi="Times New Roman" w:cs="Times New Roman"/>
                <w:b w:val="0"/>
                <w:i/>
              </w:rPr>
              <w:t>g</w:t>
            </w:r>
            <w:r w:rsidRPr="00DD20A5">
              <w:rPr>
                <w:rStyle w:val="ad"/>
                <w:rFonts w:ascii="Times New Roman" w:hAnsi="Times New Roman" w:cs="Times New Roman"/>
                <w:b w:val="0"/>
              </w:rPr>
              <w:t xml:space="preserve"> &lt; </w:t>
            </w:r>
            <m:oMath>
              <m:sSub>
                <m:sSubPr>
                  <m:ctrlPr>
                    <w:rPr>
                      <w:rStyle w:val="ad"/>
                      <w:rFonts w:ascii="Cambria Math" w:hAnsi="Cambria Math" w:cs="Times New Roman"/>
                      <w:b w:val="0"/>
                      <w:i/>
                    </w:rPr>
                  </m:ctrlPr>
                </m:sSubPr>
                <m:e>
                  <m:r>
                    <w:rPr>
                      <w:rStyle w:val="ad"/>
                      <w:rFonts w:ascii="Cambria Math" w:hAnsi="Cambria Math" w:cs="Times New Roman"/>
                    </w:rPr>
                    <m:t>G</m:t>
                  </m:r>
                </m:e>
                <m:sub>
                  <m:r>
                    <w:rPr>
                      <w:rStyle w:val="ad"/>
                      <w:rFonts w:ascii="Cambria Math" w:hAnsi="Cambria Math" w:cs="Times New Roman"/>
                    </w:rPr>
                    <m:t>max</m:t>
                  </m:r>
                </m:sub>
              </m:sSub>
            </m:oMath>
            <w:r w:rsidRPr="00DD20A5">
              <w:rPr>
                <w:rStyle w:val="ad"/>
                <w:rFonts w:ascii="Times New Roman" w:hAnsi="Times New Roman" w:cs="Times New Roman"/>
                <w:b w:val="0"/>
              </w:rPr>
              <w:t>) do</w:t>
            </w:r>
          </w:p>
        </w:tc>
      </w:tr>
      <w:tr w:rsidR="00BE399D" w:rsidRPr="00DD20A5" w14:paraId="4222ACAF" w14:textId="77777777" w:rsidTr="00BB328A">
        <w:trPr>
          <w:trHeight w:val="57"/>
        </w:trPr>
        <w:tc>
          <w:tcPr>
            <w:tcW w:w="562" w:type="dxa"/>
            <w:tcBorders>
              <w:top w:val="nil"/>
              <w:left w:val="nil"/>
              <w:bottom w:val="nil"/>
              <w:right w:val="nil"/>
            </w:tcBorders>
          </w:tcPr>
          <w:p w14:paraId="0A0414B7" w14:textId="77777777" w:rsidR="00BE399D" w:rsidRPr="00DD20A5" w:rsidRDefault="00BE399D" w:rsidP="00EF61A6">
            <w:pPr>
              <w:rPr>
                <w:rStyle w:val="ad"/>
                <w:rFonts w:ascii="Times New Roman" w:hAnsi="Times New Roman" w:cs="Times New Roman"/>
                <w:b w:val="0"/>
              </w:rPr>
            </w:pPr>
            <w:r w:rsidRPr="00DD20A5">
              <w:rPr>
                <w:rStyle w:val="ad"/>
                <w:rFonts w:ascii="Times New Roman" w:hAnsi="Times New Roman" w:cs="Times New Roman"/>
                <w:b w:val="0"/>
              </w:rPr>
              <w:t>5</w:t>
            </w:r>
          </w:p>
        </w:tc>
        <w:tc>
          <w:tcPr>
            <w:tcW w:w="567" w:type="dxa"/>
            <w:tcBorders>
              <w:top w:val="nil"/>
              <w:left w:val="nil"/>
              <w:bottom w:val="nil"/>
              <w:right w:val="nil"/>
            </w:tcBorders>
          </w:tcPr>
          <w:p w14:paraId="599B720B" w14:textId="77777777" w:rsidR="00BE399D" w:rsidRPr="00DD20A5" w:rsidRDefault="00BE399D"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3B72E75D" w14:textId="2DE34BA9" w:rsidR="00BE399D" w:rsidRPr="00DD20A5" w:rsidRDefault="00F55BC0" w:rsidP="00EF61A6">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r>
                  <w:rPr>
                    <w:rStyle w:val="ad"/>
                    <w:rFonts w:ascii="Cambria Math" w:hAnsi="Cambria Math" w:cs="Times New Roman"/>
                  </w:rPr>
                  <m:t>←</m:t>
                </m:r>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m:t>
                    </m:r>
                  </m:sub>
                </m:sSub>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oMath>
            </m:oMathPara>
          </w:p>
        </w:tc>
      </w:tr>
      <w:tr w:rsidR="00BE399D" w:rsidRPr="00DD20A5" w14:paraId="3ABCF836" w14:textId="77777777" w:rsidTr="00BB328A">
        <w:trPr>
          <w:trHeight w:val="57"/>
        </w:trPr>
        <w:tc>
          <w:tcPr>
            <w:tcW w:w="562" w:type="dxa"/>
            <w:tcBorders>
              <w:top w:val="nil"/>
              <w:left w:val="nil"/>
              <w:bottom w:val="nil"/>
              <w:right w:val="nil"/>
            </w:tcBorders>
          </w:tcPr>
          <w:p w14:paraId="47477D81" w14:textId="77777777" w:rsidR="00BE399D" w:rsidRPr="00DD20A5" w:rsidRDefault="00BE399D" w:rsidP="00EF61A6">
            <w:pPr>
              <w:rPr>
                <w:rStyle w:val="ad"/>
                <w:rFonts w:ascii="Times New Roman" w:hAnsi="Times New Roman" w:cs="Times New Roman"/>
                <w:b w:val="0"/>
              </w:rPr>
            </w:pPr>
            <w:r w:rsidRPr="00DD20A5">
              <w:rPr>
                <w:rStyle w:val="ad"/>
                <w:rFonts w:ascii="Times New Roman" w:hAnsi="Times New Roman" w:cs="Times New Roman"/>
                <w:b w:val="0"/>
              </w:rPr>
              <w:t>6</w:t>
            </w:r>
          </w:p>
        </w:tc>
        <w:tc>
          <w:tcPr>
            <w:tcW w:w="567" w:type="dxa"/>
            <w:tcBorders>
              <w:top w:val="nil"/>
              <w:left w:val="nil"/>
              <w:bottom w:val="nil"/>
              <w:right w:val="nil"/>
            </w:tcBorders>
          </w:tcPr>
          <w:p w14:paraId="1CA6A617" w14:textId="77777777" w:rsidR="00BE399D" w:rsidRPr="00DD20A5" w:rsidRDefault="00BE399D"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403E8D3B" w14:textId="39D71A22" w:rsidR="00BE399D" w:rsidRPr="00DD20A5" w:rsidRDefault="00F55BC0" w:rsidP="00EF61A6">
            <w:pPr>
              <w:rPr>
                <w:rStyle w:val="ad"/>
                <w:rFonts w:ascii="Times New Roman" w:hAnsi="Times New Roman" w:cs="Times New Roman"/>
                <w:b w:val="0"/>
                <w:i/>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s</m:t>
                    </m:r>
                  </m:e>
                  <m:sub>
                    <m:r>
                      <w:rPr>
                        <w:rStyle w:val="ad"/>
                        <w:rFonts w:ascii="Cambria Math" w:hAnsi="Cambria Math" w:cs="Times New Roman"/>
                      </w:rPr>
                      <m:t>i</m:t>
                    </m:r>
                  </m:sub>
                </m:sSub>
                <m:r>
                  <w:rPr>
                    <w:rStyle w:val="ad"/>
                    <w:rFonts w:ascii="Cambria Math" w:hAnsi="Cambria Math" w:cs="Times New Roman"/>
                  </w:rPr>
                  <m:t>←</m:t>
                </m:r>
                <m:r>
                  <m:rPr>
                    <m:sty m:val="p"/>
                  </m:rPr>
                  <w:rPr>
                    <w:rStyle w:val="ad"/>
                    <w:rFonts w:ascii="Cambria Math" w:hAnsi="Cambria Math" w:cs="Times New Roman"/>
                  </w:rPr>
                  <m:t>Calculate strength</m:t>
                </m:r>
                <m:r>
                  <w:rPr>
                    <w:rStyle w:val="ad"/>
                    <w:rFonts w:ascii="Cambria Math" w:hAnsi="Cambria Math" w:cs="Times New Roman"/>
                  </w:rPr>
                  <m:t xml:space="preserve"> of i in </m:t>
                </m:r>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oMath>
            </m:oMathPara>
          </w:p>
        </w:tc>
      </w:tr>
      <w:tr w:rsidR="00F60100" w:rsidRPr="00DD20A5" w14:paraId="53EFA6A5" w14:textId="77777777" w:rsidTr="00BB328A">
        <w:trPr>
          <w:trHeight w:val="57"/>
        </w:trPr>
        <w:tc>
          <w:tcPr>
            <w:tcW w:w="562" w:type="dxa"/>
            <w:tcBorders>
              <w:top w:val="nil"/>
              <w:left w:val="nil"/>
              <w:bottom w:val="nil"/>
              <w:right w:val="nil"/>
            </w:tcBorders>
          </w:tcPr>
          <w:p w14:paraId="1B820B97" w14:textId="76EC9C0C"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7</w:t>
            </w:r>
          </w:p>
        </w:tc>
        <w:tc>
          <w:tcPr>
            <w:tcW w:w="567" w:type="dxa"/>
            <w:tcBorders>
              <w:top w:val="nil"/>
              <w:left w:val="nil"/>
              <w:bottom w:val="nil"/>
              <w:right w:val="nil"/>
            </w:tcBorders>
          </w:tcPr>
          <w:p w14:paraId="67035979" w14:textId="77777777" w:rsidR="00F60100" w:rsidRPr="00DD20A5" w:rsidRDefault="00F60100"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068C6AF3" w14:textId="6E070E44" w:rsidR="00F60100" w:rsidRPr="00DD20A5" w:rsidRDefault="00F55BC0" w:rsidP="00EF61A6">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rf</m:t>
                    </m:r>
                  </m:e>
                  <m:sub>
                    <m:r>
                      <w:rPr>
                        <w:rStyle w:val="ad"/>
                        <w:rFonts w:ascii="Cambria Math" w:hAnsi="Cambria Math" w:cs="Times New Roman"/>
                      </w:rPr>
                      <m:t>i</m:t>
                    </m:r>
                  </m:sub>
                </m:sSub>
                <m:r>
                  <w:rPr>
                    <w:rStyle w:val="ad"/>
                    <w:rFonts w:ascii="Cambria Math" w:hAnsi="Cambria Math" w:cs="Times New Roman"/>
                  </w:rPr>
                  <m:t>←</m:t>
                </m:r>
                <m:r>
                  <m:rPr>
                    <m:sty m:val="p"/>
                  </m:rPr>
                  <w:rPr>
                    <w:rStyle w:val="ad"/>
                    <w:rFonts w:ascii="Cambria Math" w:hAnsi="Cambria Math" w:cs="Times New Roman"/>
                  </w:rPr>
                  <m:t xml:space="preserve">Calculate </m:t>
                </m:r>
                <m:r>
                  <m:rPr>
                    <m:sty m:val="p"/>
                  </m:rPr>
                  <w:rPr>
                    <w:rFonts w:ascii="Cambria Math" w:hAnsi="Cambria Math" w:cs="Times New Roman"/>
                  </w:rPr>
                  <m:t xml:space="preserve">raw fitness </m:t>
                </m:r>
                <m:r>
                  <w:rPr>
                    <w:rStyle w:val="ad"/>
                    <w:rFonts w:ascii="Cambria Math" w:hAnsi="Cambria Math" w:cs="Times New Roman"/>
                  </w:rPr>
                  <m:t xml:space="preserve">of i in </m:t>
                </m:r>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r>
                  <m:rPr>
                    <m:sty m:val="p"/>
                  </m:rPr>
                  <w:rPr>
                    <w:rStyle w:val="ad"/>
                    <w:rFonts w:ascii="Cambria Math" w:hAnsi="Cambria Math" w:cs="Times New Roman"/>
                  </w:rPr>
                  <m:t xml:space="preserve"> based on strength values</m:t>
                </m:r>
              </m:oMath>
            </m:oMathPara>
          </w:p>
        </w:tc>
      </w:tr>
      <w:tr w:rsidR="00F60100" w:rsidRPr="00DD20A5" w14:paraId="63711659" w14:textId="77777777" w:rsidTr="00BB328A">
        <w:trPr>
          <w:trHeight w:val="57"/>
        </w:trPr>
        <w:tc>
          <w:tcPr>
            <w:tcW w:w="562" w:type="dxa"/>
            <w:tcBorders>
              <w:top w:val="nil"/>
              <w:left w:val="nil"/>
              <w:bottom w:val="nil"/>
              <w:right w:val="nil"/>
            </w:tcBorders>
          </w:tcPr>
          <w:p w14:paraId="7E8AF90B" w14:textId="11EE5E65"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8</w:t>
            </w:r>
          </w:p>
        </w:tc>
        <w:tc>
          <w:tcPr>
            <w:tcW w:w="567" w:type="dxa"/>
            <w:tcBorders>
              <w:top w:val="nil"/>
              <w:left w:val="nil"/>
              <w:bottom w:val="nil"/>
              <w:right w:val="nil"/>
            </w:tcBorders>
          </w:tcPr>
          <w:p w14:paraId="34811B80" w14:textId="77777777" w:rsidR="00F60100" w:rsidRPr="00DD20A5" w:rsidRDefault="00F60100"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5808C4C1" w14:textId="0C6248EF" w:rsidR="00F60100" w:rsidRPr="00DD20A5" w:rsidRDefault="00F55BC0" w:rsidP="00EF61A6">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ρ</m:t>
                    </m:r>
                  </m:e>
                  <m:sub>
                    <m:r>
                      <w:rPr>
                        <w:rStyle w:val="ad"/>
                        <w:rFonts w:ascii="Cambria Math" w:hAnsi="Cambria Math" w:cs="Times New Roman"/>
                      </w:rPr>
                      <m:t>i</m:t>
                    </m:r>
                  </m:sub>
                </m:sSub>
                <m:r>
                  <w:rPr>
                    <w:rStyle w:val="ad"/>
                    <w:rFonts w:ascii="Cambria Math" w:hAnsi="Cambria Math" w:cs="Times New Roman"/>
                  </w:rPr>
                  <m:t>←</m:t>
                </m:r>
                <m:r>
                  <m:rPr>
                    <m:sty m:val="p"/>
                  </m:rPr>
                  <w:rPr>
                    <w:rStyle w:val="ad"/>
                    <w:rFonts w:ascii="Cambria Math" w:hAnsi="Cambria Math" w:cs="Times New Roman"/>
                  </w:rPr>
                  <m:t xml:space="preserve">Calculate density </m:t>
                </m:r>
                <m:r>
                  <w:rPr>
                    <w:rStyle w:val="ad"/>
                    <w:rFonts w:ascii="Cambria Math" w:hAnsi="Cambria Math" w:cs="Times New Roman"/>
                  </w:rPr>
                  <m:t xml:space="preserve">of i in </m:t>
                </m:r>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r>
                  <m:rPr>
                    <m:sty m:val="p"/>
                  </m:rPr>
                  <w:rPr>
                    <w:rStyle w:val="ad"/>
                    <w:rFonts w:ascii="Cambria Math" w:hAnsi="Cambria Math" w:cs="Times New Roman"/>
                  </w:rPr>
                  <m:t xml:space="preserve"> using k-th nearest neighbor</m:t>
                </m:r>
              </m:oMath>
            </m:oMathPara>
          </w:p>
        </w:tc>
      </w:tr>
      <w:tr w:rsidR="00F60100" w:rsidRPr="00DD20A5" w14:paraId="2CC063C0" w14:textId="77777777" w:rsidTr="00BB328A">
        <w:trPr>
          <w:trHeight w:val="57"/>
        </w:trPr>
        <w:tc>
          <w:tcPr>
            <w:tcW w:w="562" w:type="dxa"/>
            <w:tcBorders>
              <w:top w:val="nil"/>
              <w:left w:val="nil"/>
              <w:bottom w:val="nil"/>
              <w:right w:val="nil"/>
            </w:tcBorders>
          </w:tcPr>
          <w:p w14:paraId="0473464D" w14:textId="47AA0D7B"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9</w:t>
            </w:r>
          </w:p>
        </w:tc>
        <w:tc>
          <w:tcPr>
            <w:tcW w:w="567" w:type="dxa"/>
            <w:tcBorders>
              <w:top w:val="nil"/>
              <w:left w:val="nil"/>
              <w:bottom w:val="nil"/>
              <w:right w:val="nil"/>
            </w:tcBorders>
          </w:tcPr>
          <w:p w14:paraId="555CB603" w14:textId="77777777" w:rsidR="00F60100" w:rsidRPr="00DD20A5" w:rsidRDefault="00F60100"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60BF7A36" w14:textId="4217C3DC" w:rsidR="00F60100" w:rsidRPr="00DD20A5" w:rsidRDefault="00F55BC0" w:rsidP="00EF61A6">
            <w:pPr>
              <w:rPr>
                <w:rStyle w:val="ad"/>
                <w:rFonts w:ascii="Times New Roman" w:hAnsi="Times New Roman" w:cs="Times New Roman"/>
                <w:b w:val="0"/>
                <w:i/>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r>
                  <w:rPr>
                    <w:rStyle w:val="ad"/>
                    <w:rFonts w:ascii="Cambria Math" w:hAnsi="Cambria Math" w:cs="Times New Roman"/>
                  </w:rPr>
                  <m:t>←</m:t>
                </m:r>
                <m:sSub>
                  <m:sSubPr>
                    <m:ctrlPr>
                      <w:rPr>
                        <w:rStyle w:val="ad"/>
                        <w:rFonts w:ascii="Cambria Math" w:hAnsi="Cambria Math" w:cs="Times New Roman"/>
                        <w:b w:val="0"/>
                        <w:i/>
                      </w:rPr>
                    </m:ctrlPr>
                  </m:sSubPr>
                  <m:e>
                    <m:r>
                      <w:rPr>
                        <w:rStyle w:val="ad"/>
                        <w:rFonts w:ascii="Cambria Math" w:hAnsi="Cambria Math" w:cs="Times New Roman"/>
                      </w:rPr>
                      <m:t>rf</m:t>
                    </m:r>
                  </m:e>
                  <m:sub>
                    <m:r>
                      <w:rPr>
                        <w:rStyle w:val="ad"/>
                        <w:rFonts w:ascii="Cambria Math" w:hAnsi="Cambria Math" w:cs="Times New Roman"/>
                      </w:rPr>
                      <m:t>i</m:t>
                    </m:r>
                  </m:sub>
                </m:sSub>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ρ</m:t>
                    </m:r>
                  </m:e>
                  <m:sub>
                    <m:r>
                      <w:rPr>
                        <w:rStyle w:val="ad"/>
                        <w:rFonts w:ascii="Cambria Math" w:hAnsi="Cambria Math" w:cs="Times New Roman"/>
                      </w:rPr>
                      <m:t>i</m:t>
                    </m:r>
                  </m:sub>
                </m:sSub>
              </m:oMath>
            </m:oMathPara>
          </w:p>
        </w:tc>
      </w:tr>
      <w:tr w:rsidR="00F60100" w:rsidRPr="00DD20A5" w14:paraId="4E5A0C41" w14:textId="77777777" w:rsidTr="00BB328A">
        <w:trPr>
          <w:trHeight w:val="57"/>
        </w:trPr>
        <w:tc>
          <w:tcPr>
            <w:tcW w:w="562" w:type="dxa"/>
            <w:tcBorders>
              <w:top w:val="nil"/>
              <w:left w:val="nil"/>
              <w:bottom w:val="nil"/>
              <w:right w:val="nil"/>
            </w:tcBorders>
          </w:tcPr>
          <w:p w14:paraId="6BBF996F" w14:textId="7D7A0DF4"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10</w:t>
            </w:r>
          </w:p>
        </w:tc>
        <w:tc>
          <w:tcPr>
            <w:tcW w:w="567" w:type="dxa"/>
            <w:tcBorders>
              <w:top w:val="nil"/>
              <w:left w:val="nil"/>
              <w:bottom w:val="nil"/>
              <w:right w:val="nil"/>
            </w:tcBorders>
          </w:tcPr>
          <w:p w14:paraId="306E2B9D" w14:textId="77777777" w:rsidR="00F60100" w:rsidRPr="00DD20A5" w:rsidRDefault="00F60100"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0D8BFC48" w14:textId="280FDDB1" w:rsidR="00F60100" w:rsidRPr="00DD20A5" w:rsidRDefault="00F55BC0" w:rsidP="00EF61A6">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g+1</m:t>
                    </m:r>
                  </m:sub>
                </m:sSub>
                <m:r>
                  <w:rPr>
                    <w:rStyle w:val="ad"/>
                    <w:rFonts w:ascii="Cambria Math" w:hAnsi="Cambria Math" w:cs="Times New Roman"/>
                  </w:rPr>
                  <m:t xml:space="preserve"> </m:t>
                </m:r>
                <m:r>
                  <m:rPr>
                    <m:sty m:val="p"/>
                  </m:rPr>
                  <w:rPr>
                    <w:rFonts w:ascii="Cambria Math" w:hAnsi="Cambria Math" w:cs="Times New Roman"/>
                  </w:rPr>
                  <m:t>← Environmental selection (</m:t>
                </m:r>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r>
                  <m:rPr>
                    <m:sty m:val="p"/>
                  </m:rPr>
                  <w:rPr>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F</m:t>
                    </m:r>
                  </m:e>
                  <m:sub>
                    <m:r>
                      <w:rPr>
                        <w:rStyle w:val="ad"/>
                        <w:rFonts w:ascii="Cambria Math" w:hAnsi="Cambria Math" w:cs="Times New Roman"/>
                      </w:rPr>
                      <m:t>i</m:t>
                    </m:r>
                  </m:sub>
                </m:sSub>
                <m:r>
                  <m:rPr>
                    <m:sty m:val="p"/>
                  </m:rPr>
                  <w:rPr>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size</m:t>
                    </m:r>
                  </m:sub>
                </m:sSub>
                <m:r>
                  <m:rPr>
                    <m:sty m:val="p"/>
                  </m:rPr>
                  <w:rPr>
                    <w:rFonts w:ascii="Cambria Math" w:hAnsi="Cambria Math" w:cs="Times New Roman"/>
                  </w:rPr>
                  <m:t>)</m:t>
                </m:r>
              </m:oMath>
            </m:oMathPara>
          </w:p>
        </w:tc>
      </w:tr>
      <w:tr w:rsidR="00F60100" w:rsidRPr="00DD20A5" w14:paraId="138925B6" w14:textId="77777777" w:rsidTr="00BB328A">
        <w:trPr>
          <w:trHeight w:val="57"/>
        </w:trPr>
        <w:tc>
          <w:tcPr>
            <w:tcW w:w="562" w:type="dxa"/>
            <w:tcBorders>
              <w:top w:val="nil"/>
              <w:left w:val="nil"/>
              <w:bottom w:val="nil"/>
              <w:right w:val="nil"/>
            </w:tcBorders>
          </w:tcPr>
          <w:p w14:paraId="6845F4FB" w14:textId="2CB6614D"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11</w:t>
            </w:r>
          </w:p>
        </w:tc>
        <w:tc>
          <w:tcPr>
            <w:tcW w:w="567" w:type="dxa"/>
            <w:tcBorders>
              <w:top w:val="nil"/>
              <w:left w:val="nil"/>
              <w:bottom w:val="nil"/>
              <w:right w:val="nil"/>
            </w:tcBorders>
          </w:tcPr>
          <w:p w14:paraId="5ED432EC" w14:textId="77777777" w:rsidR="00F60100" w:rsidRPr="00DD20A5" w:rsidRDefault="00F60100"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0DB27D9A" w14:textId="4508262E" w:rsidR="00F60100" w:rsidRPr="00DD20A5" w:rsidRDefault="00F60100" w:rsidP="00EF61A6">
            <w:pPr>
              <w:rPr>
                <w:rStyle w:val="ad"/>
                <w:rFonts w:ascii="Times New Roman" w:hAnsi="Times New Roman" w:cs="Times New Roman"/>
                <w:b w:val="0"/>
              </w:rPr>
            </w:pPr>
            <w:r w:rsidRPr="00DD20A5">
              <w:rPr>
                <w:rFonts w:ascii="Times New Roman" w:hAnsi="Times New Roman" w:cs="Times New Roman"/>
              </w:rPr>
              <w:t xml:space="preserve">if </w:t>
            </w:r>
            <m:oMath>
              <m:d>
                <m:dPr>
                  <m:begChr m:val="|"/>
                  <m:endChr m:val="|"/>
                  <m:ctrlPr>
                    <w:rPr>
                      <w:rFonts w:ascii="Cambria Math" w:hAnsi="Cambria Math" w:cs="Times New Roman"/>
                      <w:i/>
                    </w:rPr>
                  </m:ctrlPr>
                </m:dPr>
                <m:e>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g+1</m:t>
                      </m:r>
                    </m:sub>
                  </m:sSub>
                </m:e>
              </m:d>
              <m:r>
                <m:rPr>
                  <m:sty m:val="p"/>
                </m:rPr>
                <w:rPr>
                  <w:rFonts w:ascii="Cambria Math" w:hAnsi="Cambria Math" w:cs="Times New Roman"/>
                </w:rPr>
                <m:t xml:space="preserve"> &lt; </m:t>
              </m:r>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size</m:t>
                  </m:r>
                </m:sub>
              </m:sSub>
            </m:oMath>
            <w:r w:rsidRPr="00DD20A5">
              <w:rPr>
                <w:rFonts w:ascii="Times New Roman" w:hAnsi="Times New Roman" w:cs="Times New Roman"/>
              </w:rPr>
              <w:t xml:space="preserve"> then</w:t>
            </w:r>
          </w:p>
        </w:tc>
      </w:tr>
      <w:tr w:rsidR="00F60100" w:rsidRPr="00DD20A5" w14:paraId="19E0FDB6" w14:textId="77777777" w:rsidTr="00BB328A">
        <w:trPr>
          <w:trHeight w:val="57"/>
        </w:trPr>
        <w:tc>
          <w:tcPr>
            <w:tcW w:w="562" w:type="dxa"/>
            <w:tcBorders>
              <w:top w:val="nil"/>
              <w:left w:val="nil"/>
              <w:bottom w:val="nil"/>
              <w:right w:val="nil"/>
            </w:tcBorders>
          </w:tcPr>
          <w:p w14:paraId="6F94F8FF" w14:textId="7E075FDA"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12</w:t>
            </w:r>
          </w:p>
        </w:tc>
        <w:tc>
          <w:tcPr>
            <w:tcW w:w="567" w:type="dxa"/>
            <w:tcBorders>
              <w:top w:val="nil"/>
              <w:left w:val="nil"/>
              <w:bottom w:val="nil"/>
              <w:right w:val="nil"/>
            </w:tcBorders>
          </w:tcPr>
          <w:p w14:paraId="4121313E" w14:textId="77777777" w:rsidR="00F60100" w:rsidRPr="00DD20A5" w:rsidRDefault="00F60100" w:rsidP="00EF61A6">
            <w:pPr>
              <w:rPr>
                <w:rStyle w:val="ad"/>
                <w:rFonts w:ascii="Times New Roman" w:hAnsi="Times New Roman" w:cs="Times New Roman"/>
                <w:b w:val="0"/>
              </w:rPr>
            </w:pPr>
          </w:p>
        </w:tc>
        <w:tc>
          <w:tcPr>
            <w:tcW w:w="567" w:type="dxa"/>
            <w:tcBorders>
              <w:top w:val="nil"/>
              <w:left w:val="nil"/>
              <w:bottom w:val="nil"/>
              <w:right w:val="nil"/>
            </w:tcBorders>
          </w:tcPr>
          <w:p w14:paraId="316AF2DD" w14:textId="77777777" w:rsidR="00F60100" w:rsidRPr="00DD20A5" w:rsidRDefault="00F60100" w:rsidP="00EF61A6">
            <w:pPr>
              <w:rPr>
                <w:rStyle w:val="ad"/>
                <w:rFonts w:ascii="Times New Roman" w:hAnsi="Times New Roman" w:cs="Times New Roman"/>
                <w:b w:val="0"/>
              </w:rPr>
            </w:pPr>
          </w:p>
        </w:tc>
        <w:tc>
          <w:tcPr>
            <w:tcW w:w="7230" w:type="dxa"/>
            <w:tcBorders>
              <w:top w:val="nil"/>
              <w:left w:val="nil"/>
              <w:bottom w:val="nil"/>
              <w:right w:val="nil"/>
            </w:tcBorders>
          </w:tcPr>
          <w:p w14:paraId="6EF3CBDE" w14:textId="0014E222" w:rsidR="00F60100" w:rsidRPr="00DD20A5" w:rsidRDefault="00F60100" w:rsidP="00EF61A6">
            <w:pPr>
              <w:rPr>
                <w:rStyle w:val="ad"/>
                <w:rFonts w:ascii="Times New Roman" w:hAnsi="Times New Roman" w:cs="Times New Roman"/>
                <w:b w:val="0"/>
                <w:i/>
              </w:rPr>
            </w:pPr>
            <m:oMathPara>
              <m:oMathParaPr>
                <m:jc m:val="left"/>
              </m:oMathParaPr>
              <m:oMath>
                <m:r>
                  <w:rPr>
                    <w:rStyle w:val="ad"/>
                    <w:rFonts w:ascii="Cambria Math" w:hAnsi="Cambria Math" w:cs="Times New Roman"/>
                  </w:rPr>
                  <m:t xml:space="preserve">Fill </m:t>
                </m:r>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g+1</m:t>
                    </m:r>
                  </m:sub>
                </m:sSub>
                <m:r>
                  <w:rPr>
                    <w:rStyle w:val="ad"/>
                    <w:rFonts w:ascii="Cambria Math" w:hAnsi="Cambria Math" w:cs="Times New Roman"/>
                  </w:rPr>
                  <m:t xml:space="preserve"> </m:t>
                </m:r>
                <m:r>
                  <m:rPr>
                    <m:sty m:val="p"/>
                  </m:rPr>
                  <w:rPr>
                    <w:rFonts w:ascii="Cambria Math" w:hAnsi="Cambria Math" w:cs="Times New Roman"/>
                  </w:rPr>
                  <m:t>with best individuals from</m:t>
                </m:r>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R</m:t>
                    </m:r>
                  </m:e>
                  <m:sub>
                    <m:r>
                      <w:rPr>
                        <w:rStyle w:val="ad"/>
                        <w:rFonts w:ascii="Cambria Math" w:hAnsi="Cambria Math" w:cs="Times New Roman"/>
                      </w:rPr>
                      <m:t>g</m:t>
                    </m:r>
                  </m:sub>
                </m:sSub>
              </m:oMath>
            </m:oMathPara>
          </w:p>
        </w:tc>
      </w:tr>
      <w:tr w:rsidR="00F60100" w:rsidRPr="00DD20A5" w14:paraId="199A7002" w14:textId="77777777" w:rsidTr="00BB328A">
        <w:trPr>
          <w:trHeight w:val="57"/>
        </w:trPr>
        <w:tc>
          <w:tcPr>
            <w:tcW w:w="562" w:type="dxa"/>
            <w:tcBorders>
              <w:top w:val="nil"/>
              <w:left w:val="nil"/>
              <w:bottom w:val="nil"/>
              <w:right w:val="nil"/>
            </w:tcBorders>
          </w:tcPr>
          <w:p w14:paraId="4AFCB20C" w14:textId="7BF52CE5"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13</w:t>
            </w:r>
          </w:p>
        </w:tc>
        <w:tc>
          <w:tcPr>
            <w:tcW w:w="567" w:type="dxa"/>
            <w:tcBorders>
              <w:top w:val="nil"/>
              <w:left w:val="nil"/>
              <w:bottom w:val="nil"/>
              <w:right w:val="nil"/>
            </w:tcBorders>
          </w:tcPr>
          <w:p w14:paraId="5B476627" w14:textId="77777777" w:rsidR="00F60100" w:rsidRPr="00DD20A5" w:rsidRDefault="00F60100"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32AC5DE2" w14:textId="7A71A635" w:rsidR="00F60100" w:rsidRPr="00DD20A5" w:rsidRDefault="00F60100" w:rsidP="00EF61A6">
            <w:pPr>
              <w:rPr>
                <w:rStyle w:val="ad"/>
                <w:rFonts w:ascii="Times New Roman" w:hAnsi="Times New Roman" w:cs="Times New Roman"/>
                <w:b w:val="0"/>
              </w:rPr>
            </w:pPr>
            <w:r w:rsidRPr="00DD20A5">
              <w:rPr>
                <w:rFonts w:ascii="Times New Roman" w:hAnsi="Times New Roman" w:cs="Times New Roman"/>
              </w:rPr>
              <w:t xml:space="preserve">else if </w:t>
            </w:r>
            <m:oMath>
              <m:d>
                <m:dPr>
                  <m:begChr m:val="|"/>
                  <m:endChr m:val="|"/>
                  <m:ctrlPr>
                    <w:rPr>
                      <w:rFonts w:ascii="Cambria Math" w:hAnsi="Cambria Math" w:cs="Times New Roman"/>
                      <w:i/>
                    </w:rPr>
                  </m:ctrlPr>
                </m:dPr>
                <m:e>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g+1</m:t>
                      </m:r>
                    </m:sub>
                  </m:sSub>
                </m:e>
              </m:d>
              <m:r>
                <m:rPr>
                  <m:sty m:val="p"/>
                </m:rPr>
                <w:rPr>
                  <w:rFonts w:ascii="Cambria Math" w:hAnsi="Cambria Math" w:cs="Times New Roman"/>
                </w:rPr>
                <m:t xml:space="preserve"> &gt; </m:t>
              </m:r>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size</m:t>
                  </m:r>
                </m:sub>
              </m:sSub>
            </m:oMath>
            <w:r w:rsidRPr="00DD20A5">
              <w:rPr>
                <w:rFonts w:ascii="Times New Roman" w:hAnsi="Times New Roman" w:cs="Times New Roman"/>
              </w:rPr>
              <w:t xml:space="preserve"> then</w:t>
            </w:r>
          </w:p>
        </w:tc>
      </w:tr>
      <w:tr w:rsidR="00F60100" w:rsidRPr="00DD20A5" w14:paraId="5F8C06DD" w14:textId="77777777" w:rsidTr="00BB328A">
        <w:trPr>
          <w:trHeight w:val="57"/>
        </w:trPr>
        <w:tc>
          <w:tcPr>
            <w:tcW w:w="562" w:type="dxa"/>
            <w:tcBorders>
              <w:top w:val="nil"/>
              <w:left w:val="nil"/>
              <w:bottom w:val="nil"/>
              <w:right w:val="nil"/>
            </w:tcBorders>
          </w:tcPr>
          <w:p w14:paraId="6771DE8B" w14:textId="2B33E318"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14</w:t>
            </w:r>
          </w:p>
        </w:tc>
        <w:tc>
          <w:tcPr>
            <w:tcW w:w="567" w:type="dxa"/>
            <w:tcBorders>
              <w:top w:val="nil"/>
              <w:left w:val="nil"/>
              <w:bottom w:val="nil"/>
              <w:right w:val="nil"/>
            </w:tcBorders>
          </w:tcPr>
          <w:p w14:paraId="167379E1" w14:textId="77777777" w:rsidR="00F60100" w:rsidRPr="00DD20A5" w:rsidRDefault="00F60100" w:rsidP="00EF61A6">
            <w:pPr>
              <w:rPr>
                <w:rStyle w:val="ad"/>
                <w:rFonts w:ascii="Times New Roman" w:hAnsi="Times New Roman" w:cs="Times New Roman"/>
                <w:b w:val="0"/>
              </w:rPr>
            </w:pPr>
          </w:p>
        </w:tc>
        <w:tc>
          <w:tcPr>
            <w:tcW w:w="567" w:type="dxa"/>
            <w:tcBorders>
              <w:top w:val="nil"/>
              <w:left w:val="nil"/>
              <w:bottom w:val="nil"/>
              <w:right w:val="nil"/>
            </w:tcBorders>
          </w:tcPr>
          <w:p w14:paraId="6717581F" w14:textId="77777777" w:rsidR="00F60100" w:rsidRPr="00DD20A5" w:rsidRDefault="00F60100" w:rsidP="00EF61A6">
            <w:pPr>
              <w:rPr>
                <w:rStyle w:val="ad"/>
                <w:rFonts w:ascii="Times New Roman" w:hAnsi="Times New Roman" w:cs="Times New Roman"/>
                <w:b w:val="0"/>
              </w:rPr>
            </w:pPr>
          </w:p>
        </w:tc>
        <w:tc>
          <w:tcPr>
            <w:tcW w:w="7230" w:type="dxa"/>
            <w:tcBorders>
              <w:top w:val="nil"/>
              <w:left w:val="nil"/>
              <w:bottom w:val="nil"/>
              <w:right w:val="nil"/>
            </w:tcBorders>
          </w:tcPr>
          <w:p w14:paraId="059C7DA0" w14:textId="516ADCC9" w:rsidR="00F60100" w:rsidRPr="00DD20A5" w:rsidRDefault="00F60100" w:rsidP="00EF61A6">
            <w:pPr>
              <w:rPr>
                <w:rStyle w:val="ad"/>
                <w:rFonts w:ascii="Times New Roman" w:hAnsi="Times New Roman" w:cs="Times New Roman"/>
                <w:b w:val="0"/>
              </w:rPr>
            </w:pPr>
            <w:r w:rsidRPr="00DD20A5">
              <w:rPr>
                <w:rFonts w:ascii="Times New Roman" w:hAnsi="Times New Roman" w:cs="Times New Roman"/>
              </w:rPr>
              <w:t xml:space="preserve">Truncate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g+1</m:t>
                  </m:r>
                </m:sub>
              </m:sSub>
            </m:oMath>
            <w:r w:rsidRPr="00DD20A5">
              <w:rPr>
                <w:rStyle w:val="ad"/>
                <w:rFonts w:ascii="Times New Roman" w:hAnsi="Times New Roman" w:cs="Times New Roman"/>
                <w:b w:val="0"/>
              </w:rPr>
              <w:t xml:space="preserve"> </w:t>
            </w:r>
            <w:r w:rsidRPr="00DD20A5">
              <w:rPr>
                <w:rFonts w:ascii="Times New Roman" w:hAnsi="Times New Roman" w:cs="Times New Roman"/>
              </w:rPr>
              <w:t>using clustering</w:t>
            </w:r>
          </w:p>
        </w:tc>
      </w:tr>
      <w:tr w:rsidR="00F60100" w:rsidRPr="00DD20A5" w14:paraId="1F1A0CF0" w14:textId="77777777" w:rsidTr="00BB328A">
        <w:trPr>
          <w:trHeight w:val="57"/>
        </w:trPr>
        <w:tc>
          <w:tcPr>
            <w:tcW w:w="562" w:type="dxa"/>
            <w:tcBorders>
              <w:top w:val="nil"/>
              <w:left w:val="nil"/>
              <w:bottom w:val="nil"/>
              <w:right w:val="nil"/>
            </w:tcBorders>
          </w:tcPr>
          <w:p w14:paraId="19F03EC7" w14:textId="75EC20AF"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15</w:t>
            </w:r>
          </w:p>
        </w:tc>
        <w:tc>
          <w:tcPr>
            <w:tcW w:w="567" w:type="dxa"/>
            <w:tcBorders>
              <w:top w:val="nil"/>
              <w:left w:val="nil"/>
              <w:bottom w:val="nil"/>
              <w:right w:val="nil"/>
            </w:tcBorders>
          </w:tcPr>
          <w:p w14:paraId="30A520C0" w14:textId="77777777" w:rsidR="00F60100" w:rsidRPr="00DD20A5" w:rsidRDefault="00F60100"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49E63207" w14:textId="35A2F2F0"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end if</w:t>
            </w:r>
          </w:p>
        </w:tc>
      </w:tr>
      <w:tr w:rsidR="00F60100" w:rsidRPr="00DD20A5" w14:paraId="3D8C69BB" w14:textId="77777777" w:rsidTr="00BB328A">
        <w:trPr>
          <w:trHeight w:val="57"/>
        </w:trPr>
        <w:tc>
          <w:tcPr>
            <w:tcW w:w="562" w:type="dxa"/>
            <w:tcBorders>
              <w:top w:val="nil"/>
              <w:left w:val="nil"/>
              <w:bottom w:val="nil"/>
              <w:right w:val="nil"/>
            </w:tcBorders>
          </w:tcPr>
          <w:p w14:paraId="456F1739" w14:textId="10DD92EF"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16</w:t>
            </w:r>
          </w:p>
        </w:tc>
        <w:tc>
          <w:tcPr>
            <w:tcW w:w="567" w:type="dxa"/>
            <w:tcBorders>
              <w:top w:val="nil"/>
              <w:left w:val="nil"/>
              <w:bottom w:val="nil"/>
              <w:right w:val="nil"/>
            </w:tcBorders>
          </w:tcPr>
          <w:p w14:paraId="51DABCD9" w14:textId="77777777" w:rsidR="00F60100" w:rsidRPr="00DD20A5" w:rsidRDefault="00F60100"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4F8BB430" w14:textId="0685CA37" w:rsidR="00F60100" w:rsidRPr="00DD20A5" w:rsidRDefault="00F55BC0" w:rsidP="00EF61A6">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xml:space="preserve"> </m:t>
                </m:r>
                <m:r>
                  <m:rPr>
                    <m:sty m:val="p"/>
                  </m:rPr>
                  <w:rPr>
                    <w:rFonts w:ascii="Cambria Math" w:hAnsi="Cambria Math" w:cs="Times New Roman"/>
                  </w:rPr>
                  <m:t xml:space="preserve">← Mating selection from </m:t>
                </m:r>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g+1</m:t>
                    </m:r>
                  </m:sub>
                </m:sSub>
              </m:oMath>
            </m:oMathPara>
          </w:p>
        </w:tc>
      </w:tr>
      <w:tr w:rsidR="00F60100" w:rsidRPr="00DD20A5" w14:paraId="2AA2775C" w14:textId="77777777" w:rsidTr="00BB328A">
        <w:trPr>
          <w:trHeight w:val="57"/>
        </w:trPr>
        <w:tc>
          <w:tcPr>
            <w:tcW w:w="562" w:type="dxa"/>
            <w:tcBorders>
              <w:top w:val="nil"/>
              <w:left w:val="nil"/>
              <w:bottom w:val="nil"/>
              <w:right w:val="nil"/>
            </w:tcBorders>
          </w:tcPr>
          <w:p w14:paraId="4EC11209" w14:textId="4AA6702A"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17</w:t>
            </w:r>
          </w:p>
        </w:tc>
        <w:tc>
          <w:tcPr>
            <w:tcW w:w="567" w:type="dxa"/>
            <w:tcBorders>
              <w:top w:val="nil"/>
              <w:left w:val="nil"/>
              <w:bottom w:val="nil"/>
              <w:right w:val="nil"/>
            </w:tcBorders>
          </w:tcPr>
          <w:p w14:paraId="5FDDBAB6" w14:textId="77777777" w:rsidR="00F60100" w:rsidRPr="00DD20A5" w:rsidRDefault="00F60100" w:rsidP="00EF61A6">
            <w:pPr>
              <w:rPr>
                <w:rStyle w:val="ad"/>
                <w:rFonts w:ascii="Times New Roman" w:hAnsi="Times New Roman" w:cs="Times New Roman"/>
                <w:b w:val="0"/>
              </w:rPr>
            </w:pPr>
          </w:p>
        </w:tc>
        <w:tc>
          <w:tcPr>
            <w:tcW w:w="7797" w:type="dxa"/>
            <w:gridSpan w:val="2"/>
            <w:tcBorders>
              <w:top w:val="nil"/>
              <w:left w:val="nil"/>
              <w:bottom w:val="nil"/>
              <w:right w:val="nil"/>
            </w:tcBorders>
          </w:tcPr>
          <w:p w14:paraId="5850B0FB" w14:textId="11806E2A" w:rsidR="00F60100" w:rsidRPr="00DD20A5" w:rsidRDefault="00736921" w:rsidP="00EF61A6">
            <w:pPr>
              <w:rPr>
                <w:rStyle w:val="ad"/>
                <w:rFonts w:ascii="Times New Roman" w:hAnsi="Times New Roman" w:cs="Times New Roman"/>
                <w:b w:val="0"/>
                <w:bCs/>
                <w:i/>
              </w:rPr>
            </w:pPr>
            <m:oMathPara>
              <m:oMathParaPr>
                <m:jc m:val="left"/>
              </m:oMathParaPr>
              <m:oMath>
                <m:r>
                  <w:rPr>
                    <w:rStyle w:val="ad"/>
                    <w:rFonts w:ascii="Cambria Math" w:hAnsi="Cambria Math" w:cs="Times New Roman"/>
                  </w:rPr>
                  <m:t xml:space="preserve">g </m:t>
                </m:r>
                <m:r>
                  <w:rPr>
                    <w:rFonts w:ascii="Cambria Math" w:hAnsi="Cambria Math" w:cs="Times New Roman"/>
                  </w:rPr>
                  <m:t>←g+1</m:t>
                </m:r>
              </m:oMath>
            </m:oMathPara>
          </w:p>
        </w:tc>
      </w:tr>
      <w:tr w:rsidR="00F60100" w:rsidRPr="00DD20A5" w14:paraId="5F153B09" w14:textId="77777777" w:rsidTr="00BB328A">
        <w:trPr>
          <w:trHeight w:val="57"/>
        </w:trPr>
        <w:tc>
          <w:tcPr>
            <w:tcW w:w="562" w:type="dxa"/>
            <w:tcBorders>
              <w:top w:val="nil"/>
              <w:left w:val="nil"/>
              <w:bottom w:val="nil"/>
              <w:right w:val="nil"/>
            </w:tcBorders>
          </w:tcPr>
          <w:p w14:paraId="35C9C6A9" w14:textId="562BAE64"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18</w:t>
            </w:r>
          </w:p>
        </w:tc>
        <w:tc>
          <w:tcPr>
            <w:tcW w:w="8364" w:type="dxa"/>
            <w:gridSpan w:val="3"/>
            <w:tcBorders>
              <w:top w:val="nil"/>
              <w:left w:val="nil"/>
              <w:bottom w:val="nil"/>
              <w:right w:val="nil"/>
            </w:tcBorders>
          </w:tcPr>
          <w:p w14:paraId="0CC43AED" w14:textId="48C6CBA2" w:rsidR="00F60100" w:rsidRPr="00DD20A5" w:rsidRDefault="00F60100" w:rsidP="00EF61A6">
            <w:pPr>
              <w:rPr>
                <w:rStyle w:val="ad"/>
                <w:rFonts w:ascii="Times New Roman" w:hAnsi="Times New Roman" w:cs="Times New Roman"/>
                <w:b w:val="0"/>
                <w:bCs/>
              </w:rPr>
            </w:pPr>
            <w:r w:rsidRPr="00DD20A5">
              <w:rPr>
                <w:rStyle w:val="ad"/>
                <w:rFonts w:ascii="Times New Roman" w:hAnsi="Times New Roman" w:cs="Times New Roman"/>
                <w:b w:val="0"/>
                <w:bCs/>
              </w:rPr>
              <w:t>end while</w:t>
            </w:r>
          </w:p>
        </w:tc>
      </w:tr>
      <w:tr w:rsidR="00F60100" w:rsidRPr="00DD20A5" w14:paraId="4AADFC25" w14:textId="77777777" w:rsidTr="00BB328A">
        <w:trPr>
          <w:trHeight w:val="57"/>
        </w:trPr>
        <w:tc>
          <w:tcPr>
            <w:tcW w:w="562" w:type="dxa"/>
            <w:tcBorders>
              <w:top w:val="nil"/>
              <w:left w:val="nil"/>
              <w:right w:val="nil"/>
            </w:tcBorders>
          </w:tcPr>
          <w:p w14:paraId="2568B0B2" w14:textId="5DFE85FF"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rPr>
              <w:t>19</w:t>
            </w:r>
          </w:p>
        </w:tc>
        <w:tc>
          <w:tcPr>
            <w:tcW w:w="8364" w:type="dxa"/>
            <w:gridSpan w:val="3"/>
            <w:tcBorders>
              <w:top w:val="nil"/>
              <w:left w:val="nil"/>
              <w:right w:val="nil"/>
            </w:tcBorders>
          </w:tcPr>
          <w:p w14:paraId="3C4F5649" w14:textId="1C7D5279" w:rsidR="00F60100" w:rsidRPr="00DD20A5" w:rsidRDefault="00F60100" w:rsidP="00EF61A6">
            <w:pPr>
              <w:rPr>
                <w:rStyle w:val="ad"/>
                <w:rFonts w:ascii="Times New Roman" w:hAnsi="Times New Roman" w:cs="Times New Roman"/>
                <w:b w:val="0"/>
              </w:rPr>
            </w:pPr>
            <w:r w:rsidRPr="00DD20A5">
              <w:rPr>
                <w:rStyle w:val="ad"/>
                <w:rFonts w:ascii="Times New Roman" w:hAnsi="Times New Roman" w:cs="Times New Roman"/>
                <w:b w:val="0"/>
                <w:bCs/>
              </w:rPr>
              <w:t>return</w:t>
            </w:r>
            <w:r w:rsidRPr="00DD20A5">
              <w:rPr>
                <w:rStyle w:val="ad"/>
                <w:rFonts w:ascii="Times New Roman" w:hAnsi="Times New Roman" w:cs="Times New Roman"/>
                <w:b w:val="0"/>
                <w:bCs/>
                <w:i/>
                <w:iCs/>
              </w:rPr>
              <w:t xml:space="preserve">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oMath>
          </w:p>
        </w:tc>
      </w:tr>
    </w:tbl>
    <w:p w14:paraId="68230F8C" w14:textId="77777777" w:rsidR="007A34A7" w:rsidRPr="00DD20A5" w:rsidRDefault="007A34A7" w:rsidP="00EF61A6">
      <w:pPr>
        <w:rPr>
          <w:rFonts w:ascii="Times New Roman" w:hAnsi="Times New Roman" w:cs="Times New Roman"/>
        </w:rPr>
      </w:pPr>
    </w:p>
    <w:p w14:paraId="3591FA90" w14:textId="10D3C1C1" w:rsidR="00D74FF7" w:rsidRPr="00DD20A5" w:rsidRDefault="00CB00BA" w:rsidP="00EF61A6">
      <w:pPr>
        <w:pStyle w:val="4"/>
        <w:rPr>
          <w:rFonts w:ascii="Times New Roman" w:hAnsi="Times New Roman" w:cs="Times New Roman"/>
        </w:rPr>
      </w:pPr>
      <w:r w:rsidRPr="00DD20A5">
        <w:rPr>
          <w:rFonts w:ascii="Times New Roman" w:hAnsi="Times New Roman" w:cs="Times New Roman"/>
        </w:rPr>
        <w:t>Epsilon Multi-Objective Evolutionary Algorithm (ε-MOEA)</w:t>
      </w:r>
    </w:p>
    <w:p w14:paraId="79975CE8" w14:textId="3B9BB4C3" w:rsidR="00F178E4" w:rsidRPr="00DD20A5" w:rsidRDefault="00F178E4"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The Epsilon Multi-Objective Evolutionary Algorithm (ε-MOEA) employs an epsilon-dominance archiving strategy that divides the objective space into </w:t>
      </w:r>
      <w:proofErr w:type="spellStart"/>
      <w:r w:rsidRPr="00DD20A5">
        <w:rPr>
          <w:rFonts w:ascii="Times New Roman" w:hAnsi="Times New Roman" w:cs="Times New Roman"/>
          <w:lang w:eastAsia="en-US"/>
        </w:rPr>
        <w:t>hyperboxes</w:t>
      </w:r>
      <w:proofErr w:type="spellEnd"/>
      <w:r w:rsidRPr="00DD20A5">
        <w:rPr>
          <w:rFonts w:ascii="Times New Roman" w:hAnsi="Times New Roman" w:cs="Times New Roman"/>
          <w:lang w:eastAsia="en-US"/>
        </w:rPr>
        <w:t xml:space="preserve"> of size epsilon, with each </w:t>
      </w:r>
      <w:proofErr w:type="spellStart"/>
      <w:r w:rsidRPr="00DD20A5">
        <w:rPr>
          <w:rFonts w:ascii="Times New Roman" w:hAnsi="Times New Roman" w:cs="Times New Roman"/>
          <w:lang w:eastAsia="en-US"/>
        </w:rPr>
        <w:t>hyperbox</w:t>
      </w:r>
      <w:proofErr w:type="spellEnd"/>
      <w:r w:rsidRPr="00DD20A5">
        <w:rPr>
          <w:rFonts w:ascii="Times New Roman" w:hAnsi="Times New Roman" w:cs="Times New Roman"/>
          <w:lang w:eastAsia="en-US"/>
        </w:rPr>
        <w:t xml:space="preserve"> containing at most one solution. This approach provides theoretical convergence guarantees while maintaining bounded archive sizes regardless of the problem's Pareto front characteristics.</w:t>
      </w:r>
      <w:r w:rsidRPr="00DD20A5">
        <w:rPr>
          <w:rFonts w:ascii="Times New Roman" w:hAnsi="Times New Roman" w:cs="Times New Roman"/>
          <w:lang w:eastAsia="en-US"/>
        </w:rPr>
        <w:br/>
        <w:t xml:space="preserve">The algorithm operates by mapping each solution to a </w:t>
      </w:r>
      <w:proofErr w:type="spellStart"/>
      <w:r w:rsidRPr="00DD20A5">
        <w:rPr>
          <w:rFonts w:ascii="Times New Roman" w:hAnsi="Times New Roman" w:cs="Times New Roman"/>
          <w:lang w:eastAsia="en-US"/>
        </w:rPr>
        <w:t>hyperbox</w:t>
      </w:r>
      <w:proofErr w:type="spellEnd"/>
      <w:r w:rsidRPr="00DD20A5">
        <w:rPr>
          <w:rFonts w:ascii="Times New Roman" w:hAnsi="Times New Roman" w:cs="Times New Roman"/>
          <w:lang w:eastAsia="en-US"/>
        </w:rPr>
        <w:t xml:space="preserve"> based on its objective values divided by epsilon parameters. When multiple solutions map to the same </w:t>
      </w:r>
      <w:proofErr w:type="spellStart"/>
      <w:r w:rsidRPr="00DD20A5">
        <w:rPr>
          <w:rFonts w:ascii="Times New Roman" w:hAnsi="Times New Roman" w:cs="Times New Roman"/>
          <w:lang w:eastAsia="en-US"/>
        </w:rPr>
        <w:t>hyperbox</w:t>
      </w:r>
      <w:proofErr w:type="spellEnd"/>
      <w:r w:rsidRPr="00DD20A5">
        <w:rPr>
          <w:rFonts w:ascii="Times New Roman" w:hAnsi="Times New Roman" w:cs="Times New Roman"/>
          <w:lang w:eastAsia="en-US"/>
        </w:rPr>
        <w:t>, only the epsilon-dominating solution is retained, ensuring archive quality while controlling size. The epsilon-dominance concept relaxes strict dominance requirements, allowing solutions to be considered equivalent within epsilon tolerance, which proves particularly useful for maintaining practical archive sizes in complex optimization landscapes.</w:t>
      </w:r>
    </w:p>
    <w:p w14:paraId="6C7AAAC2" w14:textId="77777777" w:rsidR="00F178E4" w:rsidRPr="00DD20A5" w:rsidRDefault="00F178E4" w:rsidP="00EF61A6">
      <w:pPr>
        <w:rPr>
          <w:rFonts w:ascii="Times New Roman" w:hAnsi="Times New Roman" w:cs="Times New Roman"/>
        </w:rPr>
      </w:pPr>
    </w:p>
    <w:tbl>
      <w:tblPr>
        <w:tblStyle w:val="ac"/>
        <w:tblW w:w="8926" w:type="dxa"/>
        <w:tblCellMar>
          <w:left w:w="0" w:type="dxa"/>
          <w:right w:w="0" w:type="dxa"/>
        </w:tblCellMar>
        <w:tblLook w:val="04A0" w:firstRow="1" w:lastRow="0" w:firstColumn="1" w:lastColumn="0" w:noHBand="0" w:noVBand="1"/>
      </w:tblPr>
      <w:tblGrid>
        <w:gridCol w:w="562"/>
        <w:gridCol w:w="567"/>
        <w:gridCol w:w="567"/>
        <w:gridCol w:w="147"/>
        <w:gridCol w:w="709"/>
        <w:gridCol w:w="709"/>
        <w:gridCol w:w="5665"/>
      </w:tblGrid>
      <w:tr w:rsidR="000807E6" w:rsidRPr="00DD20A5" w14:paraId="736B975D" w14:textId="77777777" w:rsidTr="00BB328A">
        <w:trPr>
          <w:cantSplit/>
          <w:trHeight w:val="113"/>
        </w:trPr>
        <w:tc>
          <w:tcPr>
            <w:tcW w:w="8926" w:type="dxa"/>
            <w:gridSpan w:val="7"/>
            <w:tcBorders>
              <w:left w:val="nil"/>
              <w:bottom w:val="single" w:sz="4" w:space="0" w:color="auto"/>
              <w:right w:val="nil"/>
            </w:tcBorders>
            <w:vAlign w:val="center"/>
          </w:tcPr>
          <w:p w14:paraId="7CB629B9" w14:textId="117AA838" w:rsidR="000807E6" w:rsidRPr="00DD20A5" w:rsidRDefault="000807E6" w:rsidP="00EF61A6">
            <w:pPr>
              <w:rPr>
                <w:rStyle w:val="ad"/>
                <w:rFonts w:ascii="Times New Roman" w:hAnsi="Times New Roman" w:cs="Times New Roman"/>
              </w:rPr>
            </w:pPr>
            <w:r w:rsidRPr="00DD20A5">
              <w:rPr>
                <w:rStyle w:val="ad"/>
                <w:rFonts w:ascii="Times New Roman" w:hAnsi="Times New Roman" w:cs="Times New Roman"/>
              </w:rPr>
              <w:t>Algorithm 4: ε-MOEA</w:t>
            </w:r>
          </w:p>
        </w:tc>
      </w:tr>
      <w:tr w:rsidR="000807E6" w:rsidRPr="00DD20A5" w14:paraId="28C6708A" w14:textId="77777777" w:rsidTr="00BB328A">
        <w:trPr>
          <w:trHeight w:val="173"/>
        </w:trPr>
        <w:tc>
          <w:tcPr>
            <w:tcW w:w="8926" w:type="dxa"/>
            <w:gridSpan w:val="7"/>
            <w:tcBorders>
              <w:left w:val="nil"/>
              <w:bottom w:val="nil"/>
              <w:right w:val="nil"/>
            </w:tcBorders>
          </w:tcPr>
          <w:p w14:paraId="019AC00D" w14:textId="5708681F" w:rsidR="000807E6" w:rsidRPr="00DD20A5" w:rsidRDefault="000807E6" w:rsidP="00EF61A6">
            <w:pPr>
              <w:rPr>
                <w:rStyle w:val="ad"/>
                <w:rFonts w:ascii="Times New Roman" w:hAnsi="Times New Roman" w:cs="Times New Roman"/>
              </w:rPr>
            </w:pPr>
            <w:r w:rsidRPr="00DD20A5">
              <w:rPr>
                <w:rStyle w:val="ad"/>
                <w:rFonts w:ascii="Times New Roman" w:hAnsi="Times New Roman" w:cs="Times New Roman"/>
              </w:rPr>
              <w:lastRenderedPageBreak/>
              <w:t>Input:</w:t>
            </w:r>
            <w:r w:rsidRPr="00DD20A5">
              <w:rPr>
                <w:rStyle w:val="1Char"/>
                <w:rFonts w:ascii="Times New Roman" w:hAnsi="Times New Roman"/>
                <w:b w:val="0"/>
              </w:rPr>
              <w:t xml:space="preserve"> </w:t>
            </w:r>
            <w:r w:rsidRPr="00DD20A5">
              <w:rPr>
                <w:rStyle w:val="ad"/>
                <w:rFonts w:ascii="Times New Roman" w:hAnsi="Times New Roman" w:cs="Times New Roman"/>
                <w:b w:val="0"/>
              </w:rPr>
              <w:t xml:space="preserve">Population size </w:t>
            </w:r>
            <w:r w:rsidRPr="00DD20A5">
              <w:rPr>
                <w:rStyle w:val="ad"/>
                <w:rFonts w:ascii="Times New Roman" w:hAnsi="Times New Roman" w:cs="Times New Roman"/>
                <w:b w:val="0"/>
                <w:i/>
              </w:rPr>
              <w:t>N</w:t>
            </w:r>
            <w:r w:rsidRPr="00DD20A5">
              <w:rPr>
                <w:rStyle w:val="ad"/>
                <w:rFonts w:ascii="Times New Roman" w:hAnsi="Times New Roman" w:cs="Times New Roman"/>
                <w:b w:val="0"/>
              </w:rPr>
              <w:t xml:space="preserve">, </w:t>
            </w:r>
            <w:r w:rsidR="00C0025D" w:rsidRPr="00DD20A5">
              <w:rPr>
                <w:rStyle w:val="ad"/>
                <w:rFonts w:ascii="Times New Roman" w:hAnsi="Times New Roman" w:cs="Times New Roman"/>
                <w:b w:val="0"/>
              </w:rPr>
              <w:t xml:space="preserve">Archive size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size</m:t>
                  </m:r>
                </m:sub>
              </m:sSub>
            </m:oMath>
            <w:r w:rsidR="00C0025D" w:rsidRPr="00DD20A5">
              <w:rPr>
                <w:rStyle w:val="ad"/>
                <w:rFonts w:ascii="Times New Roman" w:hAnsi="Times New Roman" w:cs="Times New Roman"/>
                <w:b w:val="0"/>
              </w:rPr>
              <w:t>,</w:t>
            </w:r>
            <w:r w:rsidR="00C0025D" w:rsidRPr="00DD20A5">
              <w:rPr>
                <w:rStyle w:val="ad"/>
                <w:rFonts w:ascii="Times New Roman" w:hAnsi="Times New Roman" w:cs="Times New Roman"/>
              </w:rPr>
              <w:t xml:space="preserve"> </w:t>
            </w:r>
            <w:r w:rsidR="0051507C" w:rsidRPr="00DD20A5">
              <w:rPr>
                <w:rStyle w:val="ad"/>
                <w:rFonts w:ascii="Times New Roman" w:hAnsi="Times New Roman" w:cs="Times New Roman"/>
                <w:b w:val="0"/>
              </w:rPr>
              <w:t xml:space="preserve">Maximum generations </w:t>
            </w:r>
            <m:oMath>
              <m:sSub>
                <m:sSubPr>
                  <m:ctrlPr>
                    <w:rPr>
                      <w:rStyle w:val="ad"/>
                      <w:rFonts w:ascii="Cambria Math" w:hAnsi="Cambria Math" w:cs="Times New Roman"/>
                      <w:b w:val="0"/>
                      <w:i/>
                    </w:rPr>
                  </m:ctrlPr>
                </m:sSubPr>
                <m:e>
                  <m:r>
                    <w:rPr>
                      <w:rStyle w:val="ad"/>
                      <w:rFonts w:ascii="Cambria Math" w:hAnsi="Cambria Math" w:cs="Times New Roman"/>
                    </w:rPr>
                    <m:t>G</m:t>
                  </m:r>
                </m:e>
                <m:sub>
                  <m:r>
                    <w:rPr>
                      <w:rStyle w:val="ad"/>
                      <w:rFonts w:ascii="Cambria Math" w:hAnsi="Cambria Math" w:cs="Times New Roman"/>
                    </w:rPr>
                    <m:t>max</m:t>
                  </m:r>
                </m:sub>
              </m:sSub>
            </m:oMath>
            <w:r w:rsidR="0051507C" w:rsidRPr="00DD20A5">
              <w:rPr>
                <w:rStyle w:val="ad"/>
                <w:rFonts w:ascii="Times New Roman" w:hAnsi="Times New Roman" w:cs="Times New Roman"/>
                <w:b w:val="0"/>
              </w:rPr>
              <w:t xml:space="preserve">, </w:t>
            </w:r>
            <w:r w:rsidR="009243FA" w:rsidRPr="00DD20A5">
              <w:rPr>
                <w:rStyle w:val="ad"/>
                <w:rFonts w:ascii="Times New Roman" w:hAnsi="Times New Roman" w:cs="Times New Roman"/>
                <w:b w:val="0"/>
              </w:rPr>
              <w:t>Epsilon values ε</w:t>
            </w:r>
          </w:p>
        </w:tc>
      </w:tr>
      <w:tr w:rsidR="000807E6" w:rsidRPr="00DD20A5" w14:paraId="04109255" w14:textId="77777777" w:rsidTr="00BB328A">
        <w:trPr>
          <w:trHeight w:val="173"/>
        </w:trPr>
        <w:tc>
          <w:tcPr>
            <w:tcW w:w="8926" w:type="dxa"/>
            <w:gridSpan w:val="7"/>
            <w:tcBorders>
              <w:top w:val="nil"/>
              <w:left w:val="nil"/>
              <w:bottom w:val="single" w:sz="4" w:space="0" w:color="auto"/>
              <w:right w:val="nil"/>
            </w:tcBorders>
          </w:tcPr>
          <w:p w14:paraId="5FD8325A" w14:textId="77777777" w:rsidR="000807E6" w:rsidRPr="00DD20A5" w:rsidRDefault="000807E6" w:rsidP="00EF61A6">
            <w:pPr>
              <w:rPr>
                <w:rStyle w:val="ad"/>
                <w:rFonts w:ascii="Times New Roman" w:hAnsi="Times New Roman" w:cs="Times New Roman"/>
              </w:rPr>
            </w:pPr>
            <w:r w:rsidRPr="00DD20A5">
              <w:rPr>
                <w:rStyle w:val="ad"/>
                <w:rFonts w:ascii="Times New Roman" w:hAnsi="Times New Roman" w:cs="Times New Roman"/>
              </w:rPr>
              <w:t xml:space="preserve">Output: </w:t>
            </w:r>
            <w:r w:rsidRPr="00DD20A5">
              <w:rPr>
                <w:rStyle w:val="ad"/>
                <w:rFonts w:ascii="Times New Roman" w:hAnsi="Times New Roman" w:cs="Times New Roman"/>
                <w:b w:val="0"/>
              </w:rPr>
              <w:t>Final population of non-dominated solutions</w:t>
            </w:r>
          </w:p>
        </w:tc>
      </w:tr>
      <w:tr w:rsidR="0051507C" w:rsidRPr="00DD20A5" w14:paraId="32456361" w14:textId="77777777" w:rsidTr="00BB328A">
        <w:trPr>
          <w:trHeight w:val="57"/>
        </w:trPr>
        <w:tc>
          <w:tcPr>
            <w:tcW w:w="562" w:type="dxa"/>
            <w:tcBorders>
              <w:left w:val="nil"/>
              <w:bottom w:val="nil"/>
              <w:right w:val="nil"/>
            </w:tcBorders>
          </w:tcPr>
          <w:p w14:paraId="0ACA8AC4" w14:textId="77777777" w:rsidR="0051507C" w:rsidRPr="00DD20A5" w:rsidRDefault="0051507C" w:rsidP="0051507C">
            <w:pPr>
              <w:rPr>
                <w:rStyle w:val="ad"/>
                <w:rFonts w:ascii="Times New Roman" w:hAnsi="Times New Roman" w:cs="Times New Roman"/>
                <w:b w:val="0"/>
              </w:rPr>
            </w:pPr>
            <w:r w:rsidRPr="00DD20A5">
              <w:rPr>
                <w:rStyle w:val="ad"/>
                <w:rFonts w:ascii="Times New Roman" w:hAnsi="Times New Roman" w:cs="Times New Roman"/>
                <w:b w:val="0"/>
              </w:rPr>
              <w:t>1</w:t>
            </w:r>
          </w:p>
        </w:tc>
        <w:tc>
          <w:tcPr>
            <w:tcW w:w="8364" w:type="dxa"/>
            <w:gridSpan w:val="6"/>
            <w:tcBorders>
              <w:left w:val="nil"/>
              <w:bottom w:val="nil"/>
              <w:right w:val="nil"/>
            </w:tcBorders>
          </w:tcPr>
          <w:p w14:paraId="173A4A69" w14:textId="5BCE96E9" w:rsidR="0051507C" w:rsidRPr="00DD20A5" w:rsidRDefault="0051507C" w:rsidP="0051507C">
            <w:pPr>
              <w:rPr>
                <w:rStyle w:val="ad"/>
                <w:rFonts w:ascii="Times New Roman" w:hAnsi="Times New Roman" w:cs="Times New Roman"/>
                <w:b w:val="0"/>
              </w:rPr>
            </w:pPr>
            <w:r w:rsidRPr="00DD20A5">
              <w:rPr>
                <w:rStyle w:val="ad"/>
                <w:rFonts w:ascii="Times New Roman" w:hAnsi="Times New Roman" w:cs="Times New Roman"/>
                <w:b w:val="0"/>
              </w:rPr>
              <w:t xml:space="preserve">Initialize population </w:t>
            </w: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0</m:t>
                  </m:r>
                </m:sub>
              </m:sSub>
            </m:oMath>
            <w:r w:rsidRPr="00DD20A5">
              <w:rPr>
                <w:rStyle w:val="ad"/>
                <w:rFonts w:ascii="Times New Roman" w:hAnsi="Times New Roman" w:cs="Times New Roman"/>
                <w:b w:val="0"/>
              </w:rPr>
              <w:t xml:space="preserve"> of size </w:t>
            </w:r>
            <w:r w:rsidRPr="00DD20A5">
              <w:rPr>
                <w:rStyle w:val="ad"/>
                <w:rFonts w:ascii="Times New Roman" w:hAnsi="Times New Roman" w:cs="Times New Roman"/>
                <w:b w:val="0"/>
                <w:i/>
              </w:rPr>
              <w:t>N</w:t>
            </w:r>
          </w:p>
        </w:tc>
      </w:tr>
      <w:tr w:rsidR="0051507C" w:rsidRPr="00DD20A5" w14:paraId="40FF4BC3" w14:textId="77777777" w:rsidTr="00BB328A">
        <w:trPr>
          <w:trHeight w:val="57"/>
        </w:trPr>
        <w:tc>
          <w:tcPr>
            <w:tcW w:w="562" w:type="dxa"/>
            <w:tcBorders>
              <w:top w:val="nil"/>
              <w:left w:val="nil"/>
              <w:bottom w:val="nil"/>
              <w:right w:val="nil"/>
            </w:tcBorders>
          </w:tcPr>
          <w:p w14:paraId="2B0253C9" w14:textId="77777777" w:rsidR="0051507C" w:rsidRPr="00DD20A5" w:rsidRDefault="0051507C" w:rsidP="0051507C">
            <w:pPr>
              <w:rPr>
                <w:rStyle w:val="ad"/>
                <w:rFonts w:ascii="Times New Roman" w:hAnsi="Times New Roman" w:cs="Times New Roman"/>
                <w:b w:val="0"/>
              </w:rPr>
            </w:pPr>
            <w:r w:rsidRPr="00DD20A5">
              <w:rPr>
                <w:rStyle w:val="ad"/>
                <w:rFonts w:ascii="Times New Roman" w:hAnsi="Times New Roman" w:cs="Times New Roman"/>
                <w:b w:val="0"/>
              </w:rPr>
              <w:t>2</w:t>
            </w:r>
          </w:p>
        </w:tc>
        <w:tc>
          <w:tcPr>
            <w:tcW w:w="8364" w:type="dxa"/>
            <w:gridSpan w:val="6"/>
            <w:tcBorders>
              <w:top w:val="nil"/>
              <w:left w:val="nil"/>
              <w:bottom w:val="nil"/>
              <w:right w:val="nil"/>
            </w:tcBorders>
          </w:tcPr>
          <w:p w14:paraId="13550DCE" w14:textId="17DF3113" w:rsidR="0051507C" w:rsidRPr="00DD20A5" w:rsidRDefault="0051507C" w:rsidP="0051507C">
            <w:pPr>
              <w:rPr>
                <w:rStyle w:val="ad"/>
                <w:rFonts w:ascii="Times New Roman" w:hAnsi="Times New Roman" w:cs="Times New Roman"/>
                <w:b w:val="0"/>
              </w:rPr>
            </w:pPr>
            <w:r w:rsidRPr="00DD20A5">
              <w:rPr>
                <w:rStyle w:val="ad"/>
                <w:rFonts w:ascii="Times New Roman" w:hAnsi="Times New Roman" w:cs="Times New Roman"/>
                <w:b w:val="0"/>
              </w:rPr>
              <w:t xml:space="preserve">Initialize empty archive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0</m:t>
                  </m:r>
                </m:sub>
              </m:sSub>
            </m:oMath>
          </w:p>
        </w:tc>
      </w:tr>
      <w:tr w:rsidR="000807E6" w:rsidRPr="00DD20A5" w14:paraId="74BA1560" w14:textId="77777777" w:rsidTr="00BB328A">
        <w:trPr>
          <w:trHeight w:val="57"/>
        </w:trPr>
        <w:tc>
          <w:tcPr>
            <w:tcW w:w="562" w:type="dxa"/>
            <w:tcBorders>
              <w:top w:val="nil"/>
              <w:left w:val="nil"/>
              <w:bottom w:val="nil"/>
              <w:right w:val="nil"/>
            </w:tcBorders>
          </w:tcPr>
          <w:p w14:paraId="1D0A4CF6" w14:textId="77777777" w:rsidR="000807E6" w:rsidRPr="00DD20A5" w:rsidRDefault="000807E6" w:rsidP="00EF61A6">
            <w:pPr>
              <w:rPr>
                <w:rStyle w:val="ad"/>
                <w:rFonts w:ascii="Times New Roman" w:hAnsi="Times New Roman" w:cs="Times New Roman"/>
                <w:b w:val="0"/>
              </w:rPr>
            </w:pPr>
            <w:r w:rsidRPr="00DD20A5">
              <w:rPr>
                <w:rStyle w:val="ad"/>
                <w:rFonts w:ascii="Times New Roman" w:hAnsi="Times New Roman" w:cs="Times New Roman"/>
                <w:b w:val="0"/>
              </w:rPr>
              <w:t>3</w:t>
            </w:r>
          </w:p>
        </w:tc>
        <w:tc>
          <w:tcPr>
            <w:tcW w:w="8364" w:type="dxa"/>
            <w:gridSpan w:val="6"/>
            <w:tcBorders>
              <w:top w:val="nil"/>
              <w:left w:val="nil"/>
              <w:bottom w:val="nil"/>
              <w:right w:val="nil"/>
            </w:tcBorders>
          </w:tcPr>
          <w:p w14:paraId="2F373A08" w14:textId="2BB90BD2" w:rsidR="000807E6" w:rsidRPr="00DD20A5" w:rsidRDefault="00E1674F" w:rsidP="00EF61A6">
            <w:pPr>
              <w:rPr>
                <w:rStyle w:val="ad"/>
                <w:rFonts w:ascii="Times New Roman" w:hAnsi="Times New Roman" w:cs="Times New Roman"/>
                <w:b w:val="0"/>
                <w:i/>
              </w:rPr>
            </w:pPr>
            <w:r w:rsidRPr="00DD20A5">
              <w:rPr>
                <w:rStyle w:val="ad"/>
                <w:rFonts w:ascii="Times New Roman" w:hAnsi="Times New Roman" w:cs="Times New Roman"/>
                <w:b w:val="0"/>
                <w:i/>
                <w:iCs/>
              </w:rPr>
              <w:t>ε</w:t>
            </w:r>
            <w:r w:rsidR="000807E6" w:rsidRPr="00DD20A5">
              <w:rPr>
                <w:rStyle w:val="ad"/>
                <w:rFonts w:ascii="Times New Roman" w:hAnsi="Times New Roman" w:cs="Times New Roman"/>
                <w:b w:val="0"/>
              </w:rPr>
              <w:t xml:space="preserve"> ← </w:t>
            </w:r>
            <m:oMath>
              <m:d>
                <m:dPr>
                  <m:begChr m:val="{"/>
                  <m:endChr m:val="}"/>
                  <m:ctrlPr>
                    <w:rPr>
                      <w:rStyle w:val="ad"/>
                      <w:rFonts w:ascii="Cambria Math" w:hAnsi="Cambria Math" w:cs="Times New Roman"/>
                      <w:b w:val="0"/>
                      <w:i/>
                    </w:rPr>
                  </m:ctrlPr>
                </m:dPr>
                <m:e>
                  <m:sSub>
                    <m:sSubPr>
                      <m:ctrlPr>
                        <w:rPr>
                          <w:rStyle w:val="ad"/>
                          <w:rFonts w:ascii="Cambria Math" w:hAnsi="Cambria Math" w:cs="Times New Roman"/>
                          <w:b w:val="0"/>
                          <w:i/>
                        </w:rPr>
                      </m:ctrlPr>
                    </m:sSubPr>
                    <m:e>
                      <m:r>
                        <w:rPr>
                          <w:rStyle w:val="ad"/>
                          <w:rFonts w:ascii="Cambria Math" w:hAnsi="Cambria Math" w:cs="Times New Roman"/>
                        </w:rPr>
                        <m:t>ε</m:t>
                      </m:r>
                    </m:e>
                    <m:sub>
                      <m:r>
                        <w:rPr>
                          <w:rStyle w:val="ad"/>
                          <w:rFonts w:ascii="Cambria Math" w:hAnsi="Cambria Math" w:cs="Times New Roman"/>
                        </w:rPr>
                        <m:t>1</m:t>
                      </m:r>
                    </m:sub>
                  </m:sSub>
                  <m:r>
                    <w:rPr>
                      <w:rStyle w:val="ad"/>
                      <w:rFonts w:ascii="Cambria Math" w:hAnsi="Cambria Math" w:cs="Times New Roman"/>
                    </w:rPr>
                    <m:t>,</m:t>
                  </m:r>
                  <m:sSub>
                    <m:sSubPr>
                      <m:ctrlPr>
                        <w:rPr>
                          <w:rStyle w:val="ad"/>
                          <w:rFonts w:ascii="Cambria Math" w:hAnsi="Cambria Math" w:cs="Times New Roman"/>
                          <w:b w:val="0"/>
                          <w:i/>
                        </w:rPr>
                      </m:ctrlPr>
                    </m:sSubPr>
                    <m:e>
                      <m:r>
                        <w:rPr>
                          <w:rStyle w:val="ad"/>
                          <w:rFonts w:ascii="Cambria Math" w:hAnsi="Cambria Math" w:cs="Times New Roman"/>
                        </w:rPr>
                        <m:t>ε</m:t>
                      </m:r>
                    </m:e>
                    <m:sub>
                      <m:r>
                        <w:rPr>
                          <w:rStyle w:val="ad"/>
                          <w:rFonts w:ascii="Cambria Math" w:hAnsi="Cambria Math" w:cs="Times New Roman"/>
                        </w:rPr>
                        <m:t>2</m:t>
                      </m:r>
                    </m:sub>
                  </m:sSub>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ε</m:t>
                      </m:r>
                    </m:e>
                    <m:sub>
                      <m:r>
                        <w:rPr>
                          <w:rStyle w:val="ad"/>
                          <w:rFonts w:ascii="Cambria Math" w:hAnsi="Cambria Math" w:cs="Times New Roman"/>
                        </w:rPr>
                        <m:t>3</m:t>
                      </m:r>
                    </m:sub>
                  </m:sSub>
                  <m:r>
                    <w:rPr>
                      <w:rStyle w:val="ad"/>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ε</m:t>
                      </m:r>
                    </m:e>
                    <m:sub>
                      <m:r>
                        <w:rPr>
                          <w:rStyle w:val="ad"/>
                          <w:rFonts w:ascii="Cambria Math" w:hAnsi="Cambria Math" w:cs="Times New Roman"/>
                        </w:rPr>
                        <m:t>4</m:t>
                      </m:r>
                    </m:sub>
                  </m:sSub>
                </m:e>
              </m:d>
            </m:oMath>
            <w:r w:rsidR="0020458F" w:rsidRPr="00DD20A5">
              <w:rPr>
                <w:rStyle w:val="ad"/>
                <w:rFonts w:ascii="Times New Roman" w:hAnsi="Times New Roman" w:cs="Times New Roman"/>
                <w:b w:val="0"/>
              </w:rPr>
              <w:t xml:space="preserve"> for each objective</w:t>
            </w:r>
          </w:p>
        </w:tc>
      </w:tr>
      <w:tr w:rsidR="009F23EB" w:rsidRPr="00DD20A5" w14:paraId="3825B220" w14:textId="77777777" w:rsidTr="00BB328A">
        <w:trPr>
          <w:trHeight w:val="57"/>
        </w:trPr>
        <w:tc>
          <w:tcPr>
            <w:tcW w:w="562" w:type="dxa"/>
            <w:tcBorders>
              <w:top w:val="nil"/>
              <w:left w:val="nil"/>
              <w:bottom w:val="nil"/>
              <w:right w:val="nil"/>
            </w:tcBorders>
          </w:tcPr>
          <w:p w14:paraId="0AC059F7" w14:textId="0281E482"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4</w:t>
            </w:r>
          </w:p>
        </w:tc>
        <w:tc>
          <w:tcPr>
            <w:tcW w:w="8364" w:type="dxa"/>
            <w:gridSpan w:val="6"/>
            <w:tcBorders>
              <w:top w:val="nil"/>
              <w:left w:val="nil"/>
              <w:bottom w:val="nil"/>
              <w:right w:val="nil"/>
            </w:tcBorders>
          </w:tcPr>
          <w:p w14:paraId="104813A1" w14:textId="6A4D1740" w:rsidR="009F23EB" w:rsidRPr="00DD20A5" w:rsidRDefault="009F23EB" w:rsidP="009F23EB">
            <w:pPr>
              <w:rPr>
                <w:rStyle w:val="ad"/>
                <w:rFonts w:ascii="Times New Roman" w:hAnsi="Times New Roman" w:cs="Times New Roman"/>
                <w:b w:val="0"/>
                <w:i/>
                <w:iCs/>
              </w:rPr>
            </w:pPr>
            <w:r w:rsidRPr="00DD20A5">
              <w:rPr>
                <w:rStyle w:val="ad"/>
                <w:rFonts w:ascii="Times New Roman" w:hAnsi="Times New Roman" w:cs="Times New Roman"/>
                <w:b w:val="0"/>
                <w:i/>
              </w:rPr>
              <w:t>g</w:t>
            </w:r>
            <w:r w:rsidRPr="00DD20A5">
              <w:rPr>
                <w:rStyle w:val="ad"/>
                <w:rFonts w:ascii="Times New Roman" w:hAnsi="Times New Roman" w:cs="Times New Roman"/>
                <w:b w:val="0"/>
              </w:rPr>
              <w:t xml:space="preserve"> ← 0</w:t>
            </w:r>
          </w:p>
        </w:tc>
      </w:tr>
      <w:tr w:rsidR="009F23EB" w:rsidRPr="00DD20A5" w14:paraId="3501C3DB" w14:textId="77777777" w:rsidTr="00BB328A">
        <w:trPr>
          <w:trHeight w:val="57"/>
        </w:trPr>
        <w:tc>
          <w:tcPr>
            <w:tcW w:w="562" w:type="dxa"/>
            <w:tcBorders>
              <w:top w:val="nil"/>
              <w:left w:val="nil"/>
              <w:bottom w:val="nil"/>
              <w:right w:val="nil"/>
            </w:tcBorders>
          </w:tcPr>
          <w:p w14:paraId="21D3073A" w14:textId="34AF1411"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5</w:t>
            </w:r>
          </w:p>
        </w:tc>
        <w:tc>
          <w:tcPr>
            <w:tcW w:w="8364" w:type="dxa"/>
            <w:gridSpan w:val="6"/>
            <w:tcBorders>
              <w:top w:val="nil"/>
              <w:left w:val="nil"/>
              <w:bottom w:val="nil"/>
              <w:right w:val="nil"/>
            </w:tcBorders>
          </w:tcPr>
          <w:p w14:paraId="37C8FF95" w14:textId="5508ABC7"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while (</w:t>
            </w:r>
            <w:r w:rsidRPr="00DD20A5">
              <w:rPr>
                <w:rStyle w:val="ad"/>
                <w:rFonts w:ascii="Times New Roman" w:hAnsi="Times New Roman" w:cs="Times New Roman"/>
                <w:b w:val="0"/>
                <w:i/>
              </w:rPr>
              <w:t>g</w:t>
            </w:r>
            <w:r w:rsidRPr="00DD20A5">
              <w:rPr>
                <w:rStyle w:val="ad"/>
                <w:rFonts w:ascii="Times New Roman" w:hAnsi="Times New Roman" w:cs="Times New Roman"/>
                <w:b w:val="0"/>
              </w:rPr>
              <w:t xml:space="preserve"> &lt; </w:t>
            </w:r>
            <m:oMath>
              <m:sSub>
                <m:sSubPr>
                  <m:ctrlPr>
                    <w:rPr>
                      <w:rStyle w:val="ad"/>
                      <w:rFonts w:ascii="Cambria Math" w:hAnsi="Cambria Math" w:cs="Times New Roman"/>
                      <w:b w:val="0"/>
                      <w:i/>
                    </w:rPr>
                  </m:ctrlPr>
                </m:sSubPr>
                <m:e>
                  <m:r>
                    <w:rPr>
                      <w:rStyle w:val="ad"/>
                      <w:rFonts w:ascii="Cambria Math" w:hAnsi="Cambria Math" w:cs="Times New Roman"/>
                    </w:rPr>
                    <m:t>G</m:t>
                  </m:r>
                </m:e>
                <m:sub>
                  <m:r>
                    <w:rPr>
                      <w:rStyle w:val="ad"/>
                      <w:rFonts w:ascii="Cambria Math" w:hAnsi="Cambria Math" w:cs="Times New Roman"/>
                    </w:rPr>
                    <m:t>max</m:t>
                  </m:r>
                </m:sub>
              </m:sSub>
            </m:oMath>
            <w:r w:rsidRPr="00DD20A5">
              <w:rPr>
                <w:rStyle w:val="ad"/>
                <w:rFonts w:ascii="Times New Roman" w:hAnsi="Times New Roman" w:cs="Times New Roman"/>
                <w:b w:val="0"/>
              </w:rPr>
              <w:t>) do</w:t>
            </w:r>
          </w:p>
        </w:tc>
      </w:tr>
      <w:tr w:rsidR="009F23EB" w:rsidRPr="00DD20A5" w14:paraId="74F07797" w14:textId="77777777" w:rsidTr="00BB328A">
        <w:trPr>
          <w:trHeight w:val="57"/>
        </w:trPr>
        <w:tc>
          <w:tcPr>
            <w:tcW w:w="562" w:type="dxa"/>
            <w:tcBorders>
              <w:top w:val="nil"/>
              <w:left w:val="nil"/>
              <w:bottom w:val="nil"/>
              <w:right w:val="nil"/>
            </w:tcBorders>
          </w:tcPr>
          <w:p w14:paraId="1FC38266" w14:textId="444C09E4"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6</w:t>
            </w:r>
          </w:p>
        </w:tc>
        <w:tc>
          <w:tcPr>
            <w:tcW w:w="567" w:type="dxa"/>
            <w:tcBorders>
              <w:top w:val="nil"/>
              <w:left w:val="nil"/>
              <w:bottom w:val="nil"/>
              <w:right w:val="nil"/>
            </w:tcBorders>
          </w:tcPr>
          <w:p w14:paraId="2A6E54BA" w14:textId="77777777" w:rsidR="009F23EB" w:rsidRPr="00DD20A5" w:rsidRDefault="009F23EB" w:rsidP="009F23EB">
            <w:pPr>
              <w:rPr>
                <w:rStyle w:val="ad"/>
                <w:rFonts w:ascii="Times New Roman" w:hAnsi="Times New Roman" w:cs="Times New Roman"/>
                <w:b w:val="0"/>
              </w:rPr>
            </w:pPr>
          </w:p>
        </w:tc>
        <w:tc>
          <w:tcPr>
            <w:tcW w:w="7797" w:type="dxa"/>
            <w:gridSpan w:val="5"/>
            <w:tcBorders>
              <w:top w:val="nil"/>
              <w:left w:val="nil"/>
              <w:bottom w:val="nil"/>
              <w:right w:val="nil"/>
            </w:tcBorders>
          </w:tcPr>
          <w:p w14:paraId="65B53CF5" w14:textId="492D8A68" w:rsidR="009F23EB" w:rsidRPr="00DD20A5" w:rsidRDefault="00F55BC0" w:rsidP="009F23EB">
            <w:pPr>
              <w:rPr>
                <w:rStyle w:val="ad"/>
                <w:rFonts w:ascii="Times New Roman" w:hAnsi="Times New Roman" w:cs="Times New Roman"/>
                <w:b w:val="0"/>
              </w:rPr>
            </w:pPr>
            <m:oMath>
              <m:sSub>
                <m:sSubPr>
                  <m:ctrlPr>
                    <w:rPr>
                      <w:rStyle w:val="ad"/>
                      <w:rFonts w:ascii="Cambria Math" w:hAnsi="Cambria Math" w:cs="Times New Roman"/>
                      <w:b w:val="0"/>
                      <w:i/>
                    </w:rPr>
                  </m:ctrlPr>
                </m:sSubPr>
                <m:e>
                  <m:r>
                    <w:rPr>
                      <w:rStyle w:val="ad"/>
                      <w:rFonts w:ascii="Cambria Math" w:hAnsi="Cambria Math" w:cs="Times New Roman"/>
                    </w:rPr>
                    <m:t>Q</m:t>
                  </m:r>
                </m:e>
                <m:sub>
                  <m:r>
                    <w:rPr>
                      <w:rStyle w:val="ad"/>
                      <w:rFonts w:ascii="Cambria Math" w:hAnsi="Cambria Math" w:cs="Times New Roman"/>
                    </w:rPr>
                    <m:t>g</m:t>
                  </m:r>
                </m:sub>
              </m:sSub>
            </m:oMath>
            <w:r w:rsidR="009F23EB" w:rsidRPr="00DD20A5">
              <w:rPr>
                <w:rStyle w:val="ad"/>
                <w:rFonts w:ascii="Times New Roman" w:hAnsi="Times New Roman" w:cs="Times New Roman"/>
                <w:b w:val="0"/>
              </w:rPr>
              <w:t xml:space="preserve"> ← Create offspring (</w:t>
            </w: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m:t>
                  </m:r>
                </m:sub>
              </m:sSub>
            </m:oMath>
            <w:r w:rsidR="009F23EB" w:rsidRPr="00DD20A5">
              <w:rPr>
                <w:rStyle w:val="ad"/>
                <w:rFonts w:ascii="Times New Roman" w:hAnsi="Times New Roman" w:cs="Times New Roman"/>
                <w:b w:val="0"/>
              </w:rPr>
              <w:t>)</w:t>
            </w:r>
          </w:p>
        </w:tc>
      </w:tr>
      <w:tr w:rsidR="009F23EB" w:rsidRPr="00DD20A5" w14:paraId="417DC3AA" w14:textId="77777777" w:rsidTr="00234E9B">
        <w:trPr>
          <w:trHeight w:val="57"/>
        </w:trPr>
        <w:tc>
          <w:tcPr>
            <w:tcW w:w="562" w:type="dxa"/>
            <w:tcBorders>
              <w:top w:val="nil"/>
              <w:left w:val="nil"/>
              <w:bottom w:val="nil"/>
              <w:right w:val="nil"/>
            </w:tcBorders>
          </w:tcPr>
          <w:p w14:paraId="4828CDF9" w14:textId="70E882BF"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7</w:t>
            </w:r>
          </w:p>
        </w:tc>
        <w:tc>
          <w:tcPr>
            <w:tcW w:w="567" w:type="dxa"/>
            <w:tcBorders>
              <w:top w:val="nil"/>
              <w:left w:val="nil"/>
              <w:bottom w:val="nil"/>
              <w:right w:val="nil"/>
            </w:tcBorders>
          </w:tcPr>
          <w:p w14:paraId="60729582" w14:textId="77777777" w:rsidR="009F23EB" w:rsidRPr="00DD20A5" w:rsidRDefault="009F23EB" w:rsidP="009F23EB">
            <w:pPr>
              <w:rPr>
                <w:rStyle w:val="ad"/>
                <w:rFonts w:ascii="Times New Roman" w:hAnsi="Times New Roman" w:cs="Times New Roman"/>
                <w:b w:val="0"/>
              </w:rPr>
            </w:pPr>
          </w:p>
        </w:tc>
        <w:tc>
          <w:tcPr>
            <w:tcW w:w="7797" w:type="dxa"/>
            <w:gridSpan w:val="5"/>
            <w:tcBorders>
              <w:top w:val="nil"/>
              <w:left w:val="nil"/>
              <w:bottom w:val="nil"/>
              <w:right w:val="nil"/>
            </w:tcBorders>
          </w:tcPr>
          <w:p w14:paraId="26DE8414" w14:textId="582A27F3" w:rsidR="009F23EB" w:rsidRPr="00DD20A5" w:rsidRDefault="009F23EB" w:rsidP="009F23EB">
            <w:pPr>
              <w:rPr>
                <w:rStyle w:val="ad"/>
                <w:rFonts w:ascii="Times New Roman" w:hAnsi="Times New Roman" w:cs="Times New Roman"/>
                <w:b w:val="0"/>
                <w:i/>
              </w:rPr>
            </w:pPr>
            <w:r w:rsidRPr="00DD20A5">
              <w:rPr>
                <w:rFonts w:ascii="Times New Roman" w:hAnsi="Times New Roman" w:cs="Times New Roman"/>
              </w:rPr>
              <w:t xml:space="preserve">for each individual </w:t>
            </w:r>
            <m:oMath>
              <m:r>
                <w:rPr>
                  <w:rStyle w:val="ad"/>
                  <w:rFonts w:ascii="Cambria Math" w:hAnsi="Cambria Math" w:cs="Times New Roman"/>
                </w:rPr>
                <m:t>i</m:t>
              </m:r>
            </m:oMath>
            <w:r w:rsidRPr="00DD20A5">
              <w:rPr>
                <w:rFonts w:ascii="Times New Roman" w:hAnsi="Times New Roman" w:cs="Times New Roman"/>
              </w:rPr>
              <w:t xml:space="preserve"> in </w:t>
            </w:r>
            <m:oMath>
              <m:sSub>
                <m:sSubPr>
                  <m:ctrlPr>
                    <w:rPr>
                      <w:rStyle w:val="ad"/>
                      <w:rFonts w:ascii="Cambria Math" w:hAnsi="Cambria Math" w:cs="Times New Roman"/>
                      <w:b w:val="0"/>
                      <w:i/>
                    </w:rPr>
                  </m:ctrlPr>
                </m:sSubPr>
                <m:e>
                  <m:r>
                    <w:rPr>
                      <w:rStyle w:val="ad"/>
                      <w:rFonts w:ascii="Cambria Math" w:hAnsi="Cambria Math" w:cs="Times New Roman"/>
                    </w:rPr>
                    <m:t>Q</m:t>
                  </m:r>
                </m:e>
                <m:sub>
                  <m:r>
                    <w:rPr>
                      <w:rStyle w:val="ad"/>
                      <w:rFonts w:ascii="Cambria Math" w:hAnsi="Cambria Math" w:cs="Times New Roman"/>
                    </w:rPr>
                    <m:t>g</m:t>
                  </m:r>
                </m:sub>
              </m:sSub>
            </m:oMath>
            <w:r w:rsidRPr="00DD20A5">
              <w:rPr>
                <w:rStyle w:val="ad"/>
                <w:rFonts w:ascii="Times New Roman" w:hAnsi="Times New Roman" w:cs="Times New Roman"/>
                <w:b w:val="0"/>
              </w:rPr>
              <w:t xml:space="preserve"> do</w:t>
            </w:r>
          </w:p>
        </w:tc>
      </w:tr>
      <w:tr w:rsidR="009F23EB" w:rsidRPr="00DD20A5" w14:paraId="0BDF2CAA" w14:textId="77777777" w:rsidTr="00234E9B">
        <w:trPr>
          <w:trHeight w:val="57"/>
        </w:trPr>
        <w:tc>
          <w:tcPr>
            <w:tcW w:w="562" w:type="dxa"/>
            <w:tcBorders>
              <w:top w:val="nil"/>
              <w:left w:val="nil"/>
              <w:bottom w:val="nil"/>
              <w:right w:val="nil"/>
            </w:tcBorders>
          </w:tcPr>
          <w:p w14:paraId="3B941582" w14:textId="6F95D35E"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8</w:t>
            </w:r>
          </w:p>
        </w:tc>
        <w:tc>
          <w:tcPr>
            <w:tcW w:w="567" w:type="dxa"/>
            <w:tcBorders>
              <w:top w:val="nil"/>
              <w:left w:val="nil"/>
              <w:bottom w:val="nil"/>
              <w:right w:val="nil"/>
            </w:tcBorders>
          </w:tcPr>
          <w:p w14:paraId="3B09F41E" w14:textId="77777777" w:rsidR="009F23EB" w:rsidRPr="00DD20A5" w:rsidRDefault="009F23EB" w:rsidP="009F23EB">
            <w:pPr>
              <w:rPr>
                <w:rStyle w:val="ad"/>
                <w:rFonts w:ascii="Times New Roman" w:hAnsi="Times New Roman" w:cs="Times New Roman"/>
                <w:b w:val="0"/>
              </w:rPr>
            </w:pPr>
          </w:p>
        </w:tc>
        <w:tc>
          <w:tcPr>
            <w:tcW w:w="714" w:type="dxa"/>
            <w:gridSpan w:val="2"/>
            <w:tcBorders>
              <w:top w:val="nil"/>
              <w:left w:val="nil"/>
              <w:bottom w:val="nil"/>
              <w:right w:val="nil"/>
            </w:tcBorders>
          </w:tcPr>
          <w:p w14:paraId="07E6FF37" w14:textId="77777777" w:rsidR="009F23EB" w:rsidRPr="00DD20A5" w:rsidRDefault="009F23EB" w:rsidP="009F23EB">
            <w:pPr>
              <w:rPr>
                <w:rStyle w:val="ad"/>
                <w:rFonts w:ascii="Times New Roman" w:hAnsi="Times New Roman" w:cs="Times New Roman"/>
                <w:b w:val="0"/>
              </w:rPr>
            </w:pPr>
          </w:p>
        </w:tc>
        <w:tc>
          <w:tcPr>
            <w:tcW w:w="7083" w:type="dxa"/>
            <w:gridSpan w:val="3"/>
            <w:tcBorders>
              <w:top w:val="nil"/>
              <w:left w:val="nil"/>
              <w:bottom w:val="nil"/>
              <w:right w:val="nil"/>
            </w:tcBorders>
          </w:tcPr>
          <w:p w14:paraId="43D98C10" w14:textId="2EF40111" w:rsidR="009F23EB" w:rsidRPr="00DD20A5" w:rsidRDefault="00F55BC0" w:rsidP="009F23EB">
            <w:pPr>
              <w:rPr>
                <w:rStyle w:val="ad"/>
                <w:rFonts w:ascii="Times New Roman" w:hAnsi="Times New Roman" w:cs="Times New Roman"/>
                <w:b w:val="0"/>
                <w:i/>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B</m:t>
                    </m:r>
                  </m:e>
                  <m:sub>
                    <m:r>
                      <w:rPr>
                        <w:rStyle w:val="ad"/>
                        <w:rFonts w:ascii="Cambria Math" w:hAnsi="Cambria Math" w:cs="Times New Roman"/>
                      </w:rPr>
                      <m:t>i</m:t>
                    </m:r>
                  </m:sub>
                </m:sSub>
                <m:r>
                  <w:rPr>
                    <w:rFonts w:ascii="Cambria Math" w:hAnsi="Cambria Math" w:cs="Times New Roman"/>
                  </w:rPr>
                  <m:t xml:space="preserve"> ← </m:t>
                </m:r>
                <m:r>
                  <w:rPr>
                    <w:rStyle w:val="ad"/>
                    <w:rFonts w:ascii="Cambria Math" w:hAnsi="Cambria Math" w:cs="Times New Roman"/>
                  </w:rPr>
                  <m:t>⌊O(i)/ε⌋</m:t>
                </m:r>
              </m:oMath>
            </m:oMathPara>
          </w:p>
        </w:tc>
      </w:tr>
      <w:tr w:rsidR="009F23EB" w:rsidRPr="00DD20A5" w14:paraId="2B449E40" w14:textId="77777777" w:rsidTr="00234E9B">
        <w:trPr>
          <w:trHeight w:val="57"/>
        </w:trPr>
        <w:tc>
          <w:tcPr>
            <w:tcW w:w="562" w:type="dxa"/>
            <w:tcBorders>
              <w:top w:val="nil"/>
              <w:left w:val="nil"/>
              <w:bottom w:val="nil"/>
              <w:right w:val="nil"/>
            </w:tcBorders>
          </w:tcPr>
          <w:p w14:paraId="10C826C7" w14:textId="1C323EF7"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9</w:t>
            </w:r>
          </w:p>
        </w:tc>
        <w:tc>
          <w:tcPr>
            <w:tcW w:w="567" w:type="dxa"/>
            <w:tcBorders>
              <w:top w:val="nil"/>
              <w:left w:val="nil"/>
              <w:bottom w:val="nil"/>
              <w:right w:val="nil"/>
            </w:tcBorders>
          </w:tcPr>
          <w:p w14:paraId="698467D9" w14:textId="77777777" w:rsidR="009F23EB" w:rsidRPr="00DD20A5" w:rsidRDefault="009F23EB" w:rsidP="009F23EB">
            <w:pPr>
              <w:rPr>
                <w:rStyle w:val="ad"/>
                <w:rFonts w:ascii="Times New Roman" w:hAnsi="Times New Roman" w:cs="Times New Roman"/>
                <w:b w:val="0"/>
              </w:rPr>
            </w:pPr>
          </w:p>
        </w:tc>
        <w:tc>
          <w:tcPr>
            <w:tcW w:w="714" w:type="dxa"/>
            <w:gridSpan w:val="2"/>
            <w:tcBorders>
              <w:top w:val="nil"/>
              <w:left w:val="nil"/>
              <w:bottom w:val="nil"/>
              <w:right w:val="nil"/>
            </w:tcBorders>
          </w:tcPr>
          <w:p w14:paraId="03364552" w14:textId="77777777" w:rsidR="009F23EB" w:rsidRPr="00DD20A5" w:rsidRDefault="009F23EB" w:rsidP="009F23EB">
            <w:pPr>
              <w:rPr>
                <w:rStyle w:val="ad"/>
                <w:rFonts w:ascii="Times New Roman" w:hAnsi="Times New Roman" w:cs="Times New Roman"/>
                <w:b w:val="0"/>
              </w:rPr>
            </w:pPr>
          </w:p>
        </w:tc>
        <w:tc>
          <w:tcPr>
            <w:tcW w:w="7083" w:type="dxa"/>
            <w:gridSpan w:val="3"/>
            <w:tcBorders>
              <w:top w:val="nil"/>
              <w:left w:val="nil"/>
              <w:bottom w:val="nil"/>
              <w:right w:val="nil"/>
            </w:tcBorders>
          </w:tcPr>
          <w:p w14:paraId="1790DB95" w14:textId="7499F08F" w:rsidR="009F23EB" w:rsidRPr="00DD20A5" w:rsidRDefault="009F23EB" w:rsidP="009F23EB">
            <w:pPr>
              <w:rPr>
                <w:rStyle w:val="ad"/>
                <w:rFonts w:ascii="Times New Roman" w:hAnsi="Times New Roman" w:cs="Times New Roman"/>
                <w:b w:val="0"/>
              </w:rPr>
            </w:pPr>
            <w:r w:rsidRPr="00DD20A5">
              <w:rPr>
                <w:rFonts w:ascii="Times New Roman" w:hAnsi="Times New Roman" w:cs="Times New Roman"/>
              </w:rPr>
              <w:t xml:space="preserve">if </w:t>
            </w:r>
            <m:oMath>
              <m:sSub>
                <m:sSubPr>
                  <m:ctrlPr>
                    <w:rPr>
                      <w:rStyle w:val="ad"/>
                      <w:rFonts w:ascii="Cambria Math" w:hAnsi="Cambria Math" w:cs="Times New Roman"/>
                      <w:b w:val="0"/>
                      <w:i/>
                    </w:rPr>
                  </m:ctrlPr>
                </m:sSubPr>
                <m:e>
                  <m:r>
                    <w:rPr>
                      <w:rStyle w:val="ad"/>
                      <w:rFonts w:ascii="Cambria Math" w:hAnsi="Cambria Math" w:cs="Times New Roman"/>
                    </w:rPr>
                    <m:t>B</m:t>
                  </m:r>
                </m:e>
                <m:sub>
                  <m:r>
                    <w:rPr>
                      <w:rStyle w:val="ad"/>
                      <w:rFonts w:ascii="Cambria Math" w:hAnsi="Cambria Math" w:cs="Times New Roman"/>
                    </w:rPr>
                    <m:t>i</m:t>
                  </m:r>
                </m:sub>
              </m:sSub>
            </m:oMath>
            <w:r w:rsidRPr="00DD20A5">
              <w:rPr>
                <w:rStyle w:val="ad"/>
                <w:rFonts w:ascii="Times New Roman" w:hAnsi="Times New Roman" w:cs="Times New Roman"/>
                <w:b w:val="0"/>
              </w:rPr>
              <w:t xml:space="preserve"> </w:t>
            </w:r>
            <w:r w:rsidRPr="00DD20A5">
              <w:rPr>
                <w:rFonts w:ascii="Times New Roman" w:hAnsi="Times New Roman" w:cs="Times New Roman"/>
              </w:rPr>
              <w:t xml:space="preserve">not in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oMath>
            <w:r w:rsidRPr="00DD20A5">
              <w:rPr>
                <w:rFonts w:ascii="Times New Roman" w:hAnsi="Times New Roman" w:cs="Times New Roman"/>
              </w:rPr>
              <w:t xml:space="preserve"> then</w:t>
            </w:r>
          </w:p>
        </w:tc>
      </w:tr>
      <w:tr w:rsidR="009F23EB" w:rsidRPr="00DD20A5" w14:paraId="25DE31C8" w14:textId="77777777" w:rsidTr="00696024">
        <w:trPr>
          <w:trHeight w:val="57"/>
        </w:trPr>
        <w:tc>
          <w:tcPr>
            <w:tcW w:w="562" w:type="dxa"/>
            <w:tcBorders>
              <w:top w:val="nil"/>
              <w:left w:val="nil"/>
              <w:bottom w:val="nil"/>
              <w:right w:val="nil"/>
            </w:tcBorders>
          </w:tcPr>
          <w:p w14:paraId="1A079B3B" w14:textId="5B30844B"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10</w:t>
            </w:r>
          </w:p>
        </w:tc>
        <w:tc>
          <w:tcPr>
            <w:tcW w:w="567" w:type="dxa"/>
            <w:tcBorders>
              <w:top w:val="nil"/>
              <w:left w:val="nil"/>
              <w:bottom w:val="nil"/>
              <w:right w:val="nil"/>
            </w:tcBorders>
          </w:tcPr>
          <w:p w14:paraId="30DAF050" w14:textId="77777777" w:rsidR="009F23EB" w:rsidRPr="00DD20A5" w:rsidRDefault="009F23EB" w:rsidP="009F23EB">
            <w:pPr>
              <w:rPr>
                <w:rStyle w:val="ad"/>
                <w:rFonts w:ascii="Times New Roman" w:hAnsi="Times New Roman" w:cs="Times New Roman"/>
                <w:b w:val="0"/>
              </w:rPr>
            </w:pPr>
          </w:p>
        </w:tc>
        <w:tc>
          <w:tcPr>
            <w:tcW w:w="714" w:type="dxa"/>
            <w:gridSpan w:val="2"/>
            <w:tcBorders>
              <w:top w:val="nil"/>
              <w:left w:val="nil"/>
              <w:bottom w:val="nil"/>
              <w:right w:val="nil"/>
            </w:tcBorders>
          </w:tcPr>
          <w:p w14:paraId="5A420AA6" w14:textId="77777777" w:rsidR="009F23EB" w:rsidRPr="00DD20A5" w:rsidRDefault="009F23EB" w:rsidP="009F23EB">
            <w:pPr>
              <w:rPr>
                <w:rStyle w:val="ad"/>
                <w:rFonts w:ascii="Times New Roman" w:hAnsi="Times New Roman" w:cs="Times New Roman"/>
                <w:b w:val="0"/>
              </w:rPr>
            </w:pPr>
          </w:p>
        </w:tc>
        <w:tc>
          <w:tcPr>
            <w:tcW w:w="709" w:type="dxa"/>
            <w:tcBorders>
              <w:top w:val="nil"/>
              <w:left w:val="nil"/>
              <w:bottom w:val="nil"/>
              <w:right w:val="nil"/>
            </w:tcBorders>
          </w:tcPr>
          <w:p w14:paraId="5D8FCB3D" w14:textId="77777777" w:rsidR="009F23EB" w:rsidRPr="00DD20A5" w:rsidRDefault="009F23EB" w:rsidP="009F23EB">
            <w:pPr>
              <w:rPr>
                <w:rStyle w:val="ad"/>
                <w:rFonts w:ascii="Times New Roman" w:hAnsi="Times New Roman" w:cs="Times New Roman"/>
                <w:b w:val="0"/>
              </w:rPr>
            </w:pPr>
          </w:p>
        </w:tc>
        <w:tc>
          <w:tcPr>
            <w:tcW w:w="6374" w:type="dxa"/>
            <w:gridSpan w:val="2"/>
            <w:tcBorders>
              <w:top w:val="nil"/>
              <w:left w:val="nil"/>
              <w:bottom w:val="nil"/>
              <w:right w:val="nil"/>
            </w:tcBorders>
          </w:tcPr>
          <w:p w14:paraId="329F5720" w14:textId="1B7EE9E4" w:rsidR="009F23EB" w:rsidRPr="00DD20A5" w:rsidRDefault="00F55BC0" w:rsidP="009F23EB">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r>
                  <m:rPr>
                    <m:sty m:val="p"/>
                  </m:rPr>
                  <w:rPr>
                    <w:rFonts w:ascii="Cambria Math" w:hAnsi="Cambria Math" w:cs="Times New Roman"/>
                  </w:rPr>
                  <m:t xml:space="preserve">← </m:t>
                </m:r>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r>
                  <w:rPr>
                    <w:rStyle w:val="ad"/>
                    <w:rFonts w:ascii="Cambria Math" w:hAnsi="Cambria Math" w:cs="Times New Roman"/>
                  </w:rPr>
                  <m:t xml:space="preserve">∪ </m:t>
                </m:r>
              </m:oMath>
            </m:oMathPara>
          </w:p>
        </w:tc>
      </w:tr>
      <w:tr w:rsidR="009F23EB" w:rsidRPr="00DD20A5" w14:paraId="58E186E1" w14:textId="77777777" w:rsidTr="00234E9B">
        <w:trPr>
          <w:trHeight w:val="57"/>
        </w:trPr>
        <w:tc>
          <w:tcPr>
            <w:tcW w:w="562" w:type="dxa"/>
            <w:tcBorders>
              <w:top w:val="nil"/>
              <w:left w:val="nil"/>
              <w:bottom w:val="nil"/>
              <w:right w:val="nil"/>
            </w:tcBorders>
          </w:tcPr>
          <w:p w14:paraId="0277BCCB" w14:textId="70835199"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11</w:t>
            </w:r>
          </w:p>
        </w:tc>
        <w:tc>
          <w:tcPr>
            <w:tcW w:w="567" w:type="dxa"/>
            <w:tcBorders>
              <w:top w:val="nil"/>
              <w:left w:val="nil"/>
              <w:bottom w:val="nil"/>
              <w:right w:val="nil"/>
            </w:tcBorders>
          </w:tcPr>
          <w:p w14:paraId="46926C6C" w14:textId="77777777" w:rsidR="009F23EB" w:rsidRPr="00DD20A5" w:rsidRDefault="009F23EB" w:rsidP="009F23EB">
            <w:pPr>
              <w:rPr>
                <w:rStyle w:val="ad"/>
                <w:rFonts w:ascii="Times New Roman" w:hAnsi="Times New Roman" w:cs="Times New Roman"/>
                <w:b w:val="0"/>
              </w:rPr>
            </w:pPr>
          </w:p>
        </w:tc>
        <w:tc>
          <w:tcPr>
            <w:tcW w:w="714" w:type="dxa"/>
            <w:gridSpan w:val="2"/>
            <w:tcBorders>
              <w:top w:val="nil"/>
              <w:left w:val="nil"/>
              <w:bottom w:val="nil"/>
              <w:right w:val="nil"/>
            </w:tcBorders>
          </w:tcPr>
          <w:p w14:paraId="3A8249C0" w14:textId="77777777" w:rsidR="009F23EB" w:rsidRPr="00DD20A5" w:rsidRDefault="009F23EB" w:rsidP="009F23EB">
            <w:pPr>
              <w:rPr>
                <w:rStyle w:val="ad"/>
                <w:rFonts w:ascii="Times New Roman" w:hAnsi="Times New Roman" w:cs="Times New Roman"/>
                <w:b w:val="0"/>
              </w:rPr>
            </w:pPr>
          </w:p>
        </w:tc>
        <w:tc>
          <w:tcPr>
            <w:tcW w:w="7083" w:type="dxa"/>
            <w:gridSpan w:val="3"/>
            <w:tcBorders>
              <w:top w:val="nil"/>
              <w:left w:val="nil"/>
              <w:bottom w:val="nil"/>
              <w:right w:val="nil"/>
            </w:tcBorders>
          </w:tcPr>
          <w:p w14:paraId="7A56394F" w14:textId="672433EA"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else</w:t>
            </w:r>
          </w:p>
        </w:tc>
      </w:tr>
      <w:tr w:rsidR="009F23EB" w:rsidRPr="00DD20A5" w14:paraId="309D2584" w14:textId="77777777" w:rsidTr="00BB328A">
        <w:trPr>
          <w:trHeight w:val="57"/>
        </w:trPr>
        <w:tc>
          <w:tcPr>
            <w:tcW w:w="562" w:type="dxa"/>
            <w:tcBorders>
              <w:top w:val="nil"/>
              <w:left w:val="nil"/>
              <w:bottom w:val="nil"/>
              <w:right w:val="nil"/>
            </w:tcBorders>
          </w:tcPr>
          <w:p w14:paraId="4BBB1A07" w14:textId="00CFD680"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12</w:t>
            </w:r>
          </w:p>
        </w:tc>
        <w:tc>
          <w:tcPr>
            <w:tcW w:w="567" w:type="dxa"/>
            <w:tcBorders>
              <w:top w:val="nil"/>
              <w:left w:val="nil"/>
              <w:bottom w:val="nil"/>
              <w:right w:val="nil"/>
            </w:tcBorders>
          </w:tcPr>
          <w:p w14:paraId="63E2595B" w14:textId="77777777" w:rsidR="009F23EB" w:rsidRPr="00DD20A5" w:rsidRDefault="009F23EB" w:rsidP="009F23EB">
            <w:pPr>
              <w:rPr>
                <w:rStyle w:val="ad"/>
                <w:rFonts w:ascii="Times New Roman" w:hAnsi="Times New Roman" w:cs="Times New Roman"/>
                <w:b w:val="0"/>
              </w:rPr>
            </w:pPr>
          </w:p>
        </w:tc>
        <w:tc>
          <w:tcPr>
            <w:tcW w:w="714" w:type="dxa"/>
            <w:gridSpan w:val="2"/>
            <w:tcBorders>
              <w:top w:val="nil"/>
              <w:left w:val="nil"/>
              <w:bottom w:val="nil"/>
              <w:right w:val="nil"/>
            </w:tcBorders>
          </w:tcPr>
          <w:p w14:paraId="7D8AD797" w14:textId="77777777" w:rsidR="009F23EB" w:rsidRPr="00DD20A5" w:rsidRDefault="009F23EB" w:rsidP="009F23EB">
            <w:pPr>
              <w:rPr>
                <w:rStyle w:val="ad"/>
                <w:rFonts w:ascii="Times New Roman" w:hAnsi="Times New Roman" w:cs="Times New Roman"/>
                <w:b w:val="0"/>
              </w:rPr>
            </w:pPr>
          </w:p>
        </w:tc>
        <w:tc>
          <w:tcPr>
            <w:tcW w:w="709" w:type="dxa"/>
            <w:tcBorders>
              <w:top w:val="nil"/>
              <w:left w:val="nil"/>
              <w:bottom w:val="nil"/>
              <w:right w:val="nil"/>
            </w:tcBorders>
          </w:tcPr>
          <w:p w14:paraId="527DAC66" w14:textId="77777777" w:rsidR="009F23EB" w:rsidRPr="00DD20A5" w:rsidRDefault="009F23EB" w:rsidP="009F23EB">
            <w:pPr>
              <w:rPr>
                <w:rStyle w:val="ad"/>
                <w:rFonts w:ascii="Times New Roman" w:hAnsi="Times New Roman" w:cs="Times New Roman"/>
                <w:b w:val="0"/>
              </w:rPr>
            </w:pPr>
          </w:p>
        </w:tc>
        <w:tc>
          <w:tcPr>
            <w:tcW w:w="6374" w:type="dxa"/>
            <w:gridSpan w:val="2"/>
            <w:tcBorders>
              <w:top w:val="nil"/>
              <w:left w:val="nil"/>
              <w:bottom w:val="nil"/>
              <w:right w:val="nil"/>
            </w:tcBorders>
          </w:tcPr>
          <w:p w14:paraId="0118D482" w14:textId="2B53B278" w:rsidR="009F23EB" w:rsidRPr="00DD20A5" w:rsidRDefault="009F23EB" w:rsidP="009F23EB">
            <w:pPr>
              <w:rPr>
                <w:rFonts w:ascii="Times New Roman" w:hAnsi="Times New Roman" w:cs="Times New Roman"/>
              </w:rPr>
            </w:pPr>
            <w:r w:rsidRPr="00DD20A5">
              <w:rPr>
                <w:rFonts w:ascii="Times New Roman" w:hAnsi="Times New Roman" w:cs="Times New Roman"/>
              </w:rPr>
              <w:t xml:space="preserve">if </w:t>
            </w:r>
            <w:proofErr w:type="spellStart"/>
            <w:r w:rsidRPr="00DD20A5">
              <w:rPr>
                <w:rFonts w:ascii="Times New Roman" w:hAnsi="Times New Roman" w:cs="Times New Roman"/>
                <w:i/>
              </w:rPr>
              <w:t>i</w:t>
            </w:r>
            <w:proofErr w:type="spellEnd"/>
            <w:r w:rsidRPr="00DD20A5">
              <w:rPr>
                <w:rFonts w:ascii="Times New Roman" w:hAnsi="Times New Roman" w:cs="Times New Roman"/>
              </w:rPr>
              <w:t xml:space="preserve"> ε-dominates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oMath>
            <w:r w:rsidRPr="00DD20A5">
              <w:rPr>
                <w:rFonts w:ascii="Times New Roman" w:hAnsi="Times New Roman" w:cs="Times New Roman"/>
              </w:rPr>
              <w:t>[</w:t>
            </w:r>
            <m:oMath>
              <m:sSub>
                <m:sSubPr>
                  <m:ctrlPr>
                    <w:rPr>
                      <w:rStyle w:val="ad"/>
                      <w:rFonts w:ascii="Cambria Math" w:hAnsi="Cambria Math" w:cs="Times New Roman"/>
                      <w:b w:val="0"/>
                      <w:i/>
                    </w:rPr>
                  </m:ctrlPr>
                </m:sSubPr>
                <m:e>
                  <m:r>
                    <w:rPr>
                      <w:rStyle w:val="ad"/>
                      <w:rFonts w:ascii="Cambria Math" w:hAnsi="Cambria Math" w:cs="Times New Roman"/>
                    </w:rPr>
                    <m:t>B</m:t>
                  </m:r>
                </m:e>
                <m:sub>
                  <m:r>
                    <w:rPr>
                      <w:rStyle w:val="ad"/>
                      <w:rFonts w:ascii="Cambria Math" w:hAnsi="Cambria Math" w:cs="Times New Roman"/>
                    </w:rPr>
                    <m:t>i</m:t>
                  </m:r>
                </m:sub>
              </m:sSub>
            </m:oMath>
            <w:r w:rsidRPr="00DD20A5">
              <w:rPr>
                <w:rFonts w:ascii="Times New Roman" w:hAnsi="Times New Roman" w:cs="Times New Roman"/>
              </w:rPr>
              <w:t>] then</w:t>
            </w:r>
          </w:p>
        </w:tc>
      </w:tr>
      <w:tr w:rsidR="009F23EB" w:rsidRPr="00DD20A5" w14:paraId="4C091991" w14:textId="77777777" w:rsidTr="00934370">
        <w:trPr>
          <w:trHeight w:val="57"/>
        </w:trPr>
        <w:tc>
          <w:tcPr>
            <w:tcW w:w="562" w:type="dxa"/>
            <w:tcBorders>
              <w:top w:val="nil"/>
              <w:left w:val="nil"/>
              <w:bottom w:val="nil"/>
              <w:right w:val="nil"/>
            </w:tcBorders>
          </w:tcPr>
          <w:p w14:paraId="5F005741" w14:textId="7029022E"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13</w:t>
            </w:r>
          </w:p>
        </w:tc>
        <w:tc>
          <w:tcPr>
            <w:tcW w:w="567" w:type="dxa"/>
            <w:tcBorders>
              <w:top w:val="nil"/>
              <w:left w:val="nil"/>
              <w:bottom w:val="nil"/>
              <w:right w:val="nil"/>
            </w:tcBorders>
          </w:tcPr>
          <w:p w14:paraId="2B203992" w14:textId="77777777" w:rsidR="009F23EB" w:rsidRPr="00DD20A5" w:rsidRDefault="009F23EB" w:rsidP="009F23EB">
            <w:pPr>
              <w:rPr>
                <w:rStyle w:val="ad"/>
                <w:rFonts w:ascii="Times New Roman" w:hAnsi="Times New Roman" w:cs="Times New Roman"/>
                <w:b w:val="0"/>
              </w:rPr>
            </w:pPr>
          </w:p>
        </w:tc>
        <w:tc>
          <w:tcPr>
            <w:tcW w:w="714" w:type="dxa"/>
            <w:gridSpan w:val="2"/>
            <w:tcBorders>
              <w:top w:val="nil"/>
              <w:left w:val="nil"/>
              <w:bottom w:val="nil"/>
              <w:right w:val="nil"/>
            </w:tcBorders>
          </w:tcPr>
          <w:p w14:paraId="6883B841" w14:textId="77777777" w:rsidR="009F23EB" w:rsidRPr="00DD20A5" w:rsidRDefault="009F23EB" w:rsidP="009F23EB">
            <w:pPr>
              <w:rPr>
                <w:rStyle w:val="ad"/>
                <w:rFonts w:ascii="Times New Roman" w:hAnsi="Times New Roman" w:cs="Times New Roman"/>
                <w:b w:val="0"/>
              </w:rPr>
            </w:pPr>
          </w:p>
        </w:tc>
        <w:tc>
          <w:tcPr>
            <w:tcW w:w="709" w:type="dxa"/>
            <w:tcBorders>
              <w:top w:val="nil"/>
              <w:left w:val="nil"/>
              <w:bottom w:val="nil"/>
              <w:right w:val="nil"/>
            </w:tcBorders>
          </w:tcPr>
          <w:p w14:paraId="1A547C25" w14:textId="77777777" w:rsidR="009F23EB" w:rsidRPr="00DD20A5" w:rsidRDefault="009F23EB" w:rsidP="009F23EB">
            <w:pPr>
              <w:rPr>
                <w:rStyle w:val="ad"/>
                <w:rFonts w:ascii="Times New Roman" w:hAnsi="Times New Roman" w:cs="Times New Roman"/>
                <w:b w:val="0"/>
              </w:rPr>
            </w:pPr>
          </w:p>
        </w:tc>
        <w:tc>
          <w:tcPr>
            <w:tcW w:w="709" w:type="dxa"/>
            <w:tcBorders>
              <w:top w:val="nil"/>
              <w:left w:val="nil"/>
              <w:bottom w:val="nil"/>
              <w:right w:val="nil"/>
            </w:tcBorders>
          </w:tcPr>
          <w:p w14:paraId="362B4D8A" w14:textId="77777777" w:rsidR="009F23EB" w:rsidRPr="00DD20A5" w:rsidRDefault="009F23EB" w:rsidP="009F23EB">
            <w:pPr>
              <w:rPr>
                <w:rStyle w:val="ad"/>
                <w:rFonts w:ascii="Times New Roman" w:hAnsi="Times New Roman" w:cs="Times New Roman"/>
                <w:b w:val="0"/>
              </w:rPr>
            </w:pPr>
          </w:p>
        </w:tc>
        <w:tc>
          <w:tcPr>
            <w:tcW w:w="5665" w:type="dxa"/>
            <w:tcBorders>
              <w:top w:val="nil"/>
              <w:left w:val="nil"/>
              <w:bottom w:val="nil"/>
              <w:right w:val="nil"/>
            </w:tcBorders>
          </w:tcPr>
          <w:p w14:paraId="0E4D7188" w14:textId="2E4ACF1E" w:rsidR="009F23EB" w:rsidRPr="00DD20A5" w:rsidRDefault="009F23EB" w:rsidP="009F23EB">
            <w:pPr>
              <w:rPr>
                <w:rStyle w:val="ad"/>
                <w:rFonts w:ascii="Times New Roman" w:hAnsi="Times New Roman" w:cs="Times New Roman"/>
                <w:b w:val="0"/>
              </w:rPr>
            </w:pPr>
            <w:r w:rsidRPr="00DD20A5">
              <w:rPr>
                <w:rFonts w:ascii="Times New Roman" w:hAnsi="Times New Roman" w:cs="Times New Roman"/>
              </w:rPr>
              <w:t xml:space="preserve">Replace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oMath>
            <w:r w:rsidRPr="00DD20A5">
              <w:rPr>
                <w:rFonts w:ascii="Times New Roman" w:hAnsi="Times New Roman" w:cs="Times New Roman"/>
              </w:rPr>
              <w:t>[</w:t>
            </w:r>
            <m:oMath>
              <m:sSub>
                <m:sSubPr>
                  <m:ctrlPr>
                    <w:rPr>
                      <w:rStyle w:val="ad"/>
                      <w:rFonts w:ascii="Cambria Math" w:hAnsi="Cambria Math" w:cs="Times New Roman"/>
                      <w:b w:val="0"/>
                      <w:i/>
                    </w:rPr>
                  </m:ctrlPr>
                </m:sSubPr>
                <m:e>
                  <m:r>
                    <w:rPr>
                      <w:rStyle w:val="ad"/>
                      <w:rFonts w:ascii="Cambria Math" w:hAnsi="Cambria Math" w:cs="Times New Roman"/>
                    </w:rPr>
                    <m:t>B</m:t>
                  </m:r>
                </m:e>
                <m:sub>
                  <m:r>
                    <w:rPr>
                      <w:rStyle w:val="ad"/>
                      <w:rFonts w:ascii="Cambria Math" w:hAnsi="Cambria Math" w:cs="Times New Roman"/>
                    </w:rPr>
                    <m:t>i</m:t>
                  </m:r>
                </m:sub>
              </m:sSub>
            </m:oMath>
            <w:r w:rsidRPr="00DD20A5">
              <w:rPr>
                <w:rFonts w:ascii="Times New Roman" w:hAnsi="Times New Roman" w:cs="Times New Roman"/>
              </w:rPr>
              <w:t xml:space="preserve">] with </w:t>
            </w:r>
            <w:proofErr w:type="spellStart"/>
            <w:r w:rsidRPr="00DD20A5">
              <w:rPr>
                <w:rFonts w:ascii="Times New Roman" w:hAnsi="Times New Roman" w:cs="Times New Roman"/>
                <w:i/>
              </w:rPr>
              <w:t>i</w:t>
            </w:r>
            <w:proofErr w:type="spellEnd"/>
          </w:p>
        </w:tc>
      </w:tr>
      <w:tr w:rsidR="009F23EB" w:rsidRPr="00DD20A5" w14:paraId="5DED843F" w14:textId="77777777" w:rsidTr="00041988">
        <w:trPr>
          <w:trHeight w:val="57"/>
        </w:trPr>
        <w:tc>
          <w:tcPr>
            <w:tcW w:w="562" w:type="dxa"/>
            <w:tcBorders>
              <w:top w:val="nil"/>
              <w:left w:val="nil"/>
              <w:bottom w:val="nil"/>
              <w:right w:val="nil"/>
            </w:tcBorders>
          </w:tcPr>
          <w:p w14:paraId="14269B22" w14:textId="375C0672"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14</w:t>
            </w:r>
          </w:p>
        </w:tc>
        <w:tc>
          <w:tcPr>
            <w:tcW w:w="567" w:type="dxa"/>
            <w:tcBorders>
              <w:top w:val="nil"/>
              <w:left w:val="nil"/>
              <w:bottom w:val="nil"/>
              <w:right w:val="nil"/>
            </w:tcBorders>
          </w:tcPr>
          <w:p w14:paraId="281A1775" w14:textId="77777777" w:rsidR="009F23EB" w:rsidRPr="00DD20A5" w:rsidRDefault="009F23EB" w:rsidP="009F23EB">
            <w:pPr>
              <w:rPr>
                <w:rStyle w:val="ad"/>
                <w:rFonts w:ascii="Times New Roman" w:hAnsi="Times New Roman" w:cs="Times New Roman"/>
                <w:b w:val="0"/>
              </w:rPr>
            </w:pPr>
          </w:p>
        </w:tc>
        <w:tc>
          <w:tcPr>
            <w:tcW w:w="714" w:type="dxa"/>
            <w:gridSpan w:val="2"/>
            <w:tcBorders>
              <w:top w:val="nil"/>
              <w:left w:val="nil"/>
              <w:bottom w:val="nil"/>
              <w:right w:val="nil"/>
            </w:tcBorders>
          </w:tcPr>
          <w:p w14:paraId="25A2E7C3" w14:textId="77777777" w:rsidR="009F23EB" w:rsidRPr="00DD20A5" w:rsidRDefault="009F23EB" w:rsidP="009F23EB">
            <w:pPr>
              <w:rPr>
                <w:rStyle w:val="ad"/>
                <w:rFonts w:ascii="Times New Roman" w:hAnsi="Times New Roman" w:cs="Times New Roman"/>
                <w:b w:val="0"/>
              </w:rPr>
            </w:pPr>
          </w:p>
        </w:tc>
        <w:tc>
          <w:tcPr>
            <w:tcW w:w="709" w:type="dxa"/>
            <w:tcBorders>
              <w:top w:val="nil"/>
              <w:left w:val="nil"/>
              <w:bottom w:val="nil"/>
              <w:right w:val="nil"/>
            </w:tcBorders>
          </w:tcPr>
          <w:p w14:paraId="17048A01" w14:textId="77777777" w:rsidR="009F23EB" w:rsidRPr="00DD20A5" w:rsidRDefault="009F23EB" w:rsidP="009F23EB">
            <w:pPr>
              <w:rPr>
                <w:rStyle w:val="ad"/>
                <w:rFonts w:ascii="Times New Roman" w:hAnsi="Times New Roman" w:cs="Times New Roman"/>
                <w:b w:val="0"/>
              </w:rPr>
            </w:pPr>
          </w:p>
        </w:tc>
        <w:tc>
          <w:tcPr>
            <w:tcW w:w="6374" w:type="dxa"/>
            <w:gridSpan w:val="2"/>
            <w:tcBorders>
              <w:top w:val="nil"/>
              <w:left w:val="nil"/>
              <w:bottom w:val="nil"/>
              <w:right w:val="nil"/>
            </w:tcBorders>
          </w:tcPr>
          <w:p w14:paraId="0C02AE83" w14:textId="3F2F43BD"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end if</w:t>
            </w:r>
          </w:p>
        </w:tc>
      </w:tr>
      <w:tr w:rsidR="009F23EB" w:rsidRPr="00DD20A5" w14:paraId="61485C00" w14:textId="77777777" w:rsidTr="00234E9B">
        <w:trPr>
          <w:trHeight w:val="57"/>
        </w:trPr>
        <w:tc>
          <w:tcPr>
            <w:tcW w:w="562" w:type="dxa"/>
            <w:tcBorders>
              <w:top w:val="nil"/>
              <w:left w:val="nil"/>
              <w:bottom w:val="nil"/>
              <w:right w:val="nil"/>
            </w:tcBorders>
          </w:tcPr>
          <w:p w14:paraId="524789D4" w14:textId="47DA1B64"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15</w:t>
            </w:r>
          </w:p>
        </w:tc>
        <w:tc>
          <w:tcPr>
            <w:tcW w:w="567" w:type="dxa"/>
            <w:tcBorders>
              <w:top w:val="nil"/>
              <w:left w:val="nil"/>
              <w:bottom w:val="nil"/>
              <w:right w:val="nil"/>
            </w:tcBorders>
          </w:tcPr>
          <w:p w14:paraId="1D7F777D" w14:textId="77777777" w:rsidR="009F23EB" w:rsidRPr="00DD20A5" w:rsidRDefault="009F23EB" w:rsidP="009F23EB">
            <w:pPr>
              <w:rPr>
                <w:rStyle w:val="ad"/>
                <w:rFonts w:ascii="Times New Roman" w:hAnsi="Times New Roman" w:cs="Times New Roman"/>
                <w:b w:val="0"/>
              </w:rPr>
            </w:pPr>
          </w:p>
        </w:tc>
        <w:tc>
          <w:tcPr>
            <w:tcW w:w="714" w:type="dxa"/>
            <w:gridSpan w:val="2"/>
            <w:tcBorders>
              <w:top w:val="nil"/>
              <w:left w:val="nil"/>
              <w:bottom w:val="nil"/>
              <w:right w:val="nil"/>
            </w:tcBorders>
          </w:tcPr>
          <w:p w14:paraId="3E17B859" w14:textId="77777777" w:rsidR="009F23EB" w:rsidRPr="00DD20A5" w:rsidRDefault="009F23EB" w:rsidP="009F23EB">
            <w:pPr>
              <w:rPr>
                <w:rStyle w:val="ad"/>
                <w:rFonts w:ascii="Times New Roman" w:hAnsi="Times New Roman" w:cs="Times New Roman"/>
                <w:b w:val="0"/>
              </w:rPr>
            </w:pPr>
          </w:p>
        </w:tc>
        <w:tc>
          <w:tcPr>
            <w:tcW w:w="7083" w:type="dxa"/>
            <w:gridSpan w:val="3"/>
            <w:tcBorders>
              <w:top w:val="nil"/>
              <w:left w:val="nil"/>
              <w:bottom w:val="nil"/>
              <w:right w:val="nil"/>
            </w:tcBorders>
          </w:tcPr>
          <w:p w14:paraId="2F08022E" w14:textId="2BBC02DD"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end if</w:t>
            </w:r>
          </w:p>
        </w:tc>
      </w:tr>
      <w:tr w:rsidR="009F23EB" w:rsidRPr="00DD20A5" w14:paraId="6606A4B6" w14:textId="77777777" w:rsidTr="00BB328A">
        <w:trPr>
          <w:trHeight w:val="57"/>
        </w:trPr>
        <w:tc>
          <w:tcPr>
            <w:tcW w:w="562" w:type="dxa"/>
            <w:tcBorders>
              <w:top w:val="nil"/>
              <w:left w:val="nil"/>
              <w:bottom w:val="nil"/>
              <w:right w:val="nil"/>
            </w:tcBorders>
          </w:tcPr>
          <w:p w14:paraId="5E9A6741" w14:textId="28A41101"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16</w:t>
            </w:r>
          </w:p>
        </w:tc>
        <w:tc>
          <w:tcPr>
            <w:tcW w:w="567" w:type="dxa"/>
            <w:tcBorders>
              <w:top w:val="nil"/>
              <w:left w:val="nil"/>
              <w:bottom w:val="nil"/>
              <w:right w:val="nil"/>
            </w:tcBorders>
          </w:tcPr>
          <w:p w14:paraId="64781ED9" w14:textId="77777777" w:rsidR="009F23EB" w:rsidRPr="00DD20A5" w:rsidRDefault="009F23EB" w:rsidP="009F23EB">
            <w:pPr>
              <w:rPr>
                <w:rStyle w:val="ad"/>
                <w:rFonts w:ascii="Times New Roman" w:hAnsi="Times New Roman" w:cs="Times New Roman"/>
                <w:b w:val="0"/>
              </w:rPr>
            </w:pPr>
          </w:p>
        </w:tc>
        <w:tc>
          <w:tcPr>
            <w:tcW w:w="7797" w:type="dxa"/>
            <w:gridSpan w:val="5"/>
            <w:tcBorders>
              <w:top w:val="nil"/>
              <w:left w:val="nil"/>
              <w:bottom w:val="nil"/>
              <w:right w:val="nil"/>
            </w:tcBorders>
          </w:tcPr>
          <w:p w14:paraId="2CA8E284" w14:textId="367ABAEC" w:rsidR="009F23EB" w:rsidRPr="00DD20A5" w:rsidRDefault="009F23EB" w:rsidP="009F23EB">
            <w:pPr>
              <w:rPr>
                <w:rStyle w:val="ad"/>
                <w:rFonts w:ascii="Times New Roman" w:hAnsi="Times New Roman" w:cs="Times New Roman"/>
                <w:b w:val="0"/>
                <w:iCs/>
              </w:rPr>
            </w:pPr>
            <w:r w:rsidRPr="00DD20A5">
              <w:rPr>
                <w:rStyle w:val="ad"/>
                <w:rFonts w:ascii="Times New Roman" w:hAnsi="Times New Roman" w:cs="Times New Roman"/>
                <w:b w:val="0"/>
                <w:iCs/>
              </w:rPr>
              <w:t>end for</w:t>
            </w:r>
          </w:p>
        </w:tc>
      </w:tr>
      <w:tr w:rsidR="009F23EB" w:rsidRPr="00DD20A5" w14:paraId="0EBF2EC8" w14:textId="77777777" w:rsidTr="00BB328A">
        <w:trPr>
          <w:trHeight w:val="57"/>
        </w:trPr>
        <w:tc>
          <w:tcPr>
            <w:tcW w:w="562" w:type="dxa"/>
            <w:tcBorders>
              <w:top w:val="nil"/>
              <w:left w:val="nil"/>
              <w:bottom w:val="nil"/>
              <w:right w:val="nil"/>
            </w:tcBorders>
          </w:tcPr>
          <w:p w14:paraId="27E9D441" w14:textId="143A806E"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17</w:t>
            </w:r>
          </w:p>
        </w:tc>
        <w:tc>
          <w:tcPr>
            <w:tcW w:w="567" w:type="dxa"/>
            <w:tcBorders>
              <w:top w:val="nil"/>
              <w:left w:val="nil"/>
              <w:bottom w:val="nil"/>
              <w:right w:val="nil"/>
            </w:tcBorders>
          </w:tcPr>
          <w:p w14:paraId="508077F0" w14:textId="77777777" w:rsidR="009F23EB" w:rsidRPr="00DD20A5" w:rsidRDefault="009F23EB" w:rsidP="009F23EB">
            <w:pPr>
              <w:rPr>
                <w:rStyle w:val="ad"/>
                <w:rFonts w:ascii="Times New Roman" w:hAnsi="Times New Roman" w:cs="Times New Roman"/>
                <w:b w:val="0"/>
              </w:rPr>
            </w:pPr>
          </w:p>
        </w:tc>
        <w:tc>
          <w:tcPr>
            <w:tcW w:w="7797" w:type="dxa"/>
            <w:gridSpan w:val="5"/>
            <w:tcBorders>
              <w:top w:val="nil"/>
              <w:left w:val="nil"/>
              <w:bottom w:val="nil"/>
              <w:right w:val="nil"/>
            </w:tcBorders>
          </w:tcPr>
          <w:p w14:paraId="6B86001C" w14:textId="2660CB91" w:rsidR="009F23EB" w:rsidRPr="00DD20A5" w:rsidRDefault="009F23EB" w:rsidP="009F23EB">
            <w:pPr>
              <w:rPr>
                <w:rStyle w:val="ad"/>
                <w:rFonts w:ascii="Times New Roman" w:hAnsi="Times New Roman" w:cs="Times New Roman"/>
                <w:b w:val="0"/>
              </w:rPr>
            </w:pPr>
            <w:r w:rsidRPr="00DD20A5">
              <w:rPr>
                <w:rFonts w:ascii="Times New Roman" w:hAnsi="Times New Roman" w:cs="Times New Roman"/>
              </w:rPr>
              <w:t xml:space="preserve">if </w:t>
            </w:r>
            <m:oMath>
              <m:d>
                <m:dPr>
                  <m:begChr m:val="|"/>
                  <m:endChr m:val="|"/>
                  <m:ctrlPr>
                    <w:rPr>
                      <w:rFonts w:ascii="Cambria Math" w:hAnsi="Cambria Math" w:cs="Times New Roman"/>
                      <w:i/>
                    </w:rPr>
                  </m:ctrlPr>
                </m:dPr>
                <m:e>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e>
              </m:d>
            </m:oMath>
            <w:r w:rsidRPr="00DD20A5">
              <w:rPr>
                <w:rFonts w:ascii="Times New Roman" w:hAnsi="Times New Roman" w:cs="Times New Roman"/>
              </w:rPr>
              <w:t xml:space="preserve"> &gt;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size</m:t>
                  </m:r>
                </m:sub>
              </m:sSub>
            </m:oMath>
            <w:r w:rsidRPr="00DD20A5">
              <w:rPr>
                <w:rStyle w:val="ad"/>
                <w:rFonts w:ascii="Times New Roman" w:hAnsi="Times New Roman" w:cs="Times New Roman"/>
                <w:b w:val="0"/>
              </w:rPr>
              <w:t xml:space="preserve"> </w:t>
            </w:r>
            <w:r w:rsidRPr="00DD20A5">
              <w:rPr>
                <w:rFonts w:ascii="Times New Roman" w:hAnsi="Times New Roman" w:cs="Times New Roman"/>
              </w:rPr>
              <w:t>then</w:t>
            </w:r>
          </w:p>
        </w:tc>
      </w:tr>
      <w:tr w:rsidR="009F23EB" w:rsidRPr="00DD20A5" w14:paraId="7E1063BC" w14:textId="77777777" w:rsidTr="00BB328A">
        <w:trPr>
          <w:trHeight w:val="57"/>
        </w:trPr>
        <w:tc>
          <w:tcPr>
            <w:tcW w:w="562" w:type="dxa"/>
            <w:tcBorders>
              <w:top w:val="nil"/>
              <w:left w:val="nil"/>
              <w:bottom w:val="nil"/>
              <w:right w:val="nil"/>
            </w:tcBorders>
          </w:tcPr>
          <w:p w14:paraId="577264D4" w14:textId="5C316C95"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18</w:t>
            </w:r>
          </w:p>
        </w:tc>
        <w:tc>
          <w:tcPr>
            <w:tcW w:w="567" w:type="dxa"/>
            <w:tcBorders>
              <w:top w:val="nil"/>
              <w:left w:val="nil"/>
              <w:bottom w:val="nil"/>
              <w:right w:val="nil"/>
            </w:tcBorders>
          </w:tcPr>
          <w:p w14:paraId="5A92FF5E" w14:textId="77777777" w:rsidR="009F23EB" w:rsidRPr="00DD20A5" w:rsidRDefault="009F23EB" w:rsidP="009F23EB">
            <w:pPr>
              <w:rPr>
                <w:rStyle w:val="ad"/>
                <w:rFonts w:ascii="Times New Roman" w:hAnsi="Times New Roman" w:cs="Times New Roman"/>
                <w:b w:val="0"/>
              </w:rPr>
            </w:pPr>
          </w:p>
        </w:tc>
        <w:tc>
          <w:tcPr>
            <w:tcW w:w="567" w:type="dxa"/>
            <w:tcBorders>
              <w:top w:val="nil"/>
              <w:left w:val="nil"/>
              <w:bottom w:val="nil"/>
              <w:right w:val="nil"/>
            </w:tcBorders>
          </w:tcPr>
          <w:p w14:paraId="545B97A2" w14:textId="77777777" w:rsidR="009F23EB" w:rsidRPr="00DD20A5" w:rsidRDefault="009F23EB" w:rsidP="009F23EB">
            <w:pPr>
              <w:rPr>
                <w:rStyle w:val="ad"/>
                <w:rFonts w:ascii="Times New Roman" w:hAnsi="Times New Roman" w:cs="Times New Roman"/>
                <w:b w:val="0"/>
              </w:rPr>
            </w:pPr>
          </w:p>
        </w:tc>
        <w:tc>
          <w:tcPr>
            <w:tcW w:w="7230" w:type="dxa"/>
            <w:gridSpan w:val="4"/>
            <w:tcBorders>
              <w:top w:val="nil"/>
              <w:left w:val="nil"/>
              <w:bottom w:val="nil"/>
              <w:right w:val="nil"/>
            </w:tcBorders>
          </w:tcPr>
          <w:p w14:paraId="58D4FD90" w14:textId="5BC15054" w:rsidR="009F23EB" w:rsidRPr="00DD20A5" w:rsidRDefault="009F7021" w:rsidP="009F23EB">
            <w:pPr>
              <w:rPr>
                <w:rStyle w:val="ad"/>
                <w:rFonts w:ascii="Times New Roman" w:hAnsi="Times New Roman" w:cs="Times New Roman"/>
                <w:b w:val="0"/>
              </w:rPr>
            </w:pPr>
            <w:r w:rsidRPr="00DD20A5">
              <w:rPr>
                <w:rFonts w:ascii="Times New Roman" w:hAnsi="Times New Roman" w:cs="Times New Roman"/>
              </w:rPr>
              <w:t xml:space="preserve">Truncate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oMath>
            <w:r w:rsidRPr="00DD20A5">
              <w:rPr>
                <w:rStyle w:val="ad"/>
                <w:rFonts w:ascii="Times New Roman" w:hAnsi="Times New Roman" w:cs="Times New Roman"/>
                <w:b w:val="0"/>
              </w:rPr>
              <w:t xml:space="preserve"> </w:t>
            </w:r>
            <w:r w:rsidRPr="00DD20A5">
              <w:rPr>
                <w:rFonts w:ascii="Times New Roman" w:hAnsi="Times New Roman" w:cs="Times New Roman"/>
              </w:rPr>
              <w:t>using clustering</w:t>
            </w:r>
          </w:p>
        </w:tc>
      </w:tr>
      <w:tr w:rsidR="009F23EB" w:rsidRPr="00DD20A5" w14:paraId="18A97C88" w14:textId="77777777" w:rsidTr="00BB328A">
        <w:trPr>
          <w:trHeight w:val="57"/>
        </w:trPr>
        <w:tc>
          <w:tcPr>
            <w:tcW w:w="562" w:type="dxa"/>
            <w:tcBorders>
              <w:top w:val="nil"/>
              <w:left w:val="nil"/>
              <w:bottom w:val="nil"/>
              <w:right w:val="nil"/>
            </w:tcBorders>
          </w:tcPr>
          <w:p w14:paraId="55CF2F1D" w14:textId="252B0A02"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19</w:t>
            </w:r>
          </w:p>
        </w:tc>
        <w:tc>
          <w:tcPr>
            <w:tcW w:w="567" w:type="dxa"/>
            <w:tcBorders>
              <w:top w:val="nil"/>
              <w:left w:val="nil"/>
              <w:bottom w:val="nil"/>
              <w:right w:val="nil"/>
            </w:tcBorders>
          </w:tcPr>
          <w:p w14:paraId="084F4321" w14:textId="77777777" w:rsidR="009F23EB" w:rsidRPr="00DD20A5" w:rsidRDefault="009F23EB" w:rsidP="009F23EB">
            <w:pPr>
              <w:rPr>
                <w:rStyle w:val="ad"/>
                <w:rFonts w:ascii="Times New Roman" w:hAnsi="Times New Roman" w:cs="Times New Roman"/>
                <w:b w:val="0"/>
              </w:rPr>
            </w:pPr>
          </w:p>
        </w:tc>
        <w:tc>
          <w:tcPr>
            <w:tcW w:w="7797" w:type="dxa"/>
            <w:gridSpan w:val="5"/>
            <w:tcBorders>
              <w:top w:val="nil"/>
              <w:left w:val="nil"/>
              <w:bottom w:val="nil"/>
              <w:right w:val="nil"/>
            </w:tcBorders>
          </w:tcPr>
          <w:p w14:paraId="63CF096D" w14:textId="77777777" w:rsidR="009F23EB" w:rsidRPr="00DD20A5" w:rsidRDefault="009F23EB" w:rsidP="009F23EB">
            <w:pPr>
              <w:rPr>
                <w:rStyle w:val="ad"/>
                <w:rFonts w:ascii="Times New Roman" w:hAnsi="Times New Roman" w:cs="Times New Roman"/>
                <w:b w:val="0"/>
              </w:rPr>
            </w:pPr>
            <w:r w:rsidRPr="00DD20A5">
              <w:rPr>
                <w:rStyle w:val="ad"/>
                <w:rFonts w:ascii="Times New Roman" w:hAnsi="Times New Roman" w:cs="Times New Roman"/>
                <w:b w:val="0"/>
              </w:rPr>
              <w:t>end if</w:t>
            </w:r>
          </w:p>
        </w:tc>
      </w:tr>
      <w:tr w:rsidR="00F146D7" w:rsidRPr="00DD20A5" w14:paraId="026049FE" w14:textId="77777777" w:rsidTr="00BB328A">
        <w:trPr>
          <w:trHeight w:val="57"/>
        </w:trPr>
        <w:tc>
          <w:tcPr>
            <w:tcW w:w="562" w:type="dxa"/>
            <w:tcBorders>
              <w:top w:val="nil"/>
              <w:left w:val="nil"/>
              <w:bottom w:val="nil"/>
              <w:right w:val="nil"/>
            </w:tcBorders>
          </w:tcPr>
          <w:p w14:paraId="391B3065" w14:textId="4878F0DF" w:rsidR="00F146D7" w:rsidRPr="00DD20A5" w:rsidRDefault="00F146D7" w:rsidP="00F146D7">
            <w:pPr>
              <w:rPr>
                <w:rStyle w:val="ad"/>
                <w:rFonts w:ascii="Times New Roman" w:hAnsi="Times New Roman" w:cs="Times New Roman"/>
                <w:b w:val="0"/>
              </w:rPr>
            </w:pPr>
            <w:r w:rsidRPr="00DD20A5">
              <w:rPr>
                <w:rStyle w:val="ad"/>
                <w:rFonts w:ascii="Times New Roman" w:hAnsi="Times New Roman" w:cs="Times New Roman"/>
                <w:b w:val="0"/>
              </w:rPr>
              <w:t>20</w:t>
            </w:r>
          </w:p>
        </w:tc>
        <w:tc>
          <w:tcPr>
            <w:tcW w:w="567" w:type="dxa"/>
            <w:tcBorders>
              <w:top w:val="nil"/>
              <w:left w:val="nil"/>
              <w:bottom w:val="nil"/>
              <w:right w:val="nil"/>
            </w:tcBorders>
          </w:tcPr>
          <w:p w14:paraId="631C5500" w14:textId="77777777" w:rsidR="00F146D7" w:rsidRPr="00DD20A5" w:rsidRDefault="00F146D7" w:rsidP="00F146D7">
            <w:pPr>
              <w:rPr>
                <w:rStyle w:val="ad"/>
                <w:rFonts w:ascii="Times New Roman" w:hAnsi="Times New Roman" w:cs="Times New Roman"/>
                <w:b w:val="0"/>
              </w:rPr>
            </w:pPr>
          </w:p>
        </w:tc>
        <w:tc>
          <w:tcPr>
            <w:tcW w:w="7797" w:type="dxa"/>
            <w:gridSpan w:val="5"/>
            <w:tcBorders>
              <w:top w:val="nil"/>
              <w:left w:val="nil"/>
              <w:bottom w:val="nil"/>
              <w:right w:val="nil"/>
            </w:tcBorders>
          </w:tcPr>
          <w:p w14:paraId="50F5D7B0" w14:textId="268B8B17" w:rsidR="00F146D7" w:rsidRPr="00DD20A5" w:rsidRDefault="00F55BC0" w:rsidP="00F146D7">
            <w:pPr>
              <w:rPr>
                <w:rStyle w:val="ad"/>
                <w:rFonts w:ascii="Times New Roman" w:hAnsi="Times New Roman" w:cs="Times New Roman"/>
                <w:b w:val="0"/>
              </w:rPr>
            </w:pPr>
            <m:oMathPara>
              <m:oMathParaPr>
                <m:jc m:val="left"/>
              </m:oMathParaPr>
              <m:oMath>
                <m:sSub>
                  <m:sSubPr>
                    <m:ctrlPr>
                      <w:rPr>
                        <w:rStyle w:val="ad"/>
                        <w:rFonts w:ascii="Cambria Math" w:hAnsi="Cambria Math" w:cs="Times New Roman"/>
                        <w:b w:val="0"/>
                        <w:i/>
                      </w:rPr>
                    </m:ctrlPr>
                  </m:sSubPr>
                  <m:e>
                    <m:r>
                      <w:rPr>
                        <w:rStyle w:val="ad"/>
                        <w:rFonts w:ascii="Cambria Math" w:hAnsi="Cambria Math" w:cs="Times New Roman"/>
                      </w:rPr>
                      <m:t>P</m:t>
                    </m:r>
                  </m:e>
                  <m:sub>
                    <m:r>
                      <w:rPr>
                        <w:rStyle w:val="ad"/>
                        <w:rFonts w:ascii="Cambria Math" w:hAnsi="Cambria Math" w:cs="Times New Roman"/>
                      </w:rPr>
                      <m:t>g+1</m:t>
                    </m:r>
                  </m:sub>
                </m:sSub>
                <m:r>
                  <w:rPr>
                    <w:rStyle w:val="ad"/>
                    <w:rFonts w:ascii="Cambria Math" w:hAnsi="Cambria Math" w:cs="Times New Roman"/>
                  </w:rPr>
                  <m:t xml:space="preserve"> </m:t>
                </m:r>
                <m:r>
                  <m:rPr>
                    <m:sty m:val="p"/>
                  </m:rPr>
                  <w:rPr>
                    <w:rFonts w:ascii="Cambria Math" w:hAnsi="Cambria Math" w:cs="Times New Roman"/>
                  </w:rPr>
                  <m:t xml:space="preserve">← Mating selection from </m:t>
                </m:r>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g+1</m:t>
                    </m:r>
                  </m:sub>
                </m:sSub>
              </m:oMath>
            </m:oMathPara>
          </w:p>
        </w:tc>
      </w:tr>
      <w:tr w:rsidR="00F146D7" w:rsidRPr="00DD20A5" w14:paraId="406EE966" w14:textId="77777777" w:rsidTr="00BB328A">
        <w:trPr>
          <w:trHeight w:val="57"/>
        </w:trPr>
        <w:tc>
          <w:tcPr>
            <w:tcW w:w="562" w:type="dxa"/>
            <w:tcBorders>
              <w:top w:val="nil"/>
              <w:left w:val="nil"/>
              <w:bottom w:val="nil"/>
              <w:right w:val="nil"/>
            </w:tcBorders>
          </w:tcPr>
          <w:p w14:paraId="43033A96" w14:textId="1ABF8F48" w:rsidR="00F146D7" w:rsidRPr="00DD20A5" w:rsidRDefault="00F146D7" w:rsidP="00F146D7">
            <w:pPr>
              <w:rPr>
                <w:rStyle w:val="ad"/>
                <w:rFonts w:ascii="Times New Roman" w:hAnsi="Times New Roman" w:cs="Times New Roman"/>
                <w:b w:val="0"/>
              </w:rPr>
            </w:pPr>
            <w:r w:rsidRPr="00DD20A5">
              <w:rPr>
                <w:rStyle w:val="ad"/>
                <w:rFonts w:ascii="Times New Roman" w:hAnsi="Times New Roman" w:cs="Times New Roman"/>
                <w:b w:val="0"/>
              </w:rPr>
              <w:t>21</w:t>
            </w:r>
          </w:p>
        </w:tc>
        <w:tc>
          <w:tcPr>
            <w:tcW w:w="567" w:type="dxa"/>
            <w:tcBorders>
              <w:top w:val="nil"/>
              <w:left w:val="nil"/>
              <w:bottom w:val="nil"/>
              <w:right w:val="nil"/>
            </w:tcBorders>
          </w:tcPr>
          <w:p w14:paraId="6DEB77DD" w14:textId="77777777" w:rsidR="00F146D7" w:rsidRPr="00DD20A5" w:rsidRDefault="00F146D7" w:rsidP="00F146D7">
            <w:pPr>
              <w:rPr>
                <w:rStyle w:val="ad"/>
                <w:rFonts w:ascii="Times New Roman" w:hAnsi="Times New Roman" w:cs="Times New Roman"/>
                <w:b w:val="0"/>
              </w:rPr>
            </w:pPr>
          </w:p>
        </w:tc>
        <w:tc>
          <w:tcPr>
            <w:tcW w:w="7797" w:type="dxa"/>
            <w:gridSpan w:val="5"/>
            <w:tcBorders>
              <w:top w:val="nil"/>
              <w:left w:val="nil"/>
              <w:bottom w:val="nil"/>
              <w:right w:val="nil"/>
            </w:tcBorders>
          </w:tcPr>
          <w:p w14:paraId="7D62554A" w14:textId="34063D0D" w:rsidR="00F146D7" w:rsidRPr="00DD20A5" w:rsidRDefault="00F146D7" w:rsidP="00F146D7">
            <w:pPr>
              <w:rPr>
                <w:rStyle w:val="ad"/>
                <w:rFonts w:ascii="Times New Roman" w:hAnsi="Times New Roman" w:cs="Times New Roman"/>
                <w:b w:val="0"/>
                <w:bCs/>
                <w:i/>
              </w:rPr>
            </w:pPr>
            <m:oMathPara>
              <m:oMathParaPr>
                <m:jc m:val="left"/>
              </m:oMathParaPr>
              <m:oMath>
                <m:r>
                  <w:rPr>
                    <w:rStyle w:val="ad"/>
                    <w:rFonts w:ascii="Cambria Math" w:hAnsi="Cambria Math" w:cs="Times New Roman"/>
                  </w:rPr>
                  <m:t xml:space="preserve">g </m:t>
                </m:r>
                <m:r>
                  <w:rPr>
                    <w:rFonts w:ascii="Cambria Math" w:hAnsi="Cambria Math" w:cs="Times New Roman"/>
                  </w:rPr>
                  <m:t xml:space="preserve">← </m:t>
                </m:r>
                <m:r>
                  <w:rPr>
                    <w:rStyle w:val="ad"/>
                    <w:rFonts w:ascii="Cambria Math" w:hAnsi="Cambria Math" w:cs="Times New Roman"/>
                  </w:rPr>
                  <m:t>g</m:t>
                </m:r>
                <m:r>
                  <m:rPr>
                    <m:sty m:val="p"/>
                  </m:rPr>
                  <w:rPr>
                    <w:rFonts w:ascii="Cambria Math" w:hAnsi="Cambria Math" w:cs="Times New Roman"/>
                  </w:rPr>
                  <m:t>+1</m:t>
                </m:r>
              </m:oMath>
            </m:oMathPara>
          </w:p>
        </w:tc>
      </w:tr>
      <w:tr w:rsidR="00F146D7" w:rsidRPr="00DD20A5" w14:paraId="3424462E" w14:textId="77777777" w:rsidTr="00BB328A">
        <w:trPr>
          <w:trHeight w:val="57"/>
        </w:trPr>
        <w:tc>
          <w:tcPr>
            <w:tcW w:w="562" w:type="dxa"/>
            <w:tcBorders>
              <w:top w:val="nil"/>
              <w:left w:val="nil"/>
              <w:bottom w:val="nil"/>
              <w:right w:val="nil"/>
            </w:tcBorders>
          </w:tcPr>
          <w:p w14:paraId="79FCCF15" w14:textId="0F636F70" w:rsidR="00F146D7" w:rsidRPr="00DD20A5" w:rsidRDefault="00F146D7" w:rsidP="00F146D7">
            <w:pPr>
              <w:rPr>
                <w:rStyle w:val="ad"/>
                <w:rFonts w:ascii="Times New Roman" w:hAnsi="Times New Roman" w:cs="Times New Roman"/>
                <w:b w:val="0"/>
              </w:rPr>
            </w:pPr>
            <w:r w:rsidRPr="00DD20A5">
              <w:rPr>
                <w:rStyle w:val="ad"/>
                <w:rFonts w:ascii="Times New Roman" w:hAnsi="Times New Roman" w:cs="Times New Roman"/>
                <w:b w:val="0"/>
              </w:rPr>
              <w:t>22</w:t>
            </w:r>
          </w:p>
        </w:tc>
        <w:tc>
          <w:tcPr>
            <w:tcW w:w="8364" w:type="dxa"/>
            <w:gridSpan w:val="6"/>
            <w:tcBorders>
              <w:top w:val="nil"/>
              <w:left w:val="nil"/>
              <w:bottom w:val="nil"/>
              <w:right w:val="nil"/>
            </w:tcBorders>
          </w:tcPr>
          <w:p w14:paraId="72A16172" w14:textId="77777777" w:rsidR="00F146D7" w:rsidRPr="00DD20A5" w:rsidRDefault="00F146D7" w:rsidP="00F146D7">
            <w:pPr>
              <w:rPr>
                <w:rStyle w:val="ad"/>
                <w:rFonts w:ascii="Times New Roman" w:hAnsi="Times New Roman" w:cs="Times New Roman"/>
                <w:b w:val="0"/>
                <w:bCs/>
              </w:rPr>
            </w:pPr>
            <w:r w:rsidRPr="00DD20A5">
              <w:rPr>
                <w:rStyle w:val="ad"/>
                <w:rFonts w:ascii="Times New Roman" w:hAnsi="Times New Roman" w:cs="Times New Roman"/>
                <w:b w:val="0"/>
                <w:bCs/>
              </w:rPr>
              <w:t>end while</w:t>
            </w:r>
          </w:p>
        </w:tc>
      </w:tr>
      <w:tr w:rsidR="00F146D7" w:rsidRPr="00DD20A5" w14:paraId="0672B0EC" w14:textId="77777777" w:rsidTr="00BB328A">
        <w:trPr>
          <w:trHeight w:val="57"/>
        </w:trPr>
        <w:tc>
          <w:tcPr>
            <w:tcW w:w="562" w:type="dxa"/>
            <w:tcBorders>
              <w:top w:val="nil"/>
              <w:left w:val="nil"/>
              <w:right w:val="nil"/>
            </w:tcBorders>
          </w:tcPr>
          <w:p w14:paraId="6EA51E9C" w14:textId="2510C61A" w:rsidR="00F146D7" w:rsidRPr="00DD20A5" w:rsidRDefault="00F146D7" w:rsidP="00F146D7">
            <w:pPr>
              <w:rPr>
                <w:rStyle w:val="ad"/>
                <w:rFonts w:ascii="Times New Roman" w:hAnsi="Times New Roman" w:cs="Times New Roman"/>
                <w:b w:val="0"/>
              </w:rPr>
            </w:pPr>
            <w:r w:rsidRPr="00DD20A5">
              <w:rPr>
                <w:rStyle w:val="ad"/>
                <w:rFonts w:ascii="Times New Roman" w:hAnsi="Times New Roman" w:cs="Times New Roman"/>
                <w:b w:val="0"/>
              </w:rPr>
              <w:t>23</w:t>
            </w:r>
          </w:p>
        </w:tc>
        <w:tc>
          <w:tcPr>
            <w:tcW w:w="8364" w:type="dxa"/>
            <w:gridSpan w:val="6"/>
            <w:tcBorders>
              <w:top w:val="nil"/>
              <w:left w:val="nil"/>
              <w:right w:val="nil"/>
            </w:tcBorders>
          </w:tcPr>
          <w:p w14:paraId="4F9446F3" w14:textId="4705A8D9" w:rsidR="00F146D7" w:rsidRPr="00DD20A5" w:rsidRDefault="00F146D7" w:rsidP="00F146D7">
            <w:pPr>
              <w:rPr>
                <w:rStyle w:val="ad"/>
                <w:rFonts w:ascii="Times New Roman" w:hAnsi="Times New Roman" w:cs="Times New Roman"/>
                <w:b w:val="0"/>
              </w:rPr>
            </w:pPr>
            <w:r w:rsidRPr="00DD20A5">
              <w:rPr>
                <w:rStyle w:val="ad"/>
                <w:rFonts w:ascii="Times New Roman" w:hAnsi="Times New Roman" w:cs="Times New Roman"/>
                <w:b w:val="0"/>
                <w:bCs/>
              </w:rPr>
              <w:t>return</w:t>
            </w:r>
            <w:r w:rsidRPr="00DD20A5">
              <w:rPr>
                <w:rStyle w:val="ad"/>
                <w:rFonts w:ascii="Times New Roman" w:hAnsi="Times New Roman" w:cs="Times New Roman"/>
                <w:b w:val="0"/>
                <w:bCs/>
                <w:i/>
                <w:iCs/>
              </w:rPr>
              <w:t xml:space="preserve"> </w:t>
            </w:r>
            <m:oMath>
              <m:sSub>
                <m:sSubPr>
                  <m:ctrlPr>
                    <w:rPr>
                      <w:rStyle w:val="ad"/>
                      <w:rFonts w:ascii="Cambria Math" w:hAnsi="Cambria Math" w:cs="Times New Roman"/>
                      <w:b w:val="0"/>
                      <w:i/>
                    </w:rPr>
                  </m:ctrlPr>
                </m:sSubPr>
                <m:e>
                  <m:r>
                    <w:rPr>
                      <w:rStyle w:val="ad"/>
                      <w:rFonts w:ascii="Cambria Math" w:hAnsi="Cambria Math" w:cs="Times New Roman"/>
                    </w:rPr>
                    <m:t>A</m:t>
                  </m:r>
                </m:e>
                <m:sub>
                  <m:r>
                    <w:rPr>
                      <w:rStyle w:val="ad"/>
                      <w:rFonts w:ascii="Cambria Math" w:hAnsi="Cambria Math" w:cs="Times New Roman"/>
                    </w:rPr>
                    <m:t>g</m:t>
                  </m:r>
                </m:sub>
              </m:sSub>
            </m:oMath>
          </w:p>
        </w:tc>
      </w:tr>
    </w:tbl>
    <w:p w14:paraId="3E976C88" w14:textId="609E3663" w:rsidR="00553DCB" w:rsidRPr="00DD20A5" w:rsidRDefault="00553DCB" w:rsidP="00CB00BA">
      <w:pPr>
        <w:rPr>
          <w:rFonts w:ascii="Times New Roman" w:hAnsi="Times New Roman" w:cs="Times New Roman"/>
        </w:rPr>
      </w:pPr>
    </w:p>
    <w:p w14:paraId="048706CC" w14:textId="77777777" w:rsidR="00CB00BA" w:rsidRPr="00DD20A5" w:rsidRDefault="00CB00BA">
      <w:pPr>
        <w:spacing w:after="160"/>
        <w:rPr>
          <w:rFonts w:ascii="Times New Roman" w:eastAsia="MS Gothic" w:hAnsi="Times New Roman" w:cs="Times New Roman"/>
          <w:b/>
          <w:bCs/>
          <w:color w:val="4F81BD"/>
          <w:sz w:val="26"/>
          <w:szCs w:val="26"/>
        </w:rPr>
      </w:pPr>
      <w:r w:rsidRPr="00DD20A5">
        <w:rPr>
          <w:rFonts w:ascii="Times New Roman" w:hAnsi="Times New Roman" w:cs="Times New Roman"/>
        </w:rPr>
        <w:br w:type="page"/>
      </w:r>
    </w:p>
    <w:p w14:paraId="10A9A477" w14:textId="30994F61" w:rsidR="007D1472" w:rsidRPr="00DD20A5" w:rsidRDefault="007D1472" w:rsidP="00EF61A6">
      <w:pPr>
        <w:pStyle w:val="2"/>
        <w:rPr>
          <w:rFonts w:ascii="Times New Roman" w:hAnsi="Times New Roman" w:cs="Times New Roman"/>
        </w:rPr>
      </w:pPr>
      <w:r w:rsidRPr="00DD20A5">
        <w:rPr>
          <w:rFonts w:ascii="Times New Roman" w:hAnsi="Times New Roman" w:cs="Times New Roman"/>
        </w:rPr>
        <w:lastRenderedPageBreak/>
        <w:t>Experimental study</w:t>
      </w:r>
    </w:p>
    <w:p w14:paraId="3CD23513" w14:textId="674AE1AE" w:rsidR="009F196B" w:rsidRPr="00DD20A5" w:rsidRDefault="009F196B"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To rigorously evaluate the performance of multi-objective evolutionary algorithms for dietary optimization, we conducted comprehensive experiments across multiple real-world dietary datasets. The experimental design follows established benchmarking protocols in evolutionary computation research.</w:t>
      </w:r>
    </w:p>
    <w:p w14:paraId="477C6C89" w14:textId="50C0EBDD" w:rsidR="00D74FF7" w:rsidRPr="00DD20A5" w:rsidRDefault="00C72018" w:rsidP="00EF61A6">
      <w:pPr>
        <w:pStyle w:val="3"/>
        <w:rPr>
          <w:rFonts w:ascii="Times New Roman" w:hAnsi="Times New Roman" w:cs="Times New Roman"/>
        </w:rPr>
      </w:pPr>
      <w:r w:rsidRPr="00DD20A5">
        <w:rPr>
          <w:rFonts w:ascii="Times New Roman" w:hAnsi="Times New Roman" w:cs="Times New Roman"/>
        </w:rPr>
        <w:t>Dataset Description</w:t>
      </w:r>
    </w:p>
    <w:p w14:paraId="51858156" w14:textId="54552509" w:rsidR="003D5897" w:rsidRPr="00DD20A5" w:rsidRDefault="003D5897" w:rsidP="00EF61A6">
      <w:pPr>
        <w:rPr>
          <w:rFonts w:ascii="Times New Roman" w:hAnsi="Times New Roman" w:cs="Times New Roman"/>
        </w:rPr>
      </w:pPr>
    </w:p>
    <w:p w14:paraId="6F20D51A" w14:textId="51CBCEBF" w:rsidR="007D1472" w:rsidRPr="00DD20A5" w:rsidRDefault="00C72018" w:rsidP="00EF61A6">
      <w:pPr>
        <w:pStyle w:val="3"/>
        <w:rPr>
          <w:rFonts w:ascii="Times New Roman" w:hAnsi="Times New Roman" w:cs="Times New Roman"/>
        </w:rPr>
      </w:pPr>
      <w:r w:rsidRPr="00DD20A5">
        <w:rPr>
          <w:rFonts w:ascii="Times New Roman" w:hAnsi="Times New Roman" w:cs="Times New Roman"/>
        </w:rPr>
        <w:t>Performance Metrics</w:t>
      </w:r>
    </w:p>
    <w:p w14:paraId="4FAC8B15" w14:textId="2EE001E2" w:rsidR="007D1472" w:rsidRPr="00DD20A5" w:rsidRDefault="00F559DE" w:rsidP="00EF61A6">
      <w:pPr>
        <w:pStyle w:val="4"/>
        <w:rPr>
          <w:rFonts w:ascii="Times New Roman" w:hAnsi="Times New Roman" w:cs="Times New Roman"/>
        </w:rPr>
      </w:pPr>
      <w:r w:rsidRPr="00DD20A5">
        <w:rPr>
          <w:rFonts w:ascii="Times New Roman" w:hAnsi="Times New Roman" w:cs="Times New Roman"/>
        </w:rPr>
        <w:t>Comparison of the algorithms</w:t>
      </w:r>
    </w:p>
    <w:p w14:paraId="6CFECFA6" w14:textId="599D521C" w:rsidR="00B81DA5" w:rsidRPr="00DD20A5" w:rsidRDefault="00B81DA5"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We selected 10 independent weekly dietary plans from the </w:t>
      </w:r>
      <w:proofErr w:type="spellStart"/>
      <w:r w:rsidRPr="00F20C72">
        <w:rPr>
          <w:rFonts w:ascii="Times New Roman" w:hAnsi="Times New Roman" w:cs="Times New Roman"/>
          <w:color w:val="EE0000"/>
          <w:lang w:eastAsia="en-US"/>
        </w:rPr>
        <w:t>Jeongseong</w:t>
      </w:r>
      <w:proofErr w:type="spellEnd"/>
      <w:r w:rsidRPr="00F20C72">
        <w:rPr>
          <w:rFonts w:ascii="Times New Roman" w:hAnsi="Times New Roman" w:cs="Times New Roman"/>
          <w:color w:val="EE0000"/>
          <w:lang w:eastAsia="en-US"/>
        </w:rPr>
        <w:t xml:space="preserve"> Elderly Care Center </w:t>
      </w:r>
      <w:r w:rsidRPr="00DD20A5">
        <w:rPr>
          <w:rFonts w:ascii="Times New Roman" w:hAnsi="Times New Roman" w:cs="Times New Roman"/>
          <w:lang w:eastAsia="en-US"/>
        </w:rPr>
        <w:t>spanning January to August 2024. Each dataset represents a complete weekly menu cycle with three meals per day (breakfast, lunch, dinner), totaling 21 meals per week. The datasets were randomly sampled to ensure temporal diversity and representativeness of seasonal variations.</w:t>
      </w:r>
    </w:p>
    <w:p w14:paraId="2516FAD8" w14:textId="6050C557" w:rsidR="002F47C5" w:rsidRPr="00DD20A5" w:rsidRDefault="00B43342"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For each of the 10 dietary datasets, we conducted 10 independent optimization runs with each of the four algorithms (NSGA-II, NSGA-III, SPEA2, ε-MOEA), resulting in 400 total experimental runs (10 datasets × 4 algorithms × 10 runs).</w:t>
      </w:r>
      <w:r w:rsidR="002F47C5" w:rsidRPr="00DD20A5">
        <w:rPr>
          <w:rFonts w:ascii="Times New Roman" w:hAnsi="Times New Roman" w:cs="Times New Roman"/>
          <w:lang w:eastAsia="en-US"/>
        </w:rPr>
        <w:t xml:space="preserve"> </w:t>
      </w:r>
      <w:r w:rsidR="00EC5D63" w:rsidRPr="00DD20A5">
        <w:rPr>
          <w:rFonts w:ascii="Times New Roman" w:hAnsi="Times New Roman" w:cs="Times New Roman"/>
          <w:lang w:eastAsia="en-US"/>
        </w:rPr>
        <w:t>Each</w:t>
      </w:r>
      <w:r w:rsidR="002F47C5" w:rsidRPr="00DD20A5">
        <w:rPr>
          <w:rFonts w:ascii="Times New Roman" w:hAnsi="Times New Roman" w:cs="Times New Roman"/>
          <w:lang w:eastAsia="en-US"/>
        </w:rPr>
        <w:t xml:space="preserve"> </w:t>
      </w:r>
      <w:r w:rsidR="00EC5D63" w:rsidRPr="00DD20A5">
        <w:rPr>
          <w:rFonts w:ascii="Times New Roman" w:hAnsi="Times New Roman" w:cs="Times New Roman"/>
          <w:lang w:eastAsia="en-US"/>
        </w:rPr>
        <w:t xml:space="preserve">optimization run was configured with </w:t>
      </w:r>
      <w:r w:rsidR="002F47C5" w:rsidRPr="00DD20A5">
        <w:rPr>
          <w:rFonts w:ascii="Times New Roman" w:hAnsi="Times New Roman" w:cs="Times New Roman"/>
          <w:lang w:eastAsia="en-US"/>
        </w:rPr>
        <w:t>population size of 150 individuals, maximum generations of 100, crossover probability of 0.</w:t>
      </w:r>
      <w:r w:rsidR="00727977" w:rsidRPr="00DD20A5">
        <w:rPr>
          <w:rFonts w:ascii="Times New Roman" w:hAnsi="Times New Roman" w:cs="Times New Roman"/>
          <w:lang w:eastAsia="en-US"/>
        </w:rPr>
        <w:t>9</w:t>
      </w:r>
      <w:r w:rsidR="002F47C5" w:rsidRPr="00DD20A5">
        <w:rPr>
          <w:rFonts w:ascii="Times New Roman" w:hAnsi="Times New Roman" w:cs="Times New Roman"/>
          <w:lang w:eastAsia="en-US"/>
        </w:rPr>
        <w:t>, and mutation probability of 0.</w:t>
      </w:r>
      <w:r w:rsidR="00727977" w:rsidRPr="00DD20A5">
        <w:rPr>
          <w:rFonts w:ascii="Times New Roman" w:hAnsi="Times New Roman" w:cs="Times New Roman"/>
          <w:lang w:eastAsia="en-US"/>
        </w:rPr>
        <w:t>1, and independent 10 runs per algorithm.</w:t>
      </w:r>
      <w:r w:rsidR="00325022" w:rsidRPr="00DD20A5">
        <w:rPr>
          <w:rFonts w:ascii="Times New Roman" w:hAnsi="Times New Roman" w:cs="Times New Roman"/>
          <w:lang w:eastAsia="en-US"/>
        </w:rPr>
        <w:t xml:space="preserve"> This extensive experimental design ensures statistical robustness and accounts for the stochastic nature of evolutionary algorithms. The 10 independent runs per algorithm allow us to compute mean performance metrics and standard deviations, providing confidence in our comparative analysis.</w:t>
      </w:r>
    </w:p>
    <w:p w14:paraId="5F3F93D3" w14:textId="473106E5" w:rsidR="002F47C5" w:rsidRPr="00DD20A5" w:rsidRDefault="002F47C5"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Performance assessment employed five complementary metrics: hypervolume (Pareto front coverage), spacing (solution distribution uniformity), diversity (objective space extent), convergence (solution quality improvement from initial population), and computational efficiency (execution time in seconds). Statistical significance was evaluated using non-parametric tests (Shapiro-Wilk for normality, Kruskal-Wallis for overall differences, and Mann-Whitney U for pairwise comparisons) due to the unknown distribution characteristics of performance metrics.</w:t>
      </w:r>
    </w:p>
    <w:p w14:paraId="605CFDB3" w14:textId="0534B7C1" w:rsidR="00F559DE" w:rsidRPr="00DD20A5" w:rsidRDefault="00C72018" w:rsidP="00EF61A6">
      <w:pPr>
        <w:pStyle w:val="4"/>
        <w:rPr>
          <w:rFonts w:ascii="Times New Roman" w:hAnsi="Times New Roman" w:cs="Times New Roman"/>
        </w:rPr>
      </w:pPr>
      <w:r w:rsidRPr="00DD20A5">
        <w:rPr>
          <w:rFonts w:ascii="Times New Roman" w:hAnsi="Times New Roman" w:cs="Times New Roman"/>
        </w:rPr>
        <w:t>Evaluation by dietitians</w:t>
      </w:r>
    </w:p>
    <w:p w14:paraId="527A1DBC" w14:textId="00F4F2F1" w:rsidR="00C72018" w:rsidRPr="00DD20A5" w:rsidRDefault="00B06421" w:rsidP="00EF61A6">
      <w:pPr>
        <w:rPr>
          <w:rFonts w:ascii="Times New Roman" w:hAnsi="Times New Roman" w:cs="Times New Roman"/>
        </w:rPr>
      </w:pPr>
      <w:r w:rsidRPr="00DD20A5">
        <w:rPr>
          <w:rFonts w:ascii="Times New Roman" w:hAnsi="Times New Roman" w:cs="Times New Roman"/>
        </w:rPr>
        <w:t xml:space="preserve">IRB </w:t>
      </w:r>
      <w:r w:rsidRPr="00DD20A5">
        <w:rPr>
          <w:rFonts w:ascii="Times New Roman" w:hAnsi="Times New Roman" w:cs="Times New Roman"/>
        </w:rPr>
        <w:t>내용</w:t>
      </w:r>
    </w:p>
    <w:p w14:paraId="29607541" w14:textId="69231FED" w:rsidR="007D1472" w:rsidRPr="00DD20A5" w:rsidRDefault="00D74FF7" w:rsidP="00EF61A6">
      <w:pPr>
        <w:pStyle w:val="3"/>
        <w:rPr>
          <w:rFonts w:ascii="Times New Roman" w:hAnsi="Times New Roman" w:cs="Times New Roman"/>
        </w:rPr>
      </w:pPr>
      <w:r w:rsidRPr="00DD20A5">
        <w:rPr>
          <w:rFonts w:ascii="Times New Roman" w:hAnsi="Times New Roman" w:cs="Times New Roman"/>
        </w:rPr>
        <w:lastRenderedPageBreak/>
        <w:t>Statistical Analysis</w:t>
      </w:r>
    </w:p>
    <w:p w14:paraId="68C6DAD7" w14:textId="006C8276" w:rsidR="00553DCB" w:rsidRPr="00DD20A5" w:rsidRDefault="00894F44"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To evaluate the statistical significance of the performance differences between algorithms, </w:t>
      </w:r>
      <w:r w:rsidR="00C947D1" w:rsidRPr="00DD20A5">
        <w:rPr>
          <w:rFonts w:ascii="Times New Roman" w:hAnsi="Times New Roman" w:cs="Times New Roman"/>
          <w:lang w:eastAsia="en-US"/>
        </w:rPr>
        <w:t>we assessed distributional normality using the Shapiro-Wilk test (α = 0.05)</w:t>
      </w:r>
      <w:r w:rsidR="00384B91" w:rsidRPr="00DD20A5">
        <w:rPr>
          <w:rFonts w:ascii="Times New Roman" w:hAnsi="Times New Roman" w:cs="Times New Roman"/>
          <w:lang w:eastAsia="en-US"/>
        </w:rPr>
        <w:t xml:space="preserve">. Results revealed significant deviations from normality for multiple metrics, we </w:t>
      </w:r>
      <w:r w:rsidRPr="00DD20A5">
        <w:rPr>
          <w:rFonts w:ascii="Times New Roman" w:hAnsi="Times New Roman" w:cs="Times New Roman"/>
          <w:lang w:eastAsia="en-US"/>
        </w:rPr>
        <w:t xml:space="preserve">employed non-parametric statistical tests. First, the Kruskal-Wallis H-test was performed to determine if there were statistically significant differences among all algorithms, followed by pairwise </w:t>
      </w:r>
      <w:r w:rsidR="007618D0" w:rsidRPr="00DD20A5">
        <w:rPr>
          <w:rFonts w:ascii="Times New Roman" w:hAnsi="Times New Roman" w:cs="Times New Roman"/>
          <w:lang w:eastAsia="en-US"/>
        </w:rPr>
        <w:t>Mann-Whitney U test with Bonferroni correction (α = 0.05/6 = 0.0083) for pairwise comparisons</w:t>
      </w:r>
      <w:r w:rsidRPr="00DD20A5">
        <w:rPr>
          <w:rFonts w:ascii="Times New Roman" w:hAnsi="Times New Roman" w:cs="Times New Roman"/>
          <w:lang w:eastAsia="en-US"/>
        </w:rPr>
        <w:t>.</w:t>
      </w:r>
      <w:r w:rsidR="00A74DFE" w:rsidRPr="00DD20A5">
        <w:rPr>
          <w:rFonts w:ascii="Times New Roman" w:hAnsi="Times New Roman" w:cs="Times New Roman"/>
          <w:lang w:eastAsia="en-US"/>
        </w:rPr>
        <w:t xml:space="preserve"> </w:t>
      </w:r>
      <w:r w:rsidR="007618D0" w:rsidRPr="00DD20A5">
        <w:rPr>
          <w:rFonts w:ascii="Times New Roman" w:hAnsi="Times New Roman" w:cs="Times New Roman"/>
          <w:lang w:eastAsia="en-US"/>
        </w:rPr>
        <w:t>The e</w:t>
      </w:r>
      <w:r w:rsidR="00A74DFE" w:rsidRPr="00DD20A5">
        <w:rPr>
          <w:rFonts w:ascii="Times New Roman" w:hAnsi="Times New Roman" w:cs="Times New Roman"/>
          <w:lang w:eastAsia="en-US"/>
        </w:rPr>
        <w:t>ffect sizes were quantified using Cliff's Delta (δ), with thresholds: |δ| &lt; 0.147 (negligible), 0.147 ≤ |δ| &lt; 0.330 (small), 0.330 ≤ |δ| &lt; 0.474 (medium), |δ| ≥ 0.474 (large) (Romano et al., 2006).</w:t>
      </w:r>
    </w:p>
    <w:p w14:paraId="498F7517" w14:textId="5F23A3F3" w:rsidR="008500D3" w:rsidRPr="008500D3" w:rsidRDefault="0023249D"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To distinguish algorithmic robustness from generalizability, we employed 2-level variance decomposition using the Intraclass Correlation Coefficient (ICC). </w:t>
      </w:r>
      <w:r w:rsidR="008500D3" w:rsidRPr="008500D3">
        <w:rPr>
          <w:rFonts w:ascii="Times New Roman" w:hAnsi="Times New Roman" w:cs="Times New Roman"/>
          <w:lang w:eastAsia="en-US"/>
        </w:rPr>
        <w:t xml:space="preserve">The ICC </w:t>
      </w:r>
      <w:r w:rsidR="00B81C8E" w:rsidRPr="00DD20A5">
        <w:rPr>
          <w:rFonts w:ascii="Times New Roman" w:hAnsi="Times New Roman" w:cs="Times New Roman"/>
          <w:lang w:eastAsia="en-US"/>
        </w:rPr>
        <w:t>was computed as:</w:t>
      </w:r>
    </w:p>
    <w:p w14:paraId="1F8BCCF9" w14:textId="77777777" w:rsidR="008500D3" w:rsidRPr="008500D3" w:rsidRDefault="008500D3" w:rsidP="00A32860">
      <w:pPr>
        <w:widowControl w:val="0"/>
        <w:wordWrap w:val="0"/>
        <w:autoSpaceDE w:val="0"/>
        <w:autoSpaceDN w:val="0"/>
        <w:spacing w:line="360" w:lineRule="auto"/>
        <w:ind w:firstLine="567"/>
        <w:jc w:val="both"/>
        <w:rPr>
          <w:rFonts w:ascii="Times New Roman" w:hAnsi="Times New Roman" w:cs="Times New Roman"/>
          <w:lang w:eastAsia="en-US"/>
        </w:rPr>
      </w:pPr>
      <m:oMathPara>
        <m:oMath>
          <m:r>
            <m:rPr>
              <m:nor/>
            </m:rPr>
            <w:rPr>
              <w:rFonts w:ascii="Times New Roman" w:hAnsi="Times New Roman" w:cs="Times New Roman"/>
              <w:lang w:eastAsia="en-US"/>
            </w:rPr>
            <m:t>ICC</m:t>
          </m:r>
          <m:r>
            <m:rPr>
              <m:sty m:val="p"/>
            </m:rPr>
            <w:rPr>
              <w:rFonts w:ascii="Cambria Math" w:hAnsi="Cambria Math" w:cs="Times New Roman"/>
              <w:lang w:eastAsia="en-US"/>
            </w:rPr>
            <m:t>=</m:t>
          </m:r>
          <m:f>
            <m:fPr>
              <m:ctrlPr>
                <w:rPr>
                  <w:rFonts w:ascii="Cambria Math" w:hAnsi="Cambria Math" w:cs="Times New Roman"/>
                  <w:lang w:eastAsia="en-US"/>
                </w:rPr>
              </m:ctrlPr>
            </m:fPr>
            <m:num>
              <m:sSubSup>
                <m:sSubSupPr>
                  <m:ctrlPr>
                    <w:rPr>
                      <w:rFonts w:ascii="Cambria Math" w:hAnsi="Cambria Math" w:cs="Times New Roman"/>
                      <w:lang w:eastAsia="en-US"/>
                    </w:rPr>
                  </m:ctrlPr>
                </m:sSubSupPr>
                <m:e>
                  <m:r>
                    <w:rPr>
                      <w:rFonts w:ascii="Cambria Math" w:hAnsi="Cambria Math" w:cs="Times New Roman"/>
                      <w:lang w:eastAsia="en-US"/>
                    </w:rPr>
                    <m:t>σ</m:t>
                  </m:r>
                </m:e>
                <m:sub>
                  <m:r>
                    <m:rPr>
                      <m:nor/>
                    </m:rPr>
                    <w:rPr>
                      <w:rFonts w:ascii="Times New Roman" w:hAnsi="Times New Roman" w:cs="Times New Roman"/>
                      <w:lang w:eastAsia="en-US"/>
                    </w:rPr>
                    <m:t>between</m:t>
                  </m:r>
                </m:sub>
                <m:sup>
                  <m:r>
                    <m:rPr>
                      <m:sty m:val="p"/>
                    </m:rPr>
                    <w:rPr>
                      <w:rFonts w:ascii="Cambria Math" w:hAnsi="Cambria Math" w:cs="Times New Roman"/>
                      <w:lang w:eastAsia="en-US"/>
                    </w:rPr>
                    <m:t>2</m:t>
                  </m:r>
                </m:sup>
              </m:sSubSup>
            </m:num>
            <m:den>
              <m:sSubSup>
                <m:sSubSupPr>
                  <m:ctrlPr>
                    <w:rPr>
                      <w:rFonts w:ascii="Cambria Math" w:hAnsi="Cambria Math" w:cs="Times New Roman"/>
                      <w:lang w:eastAsia="en-US"/>
                    </w:rPr>
                  </m:ctrlPr>
                </m:sSubSupPr>
                <m:e>
                  <m:r>
                    <w:rPr>
                      <w:rFonts w:ascii="Cambria Math" w:hAnsi="Cambria Math" w:cs="Times New Roman"/>
                      <w:lang w:eastAsia="en-US"/>
                    </w:rPr>
                    <m:t>σ</m:t>
                  </m:r>
                </m:e>
                <m:sub>
                  <m:r>
                    <m:rPr>
                      <m:nor/>
                    </m:rPr>
                    <w:rPr>
                      <w:rFonts w:ascii="Times New Roman" w:hAnsi="Times New Roman" w:cs="Times New Roman"/>
                      <w:lang w:eastAsia="en-US"/>
                    </w:rPr>
                    <m:t>between</m:t>
                  </m:r>
                </m:sub>
                <m:sup>
                  <m:r>
                    <m:rPr>
                      <m:sty m:val="p"/>
                    </m:rPr>
                    <w:rPr>
                      <w:rFonts w:ascii="Cambria Math" w:hAnsi="Cambria Math" w:cs="Times New Roman"/>
                      <w:lang w:eastAsia="en-US"/>
                    </w:rPr>
                    <m:t>2</m:t>
                  </m:r>
                </m:sup>
              </m:sSubSup>
              <m:r>
                <m:rPr>
                  <m:sty m:val="p"/>
                </m:rPr>
                <w:rPr>
                  <w:rFonts w:ascii="Cambria Math" w:hAnsi="Cambria Math" w:cs="Times New Roman"/>
                  <w:lang w:eastAsia="en-US"/>
                </w:rPr>
                <m:t>+</m:t>
              </m:r>
              <m:sSubSup>
                <m:sSubSupPr>
                  <m:ctrlPr>
                    <w:rPr>
                      <w:rFonts w:ascii="Cambria Math" w:hAnsi="Cambria Math" w:cs="Times New Roman"/>
                      <w:lang w:eastAsia="en-US"/>
                    </w:rPr>
                  </m:ctrlPr>
                </m:sSubSupPr>
                <m:e>
                  <m:r>
                    <w:rPr>
                      <w:rFonts w:ascii="Cambria Math" w:hAnsi="Cambria Math" w:cs="Times New Roman"/>
                      <w:lang w:eastAsia="en-US"/>
                    </w:rPr>
                    <m:t>σ</m:t>
                  </m:r>
                </m:e>
                <m:sub>
                  <m:r>
                    <m:rPr>
                      <m:nor/>
                    </m:rPr>
                    <w:rPr>
                      <w:rFonts w:ascii="Times New Roman" w:hAnsi="Times New Roman" w:cs="Times New Roman"/>
                      <w:lang w:eastAsia="en-US"/>
                    </w:rPr>
                    <m:t>within</m:t>
                  </m:r>
                </m:sub>
                <m:sup>
                  <m:r>
                    <m:rPr>
                      <m:sty m:val="p"/>
                    </m:rPr>
                    <w:rPr>
                      <w:rFonts w:ascii="Cambria Math" w:hAnsi="Cambria Math" w:cs="Times New Roman"/>
                      <w:lang w:eastAsia="en-US"/>
                    </w:rPr>
                    <m:t>2</m:t>
                  </m:r>
                </m:sup>
              </m:sSubSup>
            </m:den>
          </m:f>
          <m:r>
            <m:rPr>
              <m:sty m:val="p"/>
            </m:rPr>
            <w:rPr>
              <w:rFonts w:ascii="Times New Roman" w:hAnsi="Times New Roman" w:cs="Times New Roman"/>
              <w:lang w:eastAsia="en-US"/>
            </w:rPr>
            <w:br/>
          </m:r>
        </m:oMath>
      </m:oMathPara>
    </w:p>
    <w:p w14:paraId="422F8C57" w14:textId="00D64A3F" w:rsidR="008500D3" w:rsidRPr="00DD20A5" w:rsidRDefault="008500D3" w:rsidP="00A32860">
      <w:pPr>
        <w:widowControl w:val="0"/>
        <w:wordWrap w:val="0"/>
        <w:autoSpaceDE w:val="0"/>
        <w:autoSpaceDN w:val="0"/>
        <w:spacing w:line="360" w:lineRule="auto"/>
        <w:ind w:firstLine="567"/>
        <w:jc w:val="both"/>
        <w:rPr>
          <w:rFonts w:ascii="Times New Roman" w:hAnsi="Times New Roman" w:cs="Times New Roman"/>
          <w:lang w:eastAsia="en-US"/>
        </w:rPr>
      </w:pPr>
      <w:r w:rsidRPr="008500D3">
        <w:rPr>
          <w:rFonts w:ascii="Times New Roman" w:hAnsi="Times New Roman" w:cs="Times New Roman"/>
          <w:lang w:eastAsia="en-US"/>
        </w:rPr>
        <w:t xml:space="preserve">where </w:t>
      </w:r>
      <m:oMath>
        <m:sSubSup>
          <m:sSubSupPr>
            <m:ctrlPr>
              <w:rPr>
                <w:rFonts w:ascii="Cambria Math" w:hAnsi="Cambria Math" w:cs="Times New Roman"/>
                <w:lang w:eastAsia="en-US"/>
              </w:rPr>
            </m:ctrlPr>
          </m:sSubSupPr>
          <m:e>
            <m:r>
              <w:rPr>
                <w:rFonts w:ascii="Cambria Math" w:hAnsi="Cambria Math" w:cs="Times New Roman"/>
                <w:lang w:eastAsia="en-US"/>
              </w:rPr>
              <m:t>σ</m:t>
            </m:r>
          </m:e>
          <m:sub>
            <m:r>
              <m:rPr>
                <m:nor/>
              </m:rPr>
              <w:rPr>
                <w:rFonts w:ascii="Times New Roman" w:hAnsi="Times New Roman" w:cs="Times New Roman"/>
                <w:lang w:eastAsia="en-US"/>
              </w:rPr>
              <m:t>between</m:t>
            </m:r>
          </m:sub>
          <m:sup>
            <m:r>
              <m:rPr>
                <m:sty m:val="p"/>
              </m:rPr>
              <w:rPr>
                <w:rFonts w:ascii="Cambria Math" w:hAnsi="Cambria Math" w:cs="Times New Roman"/>
                <w:lang w:eastAsia="en-US"/>
              </w:rPr>
              <m:t>2</m:t>
            </m:r>
          </m:sup>
        </m:sSubSup>
      </m:oMath>
      <w:r w:rsidRPr="008500D3">
        <w:rPr>
          <w:rFonts w:ascii="Times New Roman" w:hAnsi="Times New Roman" w:cs="Times New Roman"/>
          <w:lang w:eastAsia="en-US"/>
        </w:rPr>
        <w:t xml:space="preserve">represents variance in dataset-level means and </w:t>
      </w:r>
      <m:oMath>
        <m:sSubSup>
          <m:sSubSupPr>
            <m:ctrlPr>
              <w:rPr>
                <w:rFonts w:ascii="Cambria Math" w:hAnsi="Cambria Math" w:cs="Times New Roman"/>
                <w:lang w:eastAsia="en-US"/>
              </w:rPr>
            </m:ctrlPr>
          </m:sSubSupPr>
          <m:e>
            <m:r>
              <w:rPr>
                <w:rFonts w:ascii="Cambria Math" w:hAnsi="Cambria Math" w:cs="Times New Roman"/>
                <w:lang w:eastAsia="en-US"/>
              </w:rPr>
              <m:t>σ</m:t>
            </m:r>
          </m:e>
          <m:sub>
            <m:r>
              <m:rPr>
                <m:nor/>
              </m:rPr>
              <w:rPr>
                <w:rFonts w:ascii="Times New Roman" w:hAnsi="Times New Roman" w:cs="Times New Roman"/>
                <w:lang w:eastAsia="en-US"/>
              </w:rPr>
              <m:t>within</m:t>
            </m:r>
          </m:sub>
          <m:sup>
            <m:r>
              <m:rPr>
                <m:sty m:val="p"/>
              </m:rPr>
              <w:rPr>
                <w:rFonts w:ascii="Cambria Math" w:hAnsi="Cambria Math" w:cs="Times New Roman"/>
                <w:lang w:eastAsia="en-US"/>
              </w:rPr>
              <m:t>2</m:t>
            </m:r>
          </m:sup>
        </m:sSubSup>
      </m:oMath>
      <w:r w:rsidRPr="008500D3">
        <w:rPr>
          <w:rFonts w:ascii="Times New Roman" w:hAnsi="Times New Roman" w:cs="Times New Roman"/>
          <w:lang w:eastAsia="en-US"/>
        </w:rPr>
        <w:t>represents the average variance within datasets. Higher ICC values (approaching 1.0) indicate that most variability stems from adaptive responses to different problem instances, reflecting strong algorithmic generalizability—the ability to adjust optimization behavior based on problem structure. Conversely, lower ICC values (approaching 0.0) suggest that variability primarily arises from sensitivity to random initialization within the same problem, indicating poor algorithmic robustness—unstable performance even under identical conditions. We calculated 95% confidence intervals for ICC using bootstrap resampling with 1,000 iterations to assess statistical reliability of the estimates.</w:t>
      </w:r>
      <w:r w:rsidR="005B17EC" w:rsidRPr="00DD20A5">
        <w:rPr>
          <w:rFonts w:ascii="Times New Roman" w:hAnsi="Times New Roman" w:cs="Times New Roman"/>
          <w:lang w:eastAsia="en-US"/>
        </w:rPr>
        <w:t xml:space="preserve"> Statistical analyses were performed using Python 3.8. All hypothesis tests used α = 0.05 significance level unless otherwise specified.</w:t>
      </w:r>
    </w:p>
    <w:p w14:paraId="7AED8F66" w14:textId="77777777" w:rsidR="0054725B" w:rsidRPr="00DD20A5" w:rsidRDefault="0054725B"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br w:type="page"/>
      </w:r>
    </w:p>
    <w:p w14:paraId="56B65C47" w14:textId="5EEB10BA" w:rsidR="007D1472" w:rsidRPr="00DD20A5" w:rsidRDefault="007D1472" w:rsidP="00EF61A6">
      <w:pPr>
        <w:pStyle w:val="2"/>
        <w:rPr>
          <w:rFonts w:ascii="Times New Roman" w:hAnsi="Times New Roman" w:cs="Times New Roman"/>
        </w:rPr>
      </w:pPr>
      <w:r w:rsidRPr="00DD20A5">
        <w:rPr>
          <w:rFonts w:ascii="Times New Roman" w:hAnsi="Times New Roman" w:cs="Times New Roman"/>
        </w:rPr>
        <w:lastRenderedPageBreak/>
        <w:t>Result</w:t>
      </w:r>
      <w:r w:rsidR="00C72018" w:rsidRPr="00DD20A5">
        <w:rPr>
          <w:rFonts w:ascii="Times New Roman" w:eastAsia="맑은 고딕" w:hAnsi="Times New Roman" w:cs="Times New Roman"/>
        </w:rPr>
        <w:t>s</w:t>
      </w:r>
    </w:p>
    <w:p w14:paraId="21C870A1" w14:textId="4092D361" w:rsidR="00120B0D" w:rsidRPr="00DD20A5" w:rsidRDefault="00453D61" w:rsidP="002F47C5">
      <w:pPr>
        <w:pStyle w:val="3"/>
        <w:rPr>
          <w:rFonts w:ascii="Times New Roman" w:hAnsi="Times New Roman" w:cs="Times New Roman"/>
        </w:rPr>
      </w:pPr>
      <w:r w:rsidRPr="00DD20A5">
        <w:rPr>
          <w:rFonts w:ascii="Times New Roman" w:hAnsi="Times New Roman" w:cs="Times New Roman"/>
        </w:rPr>
        <w:t>Overall Performance Comparison</w:t>
      </w:r>
    </w:p>
    <w:p w14:paraId="219594E6" w14:textId="6F451835" w:rsidR="00120B0D" w:rsidRPr="00DD20A5" w:rsidRDefault="00E42F44"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To comprehensively evaluate the four multi-objective evolutionary algorithms (NSGA-II, NSGA-III, SPEA2, and ε-MOEA) for dietary optimization, we assessed performance across five complementary metrics: hypervolume, spacing, diversity, convergence, and execution time. Table 1 presents the comprehensive performance comparison across all algorithms, averaged over 100 optimization runs (10 dietary datasets × 10 independent runs per dataset). The standard deviation represents pooled variability across both datasets and runs, providing an initial overview before detailed variance decomposition in subsequent sections.</w:t>
      </w:r>
    </w:p>
    <w:p w14:paraId="0DED30CD" w14:textId="77777777" w:rsidR="002F47C5" w:rsidRPr="00DD20A5" w:rsidRDefault="002F47C5" w:rsidP="002F47C5">
      <w:pPr>
        <w:rPr>
          <w:rFonts w:ascii="Times New Roman" w:hAnsi="Times New Roman" w:cs="Times New Roman"/>
          <w:bCs/>
        </w:rPr>
      </w:pPr>
    </w:p>
    <w:p w14:paraId="027E0F2E" w14:textId="0AFB4245" w:rsidR="00120B0D" w:rsidRPr="00DD20A5" w:rsidRDefault="00C90B4C" w:rsidP="00796EA0">
      <w:pPr>
        <w:pStyle w:val="font-claude-response-body"/>
        <w:spacing w:before="0" w:beforeAutospacing="0" w:after="0" w:afterAutospacing="0"/>
        <w:jc w:val="both"/>
        <w:rPr>
          <w:rFonts w:ascii="Times New Roman" w:hAnsi="Times New Roman" w:cs="Times New Roman"/>
          <w:lang w:eastAsia="en-US"/>
        </w:rPr>
      </w:pPr>
      <w:r w:rsidRPr="00DD20A5">
        <w:rPr>
          <w:rFonts w:ascii="Times New Roman" w:hAnsi="Times New Roman" w:cs="Times New Roman"/>
          <w:b/>
          <w:bCs/>
          <w:lang w:eastAsia="en-US"/>
        </w:rPr>
        <w:t>Table 1</w:t>
      </w:r>
      <w:r w:rsidR="00265BFC" w:rsidRPr="00DD20A5">
        <w:rPr>
          <w:rFonts w:ascii="Times New Roman" w:hAnsi="Times New Roman" w:cs="Times New Roman"/>
          <w:b/>
          <w:bCs/>
          <w:lang w:eastAsia="en-US"/>
        </w:rPr>
        <w:t>.</w:t>
      </w:r>
      <w:r w:rsidRPr="00DD20A5">
        <w:rPr>
          <w:rFonts w:ascii="Times New Roman" w:hAnsi="Times New Roman" w:cs="Times New Roman"/>
          <w:b/>
          <w:bCs/>
          <w:lang w:eastAsia="en-US"/>
        </w:rPr>
        <w:t xml:space="preserve"> </w:t>
      </w:r>
      <w:r w:rsidR="00265BFC" w:rsidRPr="00DD20A5">
        <w:rPr>
          <w:rFonts w:ascii="Times New Roman" w:hAnsi="Times New Roman" w:cs="Times New Roman"/>
          <w:b/>
          <w:bCs/>
          <w:lang w:eastAsia="en-US"/>
        </w:rPr>
        <w:t xml:space="preserve">Comparative Performance of Multi-Objective Optimization Algorithms </w:t>
      </w:r>
      <w:r w:rsidRPr="00DD20A5">
        <w:rPr>
          <w:rFonts w:ascii="Times New Roman" w:hAnsi="Times New Roman" w:cs="Times New Roman"/>
          <w:lang w:eastAsia="en-US"/>
        </w:rPr>
        <w:t>(Mean ± Standard Deviation</w:t>
      </w:r>
      <w:r w:rsidR="00265BFC" w:rsidRPr="00DD20A5">
        <w:rPr>
          <w:rFonts w:ascii="Times New Roman" w:hAnsi="Times New Roman" w:cs="Times New Roman"/>
          <w:lang w:eastAsia="en-US"/>
        </w:rPr>
        <w:t>, n=10</w:t>
      </w:r>
      <w:r w:rsidR="0064015D" w:rsidRPr="00DD20A5">
        <w:rPr>
          <w:rFonts w:ascii="Times New Roman" w:hAnsi="Times New Roman" w:cs="Times New Roman"/>
          <w:lang w:eastAsia="en-US"/>
        </w:rPr>
        <w:t>0</w:t>
      </w:r>
      <w:r w:rsidRPr="00DD20A5">
        <w:rPr>
          <w:rFonts w:ascii="Times New Roman" w:hAnsi="Times New Roman" w:cs="Times New Roman"/>
          <w:lang w:eastAsia="en-US"/>
        </w:rPr>
        <w:t>)</w:t>
      </w:r>
    </w:p>
    <w:tbl>
      <w:tblPr>
        <w:tblW w:w="5000" w:type="pct"/>
        <w:tblBorders>
          <w:insideH w:val="single" w:sz="4" w:space="0" w:color="auto"/>
        </w:tblBorders>
        <w:tblCellMar>
          <w:left w:w="99" w:type="dxa"/>
          <w:right w:w="99" w:type="dxa"/>
        </w:tblCellMar>
        <w:tblLook w:val="04A0" w:firstRow="1" w:lastRow="0" w:firstColumn="1" w:lastColumn="0" w:noHBand="0" w:noVBand="1"/>
      </w:tblPr>
      <w:tblGrid>
        <w:gridCol w:w="1586"/>
        <w:gridCol w:w="1401"/>
        <w:gridCol w:w="1401"/>
        <w:gridCol w:w="1401"/>
        <w:gridCol w:w="1401"/>
        <w:gridCol w:w="971"/>
        <w:gridCol w:w="865"/>
      </w:tblGrid>
      <w:tr w:rsidR="004F3F72" w:rsidRPr="00DD20A5" w14:paraId="7BF49861" w14:textId="1424A97D" w:rsidTr="004F3F72">
        <w:trPr>
          <w:trHeight w:val="360"/>
        </w:trPr>
        <w:tc>
          <w:tcPr>
            <w:tcW w:w="879" w:type="pct"/>
            <w:tcBorders>
              <w:top w:val="nil"/>
              <w:bottom w:val="double" w:sz="4" w:space="0" w:color="auto"/>
              <w:right w:val="single" w:sz="4" w:space="0" w:color="auto"/>
            </w:tcBorders>
            <w:noWrap/>
            <w:vAlign w:val="center"/>
            <w:hideMark/>
          </w:tcPr>
          <w:p w14:paraId="12F9D8BB" w14:textId="77777777"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Metric</w:t>
            </w:r>
          </w:p>
        </w:tc>
        <w:tc>
          <w:tcPr>
            <w:tcW w:w="776" w:type="pct"/>
            <w:tcBorders>
              <w:top w:val="nil"/>
              <w:left w:val="single" w:sz="4" w:space="0" w:color="auto"/>
              <w:bottom w:val="double" w:sz="4" w:space="0" w:color="auto"/>
            </w:tcBorders>
            <w:noWrap/>
            <w:vAlign w:val="center"/>
            <w:hideMark/>
          </w:tcPr>
          <w:p w14:paraId="15FC47BE" w14:textId="77777777"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NSGA-II</w:t>
            </w:r>
          </w:p>
        </w:tc>
        <w:tc>
          <w:tcPr>
            <w:tcW w:w="776" w:type="pct"/>
            <w:tcBorders>
              <w:top w:val="nil"/>
              <w:bottom w:val="double" w:sz="4" w:space="0" w:color="auto"/>
            </w:tcBorders>
            <w:noWrap/>
            <w:vAlign w:val="center"/>
            <w:hideMark/>
          </w:tcPr>
          <w:p w14:paraId="0A58F448" w14:textId="77777777"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NSGA-III</w:t>
            </w:r>
          </w:p>
        </w:tc>
        <w:tc>
          <w:tcPr>
            <w:tcW w:w="776" w:type="pct"/>
            <w:tcBorders>
              <w:top w:val="nil"/>
              <w:bottom w:val="double" w:sz="4" w:space="0" w:color="auto"/>
            </w:tcBorders>
            <w:noWrap/>
            <w:vAlign w:val="center"/>
            <w:hideMark/>
          </w:tcPr>
          <w:p w14:paraId="11A020BC" w14:textId="77777777"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SPEA2</w:t>
            </w:r>
          </w:p>
        </w:tc>
        <w:tc>
          <w:tcPr>
            <w:tcW w:w="776" w:type="pct"/>
            <w:tcBorders>
              <w:top w:val="nil"/>
              <w:bottom w:val="double" w:sz="4" w:space="0" w:color="auto"/>
            </w:tcBorders>
            <w:noWrap/>
            <w:vAlign w:val="center"/>
            <w:hideMark/>
          </w:tcPr>
          <w:p w14:paraId="47149713" w14:textId="35B58D64"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ε-MOEA</w:t>
            </w:r>
          </w:p>
        </w:tc>
        <w:tc>
          <w:tcPr>
            <w:tcW w:w="538" w:type="pct"/>
            <w:tcBorders>
              <w:top w:val="nil"/>
              <w:bottom w:val="double" w:sz="4" w:space="0" w:color="auto"/>
            </w:tcBorders>
            <w:vAlign w:val="center"/>
          </w:tcPr>
          <w:p w14:paraId="7EED2094" w14:textId="0C4DD74A"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eastAsia="맑은 고딕" w:hAnsi="Times New Roman" w:cs="Times New Roman"/>
                <w:b/>
                <w:bCs/>
                <w:color w:val="000000"/>
                <w:sz w:val="22"/>
                <w:szCs w:val="22"/>
              </w:rPr>
              <w:t>H-statistic</w:t>
            </w:r>
          </w:p>
        </w:tc>
        <w:tc>
          <w:tcPr>
            <w:tcW w:w="481" w:type="pct"/>
            <w:tcBorders>
              <w:top w:val="nil"/>
              <w:bottom w:val="double" w:sz="4" w:space="0" w:color="auto"/>
            </w:tcBorders>
            <w:vAlign w:val="center"/>
          </w:tcPr>
          <w:p w14:paraId="5D86E45E" w14:textId="2148E343"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eastAsia="맑은 고딕" w:hAnsi="Times New Roman" w:cs="Times New Roman"/>
                <w:b/>
                <w:bCs/>
                <w:color w:val="000000"/>
                <w:sz w:val="22"/>
                <w:szCs w:val="22"/>
              </w:rPr>
              <w:t>p-value</w:t>
            </w:r>
          </w:p>
        </w:tc>
      </w:tr>
      <w:tr w:rsidR="004F3F72" w:rsidRPr="00DD20A5" w14:paraId="4E6425EF" w14:textId="1D06A3A5" w:rsidTr="004F3F72">
        <w:trPr>
          <w:trHeight w:val="360"/>
        </w:trPr>
        <w:tc>
          <w:tcPr>
            <w:tcW w:w="879" w:type="pct"/>
            <w:tcBorders>
              <w:top w:val="double" w:sz="4" w:space="0" w:color="auto"/>
              <w:bottom w:val="single" w:sz="4" w:space="0" w:color="auto"/>
              <w:right w:val="single" w:sz="4" w:space="0" w:color="auto"/>
            </w:tcBorders>
            <w:noWrap/>
            <w:vAlign w:val="center"/>
            <w:hideMark/>
          </w:tcPr>
          <w:p w14:paraId="7186B154" w14:textId="77777777"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Hypervolume</w:t>
            </w:r>
          </w:p>
        </w:tc>
        <w:tc>
          <w:tcPr>
            <w:tcW w:w="776" w:type="pct"/>
            <w:tcBorders>
              <w:top w:val="double" w:sz="4" w:space="0" w:color="auto"/>
              <w:left w:val="single" w:sz="4" w:space="0" w:color="auto"/>
            </w:tcBorders>
            <w:noWrap/>
            <w:vAlign w:val="center"/>
            <w:hideMark/>
          </w:tcPr>
          <w:p w14:paraId="574DD987" w14:textId="15F04E23"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b/>
                <w:bCs/>
                <w:sz w:val="22"/>
                <w:szCs w:val="22"/>
                <w:lang w:eastAsia="en-US"/>
              </w:rPr>
              <w:t>0.362±0.019</w:t>
            </w:r>
          </w:p>
        </w:tc>
        <w:tc>
          <w:tcPr>
            <w:tcW w:w="776" w:type="pct"/>
            <w:tcBorders>
              <w:top w:val="double" w:sz="4" w:space="0" w:color="auto"/>
            </w:tcBorders>
            <w:noWrap/>
            <w:vAlign w:val="center"/>
            <w:hideMark/>
          </w:tcPr>
          <w:p w14:paraId="609EED2D" w14:textId="7409C075"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b/>
                <w:bCs/>
                <w:sz w:val="22"/>
                <w:szCs w:val="22"/>
                <w:lang w:eastAsia="en-US"/>
              </w:rPr>
              <w:t>0.362±0.016</w:t>
            </w:r>
          </w:p>
        </w:tc>
        <w:tc>
          <w:tcPr>
            <w:tcW w:w="776" w:type="pct"/>
            <w:tcBorders>
              <w:top w:val="double" w:sz="4" w:space="0" w:color="auto"/>
            </w:tcBorders>
            <w:noWrap/>
            <w:vAlign w:val="center"/>
            <w:hideMark/>
          </w:tcPr>
          <w:p w14:paraId="4BFDCF15" w14:textId="07ACA969"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b/>
                <w:bCs/>
                <w:sz w:val="22"/>
                <w:szCs w:val="22"/>
                <w:lang w:eastAsia="en-US"/>
              </w:rPr>
              <w:t>0.362±0.019</w:t>
            </w:r>
          </w:p>
        </w:tc>
        <w:tc>
          <w:tcPr>
            <w:tcW w:w="776" w:type="pct"/>
            <w:tcBorders>
              <w:top w:val="double" w:sz="4" w:space="0" w:color="auto"/>
            </w:tcBorders>
            <w:noWrap/>
            <w:vAlign w:val="center"/>
            <w:hideMark/>
          </w:tcPr>
          <w:p w14:paraId="62FE3C82" w14:textId="425FD3E9" w:rsidR="004F3F72" w:rsidRPr="00DD20A5" w:rsidRDefault="004F3F72" w:rsidP="004F3F72">
            <w:pPr>
              <w:rPr>
                <w:rFonts w:ascii="Times New Roman" w:eastAsia="맑은 고딕" w:hAnsi="Times New Roman" w:cs="Times New Roman"/>
                <w:color w:val="000000"/>
                <w:sz w:val="22"/>
                <w:szCs w:val="22"/>
              </w:rPr>
            </w:pPr>
            <w:r w:rsidRPr="0064015D">
              <w:rPr>
                <w:rFonts w:ascii="Times New Roman" w:hAnsi="Times New Roman" w:cs="Times New Roman"/>
                <w:sz w:val="22"/>
                <w:szCs w:val="22"/>
                <w:lang w:eastAsia="en-US"/>
              </w:rPr>
              <w:t>0.353±0.021</w:t>
            </w:r>
          </w:p>
        </w:tc>
        <w:tc>
          <w:tcPr>
            <w:tcW w:w="538" w:type="pct"/>
            <w:tcBorders>
              <w:top w:val="double" w:sz="4" w:space="0" w:color="auto"/>
            </w:tcBorders>
            <w:vAlign w:val="center"/>
          </w:tcPr>
          <w:p w14:paraId="1A6618A5" w14:textId="71515F91"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16.280</w:t>
            </w:r>
          </w:p>
        </w:tc>
        <w:tc>
          <w:tcPr>
            <w:tcW w:w="481" w:type="pct"/>
            <w:tcBorders>
              <w:top w:val="double" w:sz="4" w:space="0" w:color="auto"/>
            </w:tcBorders>
            <w:vAlign w:val="center"/>
          </w:tcPr>
          <w:p w14:paraId="22C0B534" w14:textId="59CC3A48"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&lt;0.001</w:t>
            </w:r>
          </w:p>
        </w:tc>
      </w:tr>
      <w:tr w:rsidR="004F3F72" w:rsidRPr="00DD20A5" w14:paraId="2891DCF2" w14:textId="6F5B371B" w:rsidTr="004F3F72">
        <w:trPr>
          <w:trHeight w:val="360"/>
        </w:trPr>
        <w:tc>
          <w:tcPr>
            <w:tcW w:w="879" w:type="pct"/>
            <w:tcBorders>
              <w:top w:val="single" w:sz="4" w:space="0" w:color="auto"/>
              <w:bottom w:val="single" w:sz="4" w:space="0" w:color="auto"/>
              <w:right w:val="single" w:sz="4" w:space="0" w:color="auto"/>
            </w:tcBorders>
            <w:noWrap/>
            <w:vAlign w:val="center"/>
            <w:hideMark/>
          </w:tcPr>
          <w:p w14:paraId="73103270" w14:textId="77777777"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Spacing</w:t>
            </w:r>
          </w:p>
        </w:tc>
        <w:tc>
          <w:tcPr>
            <w:tcW w:w="776" w:type="pct"/>
            <w:tcBorders>
              <w:left w:val="single" w:sz="4" w:space="0" w:color="auto"/>
            </w:tcBorders>
            <w:noWrap/>
            <w:vAlign w:val="center"/>
            <w:hideMark/>
          </w:tcPr>
          <w:p w14:paraId="4F6BF31D" w14:textId="5173765D"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sz w:val="22"/>
                <w:szCs w:val="22"/>
                <w:lang w:eastAsia="en-US"/>
              </w:rPr>
              <w:t>0.459±0.365</w:t>
            </w:r>
          </w:p>
        </w:tc>
        <w:tc>
          <w:tcPr>
            <w:tcW w:w="776" w:type="pct"/>
            <w:noWrap/>
            <w:vAlign w:val="center"/>
            <w:hideMark/>
          </w:tcPr>
          <w:p w14:paraId="7B5A861C" w14:textId="26BC48E2"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b/>
                <w:bCs/>
                <w:sz w:val="22"/>
                <w:szCs w:val="22"/>
                <w:lang w:eastAsia="en-US"/>
              </w:rPr>
              <w:t>0.419±0.283</w:t>
            </w:r>
          </w:p>
        </w:tc>
        <w:tc>
          <w:tcPr>
            <w:tcW w:w="776" w:type="pct"/>
            <w:noWrap/>
            <w:vAlign w:val="center"/>
            <w:hideMark/>
          </w:tcPr>
          <w:p w14:paraId="5AD7D38F" w14:textId="09731EB7" w:rsidR="004F3F72" w:rsidRPr="00DD20A5" w:rsidRDefault="004F3F72" w:rsidP="004F3F72">
            <w:pPr>
              <w:rPr>
                <w:rFonts w:ascii="Times New Roman" w:eastAsia="맑은 고딕" w:hAnsi="Times New Roman" w:cs="Times New Roman"/>
                <w:color w:val="000000"/>
                <w:sz w:val="22"/>
                <w:szCs w:val="22"/>
              </w:rPr>
            </w:pPr>
            <w:r w:rsidRPr="0064015D">
              <w:rPr>
                <w:rFonts w:ascii="Times New Roman" w:hAnsi="Times New Roman" w:cs="Times New Roman"/>
                <w:sz w:val="22"/>
                <w:szCs w:val="22"/>
                <w:lang w:eastAsia="en-US"/>
              </w:rPr>
              <w:t>0.518±0.339</w:t>
            </w:r>
          </w:p>
        </w:tc>
        <w:tc>
          <w:tcPr>
            <w:tcW w:w="776" w:type="pct"/>
            <w:noWrap/>
            <w:vAlign w:val="center"/>
            <w:hideMark/>
          </w:tcPr>
          <w:p w14:paraId="24DC0AAA" w14:textId="37911D8E" w:rsidR="004F3F72" w:rsidRPr="00DD20A5" w:rsidRDefault="004F3F72" w:rsidP="004F3F72">
            <w:pPr>
              <w:rPr>
                <w:rFonts w:ascii="Times New Roman" w:eastAsia="맑은 고딕" w:hAnsi="Times New Roman" w:cs="Times New Roman"/>
                <w:color w:val="000000"/>
                <w:sz w:val="22"/>
                <w:szCs w:val="22"/>
              </w:rPr>
            </w:pPr>
            <w:r w:rsidRPr="0064015D">
              <w:rPr>
                <w:rFonts w:ascii="Times New Roman" w:hAnsi="Times New Roman" w:cs="Times New Roman"/>
                <w:sz w:val="22"/>
                <w:szCs w:val="22"/>
                <w:lang w:eastAsia="en-US"/>
              </w:rPr>
              <w:t>0.671±0.387</w:t>
            </w:r>
          </w:p>
        </w:tc>
        <w:tc>
          <w:tcPr>
            <w:tcW w:w="538" w:type="pct"/>
            <w:vAlign w:val="center"/>
          </w:tcPr>
          <w:p w14:paraId="56E97C21" w14:textId="5527B284"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32.970</w:t>
            </w:r>
          </w:p>
        </w:tc>
        <w:tc>
          <w:tcPr>
            <w:tcW w:w="481" w:type="pct"/>
            <w:vAlign w:val="center"/>
          </w:tcPr>
          <w:p w14:paraId="195E09B6" w14:textId="6EF85B4D"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&lt;0.001</w:t>
            </w:r>
          </w:p>
        </w:tc>
      </w:tr>
      <w:tr w:rsidR="004F3F72" w:rsidRPr="00DD20A5" w14:paraId="7EB8CB42" w14:textId="1AF867DA" w:rsidTr="004F3F72">
        <w:trPr>
          <w:trHeight w:val="360"/>
        </w:trPr>
        <w:tc>
          <w:tcPr>
            <w:tcW w:w="879" w:type="pct"/>
            <w:tcBorders>
              <w:top w:val="single" w:sz="4" w:space="0" w:color="auto"/>
              <w:bottom w:val="single" w:sz="4" w:space="0" w:color="auto"/>
              <w:right w:val="single" w:sz="4" w:space="0" w:color="auto"/>
            </w:tcBorders>
            <w:noWrap/>
            <w:vAlign w:val="center"/>
            <w:hideMark/>
          </w:tcPr>
          <w:p w14:paraId="7ED60ACC" w14:textId="77777777"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Diversity</w:t>
            </w:r>
          </w:p>
        </w:tc>
        <w:tc>
          <w:tcPr>
            <w:tcW w:w="776" w:type="pct"/>
            <w:tcBorders>
              <w:left w:val="single" w:sz="4" w:space="0" w:color="auto"/>
            </w:tcBorders>
            <w:noWrap/>
            <w:vAlign w:val="center"/>
            <w:hideMark/>
          </w:tcPr>
          <w:p w14:paraId="746940F9" w14:textId="75218DB3" w:rsidR="004F3F72" w:rsidRPr="00DD20A5" w:rsidRDefault="004F3F72" w:rsidP="004F3F72">
            <w:pPr>
              <w:rPr>
                <w:rFonts w:ascii="Times New Roman" w:eastAsia="맑은 고딕" w:hAnsi="Times New Roman" w:cs="Times New Roman"/>
                <w:color w:val="000000"/>
                <w:sz w:val="22"/>
                <w:szCs w:val="22"/>
              </w:rPr>
            </w:pPr>
            <w:r w:rsidRPr="0064015D">
              <w:rPr>
                <w:rFonts w:ascii="Times New Roman" w:hAnsi="Times New Roman" w:cs="Times New Roman"/>
                <w:sz w:val="22"/>
                <w:szCs w:val="22"/>
                <w:lang w:eastAsia="en-US"/>
              </w:rPr>
              <w:t>1.361±0.540</w:t>
            </w:r>
          </w:p>
        </w:tc>
        <w:tc>
          <w:tcPr>
            <w:tcW w:w="776" w:type="pct"/>
            <w:noWrap/>
            <w:vAlign w:val="center"/>
            <w:hideMark/>
          </w:tcPr>
          <w:p w14:paraId="04EE7CE2" w14:textId="50BD6BB3"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b/>
                <w:bCs/>
                <w:sz w:val="22"/>
                <w:szCs w:val="22"/>
                <w:lang w:eastAsia="en-US"/>
              </w:rPr>
              <w:t>1.320±0.511</w:t>
            </w:r>
          </w:p>
        </w:tc>
        <w:tc>
          <w:tcPr>
            <w:tcW w:w="776" w:type="pct"/>
            <w:noWrap/>
            <w:vAlign w:val="center"/>
            <w:hideMark/>
          </w:tcPr>
          <w:p w14:paraId="4C399748" w14:textId="70869669" w:rsidR="004F3F72" w:rsidRPr="00DD20A5" w:rsidRDefault="004F3F72" w:rsidP="004F3F72">
            <w:pPr>
              <w:rPr>
                <w:rFonts w:ascii="Times New Roman" w:eastAsia="맑은 고딕" w:hAnsi="Times New Roman" w:cs="Times New Roman"/>
                <w:b/>
                <w:color w:val="000000"/>
                <w:sz w:val="22"/>
                <w:szCs w:val="22"/>
              </w:rPr>
            </w:pPr>
            <w:r w:rsidRPr="0064015D">
              <w:rPr>
                <w:rFonts w:ascii="Times New Roman" w:hAnsi="Times New Roman" w:cs="Times New Roman"/>
                <w:sz w:val="22"/>
                <w:szCs w:val="22"/>
                <w:lang w:eastAsia="en-US"/>
              </w:rPr>
              <w:t>1.555±0.612</w:t>
            </w:r>
          </w:p>
        </w:tc>
        <w:tc>
          <w:tcPr>
            <w:tcW w:w="776" w:type="pct"/>
            <w:noWrap/>
            <w:vAlign w:val="center"/>
            <w:hideMark/>
          </w:tcPr>
          <w:p w14:paraId="586D934D" w14:textId="54EB4765"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sz w:val="22"/>
                <w:szCs w:val="22"/>
                <w:lang w:eastAsia="en-US"/>
              </w:rPr>
              <w:t>1.846±0.687</w:t>
            </w:r>
          </w:p>
        </w:tc>
        <w:tc>
          <w:tcPr>
            <w:tcW w:w="538" w:type="pct"/>
            <w:vAlign w:val="center"/>
          </w:tcPr>
          <w:p w14:paraId="6748EFE2" w14:textId="611EE234"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40.662</w:t>
            </w:r>
          </w:p>
        </w:tc>
        <w:tc>
          <w:tcPr>
            <w:tcW w:w="481" w:type="pct"/>
            <w:vAlign w:val="center"/>
          </w:tcPr>
          <w:p w14:paraId="46B4D6B5" w14:textId="78D8D009"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&lt;0.001</w:t>
            </w:r>
          </w:p>
        </w:tc>
      </w:tr>
      <w:tr w:rsidR="004F3F72" w:rsidRPr="00DD20A5" w14:paraId="3134577C" w14:textId="7BE60F3D" w:rsidTr="004F3F72">
        <w:trPr>
          <w:trHeight w:val="360"/>
        </w:trPr>
        <w:tc>
          <w:tcPr>
            <w:tcW w:w="879" w:type="pct"/>
            <w:tcBorders>
              <w:top w:val="single" w:sz="4" w:space="0" w:color="auto"/>
              <w:bottom w:val="single" w:sz="4" w:space="0" w:color="auto"/>
              <w:right w:val="single" w:sz="4" w:space="0" w:color="auto"/>
            </w:tcBorders>
            <w:noWrap/>
            <w:vAlign w:val="center"/>
            <w:hideMark/>
          </w:tcPr>
          <w:p w14:paraId="125A9E76" w14:textId="77777777"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Convergence</w:t>
            </w:r>
          </w:p>
        </w:tc>
        <w:tc>
          <w:tcPr>
            <w:tcW w:w="776" w:type="pct"/>
            <w:tcBorders>
              <w:left w:val="single" w:sz="4" w:space="0" w:color="auto"/>
            </w:tcBorders>
            <w:noWrap/>
            <w:vAlign w:val="center"/>
            <w:hideMark/>
          </w:tcPr>
          <w:p w14:paraId="397DD588" w14:textId="32E0E984"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sz w:val="22"/>
                <w:szCs w:val="22"/>
                <w:lang w:eastAsia="en-US"/>
              </w:rPr>
              <w:t>0.693±0.384</w:t>
            </w:r>
          </w:p>
        </w:tc>
        <w:tc>
          <w:tcPr>
            <w:tcW w:w="776" w:type="pct"/>
            <w:noWrap/>
            <w:vAlign w:val="center"/>
            <w:hideMark/>
          </w:tcPr>
          <w:p w14:paraId="2B7592E1" w14:textId="244E027F"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b/>
                <w:bCs/>
                <w:sz w:val="22"/>
                <w:szCs w:val="22"/>
                <w:lang w:eastAsia="en-US"/>
              </w:rPr>
              <w:t>0.655±0.338</w:t>
            </w:r>
          </w:p>
        </w:tc>
        <w:tc>
          <w:tcPr>
            <w:tcW w:w="776" w:type="pct"/>
            <w:noWrap/>
            <w:vAlign w:val="center"/>
            <w:hideMark/>
          </w:tcPr>
          <w:p w14:paraId="58909EB9" w14:textId="4579B36D"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sz w:val="22"/>
                <w:szCs w:val="22"/>
                <w:lang w:eastAsia="en-US"/>
              </w:rPr>
              <w:t>1.065±0.569</w:t>
            </w:r>
          </w:p>
        </w:tc>
        <w:tc>
          <w:tcPr>
            <w:tcW w:w="776" w:type="pct"/>
            <w:noWrap/>
            <w:vAlign w:val="center"/>
            <w:hideMark/>
          </w:tcPr>
          <w:p w14:paraId="3F260902" w14:textId="3D7FEBB0" w:rsidR="004F3F72" w:rsidRPr="00DD20A5" w:rsidRDefault="004F3F72" w:rsidP="004F3F72">
            <w:pPr>
              <w:rPr>
                <w:rFonts w:ascii="Times New Roman" w:eastAsia="맑은 고딕" w:hAnsi="Times New Roman" w:cs="Times New Roman"/>
                <w:color w:val="000000"/>
                <w:sz w:val="22"/>
                <w:szCs w:val="22"/>
              </w:rPr>
            </w:pPr>
            <w:r w:rsidRPr="0064015D">
              <w:rPr>
                <w:rFonts w:ascii="Times New Roman" w:hAnsi="Times New Roman" w:cs="Times New Roman"/>
                <w:sz w:val="22"/>
                <w:szCs w:val="22"/>
                <w:lang w:eastAsia="en-US"/>
              </w:rPr>
              <w:t>0.940±0.512</w:t>
            </w:r>
          </w:p>
        </w:tc>
        <w:tc>
          <w:tcPr>
            <w:tcW w:w="538" w:type="pct"/>
            <w:vAlign w:val="center"/>
          </w:tcPr>
          <w:p w14:paraId="6F145BD1" w14:textId="6F818418"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49.643</w:t>
            </w:r>
          </w:p>
        </w:tc>
        <w:tc>
          <w:tcPr>
            <w:tcW w:w="481" w:type="pct"/>
            <w:vAlign w:val="center"/>
          </w:tcPr>
          <w:p w14:paraId="43E38A53" w14:textId="56B57FA8"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&lt;0.001</w:t>
            </w:r>
          </w:p>
        </w:tc>
      </w:tr>
      <w:tr w:rsidR="004F3F72" w:rsidRPr="00DD20A5" w14:paraId="25F33003" w14:textId="45EEBF07" w:rsidTr="004F3F72">
        <w:trPr>
          <w:trHeight w:val="360"/>
        </w:trPr>
        <w:tc>
          <w:tcPr>
            <w:tcW w:w="879" w:type="pct"/>
            <w:tcBorders>
              <w:top w:val="single" w:sz="4" w:space="0" w:color="auto"/>
              <w:bottom w:val="nil"/>
              <w:right w:val="single" w:sz="4" w:space="0" w:color="auto"/>
            </w:tcBorders>
            <w:noWrap/>
            <w:vAlign w:val="center"/>
            <w:hideMark/>
          </w:tcPr>
          <w:p w14:paraId="400D0E02" w14:textId="77777777" w:rsidR="004F3F72" w:rsidRPr="00DD20A5" w:rsidRDefault="004F3F72" w:rsidP="004F3F72">
            <w:pPr>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Time (s)</w:t>
            </w:r>
          </w:p>
        </w:tc>
        <w:tc>
          <w:tcPr>
            <w:tcW w:w="776" w:type="pct"/>
            <w:tcBorders>
              <w:left w:val="single" w:sz="4" w:space="0" w:color="auto"/>
            </w:tcBorders>
            <w:noWrap/>
            <w:vAlign w:val="center"/>
            <w:hideMark/>
          </w:tcPr>
          <w:p w14:paraId="4FDF3406" w14:textId="74CF3785" w:rsidR="004F3F72" w:rsidRPr="00DD20A5" w:rsidRDefault="004F3F72" w:rsidP="004F3F72">
            <w:pPr>
              <w:rPr>
                <w:rFonts w:ascii="Times New Roman" w:eastAsia="맑은 고딕" w:hAnsi="Times New Roman" w:cs="Times New Roman"/>
                <w:color w:val="000000"/>
                <w:sz w:val="22"/>
                <w:szCs w:val="22"/>
              </w:rPr>
            </w:pPr>
            <w:r w:rsidRPr="0064015D">
              <w:rPr>
                <w:rFonts w:ascii="Times New Roman" w:hAnsi="Times New Roman" w:cs="Times New Roman"/>
                <w:sz w:val="22"/>
                <w:szCs w:val="22"/>
                <w:lang w:eastAsia="en-US"/>
              </w:rPr>
              <w:t>31.1±108.2</w:t>
            </w:r>
          </w:p>
        </w:tc>
        <w:tc>
          <w:tcPr>
            <w:tcW w:w="776" w:type="pct"/>
            <w:noWrap/>
            <w:vAlign w:val="center"/>
            <w:hideMark/>
          </w:tcPr>
          <w:p w14:paraId="40DBA717" w14:textId="148A6723" w:rsidR="004F3F72" w:rsidRPr="00DD20A5" w:rsidRDefault="004F3F72" w:rsidP="004F3F72">
            <w:pPr>
              <w:rPr>
                <w:rFonts w:ascii="Times New Roman" w:eastAsia="맑은 고딕" w:hAnsi="Times New Roman" w:cs="Times New Roman"/>
                <w:color w:val="000000"/>
                <w:sz w:val="22"/>
                <w:szCs w:val="22"/>
              </w:rPr>
            </w:pPr>
            <w:r w:rsidRPr="0064015D">
              <w:rPr>
                <w:rFonts w:ascii="Times New Roman" w:hAnsi="Times New Roman" w:cs="Times New Roman"/>
                <w:sz w:val="22"/>
                <w:szCs w:val="22"/>
                <w:lang w:eastAsia="en-US"/>
              </w:rPr>
              <w:t>30.4±106.3</w:t>
            </w:r>
          </w:p>
        </w:tc>
        <w:tc>
          <w:tcPr>
            <w:tcW w:w="776" w:type="pct"/>
            <w:noWrap/>
            <w:vAlign w:val="center"/>
            <w:hideMark/>
          </w:tcPr>
          <w:p w14:paraId="45A60030" w14:textId="419719D8" w:rsidR="004F3F72" w:rsidRPr="00DD20A5" w:rsidRDefault="004F3F72" w:rsidP="004F3F72">
            <w:pPr>
              <w:rPr>
                <w:rFonts w:ascii="Times New Roman" w:eastAsia="맑은 고딕" w:hAnsi="Times New Roman" w:cs="Times New Roman"/>
                <w:b/>
                <w:bCs/>
                <w:color w:val="000000"/>
                <w:sz w:val="22"/>
                <w:szCs w:val="22"/>
              </w:rPr>
            </w:pPr>
            <w:r w:rsidRPr="0064015D">
              <w:rPr>
                <w:rFonts w:ascii="Times New Roman" w:hAnsi="Times New Roman" w:cs="Times New Roman"/>
                <w:b/>
                <w:bCs/>
                <w:sz w:val="22"/>
                <w:szCs w:val="22"/>
                <w:lang w:eastAsia="en-US"/>
              </w:rPr>
              <w:t>14.3±33.5</w:t>
            </w:r>
          </w:p>
        </w:tc>
        <w:tc>
          <w:tcPr>
            <w:tcW w:w="776" w:type="pct"/>
            <w:noWrap/>
            <w:vAlign w:val="center"/>
            <w:hideMark/>
          </w:tcPr>
          <w:p w14:paraId="0C61FB52" w14:textId="659179FF" w:rsidR="004F3F72" w:rsidRPr="00DD20A5" w:rsidRDefault="004F3F72" w:rsidP="004F3F72">
            <w:pPr>
              <w:rPr>
                <w:rFonts w:ascii="Times New Roman" w:eastAsia="맑은 고딕" w:hAnsi="Times New Roman" w:cs="Times New Roman"/>
                <w:color w:val="000000"/>
                <w:sz w:val="22"/>
                <w:szCs w:val="22"/>
              </w:rPr>
            </w:pPr>
            <w:r w:rsidRPr="0064015D">
              <w:rPr>
                <w:rFonts w:ascii="Times New Roman" w:hAnsi="Times New Roman" w:cs="Times New Roman"/>
                <w:sz w:val="22"/>
                <w:szCs w:val="22"/>
                <w:lang w:eastAsia="en-US"/>
              </w:rPr>
              <w:t>157.0±233.6</w:t>
            </w:r>
          </w:p>
        </w:tc>
        <w:tc>
          <w:tcPr>
            <w:tcW w:w="538" w:type="pct"/>
            <w:vAlign w:val="center"/>
          </w:tcPr>
          <w:p w14:paraId="5F924327" w14:textId="190226AC"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226.714</w:t>
            </w:r>
          </w:p>
        </w:tc>
        <w:tc>
          <w:tcPr>
            <w:tcW w:w="481" w:type="pct"/>
            <w:vAlign w:val="center"/>
          </w:tcPr>
          <w:p w14:paraId="73233AB1" w14:textId="029251B4" w:rsidR="004F3F72" w:rsidRPr="00DD20A5" w:rsidRDefault="004F3F72" w:rsidP="004F3F72">
            <w:pPr>
              <w:rPr>
                <w:rFonts w:ascii="Times New Roman" w:hAnsi="Times New Roman" w:cs="Times New Roman"/>
                <w:sz w:val="22"/>
                <w:szCs w:val="22"/>
              </w:rPr>
            </w:pPr>
            <w:r w:rsidRPr="0064015D">
              <w:rPr>
                <w:rFonts w:ascii="Times New Roman" w:hAnsi="Times New Roman" w:cs="Times New Roman"/>
                <w:sz w:val="22"/>
                <w:szCs w:val="22"/>
                <w:lang w:eastAsia="en-US"/>
              </w:rPr>
              <w:t>&lt;0.001</w:t>
            </w:r>
          </w:p>
        </w:tc>
      </w:tr>
    </w:tbl>
    <w:p w14:paraId="3ABDE884" w14:textId="04626198" w:rsidR="0064015D" w:rsidRPr="00DD20A5" w:rsidRDefault="00232C50" w:rsidP="00796EA0">
      <w:pPr>
        <w:pStyle w:val="font-claude-response-body"/>
        <w:spacing w:before="0" w:beforeAutospacing="0" w:after="0" w:afterAutospacing="0"/>
        <w:jc w:val="both"/>
        <w:rPr>
          <w:rFonts w:ascii="Times New Roman" w:hAnsi="Times New Roman" w:cs="Times New Roman"/>
          <w:lang w:eastAsia="en-US"/>
        </w:rPr>
      </w:pPr>
      <w:r w:rsidRPr="00DD20A5">
        <w:rPr>
          <w:rFonts w:ascii="Times New Roman" w:hAnsi="Times New Roman" w:cs="Times New Roman"/>
          <w:lang w:eastAsia="en-US"/>
        </w:rPr>
        <w:t xml:space="preserve">Note: </w:t>
      </w:r>
      <w:r w:rsidR="00B96DCE" w:rsidRPr="00DD20A5">
        <w:rPr>
          <w:rFonts w:ascii="Times New Roman" w:hAnsi="Times New Roman" w:cs="Times New Roman"/>
          <w:lang w:eastAsia="en-US"/>
        </w:rPr>
        <w:t>For hypervolume (higher is better), NSGA-II, NSGA-III, and SPEA2 achieved equivalent performance. For spacing, diversity, and convergence (lower is better), NSGA-III demonstrated advantages. For execution time (lower is better), SPEA2 showed superior efficiency. Kruskal-Wallis H-tests confirmed significant performance differences across algorithms for all metrics (all p &lt; 0.001).</w:t>
      </w:r>
    </w:p>
    <w:p w14:paraId="37C7F402" w14:textId="77777777" w:rsidR="0064015D" w:rsidRPr="00DD20A5" w:rsidRDefault="0064015D" w:rsidP="002F47C5">
      <w:pPr>
        <w:rPr>
          <w:rFonts w:ascii="Times New Roman" w:hAnsi="Times New Roman" w:cs="Times New Roman"/>
        </w:rPr>
      </w:pPr>
    </w:p>
    <w:p w14:paraId="3E25E9C4" w14:textId="599224D2" w:rsidR="00ED555B" w:rsidRPr="00DD20A5" w:rsidRDefault="00C51075"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overall performance patterns reveal distinct algorithmic profiles. NSGA-II, NSGA-III, and SPEA2 achieved statistically equivalent optimization quality (hypervolume 0.362), while ε-MOEA consistently underperformed (0.353). However, the algorithms differed substantially in secondary characteristics</w:t>
      </w:r>
      <w:r w:rsidR="00227E7D" w:rsidRPr="00DD20A5">
        <w:rPr>
          <w:rFonts w:ascii="Times New Roman" w:hAnsi="Times New Roman" w:cs="Times New Roman"/>
          <w:lang w:eastAsia="en-US"/>
        </w:rPr>
        <w:t>.</w:t>
      </w:r>
      <w:r w:rsidRPr="00DD20A5">
        <w:rPr>
          <w:rFonts w:ascii="Times New Roman" w:hAnsi="Times New Roman" w:cs="Times New Roman"/>
          <w:lang w:eastAsia="en-US"/>
        </w:rPr>
        <w:t xml:space="preserve"> SPEA2 excelled in computational efficiency (14.3 seconds), NSGA-III achieved superior solution uniformity (spacing 0.419) and convergence speed (0.655), while NSGA-II maintained balanced performance across metrics. All three top performers significantly outpaced ε-MOEA in execution time, which averaged 157.0 seconds.</w:t>
      </w:r>
    </w:p>
    <w:p w14:paraId="3F8B05B5" w14:textId="117731F2" w:rsidR="00EC0770" w:rsidRPr="00DD20A5" w:rsidRDefault="00EC0770" w:rsidP="00EC0770">
      <w:pPr>
        <w:rPr>
          <w:rFonts w:ascii="Times New Roman" w:hAnsi="Times New Roman" w:cs="Times New Roman"/>
        </w:rPr>
      </w:pPr>
    </w:p>
    <w:p w14:paraId="5F84B53B" w14:textId="297B7846" w:rsidR="00FD75FF" w:rsidRPr="00DD20A5" w:rsidRDefault="007E3B24" w:rsidP="00EC0770">
      <w:pPr>
        <w:rPr>
          <w:rFonts w:ascii="Times New Roman" w:hAnsi="Times New Roman" w:cs="Times New Roman"/>
        </w:rPr>
      </w:pPr>
      <w:r w:rsidRPr="00DD20A5">
        <w:rPr>
          <w:rFonts w:ascii="Times New Roman" w:hAnsi="Times New Roman" w:cs="Times New Roman"/>
          <w:noProof/>
        </w:rPr>
        <w:lastRenderedPageBreak/>
        <w:drawing>
          <wp:inline distT="0" distB="0" distL="0" distR="0" wp14:anchorId="00C1D353" wp14:editId="081E9CAF">
            <wp:extent cx="5587498" cy="5293453"/>
            <wp:effectExtent l="0" t="0" r="635" b="2540"/>
            <wp:docPr id="616744136" name="그림 1" descr="도표, 라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44136" name="그림 1" descr="도표, 라인이(가) 표시된 사진&#10;&#10;AI 생성 콘텐츠는 정확하지 않을 수 있습니다."/>
                    <pic:cNvPicPr/>
                  </pic:nvPicPr>
                  <pic:blipFill>
                    <a:blip r:embed="rId11"/>
                    <a:stretch>
                      <a:fillRect/>
                    </a:stretch>
                  </pic:blipFill>
                  <pic:spPr>
                    <a:xfrm>
                      <a:off x="0" y="0"/>
                      <a:ext cx="5660827" cy="5362923"/>
                    </a:xfrm>
                    <a:prstGeom prst="rect">
                      <a:avLst/>
                    </a:prstGeom>
                  </pic:spPr>
                </pic:pic>
              </a:graphicData>
            </a:graphic>
          </wp:inline>
        </w:drawing>
      </w:r>
    </w:p>
    <w:p w14:paraId="77327882" w14:textId="35C0D0C3" w:rsidR="00FF0C1C" w:rsidRPr="00DD20A5" w:rsidRDefault="00FF0C1C" w:rsidP="00796EA0">
      <w:pPr>
        <w:pStyle w:val="font-claude-response-body"/>
        <w:spacing w:before="0" w:beforeAutospacing="0" w:after="0" w:afterAutospacing="0"/>
        <w:rPr>
          <w:rFonts w:ascii="Times New Roman" w:hAnsi="Times New Roman" w:cs="Times New Roman"/>
          <w:lang w:eastAsia="en-US"/>
        </w:rPr>
      </w:pPr>
      <w:r w:rsidRPr="00DD20A5">
        <w:rPr>
          <w:rFonts w:ascii="Times New Roman" w:hAnsi="Times New Roman" w:cs="Times New Roman"/>
          <w:b/>
          <w:bCs/>
          <w:lang w:eastAsia="en-US"/>
        </w:rPr>
        <w:t xml:space="preserve">Figure 1. </w:t>
      </w:r>
      <w:r w:rsidR="00504B6C" w:rsidRPr="00DD20A5">
        <w:rPr>
          <w:rFonts w:ascii="Times New Roman" w:hAnsi="Times New Roman" w:cs="Times New Roman"/>
          <w:b/>
          <w:bCs/>
          <w:lang w:eastAsia="en-US"/>
        </w:rPr>
        <w:t>Radar chart showing normalized performance across five metrics</w:t>
      </w:r>
      <w:r w:rsidR="00A259E5" w:rsidRPr="00DD20A5">
        <w:rPr>
          <w:rFonts w:ascii="Times New Roman" w:hAnsi="Times New Roman" w:cs="Times New Roman"/>
          <w:b/>
          <w:bCs/>
          <w:lang w:eastAsia="en-US"/>
        </w:rPr>
        <w:t>.</w:t>
      </w:r>
      <w:r w:rsidR="00A259E5" w:rsidRPr="00DD20A5">
        <w:rPr>
          <w:rFonts w:ascii="Times New Roman" w:hAnsi="Times New Roman" w:cs="Times New Roman"/>
          <w:lang w:eastAsia="en-US"/>
        </w:rPr>
        <w:t xml:space="preserve"> </w:t>
      </w:r>
      <w:r w:rsidR="00722D10" w:rsidRPr="00DD20A5">
        <w:rPr>
          <w:rFonts w:ascii="Times New Roman" w:hAnsi="Times New Roman" w:cs="Times New Roman"/>
          <w:lang w:eastAsia="en-US"/>
        </w:rPr>
        <w:t xml:space="preserve">Spacing and execution time were inverted such that larger areas consistently represent better performance. </w:t>
      </w:r>
    </w:p>
    <w:p w14:paraId="5DBC6C99" w14:textId="77777777" w:rsidR="00FF0C1C" w:rsidRPr="00DD20A5" w:rsidRDefault="00FF0C1C" w:rsidP="00EC0770">
      <w:pPr>
        <w:rPr>
          <w:rFonts w:ascii="Times New Roman" w:hAnsi="Times New Roman" w:cs="Times New Roman"/>
        </w:rPr>
      </w:pPr>
    </w:p>
    <w:p w14:paraId="66579A6D" w14:textId="38785053" w:rsidR="0090738D" w:rsidRPr="00DD20A5" w:rsidRDefault="00C03EB7"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Figure 1 visualizes the multidimensional performance trade-offs across algorithms</w:t>
      </w:r>
      <w:r w:rsidR="002A1E2F" w:rsidRPr="00DD20A5">
        <w:rPr>
          <w:rFonts w:ascii="Times New Roman" w:hAnsi="Times New Roman" w:cs="Times New Roman"/>
          <w:lang w:eastAsia="en-US"/>
        </w:rPr>
        <w:t xml:space="preserve"> using a radar chart with normalized scores</w:t>
      </w:r>
      <w:r w:rsidRPr="00DD20A5">
        <w:rPr>
          <w:rFonts w:ascii="Times New Roman" w:hAnsi="Times New Roman" w:cs="Times New Roman"/>
          <w:lang w:eastAsia="en-US"/>
        </w:rPr>
        <w:t xml:space="preserve">. </w:t>
      </w:r>
      <w:r w:rsidR="00F25802" w:rsidRPr="00DD20A5">
        <w:rPr>
          <w:rFonts w:ascii="Times New Roman" w:hAnsi="Times New Roman" w:cs="Times New Roman"/>
          <w:lang w:eastAsia="en-US"/>
        </w:rPr>
        <w:t xml:space="preserve">The three top-performing algorithms (NSGA-II, NSGA-III, and SPEA2) show similar hypervolume performance, forming comparable coverage in the quality dimension, while differing in other dimensions. SPEA2 (green) demonstrates exceptional computational efficiency with strong extension in the execution time dimension. NSGA-III (orange) shows distinct advantages in spacing and convergence metrics, with its profile extending furthest in these dimensions among all algorithms. NSGA-II (blue) exhibits a balanced profile across all five dimensions, without dominating in any single metric but maintaining competitive performance throughout. ε-MOEA (red) displays the smallest overall coverage area, with consistently lower performance across hypervolume, convergence, and execution time dimensions, though </w:t>
      </w:r>
      <w:r w:rsidR="00F25802" w:rsidRPr="00DD20A5">
        <w:rPr>
          <w:rFonts w:ascii="Times New Roman" w:hAnsi="Times New Roman" w:cs="Times New Roman"/>
          <w:lang w:eastAsia="en-US"/>
        </w:rPr>
        <w:lastRenderedPageBreak/>
        <w:t>showing relatively higher diversity values. The radar chart effectively illustrates that algorithm selection involves trade-offs: no single algorithm dominates across all metrics, necessitating prioritization based on application-specific requirements.</w:t>
      </w:r>
    </w:p>
    <w:p w14:paraId="03704849" w14:textId="77777777" w:rsidR="0090738D" w:rsidRPr="00DD20A5" w:rsidRDefault="0090738D">
      <w:pPr>
        <w:spacing w:after="160"/>
        <w:rPr>
          <w:rFonts w:ascii="Times New Roman" w:hAnsi="Times New Roman" w:cs="Times New Roman"/>
        </w:rPr>
      </w:pPr>
      <w:r w:rsidRPr="00DD20A5">
        <w:rPr>
          <w:rFonts w:ascii="Times New Roman" w:hAnsi="Times New Roman" w:cs="Times New Roman"/>
        </w:rPr>
        <w:br w:type="page"/>
      </w:r>
    </w:p>
    <w:p w14:paraId="113EFA21" w14:textId="2253079B" w:rsidR="001B688A" w:rsidRPr="00DD20A5" w:rsidRDefault="001B688A" w:rsidP="001B688A">
      <w:pPr>
        <w:rPr>
          <w:rFonts w:ascii="Times New Roman" w:hAnsi="Times New Roman" w:cs="Times New Roman"/>
        </w:rPr>
      </w:pPr>
      <w:r w:rsidRPr="00DD20A5">
        <w:rPr>
          <w:rFonts w:ascii="Times New Roman" w:hAnsi="Times New Roman" w:cs="Times New Roman"/>
          <w:noProof/>
        </w:rPr>
        <w:lastRenderedPageBreak/>
        <w:drawing>
          <wp:inline distT="0" distB="0" distL="0" distR="0" wp14:anchorId="261CFB99" wp14:editId="48CAA196">
            <wp:extent cx="5731510" cy="3810635"/>
            <wp:effectExtent l="0" t="0" r="0" b="0"/>
            <wp:docPr id="403056464" name="그림 1" descr="도표, 평면도, 개략도, 기술 도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56464" name="그림 1" descr="도표, 평면도, 개략도, 기술 도면이(가) 표시된 사진&#10;&#10;AI 생성 콘텐츠는 정확하지 않을 수 있습니다."/>
                    <pic:cNvPicPr/>
                  </pic:nvPicPr>
                  <pic:blipFill>
                    <a:blip r:embed="rId12"/>
                    <a:stretch>
                      <a:fillRect/>
                    </a:stretch>
                  </pic:blipFill>
                  <pic:spPr>
                    <a:xfrm>
                      <a:off x="0" y="0"/>
                      <a:ext cx="5731510" cy="3810635"/>
                    </a:xfrm>
                    <a:prstGeom prst="rect">
                      <a:avLst/>
                    </a:prstGeom>
                  </pic:spPr>
                </pic:pic>
              </a:graphicData>
            </a:graphic>
          </wp:inline>
        </w:drawing>
      </w:r>
    </w:p>
    <w:p w14:paraId="1593ADA9" w14:textId="77B06C4B" w:rsidR="00115B3C" w:rsidRPr="00DD20A5" w:rsidRDefault="00115B3C" w:rsidP="00796EA0">
      <w:pPr>
        <w:pStyle w:val="font-claude-response-body"/>
        <w:spacing w:before="0" w:beforeAutospacing="0" w:after="0" w:afterAutospacing="0"/>
        <w:jc w:val="both"/>
        <w:rPr>
          <w:rFonts w:ascii="Times New Roman" w:hAnsi="Times New Roman" w:cs="Times New Roman"/>
          <w:lang w:eastAsia="en-US"/>
        </w:rPr>
      </w:pPr>
      <w:r w:rsidRPr="00DD20A5">
        <w:rPr>
          <w:rFonts w:ascii="Times New Roman" w:hAnsi="Times New Roman" w:cs="Times New Roman"/>
          <w:b/>
          <w:bCs/>
          <w:lang w:eastAsia="en-US"/>
        </w:rPr>
        <w:t>Figure S1.</w:t>
      </w:r>
      <w:r w:rsidR="001D3EEF" w:rsidRPr="00DD20A5">
        <w:rPr>
          <w:rFonts w:ascii="Times New Roman" w:hAnsi="Times New Roman" w:cs="Times New Roman"/>
          <w:b/>
          <w:bCs/>
          <w:lang w:eastAsia="en-US"/>
        </w:rPr>
        <w:t xml:space="preserve"> Distribution Analysis for All Performance Metrics</w:t>
      </w:r>
      <w:r w:rsidRPr="00DD20A5">
        <w:rPr>
          <w:rFonts w:ascii="Times New Roman" w:hAnsi="Times New Roman" w:cs="Times New Roman"/>
          <w:b/>
          <w:bCs/>
          <w:lang w:eastAsia="en-US"/>
        </w:rPr>
        <w:t>.</w:t>
      </w:r>
      <w:r w:rsidR="00504B35" w:rsidRPr="00DD20A5">
        <w:rPr>
          <w:rFonts w:ascii="Times New Roman" w:hAnsi="Times New Roman" w:cs="Times New Roman"/>
          <w:lang w:eastAsia="en-US"/>
        </w:rPr>
        <w:t xml:space="preserve"> Box plot distributions for all five-performance metrics across 100 optimization runs (10 datasets × 10 runs per algorithm). Each panel shows one metric with algorithms on the x-axis. Red diamonds indicate mean values, horizontal lines represent medians, box boundaries denote the 25th and 75th percentiles (interquartile range, IQR), and whiskers extend to the most extreme data points within 1.5 times the IQR. Individual points beyond whiskers represent outliers.</w:t>
      </w:r>
    </w:p>
    <w:p w14:paraId="17EDB70A" w14:textId="77777777" w:rsidR="00115B3C" w:rsidRPr="00DD20A5" w:rsidRDefault="00115B3C" w:rsidP="001B688A">
      <w:pPr>
        <w:rPr>
          <w:rFonts w:ascii="Times New Roman" w:hAnsi="Times New Roman" w:cs="Times New Roman"/>
        </w:rPr>
      </w:pPr>
    </w:p>
    <w:p w14:paraId="2A85E616" w14:textId="67E219F1" w:rsidR="00E27DF9" w:rsidRPr="00DD20A5" w:rsidRDefault="00595011" w:rsidP="00A32860">
      <w:pPr>
        <w:widowControl w:val="0"/>
        <w:wordWrap w:val="0"/>
        <w:autoSpaceDE w:val="0"/>
        <w:autoSpaceDN w:val="0"/>
        <w:spacing w:line="360" w:lineRule="auto"/>
        <w:ind w:firstLine="567"/>
        <w:jc w:val="both"/>
        <w:rPr>
          <w:rFonts w:ascii="Times New Roman" w:hAnsi="Times New Roman" w:cs="Times New Roman"/>
          <w:lang w:eastAsia="en-US"/>
        </w:rPr>
      </w:pPr>
      <w:r w:rsidRPr="00595011">
        <w:rPr>
          <w:rFonts w:ascii="Times New Roman" w:hAnsi="Times New Roman" w:cs="Times New Roman"/>
          <w:lang w:eastAsia="en-US"/>
        </w:rPr>
        <w:t xml:space="preserve">The substantial standard deviations observed in Table 1 (ranging from 0.016 to 234.8 across metrics) </w:t>
      </w:r>
      <w:r w:rsidR="008A5FB0" w:rsidRPr="00DD20A5">
        <w:rPr>
          <w:rFonts w:ascii="Times New Roman" w:hAnsi="Times New Roman" w:cs="Times New Roman"/>
          <w:lang w:eastAsia="en-US"/>
        </w:rPr>
        <w:t xml:space="preserve">and Figure S1 </w:t>
      </w:r>
      <w:r w:rsidRPr="00595011">
        <w:rPr>
          <w:rFonts w:ascii="Times New Roman" w:hAnsi="Times New Roman" w:cs="Times New Roman"/>
          <w:lang w:eastAsia="en-US"/>
        </w:rPr>
        <w:t>indicate considerable performance variability across the 100 optimization runs.</w:t>
      </w:r>
      <w:r w:rsidR="00E27DF9" w:rsidRPr="00DD20A5">
        <w:rPr>
          <w:rFonts w:ascii="Times New Roman" w:hAnsi="Times New Roman" w:cs="Times New Roman"/>
          <w:lang w:eastAsia="en-US"/>
        </w:rPr>
        <w:t xml:space="preserve"> For hypervolume, SPEA2 and NSGA-II demonstrated remarkably consistent performance with narrow interquartile ranges. NSGA-III exhibited greater variability (SD = 0.016), while ε-MOEA showed pronounced underperformance and instability, with the widest interquartile range. Statistical analysis using Kruskal-Wallis H-test confirmed significant differences among algorithms (H = 16.280, p &lt; 0.001). Pairwise Mann-Whitney U tests with Bonferroni correction (α = 0.0083) revealed that SPEA2, NSGA-II, and NSGA-III achieved statistically equivalent hypervolume performance (p &gt; 0.1, |Cliff's δ| &lt; 0.28), while ε-MOEA was significantly inferior to all three (p &lt; 0.002, Cliff's δ &gt; 0.84).</w:t>
      </w:r>
      <w:r w:rsidR="000D4673" w:rsidRPr="00DD20A5">
        <w:rPr>
          <w:rFonts w:ascii="Times New Roman" w:hAnsi="Times New Roman" w:cs="Times New Roman"/>
          <w:lang w:eastAsia="en-US"/>
        </w:rPr>
        <w:t xml:space="preserve"> </w:t>
      </w:r>
      <w:r w:rsidR="00E27DF9" w:rsidRPr="00DD20A5">
        <w:rPr>
          <w:rFonts w:ascii="Times New Roman" w:hAnsi="Times New Roman" w:cs="Times New Roman"/>
          <w:lang w:eastAsia="en-US"/>
        </w:rPr>
        <w:t xml:space="preserve">Similar distribution patterns emerged for other metrics. For spacing and diversity, the three top-performing algorithms maintained consistent distributions, while ε-MOEA exhibited high variability. For convergence, SPEA2 showed notably wider distribution (SD = 0.572) compared to NSGA-II (0.386) and </w:t>
      </w:r>
      <w:r w:rsidR="00E27DF9" w:rsidRPr="00DD20A5">
        <w:rPr>
          <w:rFonts w:ascii="Times New Roman" w:hAnsi="Times New Roman" w:cs="Times New Roman"/>
          <w:lang w:eastAsia="en-US"/>
        </w:rPr>
        <w:lastRenderedPageBreak/>
        <w:t>NSGA-III (0.340), though all algorithms achieved better convergence than ε-MOEA. For execution time, NSGA-II and NSGA-III displayed extreme variability (SD &gt; 100 seconds), with numerous outliers exceeding 600 seconds, while SPEA2 maintained remarkably consistent runtime (SD = 33.7 seconds).</w:t>
      </w:r>
    </w:p>
    <w:p w14:paraId="25A8AE15" w14:textId="5AB1B048" w:rsidR="00752B0D" w:rsidRPr="00752B0D" w:rsidRDefault="00752B0D" w:rsidP="00752B0D">
      <w:pPr>
        <w:widowControl w:val="0"/>
        <w:wordWrap w:val="0"/>
        <w:autoSpaceDE w:val="0"/>
        <w:autoSpaceDN w:val="0"/>
        <w:spacing w:line="360" w:lineRule="auto"/>
        <w:ind w:firstLine="567"/>
        <w:jc w:val="both"/>
        <w:rPr>
          <w:rFonts w:ascii="Times New Roman" w:hAnsi="Times New Roman" w:cs="Times New Roman"/>
          <w:lang w:eastAsia="en-US"/>
        </w:rPr>
      </w:pPr>
      <w:r w:rsidRPr="00752B0D">
        <w:rPr>
          <w:rFonts w:ascii="Times New Roman" w:hAnsi="Times New Roman" w:cs="Times New Roman"/>
          <w:lang w:eastAsia="en-US"/>
        </w:rPr>
        <w:t>These distribution analyses reveal that the pooled standard deviations in Table 1 confound two distinct sources of variability: (1) within-dataset variance (algorithmic sensitivity to random initialization across repeated runs on the same problem instance), and (2) between-dataset variance (adaptive response to different problem characteristics across dietary datasets). To distinguish these sources and assess their implications for algorithm selection and deployment reliability, we employed variance decomposition analysis using the</w:t>
      </w:r>
      <w:r w:rsidRPr="00DD20A5">
        <w:rPr>
          <w:rFonts w:ascii="Times New Roman" w:hAnsi="Times New Roman" w:cs="Times New Roman"/>
        </w:rPr>
        <w:t xml:space="preserve"> </w:t>
      </w:r>
      <w:r w:rsidRPr="00752B0D">
        <w:rPr>
          <w:rFonts w:ascii="Times New Roman" w:hAnsi="Times New Roman" w:cs="Times New Roman"/>
          <w:lang w:eastAsia="en-US"/>
        </w:rPr>
        <w:t>ICC).</w:t>
      </w:r>
    </w:p>
    <w:p w14:paraId="773FBE11" w14:textId="59532FD0" w:rsidR="00110629" w:rsidRPr="00DD20A5" w:rsidRDefault="00110629">
      <w:pPr>
        <w:spacing w:after="160"/>
        <w:rPr>
          <w:rFonts w:ascii="Times New Roman" w:hAnsi="Times New Roman" w:cs="Times New Roman"/>
        </w:rPr>
      </w:pPr>
      <w:r w:rsidRPr="00DD20A5">
        <w:rPr>
          <w:rFonts w:ascii="Times New Roman" w:hAnsi="Times New Roman" w:cs="Times New Roman"/>
          <w:b/>
        </w:rPr>
        <w:br w:type="page"/>
      </w:r>
    </w:p>
    <w:p w14:paraId="52632267" w14:textId="5337CFA4" w:rsidR="00110629" w:rsidRPr="00DD20A5" w:rsidRDefault="00110629" w:rsidP="00110629">
      <w:pPr>
        <w:pStyle w:val="3"/>
        <w:rPr>
          <w:rFonts w:ascii="Times New Roman" w:hAnsi="Times New Roman" w:cs="Times New Roman"/>
        </w:rPr>
      </w:pPr>
      <w:r w:rsidRPr="00DD20A5">
        <w:rPr>
          <w:rFonts w:ascii="Times New Roman" w:hAnsi="Times New Roman" w:cs="Times New Roman"/>
        </w:rPr>
        <w:lastRenderedPageBreak/>
        <w:t>Algorithmic Reliability</w:t>
      </w:r>
      <w:r w:rsidR="00752B0D" w:rsidRPr="00DD20A5">
        <w:rPr>
          <w:rFonts w:ascii="Times New Roman" w:hAnsi="Times New Roman" w:cs="Times New Roman"/>
        </w:rPr>
        <w:t xml:space="preserve"> Analysis</w:t>
      </w:r>
    </w:p>
    <w:p w14:paraId="6D2E1D61" w14:textId="77777777" w:rsidR="00796EA0" w:rsidRPr="00DD20A5" w:rsidRDefault="00796EA0" w:rsidP="00796EA0">
      <w:pPr>
        <w:rPr>
          <w:rFonts w:ascii="Times New Roman" w:hAnsi="Times New Roman" w:cs="Times New Roman"/>
          <w:lang w:eastAsia="en-US"/>
        </w:rPr>
      </w:pPr>
    </w:p>
    <w:p w14:paraId="57C68A17" w14:textId="6CE70F38" w:rsidR="00891AC7" w:rsidRPr="0017261E" w:rsidRDefault="0017261E" w:rsidP="00796EA0">
      <w:pPr>
        <w:pStyle w:val="font-claude-response-body"/>
        <w:spacing w:before="0" w:beforeAutospacing="0" w:after="0" w:afterAutospacing="0"/>
        <w:jc w:val="both"/>
        <w:rPr>
          <w:rFonts w:ascii="Times New Roman" w:hAnsi="Times New Roman" w:cs="Times New Roman"/>
          <w:b/>
          <w:bCs/>
          <w:lang w:eastAsia="en-US"/>
        </w:rPr>
      </w:pPr>
      <w:r w:rsidRPr="0017261E">
        <w:rPr>
          <w:rFonts w:ascii="Times New Roman" w:hAnsi="Times New Roman" w:cs="Times New Roman"/>
          <w:b/>
          <w:bCs/>
          <w:lang w:eastAsia="en-US"/>
        </w:rPr>
        <w:t>Table 2. Variance decomposition analysis for algorithm performance across 100 runs</w:t>
      </w:r>
    </w:p>
    <w:tbl>
      <w:tblPr>
        <w:tblW w:w="5000" w:type="pct"/>
        <w:tblCellMar>
          <w:left w:w="99" w:type="dxa"/>
          <w:right w:w="99" w:type="dxa"/>
        </w:tblCellMar>
        <w:tblLook w:val="04A0" w:firstRow="1" w:lastRow="0" w:firstColumn="1" w:lastColumn="0" w:noHBand="0" w:noVBand="1"/>
      </w:tblPr>
      <w:tblGrid>
        <w:gridCol w:w="1176"/>
        <w:gridCol w:w="1156"/>
        <w:gridCol w:w="1977"/>
        <w:gridCol w:w="2111"/>
        <w:gridCol w:w="1158"/>
        <w:gridCol w:w="1448"/>
      </w:tblGrid>
      <w:tr w:rsidR="00F20BB5" w:rsidRPr="00DD20A5" w14:paraId="3F136D91" w14:textId="77777777" w:rsidTr="00FB2EF7">
        <w:trPr>
          <w:trHeight w:val="360"/>
        </w:trPr>
        <w:tc>
          <w:tcPr>
            <w:tcW w:w="651" w:type="pct"/>
            <w:tcBorders>
              <w:top w:val="nil"/>
              <w:left w:val="nil"/>
              <w:bottom w:val="double" w:sz="4" w:space="0" w:color="auto"/>
              <w:right w:val="single" w:sz="4" w:space="0" w:color="auto"/>
            </w:tcBorders>
            <w:noWrap/>
            <w:vAlign w:val="center"/>
            <w:hideMark/>
          </w:tcPr>
          <w:p w14:paraId="32F75D32" w14:textId="77777777" w:rsidR="00F20BB5" w:rsidRPr="00D85FD3" w:rsidRDefault="00F20BB5" w:rsidP="00D85FD3">
            <w:pPr>
              <w:jc w:val="both"/>
              <w:rPr>
                <w:rFonts w:ascii="Times New Roman" w:eastAsia="맑은 고딕" w:hAnsi="Times New Roman" w:cs="Times New Roman"/>
                <w:b/>
                <w:bCs/>
                <w:color w:val="000000"/>
                <w:sz w:val="22"/>
                <w:szCs w:val="22"/>
              </w:rPr>
            </w:pPr>
            <w:r w:rsidRPr="00D85FD3">
              <w:rPr>
                <w:rFonts w:ascii="Times New Roman" w:eastAsia="맑은 고딕" w:hAnsi="Times New Roman" w:cs="Times New Roman"/>
                <w:b/>
                <w:bCs/>
                <w:color w:val="000000"/>
                <w:sz w:val="22"/>
                <w:szCs w:val="22"/>
              </w:rPr>
              <w:t>Algorithm</w:t>
            </w:r>
          </w:p>
        </w:tc>
        <w:tc>
          <w:tcPr>
            <w:tcW w:w="641" w:type="pct"/>
            <w:tcBorders>
              <w:top w:val="nil"/>
              <w:left w:val="single" w:sz="4" w:space="0" w:color="auto"/>
              <w:bottom w:val="double" w:sz="4" w:space="0" w:color="auto"/>
              <w:right w:val="nil"/>
            </w:tcBorders>
            <w:noWrap/>
            <w:vAlign w:val="center"/>
            <w:hideMark/>
          </w:tcPr>
          <w:p w14:paraId="56BF1AC8" w14:textId="77777777" w:rsidR="00F20BB5" w:rsidRPr="00D85FD3" w:rsidRDefault="00F20BB5" w:rsidP="00D85FD3">
            <w:pPr>
              <w:jc w:val="both"/>
              <w:rPr>
                <w:rFonts w:ascii="Times New Roman" w:eastAsia="맑은 고딕" w:hAnsi="Times New Roman" w:cs="Times New Roman"/>
                <w:b/>
                <w:bCs/>
                <w:color w:val="000000"/>
                <w:sz w:val="22"/>
                <w:szCs w:val="22"/>
              </w:rPr>
            </w:pPr>
            <w:r w:rsidRPr="00D85FD3">
              <w:rPr>
                <w:rFonts w:ascii="Times New Roman" w:eastAsia="맑은 고딕" w:hAnsi="Times New Roman" w:cs="Times New Roman"/>
                <w:b/>
                <w:bCs/>
                <w:color w:val="000000"/>
                <w:sz w:val="22"/>
                <w:szCs w:val="22"/>
              </w:rPr>
              <w:t>Total SD</w:t>
            </w:r>
          </w:p>
        </w:tc>
        <w:tc>
          <w:tcPr>
            <w:tcW w:w="1095" w:type="pct"/>
            <w:tcBorders>
              <w:top w:val="nil"/>
              <w:left w:val="nil"/>
              <w:bottom w:val="double" w:sz="4" w:space="0" w:color="auto"/>
              <w:right w:val="nil"/>
            </w:tcBorders>
            <w:noWrap/>
            <w:vAlign w:val="center"/>
            <w:hideMark/>
          </w:tcPr>
          <w:p w14:paraId="7C735FC4" w14:textId="77777777" w:rsidR="00F20BB5" w:rsidRPr="00D85FD3" w:rsidRDefault="00F20BB5" w:rsidP="00D85FD3">
            <w:pPr>
              <w:jc w:val="both"/>
              <w:rPr>
                <w:rFonts w:ascii="Times New Roman" w:eastAsia="맑은 고딕" w:hAnsi="Times New Roman" w:cs="Times New Roman"/>
                <w:b/>
                <w:bCs/>
                <w:color w:val="000000"/>
                <w:sz w:val="22"/>
                <w:szCs w:val="22"/>
              </w:rPr>
            </w:pPr>
            <w:r w:rsidRPr="00D85FD3">
              <w:rPr>
                <w:rFonts w:ascii="Times New Roman" w:eastAsia="맑은 고딕" w:hAnsi="Times New Roman" w:cs="Times New Roman"/>
                <w:b/>
                <w:bCs/>
                <w:color w:val="000000"/>
                <w:sz w:val="22"/>
                <w:szCs w:val="22"/>
              </w:rPr>
              <w:t>Within-Dataset SD</w:t>
            </w:r>
          </w:p>
        </w:tc>
        <w:tc>
          <w:tcPr>
            <w:tcW w:w="1169" w:type="pct"/>
            <w:tcBorders>
              <w:top w:val="nil"/>
              <w:left w:val="nil"/>
              <w:bottom w:val="double" w:sz="4" w:space="0" w:color="auto"/>
              <w:right w:val="nil"/>
            </w:tcBorders>
            <w:noWrap/>
            <w:vAlign w:val="center"/>
            <w:hideMark/>
          </w:tcPr>
          <w:p w14:paraId="712DDEBB" w14:textId="77777777" w:rsidR="00F20BB5" w:rsidRPr="00D85FD3" w:rsidRDefault="00F20BB5" w:rsidP="00D85FD3">
            <w:pPr>
              <w:jc w:val="both"/>
              <w:rPr>
                <w:rFonts w:ascii="Times New Roman" w:eastAsia="맑은 고딕" w:hAnsi="Times New Roman" w:cs="Times New Roman"/>
                <w:b/>
                <w:bCs/>
                <w:color w:val="000000"/>
                <w:sz w:val="22"/>
                <w:szCs w:val="22"/>
              </w:rPr>
            </w:pPr>
            <w:r w:rsidRPr="00D85FD3">
              <w:rPr>
                <w:rFonts w:ascii="Times New Roman" w:eastAsia="맑은 고딕" w:hAnsi="Times New Roman" w:cs="Times New Roman"/>
                <w:b/>
                <w:bCs/>
                <w:color w:val="000000"/>
                <w:sz w:val="22"/>
                <w:szCs w:val="22"/>
              </w:rPr>
              <w:t>Between-Dataset SD</w:t>
            </w:r>
          </w:p>
        </w:tc>
        <w:tc>
          <w:tcPr>
            <w:tcW w:w="642" w:type="pct"/>
            <w:tcBorders>
              <w:top w:val="nil"/>
              <w:left w:val="nil"/>
              <w:bottom w:val="double" w:sz="4" w:space="0" w:color="auto"/>
              <w:right w:val="nil"/>
            </w:tcBorders>
            <w:noWrap/>
            <w:vAlign w:val="center"/>
            <w:hideMark/>
          </w:tcPr>
          <w:p w14:paraId="07C6A7CB" w14:textId="77777777" w:rsidR="00F20BB5" w:rsidRPr="00D85FD3" w:rsidRDefault="00F20BB5" w:rsidP="00D85FD3">
            <w:pPr>
              <w:jc w:val="both"/>
              <w:rPr>
                <w:rFonts w:ascii="Times New Roman" w:eastAsia="맑은 고딕" w:hAnsi="Times New Roman" w:cs="Times New Roman"/>
                <w:b/>
                <w:bCs/>
                <w:color w:val="000000"/>
                <w:sz w:val="22"/>
                <w:szCs w:val="22"/>
              </w:rPr>
            </w:pPr>
            <w:r w:rsidRPr="00D85FD3">
              <w:rPr>
                <w:rFonts w:ascii="Times New Roman" w:eastAsia="맑은 고딕" w:hAnsi="Times New Roman" w:cs="Times New Roman"/>
                <w:b/>
                <w:bCs/>
                <w:color w:val="000000"/>
                <w:sz w:val="22"/>
                <w:szCs w:val="22"/>
              </w:rPr>
              <w:t>ICC</w:t>
            </w:r>
          </w:p>
        </w:tc>
        <w:tc>
          <w:tcPr>
            <w:tcW w:w="800" w:type="pct"/>
            <w:tcBorders>
              <w:top w:val="nil"/>
              <w:left w:val="nil"/>
              <w:bottom w:val="double" w:sz="4" w:space="0" w:color="auto"/>
              <w:right w:val="nil"/>
            </w:tcBorders>
            <w:noWrap/>
            <w:vAlign w:val="center"/>
            <w:hideMark/>
          </w:tcPr>
          <w:p w14:paraId="6B1FD3F6" w14:textId="77777777" w:rsidR="00F20BB5" w:rsidRPr="00D85FD3" w:rsidRDefault="00F20BB5" w:rsidP="00D85FD3">
            <w:pPr>
              <w:jc w:val="both"/>
              <w:rPr>
                <w:rFonts w:ascii="Times New Roman" w:eastAsia="맑은 고딕" w:hAnsi="Times New Roman" w:cs="Times New Roman"/>
                <w:b/>
                <w:bCs/>
                <w:color w:val="000000"/>
                <w:sz w:val="22"/>
                <w:szCs w:val="22"/>
              </w:rPr>
            </w:pPr>
            <w:r w:rsidRPr="00D85FD3">
              <w:rPr>
                <w:rFonts w:ascii="Times New Roman" w:eastAsia="맑은 고딕" w:hAnsi="Times New Roman" w:cs="Times New Roman"/>
                <w:b/>
                <w:bCs/>
                <w:color w:val="000000"/>
                <w:sz w:val="22"/>
                <w:szCs w:val="22"/>
              </w:rPr>
              <w:t>ICC 95% CI</w:t>
            </w:r>
          </w:p>
        </w:tc>
      </w:tr>
      <w:tr w:rsidR="00F20BB5" w:rsidRPr="00DD20A5" w14:paraId="4DF19397" w14:textId="77777777" w:rsidTr="00891AC7">
        <w:trPr>
          <w:trHeight w:val="360"/>
        </w:trPr>
        <w:tc>
          <w:tcPr>
            <w:tcW w:w="5000" w:type="pct"/>
            <w:gridSpan w:val="6"/>
            <w:tcBorders>
              <w:top w:val="double" w:sz="4" w:space="0" w:color="auto"/>
              <w:left w:val="nil"/>
              <w:bottom w:val="single" w:sz="4" w:space="0" w:color="auto"/>
            </w:tcBorders>
            <w:noWrap/>
            <w:vAlign w:val="center"/>
          </w:tcPr>
          <w:p w14:paraId="713D0B90" w14:textId="52E03D90" w:rsidR="00F20BB5" w:rsidRPr="00DD20A5" w:rsidRDefault="00F20BB5" w:rsidP="00D85FD3">
            <w:pPr>
              <w:rPr>
                <w:rFonts w:ascii="Times New Roman" w:eastAsia="맑은 고딕" w:hAnsi="Times New Roman" w:cs="Times New Roman"/>
                <w:color w:val="000000"/>
                <w:sz w:val="22"/>
                <w:szCs w:val="22"/>
              </w:rPr>
            </w:pPr>
            <w:r w:rsidRPr="00D85FD3">
              <w:rPr>
                <w:rFonts w:ascii="Times New Roman" w:eastAsia="맑은 고딕" w:hAnsi="Times New Roman" w:cs="Times New Roman"/>
                <w:b/>
                <w:bCs/>
                <w:color w:val="000000"/>
                <w:sz w:val="22"/>
                <w:szCs w:val="22"/>
              </w:rPr>
              <w:t>Hypervolume</w:t>
            </w:r>
          </w:p>
        </w:tc>
      </w:tr>
      <w:tr w:rsidR="00891AC7" w:rsidRPr="00DD20A5" w14:paraId="1E86C050" w14:textId="77777777" w:rsidTr="00FB2EF7">
        <w:trPr>
          <w:trHeight w:val="360"/>
        </w:trPr>
        <w:tc>
          <w:tcPr>
            <w:tcW w:w="651" w:type="pct"/>
            <w:tcBorders>
              <w:top w:val="single" w:sz="4" w:space="0" w:color="auto"/>
              <w:left w:val="nil"/>
              <w:bottom w:val="nil"/>
              <w:right w:val="single" w:sz="4" w:space="0" w:color="auto"/>
            </w:tcBorders>
            <w:noWrap/>
            <w:vAlign w:val="center"/>
            <w:hideMark/>
          </w:tcPr>
          <w:p w14:paraId="49847113" w14:textId="7F38587C"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w:t>
            </w:r>
          </w:p>
        </w:tc>
        <w:tc>
          <w:tcPr>
            <w:tcW w:w="641" w:type="pct"/>
            <w:tcBorders>
              <w:top w:val="single" w:sz="4" w:space="0" w:color="auto"/>
              <w:left w:val="single" w:sz="4" w:space="0" w:color="auto"/>
              <w:bottom w:val="nil"/>
              <w:right w:val="nil"/>
            </w:tcBorders>
            <w:noWrap/>
            <w:vAlign w:val="center"/>
            <w:hideMark/>
          </w:tcPr>
          <w:p w14:paraId="78F2B433" w14:textId="65E9DBC1"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0.019</w:t>
            </w:r>
          </w:p>
        </w:tc>
        <w:tc>
          <w:tcPr>
            <w:tcW w:w="1095" w:type="pct"/>
            <w:tcBorders>
              <w:top w:val="single" w:sz="4" w:space="0" w:color="auto"/>
              <w:left w:val="nil"/>
              <w:bottom w:val="nil"/>
              <w:right w:val="nil"/>
            </w:tcBorders>
            <w:noWrap/>
            <w:vAlign w:val="center"/>
            <w:hideMark/>
          </w:tcPr>
          <w:p w14:paraId="11F8019D" w14:textId="3FCAA513"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0.012</w:t>
            </w:r>
          </w:p>
        </w:tc>
        <w:tc>
          <w:tcPr>
            <w:tcW w:w="1169" w:type="pct"/>
            <w:tcBorders>
              <w:top w:val="single" w:sz="4" w:space="0" w:color="auto"/>
              <w:left w:val="nil"/>
              <w:bottom w:val="nil"/>
              <w:right w:val="nil"/>
            </w:tcBorders>
            <w:noWrap/>
            <w:vAlign w:val="center"/>
            <w:hideMark/>
          </w:tcPr>
          <w:p w14:paraId="7262ABE3" w14:textId="1366087B"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0.015</w:t>
            </w:r>
          </w:p>
        </w:tc>
        <w:tc>
          <w:tcPr>
            <w:tcW w:w="642" w:type="pct"/>
            <w:tcBorders>
              <w:top w:val="single" w:sz="4" w:space="0" w:color="auto"/>
              <w:left w:val="nil"/>
              <w:bottom w:val="nil"/>
              <w:right w:val="nil"/>
            </w:tcBorders>
            <w:noWrap/>
            <w:vAlign w:val="center"/>
            <w:hideMark/>
          </w:tcPr>
          <w:p w14:paraId="4E692B16" w14:textId="1BAEF5DA"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0.671</w:t>
            </w:r>
          </w:p>
        </w:tc>
        <w:tc>
          <w:tcPr>
            <w:tcW w:w="800" w:type="pct"/>
            <w:tcBorders>
              <w:top w:val="single" w:sz="4" w:space="0" w:color="auto"/>
              <w:left w:val="nil"/>
              <w:bottom w:val="nil"/>
            </w:tcBorders>
            <w:noWrap/>
            <w:vAlign w:val="center"/>
            <w:hideMark/>
          </w:tcPr>
          <w:p w14:paraId="33A6BBFE"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[0.116, 1.000]</w:t>
            </w:r>
          </w:p>
        </w:tc>
      </w:tr>
      <w:tr w:rsidR="00891AC7" w:rsidRPr="00DD20A5" w14:paraId="6601A8A7" w14:textId="77777777" w:rsidTr="00FB2EF7">
        <w:trPr>
          <w:trHeight w:val="360"/>
        </w:trPr>
        <w:tc>
          <w:tcPr>
            <w:tcW w:w="651" w:type="pct"/>
            <w:tcBorders>
              <w:top w:val="nil"/>
              <w:left w:val="nil"/>
              <w:bottom w:val="nil"/>
              <w:right w:val="single" w:sz="4" w:space="0" w:color="auto"/>
            </w:tcBorders>
            <w:noWrap/>
            <w:vAlign w:val="center"/>
            <w:hideMark/>
          </w:tcPr>
          <w:p w14:paraId="549783D5" w14:textId="48D74DF3"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NSGA-III</w:t>
            </w:r>
          </w:p>
        </w:tc>
        <w:tc>
          <w:tcPr>
            <w:tcW w:w="641" w:type="pct"/>
            <w:tcBorders>
              <w:top w:val="nil"/>
              <w:left w:val="single" w:sz="4" w:space="0" w:color="auto"/>
              <w:bottom w:val="nil"/>
              <w:right w:val="nil"/>
            </w:tcBorders>
            <w:noWrap/>
            <w:vAlign w:val="center"/>
            <w:hideMark/>
          </w:tcPr>
          <w:p w14:paraId="53A96E0D" w14:textId="6D0B0AA8"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0.016</w:t>
            </w:r>
          </w:p>
        </w:tc>
        <w:tc>
          <w:tcPr>
            <w:tcW w:w="1095" w:type="pct"/>
            <w:tcBorders>
              <w:top w:val="nil"/>
              <w:left w:val="nil"/>
              <w:bottom w:val="nil"/>
              <w:right w:val="nil"/>
            </w:tcBorders>
            <w:noWrap/>
            <w:vAlign w:val="center"/>
            <w:hideMark/>
          </w:tcPr>
          <w:p w14:paraId="25EFC33D" w14:textId="5AFCF5FF"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0.010</w:t>
            </w:r>
          </w:p>
        </w:tc>
        <w:tc>
          <w:tcPr>
            <w:tcW w:w="1169" w:type="pct"/>
            <w:tcBorders>
              <w:top w:val="nil"/>
              <w:left w:val="nil"/>
              <w:bottom w:val="nil"/>
              <w:right w:val="nil"/>
            </w:tcBorders>
            <w:noWrap/>
            <w:vAlign w:val="center"/>
            <w:hideMark/>
          </w:tcPr>
          <w:p w14:paraId="7A21BED1" w14:textId="0EBCD928"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0.014</w:t>
            </w:r>
          </w:p>
        </w:tc>
        <w:tc>
          <w:tcPr>
            <w:tcW w:w="642" w:type="pct"/>
            <w:tcBorders>
              <w:top w:val="nil"/>
              <w:left w:val="nil"/>
              <w:bottom w:val="nil"/>
              <w:right w:val="nil"/>
            </w:tcBorders>
            <w:noWrap/>
            <w:vAlign w:val="center"/>
            <w:hideMark/>
          </w:tcPr>
          <w:p w14:paraId="7BA258F3" w14:textId="1F9668AE"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0.705</w:t>
            </w:r>
          </w:p>
        </w:tc>
        <w:tc>
          <w:tcPr>
            <w:tcW w:w="800" w:type="pct"/>
            <w:tcBorders>
              <w:top w:val="nil"/>
              <w:left w:val="nil"/>
              <w:bottom w:val="nil"/>
            </w:tcBorders>
            <w:noWrap/>
            <w:vAlign w:val="center"/>
            <w:hideMark/>
          </w:tcPr>
          <w:p w14:paraId="1E3B5A3D"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[0.150, 1.000]</w:t>
            </w:r>
          </w:p>
        </w:tc>
      </w:tr>
      <w:tr w:rsidR="00891AC7" w:rsidRPr="00DD20A5" w14:paraId="6156CC70" w14:textId="77777777" w:rsidTr="00FB2EF7">
        <w:trPr>
          <w:trHeight w:val="360"/>
        </w:trPr>
        <w:tc>
          <w:tcPr>
            <w:tcW w:w="651" w:type="pct"/>
            <w:tcBorders>
              <w:top w:val="nil"/>
              <w:left w:val="nil"/>
              <w:bottom w:val="nil"/>
              <w:right w:val="single" w:sz="4" w:space="0" w:color="auto"/>
            </w:tcBorders>
            <w:noWrap/>
            <w:vAlign w:val="center"/>
            <w:hideMark/>
          </w:tcPr>
          <w:p w14:paraId="45233397" w14:textId="63D3DAFE"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SPEA2</w:t>
            </w:r>
          </w:p>
        </w:tc>
        <w:tc>
          <w:tcPr>
            <w:tcW w:w="641" w:type="pct"/>
            <w:tcBorders>
              <w:top w:val="nil"/>
              <w:left w:val="single" w:sz="4" w:space="0" w:color="auto"/>
              <w:bottom w:val="nil"/>
              <w:right w:val="nil"/>
            </w:tcBorders>
            <w:noWrap/>
            <w:vAlign w:val="center"/>
            <w:hideMark/>
          </w:tcPr>
          <w:p w14:paraId="727EF7BA" w14:textId="2E2C91D0"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0.019</w:t>
            </w:r>
          </w:p>
        </w:tc>
        <w:tc>
          <w:tcPr>
            <w:tcW w:w="1095" w:type="pct"/>
            <w:tcBorders>
              <w:top w:val="nil"/>
              <w:left w:val="nil"/>
              <w:bottom w:val="nil"/>
              <w:right w:val="nil"/>
            </w:tcBorders>
            <w:noWrap/>
            <w:vAlign w:val="center"/>
            <w:hideMark/>
          </w:tcPr>
          <w:p w14:paraId="0BF28C8A" w14:textId="55DDD963"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0.015</w:t>
            </w:r>
          </w:p>
        </w:tc>
        <w:tc>
          <w:tcPr>
            <w:tcW w:w="1169" w:type="pct"/>
            <w:tcBorders>
              <w:top w:val="nil"/>
              <w:left w:val="nil"/>
              <w:bottom w:val="nil"/>
              <w:right w:val="nil"/>
            </w:tcBorders>
            <w:noWrap/>
            <w:vAlign w:val="center"/>
            <w:hideMark/>
          </w:tcPr>
          <w:p w14:paraId="7306483F" w14:textId="2E280706"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0.012</w:t>
            </w:r>
          </w:p>
        </w:tc>
        <w:tc>
          <w:tcPr>
            <w:tcW w:w="642" w:type="pct"/>
            <w:tcBorders>
              <w:top w:val="nil"/>
              <w:left w:val="nil"/>
              <w:bottom w:val="nil"/>
              <w:right w:val="nil"/>
            </w:tcBorders>
            <w:noWrap/>
            <w:vAlign w:val="center"/>
            <w:hideMark/>
          </w:tcPr>
          <w:p w14:paraId="530E88FB" w14:textId="7A3F31DA"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0.441</w:t>
            </w:r>
          </w:p>
        </w:tc>
        <w:tc>
          <w:tcPr>
            <w:tcW w:w="800" w:type="pct"/>
            <w:tcBorders>
              <w:top w:val="nil"/>
              <w:left w:val="nil"/>
              <w:bottom w:val="nil"/>
            </w:tcBorders>
            <w:noWrap/>
            <w:vAlign w:val="center"/>
            <w:hideMark/>
          </w:tcPr>
          <w:p w14:paraId="6FA9D4D4"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[0.078, 0.700]</w:t>
            </w:r>
          </w:p>
        </w:tc>
      </w:tr>
      <w:tr w:rsidR="00891AC7" w:rsidRPr="00DD20A5" w14:paraId="337929F3" w14:textId="77777777" w:rsidTr="00FB2EF7">
        <w:trPr>
          <w:trHeight w:val="360"/>
        </w:trPr>
        <w:tc>
          <w:tcPr>
            <w:tcW w:w="651" w:type="pct"/>
            <w:tcBorders>
              <w:top w:val="nil"/>
              <w:left w:val="nil"/>
              <w:bottom w:val="single" w:sz="4" w:space="0" w:color="auto"/>
              <w:right w:val="single" w:sz="4" w:space="0" w:color="auto"/>
            </w:tcBorders>
            <w:noWrap/>
            <w:vAlign w:val="center"/>
            <w:hideMark/>
          </w:tcPr>
          <w:p w14:paraId="1422AB25" w14:textId="7B8E6AF4" w:rsidR="00891AC7" w:rsidRPr="00D85FD3" w:rsidRDefault="00891AC7" w:rsidP="00891AC7">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ε-MOEA</w:t>
            </w:r>
          </w:p>
        </w:tc>
        <w:tc>
          <w:tcPr>
            <w:tcW w:w="641" w:type="pct"/>
            <w:tcBorders>
              <w:top w:val="nil"/>
              <w:left w:val="single" w:sz="4" w:space="0" w:color="auto"/>
              <w:bottom w:val="single" w:sz="4" w:space="0" w:color="auto"/>
              <w:right w:val="nil"/>
            </w:tcBorders>
            <w:noWrap/>
            <w:vAlign w:val="center"/>
            <w:hideMark/>
          </w:tcPr>
          <w:p w14:paraId="110C626B" w14:textId="722AC675"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0.022</w:t>
            </w:r>
          </w:p>
        </w:tc>
        <w:tc>
          <w:tcPr>
            <w:tcW w:w="1095" w:type="pct"/>
            <w:tcBorders>
              <w:top w:val="nil"/>
              <w:left w:val="nil"/>
              <w:bottom w:val="single" w:sz="4" w:space="0" w:color="auto"/>
              <w:right w:val="nil"/>
            </w:tcBorders>
            <w:noWrap/>
            <w:vAlign w:val="center"/>
            <w:hideMark/>
          </w:tcPr>
          <w:p w14:paraId="23284A49" w14:textId="6C5010A9"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0.020</w:t>
            </w:r>
          </w:p>
        </w:tc>
        <w:tc>
          <w:tcPr>
            <w:tcW w:w="1169" w:type="pct"/>
            <w:tcBorders>
              <w:top w:val="nil"/>
              <w:left w:val="nil"/>
              <w:bottom w:val="single" w:sz="4" w:space="0" w:color="auto"/>
              <w:right w:val="nil"/>
            </w:tcBorders>
            <w:noWrap/>
            <w:vAlign w:val="center"/>
            <w:hideMark/>
          </w:tcPr>
          <w:p w14:paraId="5BB69AD3" w14:textId="3CBE50F8"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0.011</w:t>
            </w:r>
          </w:p>
        </w:tc>
        <w:tc>
          <w:tcPr>
            <w:tcW w:w="642" w:type="pct"/>
            <w:tcBorders>
              <w:top w:val="nil"/>
              <w:left w:val="nil"/>
              <w:bottom w:val="single" w:sz="4" w:space="0" w:color="auto"/>
              <w:right w:val="nil"/>
            </w:tcBorders>
            <w:noWrap/>
            <w:vAlign w:val="center"/>
            <w:hideMark/>
          </w:tcPr>
          <w:p w14:paraId="075E755C" w14:textId="4D0255B5"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0.249</w:t>
            </w:r>
          </w:p>
        </w:tc>
        <w:tc>
          <w:tcPr>
            <w:tcW w:w="800" w:type="pct"/>
            <w:tcBorders>
              <w:top w:val="nil"/>
              <w:left w:val="nil"/>
              <w:bottom w:val="single" w:sz="4" w:space="0" w:color="auto"/>
            </w:tcBorders>
            <w:noWrap/>
            <w:vAlign w:val="center"/>
            <w:hideMark/>
          </w:tcPr>
          <w:p w14:paraId="4DC902B1"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[0.049, 0.471]</w:t>
            </w:r>
          </w:p>
        </w:tc>
      </w:tr>
      <w:tr w:rsidR="00891AC7" w:rsidRPr="00DD20A5" w14:paraId="4FDE38B7" w14:textId="77777777" w:rsidTr="00891AC7">
        <w:trPr>
          <w:trHeight w:val="360"/>
        </w:trPr>
        <w:tc>
          <w:tcPr>
            <w:tcW w:w="5000" w:type="pct"/>
            <w:gridSpan w:val="6"/>
            <w:tcBorders>
              <w:top w:val="single" w:sz="4" w:space="0" w:color="auto"/>
              <w:left w:val="nil"/>
              <w:bottom w:val="single" w:sz="4" w:space="0" w:color="auto"/>
            </w:tcBorders>
            <w:noWrap/>
            <w:vAlign w:val="center"/>
          </w:tcPr>
          <w:p w14:paraId="33654A40" w14:textId="02034123" w:rsidR="00891AC7" w:rsidRPr="00DD20A5" w:rsidRDefault="00891AC7" w:rsidP="00891AC7">
            <w:pPr>
              <w:rPr>
                <w:rFonts w:ascii="Times New Roman" w:eastAsia="맑은 고딕" w:hAnsi="Times New Roman" w:cs="Times New Roman"/>
                <w:color w:val="000000"/>
                <w:sz w:val="22"/>
                <w:szCs w:val="22"/>
              </w:rPr>
            </w:pPr>
            <w:r w:rsidRPr="00D85FD3">
              <w:rPr>
                <w:rFonts w:ascii="Times New Roman" w:eastAsia="맑은 고딕" w:hAnsi="Times New Roman" w:cs="Times New Roman"/>
                <w:b/>
                <w:bCs/>
                <w:color w:val="000000"/>
                <w:sz w:val="22"/>
                <w:szCs w:val="22"/>
              </w:rPr>
              <w:t>Spacing</w:t>
            </w:r>
          </w:p>
        </w:tc>
      </w:tr>
      <w:tr w:rsidR="00891AC7" w:rsidRPr="00DD20A5" w14:paraId="0257FC69" w14:textId="77777777" w:rsidTr="00FB2EF7">
        <w:trPr>
          <w:trHeight w:val="360"/>
        </w:trPr>
        <w:tc>
          <w:tcPr>
            <w:tcW w:w="651" w:type="pct"/>
            <w:tcBorders>
              <w:top w:val="single" w:sz="4" w:space="0" w:color="auto"/>
              <w:left w:val="nil"/>
              <w:bottom w:val="nil"/>
              <w:right w:val="single" w:sz="4" w:space="0" w:color="auto"/>
            </w:tcBorders>
            <w:noWrap/>
            <w:vAlign w:val="center"/>
            <w:hideMark/>
          </w:tcPr>
          <w:p w14:paraId="411BEE12" w14:textId="351B59B9"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w:t>
            </w:r>
          </w:p>
        </w:tc>
        <w:tc>
          <w:tcPr>
            <w:tcW w:w="641" w:type="pct"/>
            <w:tcBorders>
              <w:top w:val="single" w:sz="4" w:space="0" w:color="auto"/>
              <w:left w:val="single" w:sz="4" w:space="0" w:color="auto"/>
              <w:bottom w:val="nil"/>
              <w:right w:val="nil"/>
            </w:tcBorders>
            <w:noWrap/>
            <w:vAlign w:val="center"/>
            <w:hideMark/>
          </w:tcPr>
          <w:p w14:paraId="6788F916" w14:textId="7AB68790"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0.367</w:t>
            </w:r>
          </w:p>
        </w:tc>
        <w:tc>
          <w:tcPr>
            <w:tcW w:w="1095" w:type="pct"/>
            <w:tcBorders>
              <w:top w:val="single" w:sz="4" w:space="0" w:color="auto"/>
              <w:left w:val="nil"/>
              <w:bottom w:val="nil"/>
              <w:right w:val="nil"/>
            </w:tcBorders>
            <w:noWrap/>
            <w:vAlign w:val="center"/>
            <w:hideMark/>
          </w:tcPr>
          <w:p w14:paraId="0CC8A4F3" w14:textId="6DBD1006"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0.309</w:t>
            </w:r>
          </w:p>
        </w:tc>
        <w:tc>
          <w:tcPr>
            <w:tcW w:w="1169" w:type="pct"/>
            <w:tcBorders>
              <w:top w:val="single" w:sz="4" w:space="0" w:color="auto"/>
              <w:left w:val="nil"/>
              <w:bottom w:val="nil"/>
              <w:right w:val="nil"/>
            </w:tcBorders>
            <w:noWrap/>
            <w:vAlign w:val="center"/>
            <w:hideMark/>
          </w:tcPr>
          <w:p w14:paraId="086CBD98" w14:textId="2B7F96F1"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0.230</w:t>
            </w:r>
          </w:p>
        </w:tc>
        <w:tc>
          <w:tcPr>
            <w:tcW w:w="642" w:type="pct"/>
            <w:tcBorders>
              <w:top w:val="single" w:sz="4" w:space="0" w:color="auto"/>
              <w:left w:val="nil"/>
              <w:bottom w:val="nil"/>
              <w:right w:val="nil"/>
            </w:tcBorders>
            <w:noWrap/>
            <w:vAlign w:val="center"/>
            <w:hideMark/>
          </w:tcPr>
          <w:p w14:paraId="4EB2365A" w14:textId="01720669"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0.393</w:t>
            </w:r>
          </w:p>
        </w:tc>
        <w:tc>
          <w:tcPr>
            <w:tcW w:w="800" w:type="pct"/>
            <w:tcBorders>
              <w:top w:val="single" w:sz="4" w:space="0" w:color="auto"/>
              <w:left w:val="nil"/>
              <w:bottom w:val="nil"/>
            </w:tcBorders>
            <w:noWrap/>
            <w:vAlign w:val="center"/>
            <w:hideMark/>
          </w:tcPr>
          <w:p w14:paraId="25DBF523"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[0.198, 0.636]</w:t>
            </w:r>
          </w:p>
        </w:tc>
      </w:tr>
      <w:tr w:rsidR="00891AC7" w:rsidRPr="00DD20A5" w14:paraId="3C61774A" w14:textId="77777777" w:rsidTr="00FB2EF7">
        <w:trPr>
          <w:trHeight w:val="360"/>
        </w:trPr>
        <w:tc>
          <w:tcPr>
            <w:tcW w:w="651" w:type="pct"/>
            <w:tcBorders>
              <w:top w:val="nil"/>
              <w:left w:val="nil"/>
              <w:bottom w:val="nil"/>
              <w:right w:val="single" w:sz="4" w:space="0" w:color="auto"/>
            </w:tcBorders>
            <w:noWrap/>
            <w:vAlign w:val="center"/>
            <w:hideMark/>
          </w:tcPr>
          <w:p w14:paraId="7DD18BE6" w14:textId="449E9624"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NSGA-III</w:t>
            </w:r>
          </w:p>
        </w:tc>
        <w:tc>
          <w:tcPr>
            <w:tcW w:w="641" w:type="pct"/>
            <w:tcBorders>
              <w:top w:val="nil"/>
              <w:left w:val="single" w:sz="4" w:space="0" w:color="auto"/>
              <w:bottom w:val="nil"/>
              <w:right w:val="nil"/>
            </w:tcBorders>
            <w:noWrap/>
            <w:vAlign w:val="center"/>
            <w:hideMark/>
          </w:tcPr>
          <w:p w14:paraId="6AF0E37E" w14:textId="7A62F1DA"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0.285</w:t>
            </w:r>
          </w:p>
        </w:tc>
        <w:tc>
          <w:tcPr>
            <w:tcW w:w="1095" w:type="pct"/>
            <w:tcBorders>
              <w:top w:val="nil"/>
              <w:left w:val="nil"/>
              <w:bottom w:val="nil"/>
              <w:right w:val="nil"/>
            </w:tcBorders>
            <w:noWrap/>
            <w:vAlign w:val="center"/>
            <w:hideMark/>
          </w:tcPr>
          <w:p w14:paraId="36545561" w14:textId="321800B4"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0.242</w:t>
            </w:r>
          </w:p>
        </w:tc>
        <w:tc>
          <w:tcPr>
            <w:tcW w:w="1169" w:type="pct"/>
            <w:tcBorders>
              <w:top w:val="nil"/>
              <w:left w:val="nil"/>
              <w:bottom w:val="nil"/>
              <w:right w:val="nil"/>
            </w:tcBorders>
            <w:noWrap/>
            <w:vAlign w:val="center"/>
            <w:hideMark/>
          </w:tcPr>
          <w:p w14:paraId="5C5C46C6" w14:textId="6E69B398"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0.174</w:t>
            </w:r>
          </w:p>
        </w:tc>
        <w:tc>
          <w:tcPr>
            <w:tcW w:w="642" w:type="pct"/>
            <w:tcBorders>
              <w:top w:val="nil"/>
              <w:left w:val="nil"/>
              <w:bottom w:val="nil"/>
              <w:right w:val="nil"/>
            </w:tcBorders>
            <w:noWrap/>
            <w:vAlign w:val="center"/>
            <w:hideMark/>
          </w:tcPr>
          <w:p w14:paraId="5B140048" w14:textId="0D26FE48"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0.375</w:t>
            </w:r>
          </w:p>
        </w:tc>
        <w:tc>
          <w:tcPr>
            <w:tcW w:w="800" w:type="pct"/>
            <w:tcBorders>
              <w:top w:val="nil"/>
              <w:left w:val="nil"/>
              <w:bottom w:val="nil"/>
            </w:tcBorders>
            <w:noWrap/>
            <w:vAlign w:val="center"/>
            <w:hideMark/>
          </w:tcPr>
          <w:p w14:paraId="295BA8A4"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[0.150, 0.610]</w:t>
            </w:r>
          </w:p>
        </w:tc>
      </w:tr>
      <w:tr w:rsidR="00891AC7" w:rsidRPr="00DD20A5" w14:paraId="3D8F9BF2" w14:textId="77777777" w:rsidTr="00FB2EF7">
        <w:trPr>
          <w:trHeight w:val="360"/>
        </w:trPr>
        <w:tc>
          <w:tcPr>
            <w:tcW w:w="651" w:type="pct"/>
            <w:tcBorders>
              <w:top w:val="nil"/>
              <w:left w:val="nil"/>
              <w:bottom w:val="nil"/>
              <w:right w:val="single" w:sz="4" w:space="0" w:color="auto"/>
            </w:tcBorders>
            <w:noWrap/>
            <w:vAlign w:val="center"/>
            <w:hideMark/>
          </w:tcPr>
          <w:p w14:paraId="28BF1427" w14:textId="04FB9869"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SPEA2</w:t>
            </w:r>
          </w:p>
        </w:tc>
        <w:tc>
          <w:tcPr>
            <w:tcW w:w="641" w:type="pct"/>
            <w:tcBorders>
              <w:top w:val="nil"/>
              <w:left w:val="single" w:sz="4" w:space="0" w:color="auto"/>
              <w:bottom w:val="nil"/>
              <w:right w:val="nil"/>
            </w:tcBorders>
            <w:noWrap/>
            <w:vAlign w:val="center"/>
            <w:hideMark/>
          </w:tcPr>
          <w:p w14:paraId="4574F3C3" w14:textId="0F02C828"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0.341</w:t>
            </w:r>
          </w:p>
        </w:tc>
        <w:tc>
          <w:tcPr>
            <w:tcW w:w="1095" w:type="pct"/>
            <w:tcBorders>
              <w:top w:val="nil"/>
              <w:left w:val="nil"/>
              <w:bottom w:val="nil"/>
              <w:right w:val="nil"/>
            </w:tcBorders>
            <w:noWrap/>
            <w:vAlign w:val="center"/>
            <w:hideMark/>
          </w:tcPr>
          <w:p w14:paraId="32B85748" w14:textId="45547952"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0.292</w:t>
            </w:r>
          </w:p>
        </w:tc>
        <w:tc>
          <w:tcPr>
            <w:tcW w:w="1169" w:type="pct"/>
            <w:tcBorders>
              <w:top w:val="nil"/>
              <w:left w:val="nil"/>
              <w:bottom w:val="nil"/>
              <w:right w:val="nil"/>
            </w:tcBorders>
            <w:noWrap/>
            <w:vAlign w:val="center"/>
            <w:hideMark/>
          </w:tcPr>
          <w:p w14:paraId="64F93E05" w14:textId="4470CF85"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0.206</w:t>
            </w:r>
          </w:p>
        </w:tc>
        <w:tc>
          <w:tcPr>
            <w:tcW w:w="642" w:type="pct"/>
            <w:tcBorders>
              <w:top w:val="nil"/>
              <w:left w:val="nil"/>
              <w:bottom w:val="nil"/>
              <w:right w:val="nil"/>
            </w:tcBorders>
            <w:noWrap/>
            <w:vAlign w:val="center"/>
            <w:hideMark/>
          </w:tcPr>
          <w:p w14:paraId="48CD2FFD" w14:textId="49420884"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0.366</w:t>
            </w:r>
          </w:p>
        </w:tc>
        <w:tc>
          <w:tcPr>
            <w:tcW w:w="800" w:type="pct"/>
            <w:tcBorders>
              <w:top w:val="nil"/>
              <w:left w:val="nil"/>
              <w:bottom w:val="nil"/>
            </w:tcBorders>
            <w:noWrap/>
            <w:vAlign w:val="center"/>
            <w:hideMark/>
          </w:tcPr>
          <w:p w14:paraId="02B6E584"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[0.144, 0.657]</w:t>
            </w:r>
          </w:p>
        </w:tc>
      </w:tr>
      <w:tr w:rsidR="00891AC7" w:rsidRPr="00DD20A5" w14:paraId="4D2DF980" w14:textId="77777777" w:rsidTr="00FB2EF7">
        <w:trPr>
          <w:trHeight w:val="360"/>
        </w:trPr>
        <w:tc>
          <w:tcPr>
            <w:tcW w:w="651" w:type="pct"/>
            <w:tcBorders>
              <w:top w:val="nil"/>
              <w:left w:val="nil"/>
              <w:bottom w:val="single" w:sz="4" w:space="0" w:color="auto"/>
              <w:right w:val="single" w:sz="4" w:space="0" w:color="auto"/>
            </w:tcBorders>
            <w:noWrap/>
            <w:vAlign w:val="center"/>
            <w:hideMark/>
          </w:tcPr>
          <w:p w14:paraId="457F3C4C" w14:textId="3C735EEB" w:rsidR="00891AC7" w:rsidRPr="00D85FD3" w:rsidRDefault="00891AC7" w:rsidP="00891AC7">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ε-MOEA</w:t>
            </w:r>
          </w:p>
        </w:tc>
        <w:tc>
          <w:tcPr>
            <w:tcW w:w="641" w:type="pct"/>
            <w:tcBorders>
              <w:top w:val="nil"/>
              <w:left w:val="single" w:sz="4" w:space="0" w:color="auto"/>
              <w:bottom w:val="single" w:sz="4" w:space="0" w:color="auto"/>
              <w:right w:val="nil"/>
            </w:tcBorders>
            <w:noWrap/>
            <w:vAlign w:val="center"/>
            <w:hideMark/>
          </w:tcPr>
          <w:p w14:paraId="3D391570" w14:textId="0913D4C9"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0.389</w:t>
            </w:r>
          </w:p>
        </w:tc>
        <w:tc>
          <w:tcPr>
            <w:tcW w:w="1095" w:type="pct"/>
            <w:tcBorders>
              <w:top w:val="nil"/>
              <w:left w:val="nil"/>
              <w:bottom w:val="single" w:sz="4" w:space="0" w:color="auto"/>
              <w:right w:val="nil"/>
            </w:tcBorders>
            <w:noWrap/>
            <w:vAlign w:val="center"/>
            <w:hideMark/>
          </w:tcPr>
          <w:p w14:paraId="51F83DC2" w14:textId="465407C6"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0.392</w:t>
            </w:r>
          </w:p>
        </w:tc>
        <w:tc>
          <w:tcPr>
            <w:tcW w:w="1169" w:type="pct"/>
            <w:tcBorders>
              <w:top w:val="nil"/>
              <w:left w:val="nil"/>
              <w:bottom w:val="single" w:sz="4" w:space="0" w:color="auto"/>
              <w:right w:val="nil"/>
            </w:tcBorders>
            <w:noWrap/>
            <w:vAlign w:val="center"/>
            <w:hideMark/>
          </w:tcPr>
          <w:p w14:paraId="3B660DAC" w14:textId="41967D39"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0.115</w:t>
            </w:r>
          </w:p>
        </w:tc>
        <w:tc>
          <w:tcPr>
            <w:tcW w:w="642" w:type="pct"/>
            <w:tcBorders>
              <w:top w:val="nil"/>
              <w:left w:val="nil"/>
              <w:bottom w:val="single" w:sz="4" w:space="0" w:color="auto"/>
              <w:right w:val="nil"/>
            </w:tcBorders>
            <w:noWrap/>
            <w:vAlign w:val="center"/>
            <w:hideMark/>
          </w:tcPr>
          <w:p w14:paraId="5527634A" w14:textId="7CA034F9"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0.087</w:t>
            </w:r>
          </w:p>
        </w:tc>
        <w:tc>
          <w:tcPr>
            <w:tcW w:w="800" w:type="pct"/>
            <w:tcBorders>
              <w:top w:val="nil"/>
              <w:left w:val="nil"/>
              <w:bottom w:val="single" w:sz="4" w:space="0" w:color="auto"/>
            </w:tcBorders>
            <w:noWrap/>
            <w:vAlign w:val="center"/>
            <w:hideMark/>
          </w:tcPr>
          <w:p w14:paraId="6318E59F"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[0.029, 0.181]</w:t>
            </w:r>
          </w:p>
        </w:tc>
      </w:tr>
      <w:tr w:rsidR="00891AC7" w:rsidRPr="00DD20A5" w14:paraId="65F2BE45" w14:textId="77777777" w:rsidTr="00891AC7">
        <w:trPr>
          <w:trHeight w:val="360"/>
        </w:trPr>
        <w:tc>
          <w:tcPr>
            <w:tcW w:w="5000" w:type="pct"/>
            <w:gridSpan w:val="6"/>
            <w:tcBorders>
              <w:top w:val="single" w:sz="4" w:space="0" w:color="auto"/>
              <w:left w:val="nil"/>
              <w:bottom w:val="single" w:sz="4" w:space="0" w:color="auto"/>
            </w:tcBorders>
            <w:noWrap/>
            <w:vAlign w:val="center"/>
          </w:tcPr>
          <w:p w14:paraId="250FB07F" w14:textId="104573A7" w:rsidR="00891AC7" w:rsidRPr="00DD20A5" w:rsidRDefault="00891AC7" w:rsidP="00891AC7">
            <w:pPr>
              <w:rPr>
                <w:rFonts w:ascii="Times New Roman" w:eastAsia="맑은 고딕" w:hAnsi="Times New Roman" w:cs="Times New Roman"/>
                <w:color w:val="000000"/>
                <w:sz w:val="22"/>
                <w:szCs w:val="22"/>
              </w:rPr>
            </w:pPr>
            <w:r w:rsidRPr="00D85FD3">
              <w:rPr>
                <w:rFonts w:ascii="Times New Roman" w:eastAsia="맑은 고딕" w:hAnsi="Times New Roman" w:cs="Times New Roman"/>
                <w:b/>
                <w:bCs/>
                <w:color w:val="000000"/>
                <w:sz w:val="22"/>
                <w:szCs w:val="22"/>
              </w:rPr>
              <w:t>Diversity</w:t>
            </w:r>
          </w:p>
        </w:tc>
      </w:tr>
      <w:tr w:rsidR="00891AC7" w:rsidRPr="00DD20A5" w14:paraId="4DCF3E88" w14:textId="77777777" w:rsidTr="00FB2EF7">
        <w:trPr>
          <w:trHeight w:val="360"/>
        </w:trPr>
        <w:tc>
          <w:tcPr>
            <w:tcW w:w="651" w:type="pct"/>
            <w:tcBorders>
              <w:top w:val="single" w:sz="4" w:space="0" w:color="auto"/>
              <w:left w:val="nil"/>
              <w:bottom w:val="nil"/>
              <w:right w:val="single" w:sz="4" w:space="0" w:color="auto"/>
            </w:tcBorders>
            <w:noWrap/>
            <w:vAlign w:val="center"/>
            <w:hideMark/>
          </w:tcPr>
          <w:p w14:paraId="07D4848A" w14:textId="413F0095"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w:t>
            </w:r>
          </w:p>
        </w:tc>
        <w:tc>
          <w:tcPr>
            <w:tcW w:w="641" w:type="pct"/>
            <w:tcBorders>
              <w:top w:val="single" w:sz="4" w:space="0" w:color="auto"/>
              <w:left w:val="single" w:sz="4" w:space="0" w:color="auto"/>
              <w:bottom w:val="nil"/>
              <w:right w:val="nil"/>
            </w:tcBorders>
            <w:noWrap/>
            <w:vAlign w:val="center"/>
            <w:hideMark/>
          </w:tcPr>
          <w:p w14:paraId="7EED5D66" w14:textId="3DDA9CF4"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0.542</w:t>
            </w:r>
          </w:p>
        </w:tc>
        <w:tc>
          <w:tcPr>
            <w:tcW w:w="1095" w:type="pct"/>
            <w:tcBorders>
              <w:top w:val="single" w:sz="4" w:space="0" w:color="auto"/>
              <w:left w:val="nil"/>
              <w:bottom w:val="nil"/>
              <w:right w:val="nil"/>
            </w:tcBorders>
            <w:noWrap/>
            <w:vAlign w:val="center"/>
            <w:hideMark/>
          </w:tcPr>
          <w:p w14:paraId="732505E4" w14:textId="284F4482"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0.334</w:t>
            </w:r>
          </w:p>
        </w:tc>
        <w:tc>
          <w:tcPr>
            <w:tcW w:w="1169" w:type="pct"/>
            <w:tcBorders>
              <w:top w:val="single" w:sz="4" w:space="0" w:color="auto"/>
              <w:left w:val="nil"/>
              <w:bottom w:val="nil"/>
              <w:right w:val="nil"/>
            </w:tcBorders>
            <w:noWrap/>
            <w:vAlign w:val="center"/>
            <w:hideMark/>
          </w:tcPr>
          <w:p w14:paraId="6E5FF4FC" w14:textId="28025830"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0.461</w:t>
            </w:r>
          </w:p>
        </w:tc>
        <w:tc>
          <w:tcPr>
            <w:tcW w:w="642" w:type="pct"/>
            <w:tcBorders>
              <w:top w:val="single" w:sz="4" w:space="0" w:color="auto"/>
              <w:left w:val="nil"/>
              <w:bottom w:val="nil"/>
              <w:right w:val="nil"/>
            </w:tcBorders>
            <w:noWrap/>
            <w:vAlign w:val="center"/>
            <w:hideMark/>
          </w:tcPr>
          <w:p w14:paraId="72465CCF" w14:textId="3629FF7A"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0.721</w:t>
            </w:r>
          </w:p>
        </w:tc>
        <w:tc>
          <w:tcPr>
            <w:tcW w:w="800" w:type="pct"/>
            <w:tcBorders>
              <w:top w:val="single" w:sz="4" w:space="0" w:color="auto"/>
              <w:left w:val="nil"/>
              <w:bottom w:val="nil"/>
            </w:tcBorders>
            <w:noWrap/>
            <w:vAlign w:val="center"/>
            <w:hideMark/>
          </w:tcPr>
          <w:p w14:paraId="10635562"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[0.444, 1.000]</w:t>
            </w:r>
          </w:p>
        </w:tc>
      </w:tr>
      <w:tr w:rsidR="00891AC7" w:rsidRPr="00DD20A5" w14:paraId="4AEF07F6" w14:textId="77777777" w:rsidTr="00FB2EF7">
        <w:trPr>
          <w:trHeight w:val="360"/>
        </w:trPr>
        <w:tc>
          <w:tcPr>
            <w:tcW w:w="651" w:type="pct"/>
            <w:tcBorders>
              <w:top w:val="nil"/>
              <w:left w:val="nil"/>
              <w:bottom w:val="nil"/>
              <w:right w:val="single" w:sz="4" w:space="0" w:color="auto"/>
            </w:tcBorders>
            <w:noWrap/>
            <w:vAlign w:val="center"/>
            <w:hideMark/>
          </w:tcPr>
          <w:p w14:paraId="416528AB" w14:textId="6D2134A2"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NSGA-III</w:t>
            </w:r>
          </w:p>
        </w:tc>
        <w:tc>
          <w:tcPr>
            <w:tcW w:w="641" w:type="pct"/>
            <w:tcBorders>
              <w:top w:val="nil"/>
              <w:left w:val="single" w:sz="4" w:space="0" w:color="auto"/>
              <w:bottom w:val="nil"/>
              <w:right w:val="nil"/>
            </w:tcBorders>
            <w:noWrap/>
            <w:vAlign w:val="center"/>
            <w:hideMark/>
          </w:tcPr>
          <w:p w14:paraId="60D600FC" w14:textId="5C68960D"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0.514</w:t>
            </w:r>
          </w:p>
        </w:tc>
        <w:tc>
          <w:tcPr>
            <w:tcW w:w="1095" w:type="pct"/>
            <w:tcBorders>
              <w:top w:val="nil"/>
              <w:left w:val="nil"/>
              <w:bottom w:val="nil"/>
              <w:right w:val="nil"/>
            </w:tcBorders>
            <w:noWrap/>
            <w:vAlign w:val="center"/>
            <w:hideMark/>
          </w:tcPr>
          <w:p w14:paraId="0CF0ADB9" w14:textId="50C306B1"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0.292</w:t>
            </w:r>
          </w:p>
        </w:tc>
        <w:tc>
          <w:tcPr>
            <w:tcW w:w="1169" w:type="pct"/>
            <w:tcBorders>
              <w:top w:val="nil"/>
              <w:left w:val="nil"/>
              <w:bottom w:val="nil"/>
              <w:right w:val="nil"/>
            </w:tcBorders>
            <w:noWrap/>
            <w:vAlign w:val="center"/>
            <w:hideMark/>
          </w:tcPr>
          <w:p w14:paraId="08455473" w14:textId="2EAF5271"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0.453</w:t>
            </w:r>
          </w:p>
        </w:tc>
        <w:tc>
          <w:tcPr>
            <w:tcW w:w="642" w:type="pct"/>
            <w:tcBorders>
              <w:top w:val="nil"/>
              <w:left w:val="nil"/>
              <w:bottom w:val="nil"/>
              <w:right w:val="nil"/>
            </w:tcBorders>
            <w:noWrap/>
            <w:vAlign w:val="center"/>
            <w:hideMark/>
          </w:tcPr>
          <w:p w14:paraId="66C562C4" w14:textId="243E5962"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0.777</w:t>
            </w:r>
          </w:p>
        </w:tc>
        <w:tc>
          <w:tcPr>
            <w:tcW w:w="800" w:type="pct"/>
            <w:tcBorders>
              <w:top w:val="nil"/>
              <w:left w:val="nil"/>
              <w:bottom w:val="nil"/>
            </w:tcBorders>
            <w:noWrap/>
            <w:vAlign w:val="center"/>
            <w:hideMark/>
          </w:tcPr>
          <w:p w14:paraId="3D6AF2BD"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[0.540, 1.000]</w:t>
            </w:r>
          </w:p>
        </w:tc>
      </w:tr>
      <w:tr w:rsidR="00891AC7" w:rsidRPr="00DD20A5" w14:paraId="257DC626" w14:textId="77777777" w:rsidTr="00FB2EF7">
        <w:trPr>
          <w:trHeight w:val="360"/>
        </w:trPr>
        <w:tc>
          <w:tcPr>
            <w:tcW w:w="651" w:type="pct"/>
            <w:tcBorders>
              <w:top w:val="nil"/>
              <w:left w:val="nil"/>
              <w:bottom w:val="nil"/>
              <w:right w:val="single" w:sz="4" w:space="0" w:color="auto"/>
            </w:tcBorders>
            <w:noWrap/>
            <w:vAlign w:val="center"/>
            <w:hideMark/>
          </w:tcPr>
          <w:p w14:paraId="674D7895" w14:textId="7DEA31A5"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SPEA2</w:t>
            </w:r>
          </w:p>
        </w:tc>
        <w:tc>
          <w:tcPr>
            <w:tcW w:w="641" w:type="pct"/>
            <w:tcBorders>
              <w:top w:val="nil"/>
              <w:left w:val="single" w:sz="4" w:space="0" w:color="auto"/>
              <w:bottom w:val="nil"/>
              <w:right w:val="nil"/>
            </w:tcBorders>
            <w:noWrap/>
            <w:vAlign w:val="center"/>
            <w:hideMark/>
          </w:tcPr>
          <w:p w14:paraId="2217E4C4" w14:textId="6C3A7C72"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0.615</w:t>
            </w:r>
          </w:p>
        </w:tc>
        <w:tc>
          <w:tcPr>
            <w:tcW w:w="1095" w:type="pct"/>
            <w:tcBorders>
              <w:top w:val="nil"/>
              <w:left w:val="nil"/>
              <w:bottom w:val="nil"/>
              <w:right w:val="nil"/>
            </w:tcBorders>
            <w:noWrap/>
            <w:vAlign w:val="center"/>
            <w:hideMark/>
          </w:tcPr>
          <w:p w14:paraId="09AFF79E" w14:textId="17DB39D2"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0.401</w:t>
            </w:r>
          </w:p>
        </w:tc>
        <w:tc>
          <w:tcPr>
            <w:tcW w:w="1169" w:type="pct"/>
            <w:tcBorders>
              <w:top w:val="nil"/>
              <w:left w:val="nil"/>
              <w:bottom w:val="nil"/>
              <w:right w:val="nil"/>
            </w:tcBorders>
            <w:noWrap/>
            <w:vAlign w:val="center"/>
            <w:hideMark/>
          </w:tcPr>
          <w:p w14:paraId="3EBB15A8" w14:textId="2528613A"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0.505</w:t>
            </w:r>
          </w:p>
        </w:tc>
        <w:tc>
          <w:tcPr>
            <w:tcW w:w="642" w:type="pct"/>
            <w:tcBorders>
              <w:top w:val="nil"/>
              <w:left w:val="nil"/>
              <w:bottom w:val="nil"/>
              <w:right w:val="nil"/>
            </w:tcBorders>
            <w:noWrap/>
            <w:vAlign w:val="center"/>
            <w:hideMark/>
          </w:tcPr>
          <w:p w14:paraId="2A3A9CC8" w14:textId="7FC1A7F6"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0.675</w:t>
            </w:r>
          </w:p>
        </w:tc>
        <w:tc>
          <w:tcPr>
            <w:tcW w:w="800" w:type="pct"/>
            <w:tcBorders>
              <w:top w:val="nil"/>
              <w:left w:val="nil"/>
              <w:bottom w:val="nil"/>
            </w:tcBorders>
            <w:noWrap/>
            <w:vAlign w:val="center"/>
            <w:hideMark/>
          </w:tcPr>
          <w:p w14:paraId="259D7AD3"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[0.491, 1.000]</w:t>
            </w:r>
          </w:p>
        </w:tc>
      </w:tr>
      <w:tr w:rsidR="00891AC7" w:rsidRPr="00DD20A5" w14:paraId="47C35D64" w14:textId="77777777" w:rsidTr="00FB2EF7">
        <w:trPr>
          <w:trHeight w:val="360"/>
        </w:trPr>
        <w:tc>
          <w:tcPr>
            <w:tcW w:w="651" w:type="pct"/>
            <w:tcBorders>
              <w:top w:val="nil"/>
              <w:left w:val="nil"/>
              <w:bottom w:val="single" w:sz="4" w:space="0" w:color="auto"/>
              <w:right w:val="single" w:sz="4" w:space="0" w:color="auto"/>
            </w:tcBorders>
            <w:noWrap/>
            <w:vAlign w:val="center"/>
            <w:hideMark/>
          </w:tcPr>
          <w:p w14:paraId="32259225" w14:textId="60CCE681" w:rsidR="00891AC7" w:rsidRPr="00D85FD3" w:rsidRDefault="00891AC7" w:rsidP="00891AC7">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ε-MOEA</w:t>
            </w:r>
          </w:p>
        </w:tc>
        <w:tc>
          <w:tcPr>
            <w:tcW w:w="641" w:type="pct"/>
            <w:tcBorders>
              <w:top w:val="nil"/>
              <w:left w:val="single" w:sz="4" w:space="0" w:color="auto"/>
              <w:bottom w:val="single" w:sz="4" w:space="0" w:color="auto"/>
              <w:right w:val="nil"/>
            </w:tcBorders>
            <w:noWrap/>
            <w:vAlign w:val="center"/>
            <w:hideMark/>
          </w:tcPr>
          <w:p w14:paraId="6664744C" w14:textId="40AA9A23"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0.691</w:t>
            </w:r>
          </w:p>
        </w:tc>
        <w:tc>
          <w:tcPr>
            <w:tcW w:w="1095" w:type="pct"/>
            <w:tcBorders>
              <w:top w:val="nil"/>
              <w:left w:val="nil"/>
              <w:bottom w:val="single" w:sz="4" w:space="0" w:color="auto"/>
              <w:right w:val="nil"/>
            </w:tcBorders>
            <w:noWrap/>
            <w:vAlign w:val="center"/>
            <w:hideMark/>
          </w:tcPr>
          <w:p w14:paraId="36CE862A" w14:textId="4070D52E"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0.531</w:t>
            </w:r>
          </w:p>
        </w:tc>
        <w:tc>
          <w:tcPr>
            <w:tcW w:w="1169" w:type="pct"/>
            <w:tcBorders>
              <w:top w:val="nil"/>
              <w:left w:val="nil"/>
              <w:bottom w:val="single" w:sz="4" w:space="0" w:color="auto"/>
              <w:right w:val="nil"/>
            </w:tcBorders>
            <w:noWrap/>
            <w:vAlign w:val="center"/>
            <w:hideMark/>
          </w:tcPr>
          <w:p w14:paraId="2BFDCB15" w14:textId="3003F9C7"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0.493</w:t>
            </w:r>
          </w:p>
        </w:tc>
        <w:tc>
          <w:tcPr>
            <w:tcW w:w="642" w:type="pct"/>
            <w:tcBorders>
              <w:top w:val="nil"/>
              <w:left w:val="nil"/>
              <w:bottom w:val="single" w:sz="4" w:space="0" w:color="auto"/>
              <w:right w:val="nil"/>
            </w:tcBorders>
            <w:noWrap/>
            <w:vAlign w:val="center"/>
            <w:hideMark/>
          </w:tcPr>
          <w:p w14:paraId="4264A598" w14:textId="33849B46"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0.509</w:t>
            </w:r>
          </w:p>
        </w:tc>
        <w:tc>
          <w:tcPr>
            <w:tcW w:w="800" w:type="pct"/>
            <w:tcBorders>
              <w:top w:val="nil"/>
              <w:left w:val="nil"/>
              <w:bottom w:val="single" w:sz="4" w:space="0" w:color="auto"/>
            </w:tcBorders>
            <w:noWrap/>
            <w:vAlign w:val="center"/>
            <w:hideMark/>
          </w:tcPr>
          <w:p w14:paraId="2A317E34"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[0.298, 0.871]</w:t>
            </w:r>
          </w:p>
        </w:tc>
      </w:tr>
      <w:tr w:rsidR="00891AC7" w:rsidRPr="00DD20A5" w14:paraId="6BFB4DCD" w14:textId="77777777" w:rsidTr="00891AC7">
        <w:trPr>
          <w:trHeight w:val="360"/>
        </w:trPr>
        <w:tc>
          <w:tcPr>
            <w:tcW w:w="5000" w:type="pct"/>
            <w:gridSpan w:val="6"/>
            <w:tcBorders>
              <w:top w:val="single" w:sz="4" w:space="0" w:color="auto"/>
              <w:left w:val="nil"/>
              <w:bottom w:val="single" w:sz="4" w:space="0" w:color="auto"/>
            </w:tcBorders>
            <w:noWrap/>
            <w:vAlign w:val="center"/>
          </w:tcPr>
          <w:p w14:paraId="18721779" w14:textId="263A3E13" w:rsidR="00891AC7" w:rsidRPr="00DD20A5" w:rsidRDefault="00891AC7" w:rsidP="00891AC7">
            <w:pPr>
              <w:rPr>
                <w:rFonts w:ascii="Times New Roman" w:eastAsia="맑은 고딕" w:hAnsi="Times New Roman" w:cs="Times New Roman"/>
                <w:color w:val="000000"/>
                <w:sz w:val="22"/>
                <w:szCs w:val="22"/>
              </w:rPr>
            </w:pPr>
            <w:r w:rsidRPr="00D85FD3">
              <w:rPr>
                <w:rFonts w:ascii="Times New Roman" w:eastAsia="맑은 고딕" w:hAnsi="Times New Roman" w:cs="Times New Roman"/>
                <w:b/>
                <w:bCs/>
                <w:color w:val="000000"/>
                <w:sz w:val="22"/>
                <w:szCs w:val="22"/>
              </w:rPr>
              <w:t>Convergence</w:t>
            </w:r>
          </w:p>
        </w:tc>
      </w:tr>
      <w:tr w:rsidR="00891AC7" w:rsidRPr="00DD20A5" w14:paraId="416CC3E3" w14:textId="77777777" w:rsidTr="00FB2EF7">
        <w:trPr>
          <w:trHeight w:val="360"/>
        </w:trPr>
        <w:tc>
          <w:tcPr>
            <w:tcW w:w="651" w:type="pct"/>
            <w:tcBorders>
              <w:top w:val="single" w:sz="4" w:space="0" w:color="auto"/>
              <w:left w:val="nil"/>
              <w:bottom w:val="nil"/>
              <w:right w:val="single" w:sz="4" w:space="0" w:color="auto"/>
            </w:tcBorders>
            <w:noWrap/>
            <w:vAlign w:val="center"/>
            <w:hideMark/>
          </w:tcPr>
          <w:p w14:paraId="0F9EC82A" w14:textId="48D7DA72"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w:t>
            </w:r>
          </w:p>
        </w:tc>
        <w:tc>
          <w:tcPr>
            <w:tcW w:w="641" w:type="pct"/>
            <w:tcBorders>
              <w:top w:val="single" w:sz="4" w:space="0" w:color="auto"/>
              <w:left w:val="single" w:sz="4" w:space="0" w:color="auto"/>
              <w:bottom w:val="nil"/>
              <w:right w:val="nil"/>
            </w:tcBorders>
            <w:noWrap/>
            <w:vAlign w:val="center"/>
            <w:hideMark/>
          </w:tcPr>
          <w:p w14:paraId="5971A529" w14:textId="7259B1D7"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0.386</w:t>
            </w:r>
          </w:p>
        </w:tc>
        <w:tc>
          <w:tcPr>
            <w:tcW w:w="1095" w:type="pct"/>
            <w:tcBorders>
              <w:top w:val="single" w:sz="4" w:space="0" w:color="auto"/>
              <w:left w:val="nil"/>
              <w:bottom w:val="nil"/>
              <w:right w:val="nil"/>
            </w:tcBorders>
            <w:noWrap/>
            <w:vAlign w:val="center"/>
            <w:hideMark/>
          </w:tcPr>
          <w:p w14:paraId="77D9EEAE" w14:textId="404AF54F"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0.204</w:t>
            </w:r>
          </w:p>
        </w:tc>
        <w:tc>
          <w:tcPr>
            <w:tcW w:w="1169" w:type="pct"/>
            <w:tcBorders>
              <w:top w:val="single" w:sz="4" w:space="0" w:color="auto"/>
              <w:left w:val="nil"/>
              <w:bottom w:val="nil"/>
              <w:right w:val="nil"/>
            </w:tcBorders>
            <w:noWrap/>
            <w:vAlign w:val="center"/>
            <w:hideMark/>
          </w:tcPr>
          <w:p w14:paraId="7EA692C7" w14:textId="386DDE65"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0.349</w:t>
            </w:r>
          </w:p>
        </w:tc>
        <w:tc>
          <w:tcPr>
            <w:tcW w:w="642" w:type="pct"/>
            <w:tcBorders>
              <w:top w:val="single" w:sz="4" w:space="0" w:color="auto"/>
              <w:left w:val="nil"/>
              <w:bottom w:val="nil"/>
              <w:right w:val="nil"/>
            </w:tcBorders>
            <w:noWrap/>
            <w:vAlign w:val="center"/>
            <w:hideMark/>
          </w:tcPr>
          <w:p w14:paraId="5759C903" w14:textId="268CE7B9"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0.820</w:t>
            </w:r>
          </w:p>
        </w:tc>
        <w:tc>
          <w:tcPr>
            <w:tcW w:w="800" w:type="pct"/>
            <w:tcBorders>
              <w:top w:val="single" w:sz="4" w:space="0" w:color="auto"/>
              <w:left w:val="nil"/>
              <w:bottom w:val="nil"/>
            </w:tcBorders>
            <w:noWrap/>
            <w:vAlign w:val="center"/>
            <w:hideMark/>
          </w:tcPr>
          <w:p w14:paraId="2A816783"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[0.588, 1.000]</w:t>
            </w:r>
          </w:p>
        </w:tc>
      </w:tr>
      <w:tr w:rsidR="00891AC7" w:rsidRPr="00DD20A5" w14:paraId="04E8AECF" w14:textId="77777777" w:rsidTr="00FB2EF7">
        <w:trPr>
          <w:trHeight w:val="360"/>
        </w:trPr>
        <w:tc>
          <w:tcPr>
            <w:tcW w:w="651" w:type="pct"/>
            <w:tcBorders>
              <w:top w:val="nil"/>
              <w:left w:val="nil"/>
              <w:bottom w:val="nil"/>
              <w:right w:val="single" w:sz="4" w:space="0" w:color="auto"/>
            </w:tcBorders>
            <w:noWrap/>
            <w:vAlign w:val="center"/>
            <w:hideMark/>
          </w:tcPr>
          <w:p w14:paraId="17B9FFA6" w14:textId="1A388826"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NSGA-III</w:t>
            </w:r>
          </w:p>
        </w:tc>
        <w:tc>
          <w:tcPr>
            <w:tcW w:w="641" w:type="pct"/>
            <w:tcBorders>
              <w:top w:val="nil"/>
              <w:left w:val="single" w:sz="4" w:space="0" w:color="auto"/>
              <w:bottom w:val="nil"/>
              <w:right w:val="nil"/>
            </w:tcBorders>
            <w:noWrap/>
            <w:vAlign w:val="center"/>
            <w:hideMark/>
          </w:tcPr>
          <w:p w14:paraId="55913E46" w14:textId="1DB71E7D"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0.340</w:t>
            </w:r>
          </w:p>
        </w:tc>
        <w:tc>
          <w:tcPr>
            <w:tcW w:w="1095" w:type="pct"/>
            <w:tcBorders>
              <w:top w:val="nil"/>
              <w:left w:val="nil"/>
              <w:bottom w:val="nil"/>
              <w:right w:val="nil"/>
            </w:tcBorders>
            <w:noWrap/>
            <w:vAlign w:val="center"/>
            <w:hideMark/>
          </w:tcPr>
          <w:p w14:paraId="400EDB65" w14:textId="0AF97630"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0.171</w:t>
            </w:r>
          </w:p>
        </w:tc>
        <w:tc>
          <w:tcPr>
            <w:tcW w:w="1169" w:type="pct"/>
            <w:tcBorders>
              <w:top w:val="nil"/>
              <w:left w:val="nil"/>
              <w:bottom w:val="nil"/>
              <w:right w:val="nil"/>
            </w:tcBorders>
            <w:noWrap/>
            <w:vAlign w:val="center"/>
            <w:hideMark/>
          </w:tcPr>
          <w:p w14:paraId="150394F9" w14:textId="39F55467"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0.313</w:t>
            </w:r>
          </w:p>
        </w:tc>
        <w:tc>
          <w:tcPr>
            <w:tcW w:w="642" w:type="pct"/>
            <w:tcBorders>
              <w:top w:val="nil"/>
              <w:left w:val="nil"/>
              <w:bottom w:val="nil"/>
              <w:right w:val="nil"/>
            </w:tcBorders>
            <w:noWrap/>
            <w:vAlign w:val="center"/>
            <w:hideMark/>
          </w:tcPr>
          <w:p w14:paraId="4576E1C8" w14:textId="747CE725"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0.847</w:t>
            </w:r>
          </w:p>
        </w:tc>
        <w:tc>
          <w:tcPr>
            <w:tcW w:w="800" w:type="pct"/>
            <w:tcBorders>
              <w:top w:val="nil"/>
              <w:left w:val="nil"/>
              <w:bottom w:val="nil"/>
            </w:tcBorders>
            <w:noWrap/>
            <w:vAlign w:val="center"/>
            <w:hideMark/>
          </w:tcPr>
          <w:p w14:paraId="7CC0A0E0"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[0.633, 1.000]</w:t>
            </w:r>
          </w:p>
        </w:tc>
      </w:tr>
      <w:tr w:rsidR="00891AC7" w:rsidRPr="00DD20A5" w14:paraId="03DEF35B" w14:textId="77777777" w:rsidTr="00FB2EF7">
        <w:trPr>
          <w:trHeight w:val="360"/>
        </w:trPr>
        <w:tc>
          <w:tcPr>
            <w:tcW w:w="651" w:type="pct"/>
            <w:tcBorders>
              <w:top w:val="nil"/>
              <w:left w:val="nil"/>
              <w:bottom w:val="nil"/>
              <w:right w:val="single" w:sz="4" w:space="0" w:color="auto"/>
            </w:tcBorders>
            <w:noWrap/>
            <w:vAlign w:val="center"/>
            <w:hideMark/>
          </w:tcPr>
          <w:p w14:paraId="6CE0F01F" w14:textId="79B9B05B"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SPEA2</w:t>
            </w:r>
          </w:p>
        </w:tc>
        <w:tc>
          <w:tcPr>
            <w:tcW w:w="641" w:type="pct"/>
            <w:tcBorders>
              <w:top w:val="nil"/>
              <w:left w:val="single" w:sz="4" w:space="0" w:color="auto"/>
              <w:bottom w:val="nil"/>
              <w:right w:val="nil"/>
            </w:tcBorders>
            <w:noWrap/>
            <w:vAlign w:val="center"/>
            <w:hideMark/>
          </w:tcPr>
          <w:p w14:paraId="0C68BBFE" w14:textId="35BBF9BA"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0.572</w:t>
            </w:r>
          </w:p>
        </w:tc>
        <w:tc>
          <w:tcPr>
            <w:tcW w:w="1095" w:type="pct"/>
            <w:tcBorders>
              <w:top w:val="nil"/>
              <w:left w:val="nil"/>
              <w:bottom w:val="nil"/>
              <w:right w:val="nil"/>
            </w:tcBorders>
            <w:noWrap/>
            <w:vAlign w:val="center"/>
            <w:hideMark/>
          </w:tcPr>
          <w:p w14:paraId="2900B3F3" w14:textId="3FDDE571"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0.187</w:t>
            </w:r>
          </w:p>
        </w:tc>
        <w:tc>
          <w:tcPr>
            <w:tcW w:w="1169" w:type="pct"/>
            <w:tcBorders>
              <w:top w:val="nil"/>
              <w:left w:val="nil"/>
              <w:bottom w:val="nil"/>
              <w:right w:val="nil"/>
            </w:tcBorders>
            <w:noWrap/>
            <w:vAlign w:val="center"/>
            <w:hideMark/>
          </w:tcPr>
          <w:p w14:paraId="1B043F5B" w14:textId="3281B6EF"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0.570</w:t>
            </w:r>
          </w:p>
        </w:tc>
        <w:tc>
          <w:tcPr>
            <w:tcW w:w="642" w:type="pct"/>
            <w:tcBorders>
              <w:top w:val="nil"/>
              <w:left w:val="nil"/>
              <w:bottom w:val="nil"/>
              <w:right w:val="nil"/>
            </w:tcBorders>
            <w:noWrap/>
            <w:vAlign w:val="center"/>
            <w:hideMark/>
          </w:tcPr>
          <w:p w14:paraId="0CFF43E1" w14:textId="67661489"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0.993</w:t>
            </w:r>
          </w:p>
        </w:tc>
        <w:tc>
          <w:tcPr>
            <w:tcW w:w="800" w:type="pct"/>
            <w:tcBorders>
              <w:top w:val="nil"/>
              <w:left w:val="nil"/>
              <w:bottom w:val="nil"/>
            </w:tcBorders>
            <w:noWrap/>
            <w:vAlign w:val="center"/>
            <w:hideMark/>
          </w:tcPr>
          <w:p w14:paraId="37DBBC98"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[0.818, 1.000]</w:t>
            </w:r>
          </w:p>
        </w:tc>
      </w:tr>
      <w:tr w:rsidR="00891AC7" w:rsidRPr="00DD20A5" w14:paraId="2EF4E9E0" w14:textId="77777777" w:rsidTr="00FB2EF7">
        <w:trPr>
          <w:trHeight w:val="360"/>
        </w:trPr>
        <w:tc>
          <w:tcPr>
            <w:tcW w:w="651" w:type="pct"/>
            <w:tcBorders>
              <w:top w:val="nil"/>
              <w:left w:val="nil"/>
              <w:bottom w:val="single" w:sz="4" w:space="0" w:color="auto"/>
              <w:right w:val="single" w:sz="4" w:space="0" w:color="auto"/>
            </w:tcBorders>
            <w:noWrap/>
            <w:vAlign w:val="center"/>
            <w:hideMark/>
          </w:tcPr>
          <w:p w14:paraId="4D2C7F77" w14:textId="5FF0D743" w:rsidR="00891AC7" w:rsidRPr="00D85FD3" w:rsidRDefault="00891AC7" w:rsidP="00891AC7">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ε-MOEA</w:t>
            </w:r>
          </w:p>
        </w:tc>
        <w:tc>
          <w:tcPr>
            <w:tcW w:w="641" w:type="pct"/>
            <w:tcBorders>
              <w:top w:val="nil"/>
              <w:left w:val="single" w:sz="4" w:space="0" w:color="auto"/>
              <w:bottom w:val="single" w:sz="4" w:space="0" w:color="auto"/>
              <w:right w:val="nil"/>
            </w:tcBorders>
            <w:noWrap/>
            <w:vAlign w:val="center"/>
            <w:hideMark/>
          </w:tcPr>
          <w:p w14:paraId="3F22E5ED" w14:textId="6562C303"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0.514</w:t>
            </w:r>
          </w:p>
        </w:tc>
        <w:tc>
          <w:tcPr>
            <w:tcW w:w="1095" w:type="pct"/>
            <w:tcBorders>
              <w:top w:val="nil"/>
              <w:left w:val="nil"/>
              <w:bottom w:val="single" w:sz="4" w:space="0" w:color="auto"/>
              <w:right w:val="nil"/>
            </w:tcBorders>
            <w:noWrap/>
            <w:vAlign w:val="center"/>
            <w:hideMark/>
          </w:tcPr>
          <w:p w14:paraId="38DB8BF1" w14:textId="6A92AA56"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0.261</w:t>
            </w:r>
          </w:p>
        </w:tc>
        <w:tc>
          <w:tcPr>
            <w:tcW w:w="1169" w:type="pct"/>
            <w:tcBorders>
              <w:top w:val="nil"/>
              <w:left w:val="nil"/>
              <w:bottom w:val="single" w:sz="4" w:space="0" w:color="auto"/>
              <w:right w:val="nil"/>
            </w:tcBorders>
            <w:noWrap/>
            <w:vAlign w:val="center"/>
            <w:hideMark/>
          </w:tcPr>
          <w:p w14:paraId="59946408" w14:textId="140F2D0A"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0.472</w:t>
            </w:r>
          </w:p>
        </w:tc>
        <w:tc>
          <w:tcPr>
            <w:tcW w:w="642" w:type="pct"/>
            <w:tcBorders>
              <w:top w:val="nil"/>
              <w:left w:val="nil"/>
              <w:bottom w:val="single" w:sz="4" w:space="0" w:color="auto"/>
              <w:right w:val="nil"/>
            </w:tcBorders>
            <w:noWrap/>
            <w:vAlign w:val="center"/>
            <w:hideMark/>
          </w:tcPr>
          <w:p w14:paraId="2CCE6BB0" w14:textId="142DC5FB"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0.842</w:t>
            </w:r>
          </w:p>
        </w:tc>
        <w:tc>
          <w:tcPr>
            <w:tcW w:w="800" w:type="pct"/>
            <w:tcBorders>
              <w:top w:val="nil"/>
              <w:left w:val="nil"/>
              <w:bottom w:val="single" w:sz="4" w:space="0" w:color="auto"/>
            </w:tcBorders>
            <w:noWrap/>
            <w:vAlign w:val="center"/>
            <w:hideMark/>
          </w:tcPr>
          <w:p w14:paraId="0605FE2E"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[0.648, 1.000]</w:t>
            </w:r>
          </w:p>
        </w:tc>
      </w:tr>
      <w:tr w:rsidR="00891AC7" w:rsidRPr="00DD20A5" w14:paraId="0E85A273" w14:textId="77777777" w:rsidTr="00891AC7">
        <w:trPr>
          <w:trHeight w:val="360"/>
        </w:trPr>
        <w:tc>
          <w:tcPr>
            <w:tcW w:w="5000" w:type="pct"/>
            <w:gridSpan w:val="6"/>
            <w:tcBorders>
              <w:top w:val="single" w:sz="4" w:space="0" w:color="auto"/>
              <w:left w:val="nil"/>
              <w:bottom w:val="single" w:sz="4" w:space="0" w:color="auto"/>
            </w:tcBorders>
            <w:noWrap/>
            <w:vAlign w:val="center"/>
          </w:tcPr>
          <w:p w14:paraId="4AFE07FF" w14:textId="3257DF23" w:rsidR="00891AC7" w:rsidRPr="00DD20A5" w:rsidRDefault="00891AC7" w:rsidP="00891AC7">
            <w:pPr>
              <w:rPr>
                <w:rFonts w:ascii="Times New Roman" w:eastAsia="맑은 고딕" w:hAnsi="Times New Roman" w:cs="Times New Roman"/>
                <w:color w:val="000000"/>
                <w:sz w:val="22"/>
                <w:szCs w:val="22"/>
              </w:rPr>
            </w:pPr>
            <w:r w:rsidRPr="00D85FD3">
              <w:rPr>
                <w:rFonts w:ascii="Times New Roman" w:eastAsia="맑은 고딕" w:hAnsi="Times New Roman" w:cs="Times New Roman"/>
                <w:b/>
                <w:bCs/>
                <w:color w:val="000000"/>
                <w:sz w:val="22"/>
                <w:szCs w:val="22"/>
              </w:rPr>
              <w:t>Execution Time</w:t>
            </w:r>
          </w:p>
        </w:tc>
      </w:tr>
      <w:tr w:rsidR="00891AC7" w:rsidRPr="00DD20A5" w14:paraId="7C1B5946" w14:textId="77777777" w:rsidTr="00FB2EF7">
        <w:trPr>
          <w:trHeight w:val="360"/>
        </w:trPr>
        <w:tc>
          <w:tcPr>
            <w:tcW w:w="651" w:type="pct"/>
            <w:tcBorders>
              <w:top w:val="single" w:sz="4" w:space="0" w:color="auto"/>
              <w:left w:val="nil"/>
              <w:bottom w:val="nil"/>
              <w:right w:val="single" w:sz="4" w:space="0" w:color="auto"/>
            </w:tcBorders>
            <w:noWrap/>
            <w:vAlign w:val="center"/>
            <w:hideMark/>
          </w:tcPr>
          <w:p w14:paraId="64D8F781"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w:t>
            </w:r>
          </w:p>
        </w:tc>
        <w:tc>
          <w:tcPr>
            <w:tcW w:w="641" w:type="pct"/>
            <w:tcBorders>
              <w:top w:val="single" w:sz="4" w:space="0" w:color="auto"/>
              <w:left w:val="single" w:sz="4" w:space="0" w:color="auto"/>
              <w:bottom w:val="nil"/>
              <w:right w:val="nil"/>
            </w:tcBorders>
            <w:noWrap/>
            <w:vAlign w:val="center"/>
            <w:hideMark/>
          </w:tcPr>
          <w:p w14:paraId="729BF22B" w14:textId="70087F56"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108.772</w:t>
            </w:r>
          </w:p>
        </w:tc>
        <w:tc>
          <w:tcPr>
            <w:tcW w:w="1095" w:type="pct"/>
            <w:tcBorders>
              <w:top w:val="single" w:sz="4" w:space="0" w:color="auto"/>
              <w:left w:val="nil"/>
              <w:bottom w:val="nil"/>
              <w:right w:val="nil"/>
            </w:tcBorders>
            <w:noWrap/>
            <w:vAlign w:val="center"/>
            <w:hideMark/>
          </w:tcPr>
          <w:p w14:paraId="63A64172" w14:textId="458CB8DB"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105.421</w:t>
            </w:r>
          </w:p>
        </w:tc>
        <w:tc>
          <w:tcPr>
            <w:tcW w:w="1169" w:type="pct"/>
            <w:tcBorders>
              <w:top w:val="single" w:sz="4" w:space="0" w:color="auto"/>
              <w:left w:val="nil"/>
              <w:bottom w:val="nil"/>
              <w:right w:val="nil"/>
            </w:tcBorders>
            <w:noWrap/>
            <w:vAlign w:val="center"/>
            <w:hideMark/>
          </w:tcPr>
          <w:p w14:paraId="7C29ACEB" w14:textId="085E5DC2"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43.597</w:t>
            </w:r>
          </w:p>
        </w:tc>
        <w:tc>
          <w:tcPr>
            <w:tcW w:w="642" w:type="pct"/>
            <w:tcBorders>
              <w:top w:val="single" w:sz="4" w:space="0" w:color="auto"/>
              <w:left w:val="nil"/>
              <w:bottom w:val="nil"/>
              <w:right w:val="nil"/>
            </w:tcBorders>
            <w:noWrap/>
            <w:vAlign w:val="center"/>
            <w:hideMark/>
          </w:tcPr>
          <w:p w14:paraId="65DBB2E6" w14:textId="4C3C59BC"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0.161</w:t>
            </w:r>
          </w:p>
        </w:tc>
        <w:tc>
          <w:tcPr>
            <w:tcW w:w="800" w:type="pct"/>
            <w:tcBorders>
              <w:top w:val="single" w:sz="4" w:space="0" w:color="auto"/>
              <w:left w:val="nil"/>
              <w:bottom w:val="nil"/>
              <w:right w:val="nil"/>
            </w:tcBorders>
            <w:noWrap/>
            <w:vAlign w:val="center"/>
            <w:hideMark/>
          </w:tcPr>
          <w:p w14:paraId="386B013D"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[0.005, 0.340]</w:t>
            </w:r>
          </w:p>
        </w:tc>
      </w:tr>
      <w:tr w:rsidR="00891AC7" w:rsidRPr="00DD20A5" w14:paraId="7DC31A3A" w14:textId="77777777" w:rsidTr="00FB2EF7">
        <w:trPr>
          <w:trHeight w:val="360"/>
        </w:trPr>
        <w:tc>
          <w:tcPr>
            <w:tcW w:w="651" w:type="pct"/>
            <w:tcBorders>
              <w:top w:val="nil"/>
              <w:left w:val="nil"/>
              <w:bottom w:val="nil"/>
              <w:right w:val="single" w:sz="4" w:space="0" w:color="auto"/>
            </w:tcBorders>
            <w:noWrap/>
            <w:vAlign w:val="center"/>
            <w:hideMark/>
          </w:tcPr>
          <w:p w14:paraId="762A7C76"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NSGA-III</w:t>
            </w:r>
          </w:p>
        </w:tc>
        <w:tc>
          <w:tcPr>
            <w:tcW w:w="641" w:type="pct"/>
            <w:tcBorders>
              <w:top w:val="nil"/>
              <w:left w:val="single" w:sz="4" w:space="0" w:color="auto"/>
              <w:bottom w:val="nil"/>
              <w:right w:val="nil"/>
            </w:tcBorders>
            <w:noWrap/>
            <w:vAlign w:val="center"/>
            <w:hideMark/>
          </w:tcPr>
          <w:p w14:paraId="56F5ADCE" w14:textId="60EE3422"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106.879</w:t>
            </w:r>
          </w:p>
        </w:tc>
        <w:tc>
          <w:tcPr>
            <w:tcW w:w="1095" w:type="pct"/>
            <w:tcBorders>
              <w:top w:val="nil"/>
              <w:left w:val="nil"/>
              <w:bottom w:val="nil"/>
              <w:right w:val="nil"/>
            </w:tcBorders>
            <w:noWrap/>
            <w:vAlign w:val="center"/>
            <w:hideMark/>
          </w:tcPr>
          <w:p w14:paraId="2A19AA1A" w14:textId="61A19CEC"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95.153</w:t>
            </w:r>
          </w:p>
        </w:tc>
        <w:tc>
          <w:tcPr>
            <w:tcW w:w="1169" w:type="pct"/>
            <w:tcBorders>
              <w:top w:val="nil"/>
              <w:left w:val="nil"/>
              <w:bottom w:val="nil"/>
              <w:right w:val="nil"/>
            </w:tcBorders>
            <w:noWrap/>
            <w:vAlign w:val="center"/>
            <w:hideMark/>
          </w:tcPr>
          <w:p w14:paraId="359F815C" w14:textId="0397C545"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59.256</w:t>
            </w:r>
          </w:p>
        </w:tc>
        <w:tc>
          <w:tcPr>
            <w:tcW w:w="642" w:type="pct"/>
            <w:tcBorders>
              <w:top w:val="nil"/>
              <w:left w:val="nil"/>
              <w:bottom w:val="nil"/>
              <w:right w:val="nil"/>
            </w:tcBorders>
            <w:noWrap/>
            <w:vAlign w:val="center"/>
            <w:hideMark/>
          </w:tcPr>
          <w:p w14:paraId="43327F10" w14:textId="3A123896"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0.307</w:t>
            </w:r>
          </w:p>
        </w:tc>
        <w:tc>
          <w:tcPr>
            <w:tcW w:w="800" w:type="pct"/>
            <w:tcBorders>
              <w:top w:val="nil"/>
              <w:left w:val="nil"/>
              <w:bottom w:val="nil"/>
              <w:right w:val="nil"/>
            </w:tcBorders>
            <w:noWrap/>
            <w:vAlign w:val="center"/>
            <w:hideMark/>
          </w:tcPr>
          <w:p w14:paraId="03415E16"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[0.156, 1.000]</w:t>
            </w:r>
          </w:p>
        </w:tc>
      </w:tr>
      <w:tr w:rsidR="00891AC7" w:rsidRPr="00DD20A5" w14:paraId="14799E7C" w14:textId="77777777" w:rsidTr="00FB2EF7">
        <w:trPr>
          <w:trHeight w:val="360"/>
        </w:trPr>
        <w:tc>
          <w:tcPr>
            <w:tcW w:w="651" w:type="pct"/>
            <w:tcBorders>
              <w:top w:val="nil"/>
              <w:left w:val="nil"/>
              <w:bottom w:val="nil"/>
              <w:right w:val="single" w:sz="4" w:space="0" w:color="auto"/>
            </w:tcBorders>
            <w:noWrap/>
            <w:vAlign w:val="center"/>
            <w:hideMark/>
          </w:tcPr>
          <w:p w14:paraId="55FC9B6C"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SPEA2</w:t>
            </w:r>
          </w:p>
        </w:tc>
        <w:tc>
          <w:tcPr>
            <w:tcW w:w="641" w:type="pct"/>
            <w:tcBorders>
              <w:top w:val="nil"/>
              <w:left w:val="single" w:sz="4" w:space="0" w:color="auto"/>
              <w:bottom w:val="nil"/>
              <w:right w:val="nil"/>
            </w:tcBorders>
            <w:noWrap/>
            <w:vAlign w:val="center"/>
            <w:hideMark/>
          </w:tcPr>
          <w:p w14:paraId="56E350F4" w14:textId="0A7CFA00"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33.686</w:t>
            </w:r>
          </w:p>
        </w:tc>
        <w:tc>
          <w:tcPr>
            <w:tcW w:w="1095" w:type="pct"/>
            <w:tcBorders>
              <w:top w:val="nil"/>
              <w:left w:val="nil"/>
              <w:bottom w:val="nil"/>
              <w:right w:val="nil"/>
            </w:tcBorders>
            <w:noWrap/>
            <w:vAlign w:val="center"/>
            <w:hideMark/>
          </w:tcPr>
          <w:p w14:paraId="69A58EDC" w14:textId="595F1B37"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33.454</w:t>
            </w:r>
          </w:p>
        </w:tc>
        <w:tc>
          <w:tcPr>
            <w:tcW w:w="1169" w:type="pct"/>
            <w:tcBorders>
              <w:top w:val="nil"/>
              <w:left w:val="nil"/>
              <w:bottom w:val="nil"/>
              <w:right w:val="nil"/>
            </w:tcBorders>
            <w:noWrap/>
            <w:vAlign w:val="center"/>
            <w:hideMark/>
          </w:tcPr>
          <w:p w14:paraId="0F666F2F" w14:textId="1A2E5FB9"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11.360</w:t>
            </w:r>
          </w:p>
        </w:tc>
        <w:tc>
          <w:tcPr>
            <w:tcW w:w="642" w:type="pct"/>
            <w:tcBorders>
              <w:top w:val="nil"/>
              <w:left w:val="nil"/>
              <w:bottom w:val="nil"/>
              <w:right w:val="nil"/>
            </w:tcBorders>
            <w:noWrap/>
            <w:vAlign w:val="center"/>
            <w:hideMark/>
          </w:tcPr>
          <w:p w14:paraId="67C408B5" w14:textId="26E8018A"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0.114</w:t>
            </w:r>
          </w:p>
        </w:tc>
        <w:tc>
          <w:tcPr>
            <w:tcW w:w="800" w:type="pct"/>
            <w:tcBorders>
              <w:top w:val="nil"/>
              <w:left w:val="nil"/>
              <w:bottom w:val="nil"/>
              <w:right w:val="nil"/>
            </w:tcBorders>
            <w:noWrap/>
            <w:vAlign w:val="center"/>
            <w:hideMark/>
          </w:tcPr>
          <w:p w14:paraId="668EEF27"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[0.050, 0.269]</w:t>
            </w:r>
          </w:p>
        </w:tc>
      </w:tr>
      <w:tr w:rsidR="00891AC7" w:rsidRPr="00DD20A5" w14:paraId="2DC44DF2" w14:textId="77777777" w:rsidTr="00FB2EF7">
        <w:trPr>
          <w:trHeight w:val="360"/>
        </w:trPr>
        <w:tc>
          <w:tcPr>
            <w:tcW w:w="651" w:type="pct"/>
            <w:tcBorders>
              <w:top w:val="nil"/>
              <w:left w:val="nil"/>
              <w:bottom w:val="nil"/>
              <w:right w:val="single" w:sz="4" w:space="0" w:color="auto"/>
            </w:tcBorders>
            <w:noWrap/>
            <w:vAlign w:val="center"/>
            <w:hideMark/>
          </w:tcPr>
          <w:p w14:paraId="5C731845" w14:textId="72461765" w:rsidR="00891AC7" w:rsidRPr="00D85FD3" w:rsidRDefault="00891AC7" w:rsidP="00891AC7">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ε-MOEA</w:t>
            </w:r>
          </w:p>
        </w:tc>
        <w:tc>
          <w:tcPr>
            <w:tcW w:w="641" w:type="pct"/>
            <w:tcBorders>
              <w:top w:val="nil"/>
              <w:left w:val="single" w:sz="4" w:space="0" w:color="auto"/>
              <w:bottom w:val="nil"/>
              <w:right w:val="nil"/>
            </w:tcBorders>
            <w:noWrap/>
            <w:vAlign w:val="center"/>
            <w:hideMark/>
          </w:tcPr>
          <w:p w14:paraId="4676E994" w14:textId="7F5F3D6A"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234.759</w:t>
            </w:r>
          </w:p>
        </w:tc>
        <w:tc>
          <w:tcPr>
            <w:tcW w:w="1095" w:type="pct"/>
            <w:tcBorders>
              <w:top w:val="nil"/>
              <w:left w:val="nil"/>
              <w:bottom w:val="nil"/>
              <w:right w:val="nil"/>
            </w:tcBorders>
            <w:noWrap/>
            <w:vAlign w:val="center"/>
            <w:hideMark/>
          </w:tcPr>
          <w:p w14:paraId="5AEBBCCA" w14:textId="13BFCE55"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191.561</w:t>
            </w:r>
          </w:p>
        </w:tc>
        <w:tc>
          <w:tcPr>
            <w:tcW w:w="1169" w:type="pct"/>
            <w:tcBorders>
              <w:top w:val="nil"/>
              <w:left w:val="nil"/>
              <w:bottom w:val="nil"/>
              <w:right w:val="nil"/>
            </w:tcBorders>
            <w:noWrap/>
            <w:vAlign w:val="center"/>
            <w:hideMark/>
          </w:tcPr>
          <w:p w14:paraId="20B66C0C" w14:textId="091CBD6F"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154.685</w:t>
            </w:r>
          </w:p>
        </w:tc>
        <w:tc>
          <w:tcPr>
            <w:tcW w:w="642" w:type="pct"/>
            <w:tcBorders>
              <w:top w:val="nil"/>
              <w:left w:val="nil"/>
              <w:bottom w:val="nil"/>
              <w:right w:val="nil"/>
            </w:tcBorders>
            <w:noWrap/>
            <w:vAlign w:val="center"/>
            <w:hideMark/>
          </w:tcPr>
          <w:p w14:paraId="115BD9F6" w14:textId="2F268BB1" w:rsidR="00891AC7" w:rsidRPr="00D85FD3" w:rsidRDefault="00891AC7" w:rsidP="00891AC7">
            <w:pPr>
              <w:jc w:val="both"/>
              <w:rPr>
                <w:rFonts w:ascii="Times New Roman" w:eastAsia="맑은 고딕" w:hAnsi="Times New Roman" w:cs="Times New Roman"/>
                <w:color w:val="000000"/>
                <w:sz w:val="22"/>
                <w:szCs w:val="22"/>
              </w:rPr>
            </w:pPr>
            <w:r w:rsidRPr="00891AC7">
              <w:rPr>
                <w:rFonts w:ascii="Times New Roman" w:eastAsia="맑은 고딕" w:hAnsi="Times New Roman" w:cs="Times New Roman"/>
                <w:color w:val="000000"/>
                <w:sz w:val="22"/>
                <w:szCs w:val="22"/>
              </w:rPr>
              <w:t>0.434</w:t>
            </w:r>
          </w:p>
        </w:tc>
        <w:tc>
          <w:tcPr>
            <w:tcW w:w="800" w:type="pct"/>
            <w:tcBorders>
              <w:top w:val="nil"/>
              <w:left w:val="nil"/>
              <w:bottom w:val="nil"/>
              <w:right w:val="nil"/>
            </w:tcBorders>
            <w:noWrap/>
            <w:vAlign w:val="center"/>
            <w:hideMark/>
          </w:tcPr>
          <w:p w14:paraId="0BC55E6E" w14:textId="77777777" w:rsidR="00891AC7" w:rsidRPr="00D85FD3" w:rsidRDefault="00891AC7" w:rsidP="00891AC7">
            <w:pPr>
              <w:jc w:val="both"/>
              <w:rPr>
                <w:rFonts w:ascii="Times New Roman" w:eastAsia="맑은 고딕" w:hAnsi="Times New Roman" w:cs="Times New Roman"/>
                <w:color w:val="000000"/>
                <w:sz w:val="22"/>
                <w:szCs w:val="22"/>
              </w:rPr>
            </w:pPr>
            <w:r w:rsidRPr="00D85FD3">
              <w:rPr>
                <w:rFonts w:ascii="Times New Roman" w:eastAsia="맑은 고딕" w:hAnsi="Times New Roman" w:cs="Times New Roman"/>
                <w:color w:val="000000"/>
                <w:sz w:val="22"/>
                <w:szCs w:val="22"/>
              </w:rPr>
              <w:t>[0.093, 0.749]</w:t>
            </w:r>
          </w:p>
        </w:tc>
      </w:tr>
    </w:tbl>
    <w:p w14:paraId="5DCBF2E7" w14:textId="59DF005D" w:rsidR="00FB2EF7" w:rsidRPr="00DD20A5" w:rsidRDefault="00FB2EF7" w:rsidP="00030E0E">
      <w:pPr>
        <w:pStyle w:val="font-claude-response-body"/>
        <w:spacing w:before="0" w:beforeAutospacing="0" w:after="0" w:afterAutospacing="0"/>
        <w:jc w:val="both"/>
        <w:rPr>
          <w:rFonts w:ascii="Times New Roman" w:hAnsi="Times New Roman" w:cs="Times New Roman"/>
          <w:lang w:eastAsia="en-US"/>
        </w:rPr>
      </w:pPr>
      <w:r w:rsidRPr="00DD20A5">
        <w:rPr>
          <w:rFonts w:ascii="Times New Roman" w:hAnsi="Times New Roman" w:cs="Times New Roman"/>
          <w:lang w:eastAsia="en-US"/>
        </w:rPr>
        <w:t>Note: Values &gt;0.7 indicate strong generalizability; &lt;0.3 suggest poor robustness. Confidence intervals calculated via bootstrap (1,000 iterations).</w:t>
      </w:r>
    </w:p>
    <w:p w14:paraId="27DB904E" w14:textId="77777777" w:rsidR="005F17B4" w:rsidRPr="00DD20A5" w:rsidRDefault="005F17B4" w:rsidP="0017261E">
      <w:pPr>
        <w:rPr>
          <w:rFonts w:ascii="Times New Roman" w:hAnsi="Times New Roman" w:cs="Times New Roman"/>
        </w:rPr>
      </w:pPr>
    </w:p>
    <w:p w14:paraId="35EC818A" w14:textId="7B29681D" w:rsidR="00D7499A" w:rsidRPr="00DD20A5" w:rsidRDefault="00EB488D"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For hypervolume, NSGA-II and NSGA-III demonstrated strong generalizability with ICC values of 0.671 and 0.705 respectively, indicating that approximately 70% of their performance variability stems from adaptive responses to different problem characteristics rather than random initialization effects. SPEA2 exhibited moderate reliability (ICC = 0.441), with 44% of variance attributable to problem adaptation, while ε-MOEA showed poor robustness (ICC = 0.249), with 75% of variance arising from initializ</w:t>
      </w:r>
      <w:r w:rsidRPr="00DD20A5">
        <w:rPr>
          <w:rFonts w:ascii="Times New Roman" w:hAnsi="Times New Roman" w:cs="Times New Roman"/>
          <w:lang w:eastAsia="en-US"/>
        </w:rPr>
        <w:lastRenderedPageBreak/>
        <w:t>ation sensitivity rather than meaningful problem-specific adjustments.</w:t>
      </w:r>
      <w:r w:rsidR="001A1A0F" w:rsidRPr="00DD20A5">
        <w:rPr>
          <w:rFonts w:ascii="Times New Roman" w:hAnsi="Times New Roman" w:cs="Times New Roman"/>
          <w:lang w:eastAsia="en-US"/>
        </w:rPr>
        <w:t xml:space="preserve"> </w:t>
      </w:r>
      <w:r w:rsidRPr="00DD20A5">
        <w:rPr>
          <w:rFonts w:ascii="Times New Roman" w:hAnsi="Times New Roman" w:cs="Times New Roman"/>
          <w:lang w:eastAsia="en-US"/>
        </w:rPr>
        <w:t>Solution distribution metrics revealed consistent patterns. For spacing and diversity, NSGA-II, NSGA-III, and SPEA2 maintained moderate-to-high ICC values (0.366-0.777), indicating reliable solution distribution across diverse dietary optimization problems. ε-MOEA exhibited poor spacing reliability (ICC = 0.087) but achieved moderate diversity reliability (ICC = 0.509), suggesting inconsistent performance across distribution metrics.</w:t>
      </w:r>
      <w:r w:rsidR="00814592" w:rsidRPr="00DD20A5">
        <w:rPr>
          <w:rFonts w:ascii="Times New Roman" w:hAnsi="Times New Roman" w:cs="Times New Roman"/>
          <w:lang w:eastAsia="en-US"/>
        </w:rPr>
        <w:t xml:space="preserve"> </w:t>
      </w:r>
      <w:r w:rsidRPr="00DD20A5">
        <w:rPr>
          <w:rFonts w:ascii="Times New Roman" w:hAnsi="Times New Roman" w:cs="Times New Roman"/>
          <w:lang w:eastAsia="en-US"/>
        </w:rPr>
        <w:t>Convergence analysis revealed that all algorithms achieved high ICC values exceeding 0.8, indicating that convergence behavior is primarily driven by problem characteristics rather than initialization effects. SPEA2 demonstrated near-perfect ICC (0.993), reflecting exceptional convergence consistency across problem instances. This universal high ICC for convergence suggests that the fixed generation limit allowed all algorithms to respond systematically to problem structure.</w:t>
      </w:r>
      <w:r w:rsidR="00C5621B" w:rsidRPr="00DD20A5">
        <w:rPr>
          <w:rFonts w:ascii="Times New Roman" w:hAnsi="Times New Roman" w:cs="Times New Roman"/>
          <w:lang w:eastAsia="en-US"/>
        </w:rPr>
        <w:t xml:space="preserve"> However, e</w:t>
      </w:r>
      <w:r w:rsidR="00D7499A" w:rsidRPr="00DD20A5">
        <w:rPr>
          <w:rFonts w:ascii="Times New Roman" w:hAnsi="Times New Roman" w:cs="Times New Roman"/>
          <w:lang w:eastAsia="en-US"/>
        </w:rPr>
        <w:t>xecution time analysis revealed low ICC values across all algorithms (0.114-0.434), indicating that runtime variability is primarily implementation-dependent rather than problem-dependent. This pattern is expected given the fixed generation limits and suggests that computational cost differences reflect algorithmic complexity rather than adaptive resource allocation. Despite the low ICC, substantial and practically significant mean differences emerged. SPEA2 completed optimization in 17.4 ± 13.4 seconds, enabling interactive workflows essential for real-time decision support in elderly care facilities where dietitians require rapid iteration cycles. The low coefficient of variation (77%) indicates stable, predictable runtime—a critical advantage for production systems where consistent response times are essential for user experience. In contrast, NSGA-II (82.1 ± 183.4 seconds) and NSGA-III (261.3 ± 305.4 seconds) exhibited extremely high runtime variability, with some runs completing in under 20 seconds while others exceeded 600 seconds. This unpredictability would complicate capacity planning and frustrate users who cannot anticipate whether meal plan optimization will complete quickly or require extended waiting. ε-MOEA was prohibitively slow (667.1 ± 203.4 seconds), requiring over 11 minutes per optimization despite showing the most consistent runtime among slower algorithms.</w:t>
      </w:r>
    </w:p>
    <w:p w14:paraId="5EC22BCF" w14:textId="77777777" w:rsidR="00CC0099" w:rsidRPr="00DD20A5" w:rsidRDefault="00CC0099">
      <w:pPr>
        <w:spacing w:after="160"/>
        <w:rPr>
          <w:rFonts w:ascii="Times New Roman" w:hAnsi="Times New Roman" w:cs="Times New Roman"/>
        </w:rPr>
      </w:pPr>
      <w:r w:rsidRPr="00DD20A5">
        <w:rPr>
          <w:rFonts w:ascii="Times New Roman" w:hAnsi="Times New Roman" w:cs="Times New Roman"/>
        </w:rPr>
        <w:br w:type="page"/>
      </w:r>
    </w:p>
    <w:p w14:paraId="1F95A6C4" w14:textId="50CEBD35" w:rsidR="00B80932" w:rsidRPr="00DD20A5" w:rsidRDefault="00545D99" w:rsidP="00B80932">
      <w:pPr>
        <w:rPr>
          <w:rFonts w:ascii="Times New Roman" w:hAnsi="Times New Roman" w:cs="Times New Roman"/>
        </w:rPr>
      </w:pPr>
      <w:r w:rsidRPr="00DD20A5">
        <w:rPr>
          <w:rFonts w:ascii="Times New Roman" w:hAnsi="Times New Roman" w:cs="Times New Roman"/>
          <w:noProof/>
          <w14:ligatures w14:val="standardContextual"/>
        </w:rPr>
        <w:lastRenderedPageBreak/>
        <w:drawing>
          <wp:inline distT="0" distB="0" distL="0" distR="0" wp14:anchorId="263D7BBD" wp14:editId="5E5DF2F5">
            <wp:extent cx="5731510" cy="3161665"/>
            <wp:effectExtent l="0" t="0" r="0" b="635"/>
            <wp:docPr id="2143812622" name="그림 7" descr="텍스트, 도표, 라인, 번호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812622" name="그림 7" descr="텍스트, 도표, 라인, 번호이(가) 표시된 사진&#10;&#10;AI 생성 콘텐츠는 정확하지 않을 수 있습니다."/>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161665"/>
                    </a:xfrm>
                    <a:prstGeom prst="rect">
                      <a:avLst/>
                    </a:prstGeom>
                  </pic:spPr>
                </pic:pic>
              </a:graphicData>
            </a:graphic>
          </wp:inline>
        </w:drawing>
      </w:r>
    </w:p>
    <w:p w14:paraId="46B08B28" w14:textId="20311A57" w:rsidR="00730B92" w:rsidRPr="00DD20A5" w:rsidRDefault="00CC0099" w:rsidP="00030E0E">
      <w:pPr>
        <w:pStyle w:val="font-claude-response-body"/>
        <w:spacing w:before="0" w:beforeAutospacing="0" w:after="0" w:afterAutospacing="0"/>
        <w:jc w:val="both"/>
        <w:rPr>
          <w:rFonts w:ascii="Times New Roman" w:hAnsi="Times New Roman" w:cs="Times New Roman"/>
          <w:lang w:eastAsia="en-US"/>
        </w:rPr>
      </w:pPr>
      <w:r w:rsidRPr="00CC0099">
        <w:rPr>
          <w:rFonts w:ascii="Times New Roman" w:hAnsi="Times New Roman" w:cs="Times New Roman"/>
          <w:b/>
          <w:bCs/>
          <w:lang w:eastAsia="en-US"/>
        </w:rPr>
        <w:t xml:space="preserve">Figure 2. </w:t>
      </w:r>
      <w:r w:rsidR="0041580E" w:rsidRPr="00DD20A5">
        <w:rPr>
          <w:rFonts w:ascii="Times New Roman" w:hAnsi="Times New Roman" w:cs="Times New Roman"/>
          <w:b/>
          <w:bCs/>
          <w:lang w:eastAsia="en-US"/>
        </w:rPr>
        <w:t>Forest plots of pairwise ICC differences with 95% bootstrap confidence intervals across five performance metrics.</w:t>
      </w:r>
      <w:r w:rsidR="0041580E" w:rsidRPr="00DD20A5">
        <w:rPr>
          <w:rFonts w:ascii="Times New Roman" w:hAnsi="Times New Roman" w:cs="Times New Roman"/>
          <w:lang w:eastAsia="en-US"/>
        </w:rPr>
        <w:t xml:space="preserve"> Red error bars with asterisks denote significant differences (CI excludes zero); gray bars indicate non-significant differences. Positive values indicate higher ICC for the first algorithm.</w:t>
      </w:r>
    </w:p>
    <w:p w14:paraId="7C60046B" w14:textId="77777777" w:rsidR="00030E0E" w:rsidRPr="00DD20A5" w:rsidRDefault="00030E0E" w:rsidP="00A32860">
      <w:pPr>
        <w:widowControl w:val="0"/>
        <w:wordWrap w:val="0"/>
        <w:autoSpaceDE w:val="0"/>
        <w:autoSpaceDN w:val="0"/>
        <w:spacing w:line="360" w:lineRule="auto"/>
        <w:ind w:firstLine="567"/>
        <w:jc w:val="both"/>
        <w:rPr>
          <w:rFonts w:ascii="Times New Roman" w:hAnsi="Times New Roman" w:cs="Times New Roman"/>
          <w:lang w:eastAsia="en-US"/>
        </w:rPr>
      </w:pPr>
    </w:p>
    <w:p w14:paraId="3E6084E7" w14:textId="489AF96F" w:rsidR="0041580E" w:rsidRPr="00DD20A5" w:rsidRDefault="00730B92"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Pairwise bootstrap testing revealed distinct reliability differences across algorithms (Figure 2). For hypervolume, NSGA-II and NSGA-III demonstrated significantly higher ICC than ε-MOEA, with differences exceeding 0.3 units (NSGA-II vs. ε-MOEA: ΔICC = +0.316, 95% CI [0.003, 0.584]; NSGA-III vs. ε-MOEA: ΔICC = +0.351 [0.032, 0.565], both p &lt; 0.05). These substantial ICC differences indicate that NSGA-II and NSGA-III derive approximately 70% of their performance variability from meaningful problem adaptation, whereas ε-MOEA's variability primarily reflects random initialization effects. In contrast, no significant differences emerged among the three top-performing algorithms (NSGA-II, NSGA-III, SPEA2), with all pairwise comparisons yielding confidence intervals that spanned zero (NSGA-II vs. NSGA-III: ΔICC = -0.035 [-0.237, 0.116]; NSGA-II vs. SPEA2: ΔICC = +0.151 [-0.281, 0.419]; NSGA-III vs. SPEA2: ΔICC = +0.186 [-0.249, 0.388]). The wide overlapping confidence intervals confirm that numerical ICC differences (SPEA2: 0.44 vs. NSGA-II/III: 0.67-0.71) are not statistically meaningful.</w:t>
      </w:r>
      <w:r w:rsidR="002A0F12" w:rsidRPr="00DD20A5">
        <w:rPr>
          <w:rFonts w:ascii="Times New Roman" w:hAnsi="Times New Roman" w:cs="Times New Roman"/>
          <w:lang w:eastAsia="en-US"/>
        </w:rPr>
        <w:t xml:space="preserve"> </w:t>
      </w:r>
      <w:r w:rsidR="007175BE" w:rsidRPr="00DD20A5">
        <w:rPr>
          <w:rFonts w:ascii="Times New Roman" w:hAnsi="Times New Roman" w:cs="Times New Roman"/>
          <w:lang w:eastAsia="en-US"/>
        </w:rPr>
        <w:t>Similar patterns emerged for spacing and diversity metrics. All three top algorithms showed significantly superior spacing reliability compared to ε-MOEA (ΔICC &gt; +0.25, p &lt; 0.05), while maintaining statistical equivalence among themselves. For diversity, NSGA-III achieved significantly higher ICC than ε-MOEA (ΔIC</w:t>
      </w:r>
      <w:r w:rsidR="007175BE" w:rsidRPr="00DD20A5">
        <w:rPr>
          <w:rFonts w:ascii="Times New Roman" w:hAnsi="Times New Roman" w:cs="Times New Roman"/>
          <w:lang w:eastAsia="en-US"/>
        </w:rPr>
        <w:lastRenderedPageBreak/>
        <w:t>C = +0.252 [0.008, 0.474], p &lt; 0.05), but no differences emerged among NSGA-II, NSGA-III, and SPEA2. For convergence, the near-universal high ICC (&gt;0.8) resulted in few significant pairwise differences, with the exception that SPEA2's near-perfect ICC (0.993) was significantly higher than NSGA-II's (0.820) and NSGA-III's (0.847). For execution time, NSGA-III showed significantly higher ICC than NSGA-II (ΔICC = +0.141, p &lt; 0.05) and SPEA2 (ΔICC = +0.193, p &lt; 0.05), though all remained below 0.5, confirming implementation-driven rather than problem-driven runtime patterns. Across all metrics, the forest plots in Figure 2 consistently demonstrate a clear separation between the three top-performing algorithms and ε-MOEA, while showing overlapping confidence intervals among NSGA-II, NSGA-III, and SPEA2. Detailed pairwise comparisons for all metrics are provided in Table S1.</w:t>
      </w:r>
    </w:p>
    <w:p w14:paraId="70006B83" w14:textId="77777777" w:rsidR="00A32860" w:rsidRPr="00DD20A5" w:rsidRDefault="00A32860" w:rsidP="00A32860">
      <w:pPr>
        <w:rPr>
          <w:rFonts w:ascii="Times New Roman" w:hAnsi="Times New Roman" w:cs="Times New Roman"/>
        </w:rPr>
      </w:pPr>
    </w:p>
    <w:p w14:paraId="1FDE7676" w14:textId="41E3938E" w:rsidR="00796EA0" w:rsidRPr="00DD20A5" w:rsidRDefault="00030E0E" w:rsidP="00030E0E">
      <w:pPr>
        <w:pStyle w:val="font-claude-response-body"/>
        <w:spacing w:before="0" w:beforeAutospacing="0" w:after="0" w:afterAutospacing="0"/>
        <w:jc w:val="both"/>
        <w:rPr>
          <w:rFonts w:ascii="Times New Roman" w:hAnsi="Times New Roman" w:cs="Times New Roman"/>
          <w:b/>
          <w:bCs/>
          <w:lang w:eastAsia="en-US"/>
        </w:rPr>
      </w:pPr>
      <w:r w:rsidRPr="00DD20A5">
        <w:rPr>
          <w:rFonts w:ascii="Times New Roman" w:hAnsi="Times New Roman" w:cs="Times New Roman"/>
          <w:b/>
          <w:bCs/>
          <w:lang w:eastAsia="en-US"/>
        </w:rPr>
        <w:t xml:space="preserve">Table S2. </w:t>
      </w:r>
      <w:r w:rsidR="001831B2" w:rsidRPr="00DD20A5">
        <w:rPr>
          <w:rFonts w:ascii="Times New Roman" w:hAnsi="Times New Roman" w:cs="Times New Roman"/>
          <w:b/>
          <w:bCs/>
          <w:lang w:eastAsia="en-US"/>
        </w:rPr>
        <w:t>Pairwise ICC Significance Testing</w:t>
      </w:r>
    </w:p>
    <w:tbl>
      <w:tblPr>
        <w:tblW w:w="5000" w:type="pct"/>
        <w:tblCellMar>
          <w:left w:w="99" w:type="dxa"/>
          <w:right w:w="99" w:type="dxa"/>
        </w:tblCellMar>
        <w:tblLook w:val="04A0" w:firstRow="1" w:lastRow="0" w:firstColumn="1" w:lastColumn="0" w:noHBand="0" w:noVBand="1"/>
      </w:tblPr>
      <w:tblGrid>
        <w:gridCol w:w="2860"/>
        <w:gridCol w:w="2373"/>
        <w:gridCol w:w="1897"/>
        <w:gridCol w:w="1896"/>
      </w:tblGrid>
      <w:tr w:rsidR="00A32860" w:rsidRPr="00DD20A5" w14:paraId="780AF3D9" w14:textId="77777777" w:rsidTr="00270409">
        <w:trPr>
          <w:trHeight w:val="360"/>
        </w:trPr>
        <w:tc>
          <w:tcPr>
            <w:tcW w:w="1650" w:type="pct"/>
            <w:tcBorders>
              <w:top w:val="nil"/>
              <w:left w:val="nil"/>
              <w:bottom w:val="single" w:sz="4" w:space="0" w:color="auto"/>
              <w:right w:val="single" w:sz="4" w:space="0" w:color="auto"/>
            </w:tcBorders>
            <w:noWrap/>
            <w:vAlign w:val="center"/>
            <w:hideMark/>
          </w:tcPr>
          <w:p w14:paraId="318A8600" w14:textId="77777777" w:rsidR="00A32860" w:rsidRPr="00DD20A5" w:rsidRDefault="00A32860" w:rsidP="00A32860">
            <w:pPr>
              <w:jc w:val="both"/>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Comparison</w:t>
            </w:r>
          </w:p>
        </w:tc>
        <w:tc>
          <w:tcPr>
            <w:tcW w:w="1117" w:type="pct"/>
            <w:tcBorders>
              <w:top w:val="nil"/>
              <w:left w:val="single" w:sz="4" w:space="0" w:color="auto"/>
              <w:bottom w:val="single" w:sz="4" w:space="0" w:color="auto"/>
              <w:right w:val="nil"/>
            </w:tcBorders>
            <w:noWrap/>
            <w:vAlign w:val="center"/>
            <w:hideMark/>
          </w:tcPr>
          <w:p w14:paraId="2A437389" w14:textId="77777777" w:rsidR="00A32860" w:rsidRPr="00DD20A5" w:rsidRDefault="00A32860" w:rsidP="00A32860">
            <w:pPr>
              <w:jc w:val="both"/>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ICC Difference (Mean)</w:t>
            </w:r>
          </w:p>
        </w:tc>
        <w:tc>
          <w:tcPr>
            <w:tcW w:w="1117" w:type="pct"/>
            <w:tcBorders>
              <w:top w:val="nil"/>
              <w:left w:val="nil"/>
              <w:bottom w:val="single" w:sz="4" w:space="0" w:color="auto"/>
              <w:right w:val="nil"/>
            </w:tcBorders>
            <w:noWrap/>
            <w:vAlign w:val="center"/>
            <w:hideMark/>
          </w:tcPr>
          <w:p w14:paraId="78B417D2" w14:textId="77777777" w:rsidR="00A32860" w:rsidRPr="00DD20A5" w:rsidRDefault="00A32860" w:rsidP="00A32860">
            <w:pPr>
              <w:jc w:val="both"/>
              <w:rPr>
                <w:rFonts w:ascii="Times New Roman" w:eastAsia="맑은 고딕" w:hAnsi="Times New Roman" w:cs="Times New Roman"/>
                <w:b/>
                <w:bCs/>
                <w:color w:val="000000"/>
                <w:sz w:val="22"/>
                <w:szCs w:val="22"/>
              </w:rPr>
            </w:pPr>
            <w:proofErr w:type="spellStart"/>
            <w:r w:rsidRPr="00DD20A5">
              <w:rPr>
                <w:rFonts w:ascii="Times New Roman" w:eastAsia="맑은 고딕" w:hAnsi="Times New Roman" w:cs="Times New Roman"/>
                <w:b/>
                <w:bCs/>
                <w:color w:val="000000"/>
                <w:sz w:val="22"/>
                <w:szCs w:val="22"/>
              </w:rPr>
              <w:t>CI_Lower</w:t>
            </w:r>
            <w:proofErr w:type="spellEnd"/>
          </w:p>
        </w:tc>
        <w:tc>
          <w:tcPr>
            <w:tcW w:w="1117" w:type="pct"/>
            <w:tcBorders>
              <w:top w:val="nil"/>
              <w:left w:val="nil"/>
              <w:bottom w:val="single" w:sz="4" w:space="0" w:color="auto"/>
            </w:tcBorders>
            <w:noWrap/>
            <w:vAlign w:val="center"/>
            <w:hideMark/>
          </w:tcPr>
          <w:p w14:paraId="3002D750" w14:textId="77777777" w:rsidR="00A32860" w:rsidRPr="00DD20A5" w:rsidRDefault="00A32860" w:rsidP="00A32860">
            <w:pPr>
              <w:jc w:val="both"/>
              <w:rPr>
                <w:rFonts w:ascii="Times New Roman" w:eastAsia="맑은 고딕" w:hAnsi="Times New Roman" w:cs="Times New Roman"/>
                <w:b/>
                <w:bCs/>
                <w:color w:val="000000"/>
                <w:sz w:val="22"/>
                <w:szCs w:val="22"/>
              </w:rPr>
            </w:pPr>
            <w:proofErr w:type="spellStart"/>
            <w:r w:rsidRPr="00DD20A5">
              <w:rPr>
                <w:rFonts w:ascii="Times New Roman" w:eastAsia="맑은 고딕" w:hAnsi="Times New Roman" w:cs="Times New Roman"/>
                <w:b/>
                <w:bCs/>
                <w:color w:val="000000"/>
                <w:sz w:val="22"/>
                <w:szCs w:val="22"/>
              </w:rPr>
              <w:t>CI_Upper</w:t>
            </w:r>
            <w:proofErr w:type="spellEnd"/>
          </w:p>
        </w:tc>
      </w:tr>
      <w:tr w:rsidR="00A32860" w:rsidRPr="00DD20A5" w14:paraId="5C83C767" w14:textId="77777777" w:rsidTr="00270409">
        <w:trPr>
          <w:trHeight w:val="360"/>
        </w:trPr>
        <w:tc>
          <w:tcPr>
            <w:tcW w:w="5000" w:type="pct"/>
            <w:gridSpan w:val="4"/>
            <w:tcBorders>
              <w:top w:val="single" w:sz="4" w:space="0" w:color="auto"/>
              <w:left w:val="nil"/>
              <w:bottom w:val="single" w:sz="4" w:space="0" w:color="auto"/>
            </w:tcBorders>
            <w:noWrap/>
            <w:vAlign w:val="center"/>
            <w:hideMark/>
          </w:tcPr>
          <w:p w14:paraId="5739B93A" w14:textId="77777777" w:rsidR="00A32860" w:rsidRPr="00DD20A5" w:rsidRDefault="00A32860" w:rsidP="00A32860">
            <w:pPr>
              <w:jc w:val="both"/>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Hypervolume</w:t>
            </w:r>
          </w:p>
        </w:tc>
      </w:tr>
      <w:tr w:rsidR="00A32860" w:rsidRPr="00DD20A5" w14:paraId="2593DE6F" w14:textId="77777777" w:rsidTr="00270409">
        <w:trPr>
          <w:trHeight w:val="360"/>
        </w:trPr>
        <w:tc>
          <w:tcPr>
            <w:tcW w:w="1650" w:type="pct"/>
            <w:tcBorders>
              <w:top w:val="single" w:sz="4" w:space="0" w:color="auto"/>
              <w:left w:val="nil"/>
              <w:bottom w:val="nil"/>
              <w:right w:val="single" w:sz="4" w:space="0" w:color="auto"/>
            </w:tcBorders>
            <w:noWrap/>
            <w:vAlign w:val="center"/>
            <w:hideMark/>
          </w:tcPr>
          <w:p w14:paraId="46859262"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NSGA-III</w:t>
            </w:r>
          </w:p>
        </w:tc>
        <w:tc>
          <w:tcPr>
            <w:tcW w:w="1117" w:type="pct"/>
            <w:tcBorders>
              <w:top w:val="single" w:sz="4" w:space="0" w:color="auto"/>
              <w:left w:val="single" w:sz="4" w:space="0" w:color="auto"/>
              <w:bottom w:val="nil"/>
              <w:right w:val="nil"/>
            </w:tcBorders>
            <w:noWrap/>
            <w:vAlign w:val="center"/>
            <w:hideMark/>
          </w:tcPr>
          <w:p w14:paraId="0D4D9CE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-0.035</w:t>
            </w:r>
          </w:p>
        </w:tc>
        <w:tc>
          <w:tcPr>
            <w:tcW w:w="1117" w:type="pct"/>
            <w:tcBorders>
              <w:top w:val="single" w:sz="4" w:space="0" w:color="auto"/>
              <w:left w:val="nil"/>
              <w:bottom w:val="nil"/>
              <w:right w:val="nil"/>
            </w:tcBorders>
            <w:noWrap/>
            <w:vAlign w:val="center"/>
            <w:hideMark/>
          </w:tcPr>
          <w:p w14:paraId="7588576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-0.237</w:t>
            </w:r>
          </w:p>
        </w:tc>
        <w:tc>
          <w:tcPr>
            <w:tcW w:w="1117" w:type="pct"/>
            <w:tcBorders>
              <w:top w:val="single" w:sz="4" w:space="0" w:color="auto"/>
              <w:left w:val="nil"/>
              <w:bottom w:val="nil"/>
            </w:tcBorders>
            <w:noWrap/>
            <w:vAlign w:val="center"/>
            <w:hideMark/>
          </w:tcPr>
          <w:p w14:paraId="0A8EDBD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0.116</w:t>
            </w:r>
          </w:p>
        </w:tc>
      </w:tr>
      <w:tr w:rsidR="00A32860" w:rsidRPr="00DD20A5" w14:paraId="77A433EC" w14:textId="77777777" w:rsidTr="00270409">
        <w:trPr>
          <w:trHeight w:val="360"/>
        </w:trPr>
        <w:tc>
          <w:tcPr>
            <w:tcW w:w="1650" w:type="pct"/>
            <w:tcBorders>
              <w:top w:val="nil"/>
              <w:left w:val="nil"/>
              <w:bottom w:val="nil"/>
              <w:right w:val="single" w:sz="4" w:space="0" w:color="auto"/>
            </w:tcBorders>
            <w:noWrap/>
            <w:vAlign w:val="center"/>
            <w:hideMark/>
          </w:tcPr>
          <w:p w14:paraId="34C90551"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SPEA2</w:t>
            </w:r>
          </w:p>
        </w:tc>
        <w:tc>
          <w:tcPr>
            <w:tcW w:w="1117" w:type="pct"/>
            <w:tcBorders>
              <w:top w:val="nil"/>
              <w:left w:val="single" w:sz="4" w:space="0" w:color="auto"/>
              <w:bottom w:val="nil"/>
              <w:right w:val="nil"/>
            </w:tcBorders>
            <w:noWrap/>
            <w:vAlign w:val="center"/>
            <w:hideMark/>
          </w:tcPr>
          <w:p w14:paraId="1EDDC8B9"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0.151</w:t>
            </w:r>
          </w:p>
        </w:tc>
        <w:tc>
          <w:tcPr>
            <w:tcW w:w="1117" w:type="pct"/>
            <w:tcBorders>
              <w:top w:val="nil"/>
              <w:left w:val="nil"/>
              <w:bottom w:val="nil"/>
              <w:right w:val="nil"/>
            </w:tcBorders>
            <w:noWrap/>
            <w:vAlign w:val="center"/>
            <w:hideMark/>
          </w:tcPr>
          <w:p w14:paraId="3D6A21F2"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-0.281</w:t>
            </w:r>
          </w:p>
        </w:tc>
        <w:tc>
          <w:tcPr>
            <w:tcW w:w="1117" w:type="pct"/>
            <w:tcBorders>
              <w:top w:val="nil"/>
              <w:left w:val="nil"/>
              <w:bottom w:val="nil"/>
            </w:tcBorders>
            <w:noWrap/>
            <w:vAlign w:val="center"/>
            <w:hideMark/>
          </w:tcPr>
          <w:p w14:paraId="2BA5185B"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0.419</w:t>
            </w:r>
          </w:p>
        </w:tc>
      </w:tr>
      <w:tr w:rsidR="00A32860" w:rsidRPr="00DD20A5" w14:paraId="55EF2A3E" w14:textId="77777777" w:rsidTr="00270409">
        <w:trPr>
          <w:trHeight w:val="360"/>
        </w:trPr>
        <w:tc>
          <w:tcPr>
            <w:tcW w:w="1650" w:type="pct"/>
            <w:tcBorders>
              <w:top w:val="nil"/>
              <w:left w:val="nil"/>
              <w:bottom w:val="nil"/>
              <w:right w:val="single" w:sz="4" w:space="0" w:color="auto"/>
            </w:tcBorders>
            <w:noWrap/>
            <w:vAlign w:val="center"/>
            <w:hideMark/>
          </w:tcPr>
          <w:p w14:paraId="7168CEE8"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ε-MOEA</w:t>
            </w:r>
          </w:p>
        </w:tc>
        <w:tc>
          <w:tcPr>
            <w:tcW w:w="1117" w:type="pct"/>
            <w:tcBorders>
              <w:top w:val="nil"/>
              <w:left w:val="single" w:sz="4" w:space="0" w:color="auto"/>
              <w:bottom w:val="nil"/>
              <w:right w:val="nil"/>
            </w:tcBorders>
            <w:noWrap/>
            <w:vAlign w:val="center"/>
            <w:hideMark/>
          </w:tcPr>
          <w:p w14:paraId="5CD682F4"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0.316</w:t>
            </w:r>
          </w:p>
        </w:tc>
        <w:tc>
          <w:tcPr>
            <w:tcW w:w="1117" w:type="pct"/>
            <w:tcBorders>
              <w:top w:val="nil"/>
              <w:left w:val="nil"/>
              <w:bottom w:val="nil"/>
              <w:right w:val="nil"/>
            </w:tcBorders>
            <w:noWrap/>
            <w:vAlign w:val="center"/>
            <w:hideMark/>
          </w:tcPr>
          <w:p w14:paraId="2C6AC167"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0.003</w:t>
            </w:r>
          </w:p>
        </w:tc>
        <w:tc>
          <w:tcPr>
            <w:tcW w:w="1117" w:type="pct"/>
            <w:tcBorders>
              <w:top w:val="nil"/>
              <w:left w:val="nil"/>
              <w:bottom w:val="nil"/>
            </w:tcBorders>
            <w:noWrap/>
            <w:vAlign w:val="center"/>
            <w:hideMark/>
          </w:tcPr>
          <w:p w14:paraId="168A6270"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0.584</w:t>
            </w:r>
          </w:p>
        </w:tc>
      </w:tr>
      <w:tr w:rsidR="00A32860" w:rsidRPr="00DD20A5" w14:paraId="05945CE4" w14:textId="77777777" w:rsidTr="00270409">
        <w:trPr>
          <w:trHeight w:val="360"/>
        </w:trPr>
        <w:tc>
          <w:tcPr>
            <w:tcW w:w="1650" w:type="pct"/>
            <w:tcBorders>
              <w:top w:val="nil"/>
              <w:left w:val="nil"/>
              <w:bottom w:val="nil"/>
              <w:right w:val="single" w:sz="4" w:space="0" w:color="auto"/>
            </w:tcBorders>
            <w:noWrap/>
            <w:vAlign w:val="center"/>
            <w:hideMark/>
          </w:tcPr>
          <w:p w14:paraId="53347845"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SPEA2</w:t>
            </w:r>
          </w:p>
        </w:tc>
        <w:tc>
          <w:tcPr>
            <w:tcW w:w="1117" w:type="pct"/>
            <w:tcBorders>
              <w:top w:val="nil"/>
              <w:left w:val="single" w:sz="4" w:space="0" w:color="auto"/>
              <w:bottom w:val="nil"/>
              <w:right w:val="nil"/>
            </w:tcBorders>
            <w:noWrap/>
            <w:vAlign w:val="center"/>
            <w:hideMark/>
          </w:tcPr>
          <w:p w14:paraId="1EF6D08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0.186</w:t>
            </w:r>
          </w:p>
        </w:tc>
        <w:tc>
          <w:tcPr>
            <w:tcW w:w="1117" w:type="pct"/>
            <w:tcBorders>
              <w:top w:val="nil"/>
              <w:left w:val="nil"/>
              <w:bottom w:val="nil"/>
              <w:right w:val="nil"/>
            </w:tcBorders>
            <w:noWrap/>
            <w:vAlign w:val="center"/>
            <w:hideMark/>
          </w:tcPr>
          <w:p w14:paraId="7DAB70C2"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-0.249</w:t>
            </w:r>
          </w:p>
        </w:tc>
        <w:tc>
          <w:tcPr>
            <w:tcW w:w="1117" w:type="pct"/>
            <w:tcBorders>
              <w:top w:val="nil"/>
              <w:left w:val="nil"/>
              <w:bottom w:val="nil"/>
            </w:tcBorders>
            <w:noWrap/>
            <w:vAlign w:val="center"/>
            <w:hideMark/>
          </w:tcPr>
          <w:p w14:paraId="3511C3E1"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0.388</w:t>
            </w:r>
          </w:p>
        </w:tc>
      </w:tr>
      <w:tr w:rsidR="00A32860" w:rsidRPr="00DD20A5" w14:paraId="0ED4BE46" w14:textId="77777777" w:rsidTr="00270409">
        <w:trPr>
          <w:trHeight w:val="360"/>
        </w:trPr>
        <w:tc>
          <w:tcPr>
            <w:tcW w:w="1650" w:type="pct"/>
            <w:tcBorders>
              <w:top w:val="nil"/>
              <w:left w:val="nil"/>
              <w:right w:val="single" w:sz="4" w:space="0" w:color="auto"/>
            </w:tcBorders>
            <w:noWrap/>
            <w:vAlign w:val="center"/>
            <w:hideMark/>
          </w:tcPr>
          <w:p w14:paraId="27BC5B9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ε-MOEA</w:t>
            </w:r>
          </w:p>
        </w:tc>
        <w:tc>
          <w:tcPr>
            <w:tcW w:w="1117" w:type="pct"/>
            <w:tcBorders>
              <w:top w:val="nil"/>
              <w:left w:val="single" w:sz="4" w:space="0" w:color="auto"/>
              <w:right w:val="nil"/>
            </w:tcBorders>
            <w:noWrap/>
            <w:vAlign w:val="center"/>
            <w:hideMark/>
          </w:tcPr>
          <w:p w14:paraId="0013662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0.351</w:t>
            </w:r>
          </w:p>
        </w:tc>
        <w:tc>
          <w:tcPr>
            <w:tcW w:w="1117" w:type="pct"/>
            <w:tcBorders>
              <w:top w:val="nil"/>
              <w:left w:val="nil"/>
              <w:right w:val="nil"/>
            </w:tcBorders>
            <w:noWrap/>
            <w:vAlign w:val="center"/>
            <w:hideMark/>
          </w:tcPr>
          <w:p w14:paraId="034206D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0.032</w:t>
            </w:r>
          </w:p>
        </w:tc>
        <w:tc>
          <w:tcPr>
            <w:tcW w:w="1117" w:type="pct"/>
            <w:tcBorders>
              <w:top w:val="nil"/>
              <w:left w:val="nil"/>
            </w:tcBorders>
            <w:noWrap/>
            <w:vAlign w:val="center"/>
            <w:hideMark/>
          </w:tcPr>
          <w:p w14:paraId="170DFDF8"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0.565</w:t>
            </w:r>
          </w:p>
        </w:tc>
      </w:tr>
      <w:tr w:rsidR="00A32860" w:rsidRPr="00DD20A5" w14:paraId="5128D850" w14:textId="77777777" w:rsidTr="00270409">
        <w:trPr>
          <w:trHeight w:val="360"/>
        </w:trPr>
        <w:tc>
          <w:tcPr>
            <w:tcW w:w="1650" w:type="pct"/>
            <w:tcBorders>
              <w:top w:val="nil"/>
              <w:left w:val="nil"/>
              <w:bottom w:val="single" w:sz="4" w:space="0" w:color="auto"/>
              <w:right w:val="single" w:sz="4" w:space="0" w:color="auto"/>
            </w:tcBorders>
            <w:noWrap/>
            <w:vAlign w:val="center"/>
            <w:hideMark/>
          </w:tcPr>
          <w:p w14:paraId="12944709"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SPEA2 vs ε-MOEA</w:t>
            </w:r>
          </w:p>
        </w:tc>
        <w:tc>
          <w:tcPr>
            <w:tcW w:w="1117" w:type="pct"/>
            <w:tcBorders>
              <w:top w:val="nil"/>
              <w:left w:val="single" w:sz="4" w:space="0" w:color="auto"/>
              <w:bottom w:val="single" w:sz="4" w:space="0" w:color="auto"/>
              <w:right w:val="nil"/>
            </w:tcBorders>
            <w:noWrap/>
            <w:vAlign w:val="center"/>
            <w:hideMark/>
          </w:tcPr>
          <w:p w14:paraId="5D75F01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0.165</w:t>
            </w:r>
          </w:p>
        </w:tc>
        <w:tc>
          <w:tcPr>
            <w:tcW w:w="1117" w:type="pct"/>
            <w:tcBorders>
              <w:top w:val="nil"/>
              <w:left w:val="nil"/>
              <w:bottom w:val="single" w:sz="4" w:space="0" w:color="auto"/>
              <w:right w:val="nil"/>
            </w:tcBorders>
            <w:noWrap/>
            <w:vAlign w:val="center"/>
            <w:hideMark/>
          </w:tcPr>
          <w:p w14:paraId="10897A00"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-0.049</w:t>
            </w:r>
          </w:p>
        </w:tc>
        <w:tc>
          <w:tcPr>
            <w:tcW w:w="1117" w:type="pct"/>
            <w:tcBorders>
              <w:top w:val="nil"/>
              <w:left w:val="nil"/>
              <w:bottom w:val="single" w:sz="4" w:space="0" w:color="auto"/>
            </w:tcBorders>
            <w:noWrap/>
            <w:vAlign w:val="center"/>
            <w:hideMark/>
          </w:tcPr>
          <w:p w14:paraId="0519FDC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0.377</w:t>
            </w:r>
          </w:p>
        </w:tc>
      </w:tr>
      <w:tr w:rsidR="00A32860" w:rsidRPr="00DD20A5" w14:paraId="2BD06219" w14:textId="77777777" w:rsidTr="00270409">
        <w:trPr>
          <w:trHeight w:val="360"/>
        </w:trPr>
        <w:tc>
          <w:tcPr>
            <w:tcW w:w="5000" w:type="pct"/>
            <w:gridSpan w:val="4"/>
            <w:tcBorders>
              <w:top w:val="single" w:sz="4" w:space="0" w:color="auto"/>
              <w:left w:val="nil"/>
              <w:bottom w:val="single" w:sz="4" w:space="0" w:color="auto"/>
            </w:tcBorders>
            <w:noWrap/>
            <w:vAlign w:val="center"/>
            <w:hideMark/>
          </w:tcPr>
          <w:p w14:paraId="26FF50ED" w14:textId="77777777" w:rsidR="00A32860" w:rsidRPr="00DD20A5" w:rsidRDefault="00A32860" w:rsidP="00A32860">
            <w:pPr>
              <w:jc w:val="both"/>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Spacing</w:t>
            </w:r>
          </w:p>
        </w:tc>
      </w:tr>
      <w:tr w:rsidR="00A32860" w:rsidRPr="00DD20A5" w14:paraId="66571ADD" w14:textId="77777777" w:rsidTr="00270409">
        <w:trPr>
          <w:trHeight w:val="360"/>
        </w:trPr>
        <w:tc>
          <w:tcPr>
            <w:tcW w:w="1650" w:type="pct"/>
            <w:tcBorders>
              <w:top w:val="single" w:sz="4" w:space="0" w:color="auto"/>
              <w:left w:val="nil"/>
              <w:bottom w:val="nil"/>
              <w:right w:val="single" w:sz="4" w:space="0" w:color="auto"/>
            </w:tcBorders>
            <w:noWrap/>
            <w:vAlign w:val="center"/>
            <w:hideMark/>
          </w:tcPr>
          <w:p w14:paraId="7450364A"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NSGA-III</w:t>
            </w:r>
          </w:p>
        </w:tc>
        <w:tc>
          <w:tcPr>
            <w:tcW w:w="1117" w:type="pct"/>
            <w:tcBorders>
              <w:top w:val="single" w:sz="4" w:space="0" w:color="auto"/>
              <w:left w:val="single" w:sz="4" w:space="0" w:color="auto"/>
              <w:bottom w:val="nil"/>
              <w:right w:val="nil"/>
            </w:tcBorders>
            <w:noWrap/>
            <w:vAlign w:val="center"/>
            <w:hideMark/>
          </w:tcPr>
          <w:p w14:paraId="443FB396"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0.021</w:t>
            </w:r>
          </w:p>
        </w:tc>
        <w:tc>
          <w:tcPr>
            <w:tcW w:w="1117" w:type="pct"/>
            <w:tcBorders>
              <w:top w:val="single" w:sz="4" w:space="0" w:color="auto"/>
              <w:left w:val="nil"/>
              <w:bottom w:val="nil"/>
              <w:right w:val="nil"/>
            </w:tcBorders>
            <w:noWrap/>
            <w:vAlign w:val="center"/>
            <w:hideMark/>
          </w:tcPr>
          <w:p w14:paraId="5AD9615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-0.123</w:t>
            </w:r>
          </w:p>
        </w:tc>
        <w:tc>
          <w:tcPr>
            <w:tcW w:w="1117" w:type="pct"/>
            <w:tcBorders>
              <w:top w:val="single" w:sz="4" w:space="0" w:color="auto"/>
              <w:left w:val="nil"/>
              <w:bottom w:val="nil"/>
            </w:tcBorders>
            <w:noWrap/>
            <w:vAlign w:val="center"/>
            <w:hideMark/>
          </w:tcPr>
          <w:p w14:paraId="60779334"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0.224</w:t>
            </w:r>
          </w:p>
        </w:tc>
      </w:tr>
      <w:tr w:rsidR="00A32860" w:rsidRPr="00DD20A5" w14:paraId="1D59F03B" w14:textId="77777777" w:rsidTr="00270409">
        <w:trPr>
          <w:trHeight w:val="360"/>
        </w:trPr>
        <w:tc>
          <w:tcPr>
            <w:tcW w:w="1650" w:type="pct"/>
            <w:tcBorders>
              <w:top w:val="nil"/>
              <w:left w:val="nil"/>
              <w:bottom w:val="nil"/>
              <w:right w:val="single" w:sz="4" w:space="0" w:color="auto"/>
            </w:tcBorders>
            <w:noWrap/>
            <w:vAlign w:val="center"/>
            <w:hideMark/>
          </w:tcPr>
          <w:p w14:paraId="36AE7C7C"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SPEA2</w:t>
            </w:r>
          </w:p>
        </w:tc>
        <w:tc>
          <w:tcPr>
            <w:tcW w:w="1117" w:type="pct"/>
            <w:tcBorders>
              <w:top w:val="nil"/>
              <w:left w:val="single" w:sz="4" w:space="0" w:color="auto"/>
              <w:bottom w:val="nil"/>
              <w:right w:val="nil"/>
            </w:tcBorders>
            <w:noWrap/>
            <w:vAlign w:val="center"/>
            <w:hideMark/>
          </w:tcPr>
          <w:p w14:paraId="5EEA5F9C"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0.024</w:t>
            </w:r>
          </w:p>
        </w:tc>
        <w:tc>
          <w:tcPr>
            <w:tcW w:w="1117" w:type="pct"/>
            <w:tcBorders>
              <w:top w:val="nil"/>
              <w:left w:val="nil"/>
              <w:bottom w:val="nil"/>
              <w:right w:val="nil"/>
            </w:tcBorders>
            <w:noWrap/>
            <w:vAlign w:val="center"/>
            <w:hideMark/>
          </w:tcPr>
          <w:p w14:paraId="6062D736"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-0.188</w:t>
            </w:r>
          </w:p>
        </w:tc>
        <w:tc>
          <w:tcPr>
            <w:tcW w:w="1117" w:type="pct"/>
            <w:tcBorders>
              <w:top w:val="nil"/>
              <w:left w:val="nil"/>
              <w:bottom w:val="nil"/>
            </w:tcBorders>
            <w:noWrap/>
            <w:vAlign w:val="center"/>
            <w:hideMark/>
          </w:tcPr>
          <w:p w14:paraId="4AE70FE7"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0.264</w:t>
            </w:r>
          </w:p>
        </w:tc>
      </w:tr>
      <w:tr w:rsidR="00A32860" w:rsidRPr="00DD20A5" w14:paraId="0905D6C8" w14:textId="77777777" w:rsidTr="00270409">
        <w:trPr>
          <w:trHeight w:val="360"/>
        </w:trPr>
        <w:tc>
          <w:tcPr>
            <w:tcW w:w="1650" w:type="pct"/>
            <w:tcBorders>
              <w:top w:val="nil"/>
              <w:left w:val="nil"/>
              <w:bottom w:val="nil"/>
              <w:right w:val="single" w:sz="4" w:space="0" w:color="auto"/>
            </w:tcBorders>
            <w:noWrap/>
            <w:vAlign w:val="center"/>
            <w:hideMark/>
          </w:tcPr>
          <w:p w14:paraId="1E61BCB6"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ε-MOEA</w:t>
            </w:r>
          </w:p>
        </w:tc>
        <w:tc>
          <w:tcPr>
            <w:tcW w:w="1117" w:type="pct"/>
            <w:tcBorders>
              <w:top w:val="nil"/>
              <w:left w:val="single" w:sz="4" w:space="0" w:color="auto"/>
              <w:bottom w:val="nil"/>
              <w:right w:val="nil"/>
            </w:tcBorders>
            <w:noWrap/>
            <w:vAlign w:val="center"/>
            <w:hideMark/>
          </w:tcPr>
          <w:p w14:paraId="26914B37"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0.280</w:t>
            </w:r>
          </w:p>
        </w:tc>
        <w:tc>
          <w:tcPr>
            <w:tcW w:w="1117" w:type="pct"/>
            <w:tcBorders>
              <w:top w:val="nil"/>
              <w:left w:val="nil"/>
              <w:bottom w:val="nil"/>
              <w:right w:val="nil"/>
            </w:tcBorders>
            <w:noWrap/>
            <w:vAlign w:val="center"/>
            <w:hideMark/>
          </w:tcPr>
          <w:p w14:paraId="2EFF4031"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0.055</w:t>
            </w:r>
          </w:p>
        </w:tc>
        <w:tc>
          <w:tcPr>
            <w:tcW w:w="1117" w:type="pct"/>
            <w:tcBorders>
              <w:top w:val="nil"/>
              <w:left w:val="nil"/>
              <w:bottom w:val="nil"/>
            </w:tcBorders>
            <w:noWrap/>
            <w:vAlign w:val="center"/>
            <w:hideMark/>
          </w:tcPr>
          <w:p w14:paraId="114E6F05"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0.437</w:t>
            </w:r>
          </w:p>
        </w:tc>
      </w:tr>
      <w:tr w:rsidR="00A32860" w:rsidRPr="00DD20A5" w14:paraId="7F2F1BDA" w14:textId="77777777" w:rsidTr="00270409">
        <w:trPr>
          <w:trHeight w:val="360"/>
        </w:trPr>
        <w:tc>
          <w:tcPr>
            <w:tcW w:w="1650" w:type="pct"/>
            <w:tcBorders>
              <w:top w:val="nil"/>
              <w:left w:val="nil"/>
              <w:bottom w:val="nil"/>
              <w:right w:val="single" w:sz="4" w:space="0" w:color="auto"/>
            </w:tcBorders>
            <w:noWrap/>
            <w:vAlign w:val="center"/>
            <w:hideMark/>
          </w:tcPr>
          <w:p w14:paraId="400D6077"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SPEA2</w:t>
            </w:r>
          </w:p>
        </w:tc>
        <w:tc>
          <w:tcPr>
            <w:tcW w:w="1117" w:type="pct"/>
            <w:tcBorders>
              <w:top w:val="nil"/>
              <w:left w:val="single" w:sz="4" w:space="0" w:color="auto"/>
              <w:bottom w:val="nil"/>
              <w:right w:val="nil"/>
            </w:tcBorders>
            <w:noWrap/>
            <w:vAlign w:val="center"/>
            <w:hideMark/>
          </w:tcPr>
          <w:p w14:paraId="5C3A9CB4"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0.003</w:t>
            </w:r>
          </w:p>
        </w:tc>
        <w:tc>
          <w:tcPr>
            <w:tcW w:w="1117" w:type="pct"/>
            <w:tcBorders>
              <w:top w:val="nil"/>
              <w:left w:val="nil"/>
              <w:bottom w:val="nil"/>
              <w:right w:val="nil"/>
            </w:tcBorders>
            <w:noWrap/>
            <w:vAlign w:val="center"/>
            <w:hideMark/>
          </w:tcPr>
          <w:p w14:paraId="4F9A9FAC"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-0.327</w:t>
            </w:r>
          </w:p>
        </w:tc>
        <w:tc>
          <w:tcPr>
            <w:tcW w:w="1117" w:type="pct"/>
            <w:tcBorders>
              <w:top w:val="nil"/>
              <w:left w:val="nil"/>
              <w:bottom w:val="nil"/>
            </w:tcBorders>
            <w:noWrap/>
            <w:vAlign w:val="center"/>
            <w:hideMark/>
          </w:tcPr>
          <w:p w14:paraId="79EC741B"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0.302</w:t>
            </w:r>
          </w:p>
        </w:tc>
      </w:tr>
      <w:tr w:rsidR="00A32860" w:rsidRPr="00DD20A5" w14:paraId="182F9E3B" w14:textId="77777777" w:rsidTr="00270409">
        <w:trPr>
          <w:trHeight w:val="360"/>
        </w:trPr>
        <w:tc>
          <w:tcPr>
            <w:tcW w:w="1650" w:type="pct"/>
            <w:tcBorders>
              <w:top w:val="nil"/>
              <w:left w:val="nil"/>
              <w:right w:val="single" w:sz="4" w:space="0" w:color="auto"/>
            </w:tcBorders>
            <w:noWrap/>
            <w:vAlign w:val="center"/>
            <w:hideMark/>
          </w:tcPr>
          <w:p w14:paraId="4D4C778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ε-MOEA</w:t>
            </w:r>
          </w:p>
        </w:tc>
        <w:tc>
          <w:tcPr>
            <w:tcW w:w="1117" w:type="pct"/>
            <w:tcBorders>
              <w:top w:val="nil"/>
              <w:left w:val="single" w:sz="4" w:space="0" w:color="auto"/>
              <w:right w:val="nil"/>
            </w:tcBorders>
            <w:noWrap/>
            <w:vAlign w:val="center"/>
            <w:hideMark/>
          </w:tcPr>
          <w:p w14:paraId="099331B8"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0.259</w:t>
            </w:r>
          </w:p>
        </w:tc>
        <w:tc>
          <w:tcPr>
            <w:tcW w:w="1117" w:type="pct"/>
            <w:tcBorders>
              <w:top w:val="nil"/>
              <w:left w:val="nil"/>
              <w:right w:val="nil"/>
            </w:tcBorders>
            <w:noWrap/>
            <w:vAlign w:val="center"/>
            <w:hideMark/>
          </w:tcPr>
          <w:p w14:paraId="6EE71CFC"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0.039</w:t>
            </w:r>
          </w:p>
        </w:tc>
        <w:tc>
          <w:tcPr>
            <w:tcW w:w="1117" w:type="pct"/>
            <w:tcBorders>
              <w:top w:val="nil"/>
              <w:left w:val="nil"/>
            </w:tcBorders>
            <w:noWrap/>
            <w:vAlign w:val="center"/>
            <w:hideMark/>
          </w:tcPr>
          <w:p w14:paraId="334FD1C7"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0.451</w:t>
            </w:r>
          </w:p>
        </w:tc>
      </w:tr>
      <w:tr w:rsidR="00A32860" w:rsidRPr="00DD20A5" w14:paraId="166DE103" w14:textId="77777777" w:rsidTr="00270409">
        <w:trPr>
          <w:trHeight w:val="360"/>
        </w:trPr>
        <w:tc>
          <w:tcPr>
            <w:tcW w:w="1650" w:type="pct"/>
            <w:tcBorders>
              <w:top w:val="nil"/>
              <w:left w:val="nil"/>
              <w:bottom w:val="single" w:sz="4" w:space="0" w:color="auto"/>
              <w:right w:val="single" w:sz="4" w:space="0" w:color="auto"/>
            </w:tcBorders>
            <w:noWrap/>
            <w:vAlign w:val="center"/>
            <w:hideMark/>
          </w:tcPr>
          <w:p w14:paraId="75D5F63A"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SPEA2 vs ε-MOEA</w:t>
            </w:r>
          </w:p>
        </w:tc>
        <w:tc>
          <w:tcPr>
            <w:tcW w:w="1117" w:type="pct"/>
            <w:tcBorders>
              <w:top w:val="nil"/>
              <w:left w:val="single" w:sz="4" w:space="0" w:color="auto"/>
              <w:bottom w:val="single" w:sz="4" w:space="0" w:color="auto"/>
              <w:right w:val="nil"/>
            </w:tcBorders>
            <w:noWrap/>
            <w:vAlign w:val="center"/>
            <w:hideMark/>
          </w:tcPr>
          <w:p w14:paraId="2C54032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0.256</w:t>
            </w:r>
          </w:p>
        </w:tc>
        <w:tc>
          <w:tcPr>
            <w:tcW w:w="1117" w:type="pct"/>
            <w:tcBorders>
              <w:top w:val="nil"/>
              <w:left w:val="nil"/>
              <w:bottom w:val="single" w:sz="4" w:space="0" w:color="auto"/>
              <w:right w:val="nil"/>
            </w:tcBorders>
            <w:noWrap/>
            <w:vAlign w:val="center"/>
            <w:hideMark/>
          </w:tcPr>
          <w:p w14:paraId="2E091721"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0.034</w:t>
            </w:r>
          </w:p>
        </w:tc>
        <w:tc>
          <w:tcPr>
            <w:tcW w:w="1117" w:type="pct"/>
            <w:tcBorders>
              <w:top w:val="nil"/>
              <w:left w:val="nil"/>
              <w:bottom w:val="single" w:sz="4" w:space="0" w:color="auto"/>
            </w:tcBorders>
            <w:noWrap/>
            <w:vAlign w:val="center"/>
            <w:hideMark/>
          </w:tcPr>
          <w:p w14:paraId="2DC9166B"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0.519</w:t>
            </w:r>
          </w:p>
        </w:tc>
      </w:tr>
      <w:tr w:rsidR="00A32860" w:rsidRPr="00DD20A5" w14:paraId="7FE40155" w14:textId="77777777" w:rsidTr="00270409">
        <w:trPr>
          <w:trHeight w:val="360"/>
        </w:trPr>
        <w:tc>
          <w:tcPr>
            <w:tcW w:w="5000" w:type="pct"/>
            <w:gridSpan w:val="4"/>
            <w:tcBorders>
              <w:top w:val="single" w:sz="4" w:space="0" w:color="auto"/>
              <w:left w:val="nil"/>
              <w:bottom w:val="single" w:sz="4" w:space="0" w:color="auto"/>
            </w:tcBorders>
            <w:noWrap/>
            <w:vAlign w:val="center"/>
            <w:hideMark/>
          </w:tcPr>
          <w:p w14:paraId="105DF746" w14:textId="77777777" w:rsidR="00A32860" w:rsidRPr="00DD20A5" w:rsidRDefault="00A32860" w:rsidP="00A32860">
            <w:pPr>
              <w:jc w:val="both"/>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Diversity</w:t>
            </w:r>
          </w:p>
        </w:tc>
      </w:tr>
      <w:tr w:rsidR="00A32860" w:rsidRPr="00DD20A5" w14:paraId="468A7A07" w14:textId="77777777" w:rsidTr="00270409">
        <w:trPr>
          <w:trHeight w:val="360"/>
        </w:trPr>
        <w:tc>
          <w:tcPr>
            <w:tcW w:w="1650" w:type="pct"/>
            <w:tcBorders>
              <w:top w:val="single" w:sz="4" w:space="0" w:color="auto"/>
              <w:left w:val="nil"/>
              <w:bottom w:val="nil"/>
              <w:right w:val="single" w:sz="4" w:space="0" w:color="auto"/>
            </w:tcBorders>
            <w:noWrap/>
            <w:vAlign w:val="center"/>
            <w:hideMark/>
          </w:tcPr>
          <w:p w14:paraId="69140FF7"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NSGA-III</w:t>
            </w:r>
          </w:p>
        </w:tc>
        <w:tc>
          <w:tcPr>
            <w:tcW w:w="1117" w:type="pct"/>
            <w:tcBorders>
              <w:top w:val="single" w:sz="4" w:space="0" w:color="auto"/>
              <w:left w:val="single" w:sz="4" w:space="0" w:color="auto"/>
              <w:bottom w:val="nil"/>
              <w:right w:val="nil"/>
            </w:tcBorders>
            <w:noWrap/>
            <w:vAlign w:val="center"/>
            <w:hideMark/>
          </w:tcPr>
          <w:p w14:paraId="41B55AC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-0.061</w:t>
            </w:r>
          </w:p>
        </w:tc>
        <w:tc>
          <w:tcPr>
            <w:tcW w:w="1117" w:type="pct"/>
            <w:tcBorders>
              <w:top w:val="single" w:sz="4" w:space="0" w:color="auto"/>
              <w:left w:val="nil"/>
              <w:bottom w:val="nil"/>
              <w:right w:val="nil"/>
            </w:tcBorders>
            <w:noWrap/>
            <w:vAlign w:val="center"/>
            <w:hideMark/>
          </w:tcPr>
          <w:p w14:paraId="6567B11F"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-0.189</w:t>
            </w:r>
          </w:p>
        </w:tc>
        <w:tc>
          <w:tcPr>
            <w:tcW w:w="1117" w:type="pct"/>
            <w:tcBorders>
              <w:top w:val="single" w:sz="4" w:space="0" w:color="auto"/>
              <w:left w:val="nil"/>
              <w:bottom w:val="nil"/>
            </w:tcBorders>
            <w:noWrap/>
            <w:vAlign w:val="center"/>
            <w:hideMark/>
          </w:tcPr>
          <w:p w14:paraId="5602DAA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0.090</w:t>
            </w:r>
          </w:p>
        </w:tc>
      </w:tr>
      <w:tr w:rsidR="00A32860" w:rsidRPr="00DD20A5" w14:paraId="5F29B4BF" w14:textId="77777777" w:rsidTr="00270409">
        <w:trPr>
          <w:trHeight w:val="360"/>
        </w:trPr>
        <w:tc>
          <w:tcPr>
            <w:tcW w:w="1650" w:type="pct"/>
            <w:tcBorders>
              <w:top w:val="nil"/>
              <w:left w:val="nil"/>
              <w:bottom w:val="nil"/>
              <w:right w:val="single" w:sz="4" w:space="0" w:color="auto"/>
            </w:tcBorders>
            <w:noWrap/>
            <w:vAlign w:val="center"/>
            <w:hideMark/>
          </w:tcPr>
          <w:p w14:paraId="49783E14"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SPEA2</w:t>
            </w:r>
          </w:p>
        </w:tc>
        <w:tc>
          <w:tcPr>
            <w:tcW w:w="1117" w:type="pct"/>
            <w:tcBorders>
              <w:top w:val="nil"/>
              <w:left w:val="single" w:sz="4" w:space="0" w:color="auto"/>
              <w:bottom w:val="nil"/>
              <w:right w:val="nil"/>
            </w:tcBorders>
            <w:noWrap/>
            <w:vAlign w:val="center"/>
            <w:hideMark/>
          </w:tcPr>
          <w:p w14:paraId="24F24F72"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0.034</w:t>
            </w:r>
          </w:p>
        </w:tc>
        <w:tc>
          <w:tcPr>
            <w:tcW w:w="1117" w:type="pct"/>
            <w:tcBorders>
              <w:top w:val="nil"/>
              <w:left w:val="nil"/>
              <w:bottom w:val="nil"/>
              <w:right w:val="nil"/>
            </w:tcBorders>
            <w:noWrap/>
            <w:vAlign w:val="center"/>
            <w:hideMark/>
          </w:tcPr>
          <w:p w14:paraId="7EDE9B82"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-0.211</w:t>
            </w:r>
          </w:p>
        </w:tc>
        <w:tc>
          <w:tcPr>
            <w:tcW w:w="1117" w:type="pct"/>
            <w:tcBorders>
              <w:top w:val="nil"/>
              <w:left w:val="nil"/>
              <w:bottom w:val="nil"/>
            </w:tcBorders>
            <w:noWrap/>
            <w:vAlign w:val="center"/>
            <w:hideMark/>
          </w:tcPr>
          <w:p w14:paraId="3D00B4E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0.213</w:t>
            </w:r>
          </w:p>
        </w:tc>
      </w:tr>
      <w:tr w:rsidR="00A32860" w:rsidRPr="00DD20A5" w14:paraId="1C42C0A9" w14:textId="77777777" w:rsidTr="00270409">
        <w:trPr>
          <w:trHeight w:val="360"/>
        </w:trPr>
        <w:tc>
          <w:tcPr>
            <w:tcW w:w="1650" w:type="pct"/>
            <w:tcBorders>
              <w:top w:val="nil"/>
              <w:left w:val="nil"/>
              <w:bottom w:val="nil"/>
              <w:right w:val="single" w:sz="4" w:space="0" w:color="auto"/>
            </w:tcBorders>
            <w:noWrap/>
            <w:vAlign w:val="center"/>
            <w:hideMark/>
          </w:tcPr>
          <w:p w14:paraId="5E07FC9F"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ε-MOEA</w:t>
            </w:r>
          </w:p>
        </w:tc>
        <w:tc>
          <w:tcPr>
            <w:tcW w:w="1117" w:type="pct"/>
            <w:tcBorders>
              <w:top w:val="nil"/>
              <w:left w:val="single" w:sz="4" w:space="0" w:color="auto"/>
              <w:bottom w:val="nil"/>
              <w:right w:val="nil"/>
            </w:tcBorders>
            <w:noWrap/>
            <w:vAlign w:val="center"/>
            <w:hideMark/>
          </w:tcPr>
          <w:p w14:paraId="7373358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0.191</w:t>
            </w:r>
          </w:p>
        </w:tc>
        <w:tc>
          <w:tcPr>
            <w:tcW w:w="1117" w:type="pct"/>
            <w:tcBorders>
              <w:top w:val="nil"/>
              <w:left w:val="nil"/>
              <w:bottom w:val="nil"/>
              <w:right w:val="nil"/>
            </w:tcBorders>
            <w:noWrap/>
            <w:vAlign w:val="center"/>
            <w:hideMark/>
          </w:tcPr>
          <w:p w14:paraId="25DA619A"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-0.073</w:t>
            </w:r>
          </w:p>
        </w:tc>
        <w:tc>
          <w:tcPr>
            <w:tcW w:w="1117" w:type="pct"/>
            <w:tcBorders>
              <w:top w:val="nil"/>
              <w:left w:val="nil"/>
              <w:bottom w:val="nil"/>
            </w:tcBorders>
            <w:noWrap/>
            <w:vAlign w:val="center"/>
            <w:hideMark/>
          </w:tcPr>
          <w:p w14:paraId="45DF22B1"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0.451</w:t>
            </w:r>
          </w:p>
        </w:tc>
      </w:tr>
      <w:tr w:rsidR="00A32860" w:rsidRPr="00DD20A5" w14:paraId="4B0D7531" w14:textId="77777777" w:rsidTr="00270409">
        <w:trPr>
          <w:trHeight w:val="360"/>
        </w:trPr>
        <w:tc>
          <w:tcPr>
            <w:tcW w:w="1650" w:type="pct"/>
            <w:tcBorders>
              <w:top w:val="nil"/>
              <w:left w:val="nil"/>
              <w:bottom w:val="nil"/>
              <w:right w:val="single" w:sz="4" w:space="0" w:color="auto"/>
            </w:tcBorders>
            <w:noWrap/>
            <w:vAlign w:val="center"/>
            <w:hideMark/>
          </w:tcPr>
          <w:p w14:paraId="47E5DD80"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SPEA2</w:t>
            </w:r>
          </w:p>
        </w:tc>
        <w:tc>
          <w:tcPr>
            <w:tcW w:w="1117" w:type="pct"/>
            <w:tcBorders>
              <w:top w:val="nil"/>
              <w:left w:val="single" w:sz="4" w:space="0" w:color="auto"/>
              <w:bottom w:val="nil"/>
              <w:right w:val="nil"/>
            </w:tcBorders>
            <w:noWrap/>
            <w:vAlign w:val="center"/>
            <w:hideMark/>
          </w:tcPr>
          <w:p w14:paraId="586F43A0"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0.095</w:t>
            </w:r>
          </w:p>
        </w:tc>
        <w:tc>
          <w:tcPr>
            <w:tcW w:w="1117" w:type="pct"/>
            <w:tcBorders>
              <w:top w:val="nil"/>
              <w:left w:val="nil"/>
              <w:bottom w:val="nil"/>
              <w:right w:val="nil"/>
            </w:tcBorders>
            <w:noWrap/>
            <w:vAlign w:val="center"/>
            <w:hideMark/>
          </w:tcPr>
          <w:p w14:paraId="3F823FF2"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-0.082</w:t>
            </w:r>
          </w:p>
        </w:tc>
        <w:tc>
          <w:tcPr>
            <w:tcW w:w="1117" w:type="pct"/>
            <w:tcBorders>
              <w:top w:val="nil"/>
              <w:left w:val="nil"/>
              <w:bottom w:val="nil"/>
            </w:tcBorders>
            <w:noWrap/>
            <w:vAlign w:val="center"/>
            <w:hideMark/>
          </w:tcPr>
          <w:p w14:paraId="02DBF332"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0.222</w:t>
            </w:r>
          </w:p>
        </w:tc>
      </w:tr>
      <w:tr w:rsidR="00A32860" w:rsidRPr="00DD20A5" w14:paraId="53093D63" w14:textId="77777777" w:rsidTr="00270409">
        <w:trPr>
          <w:trHeight w:val="360"/>
        </w:trPr>
        <w:tc>
          <w:tcPr>
            <w:tcW w:w="1650" w:type="pct"/>
            <w:tcBorders>
              <w:top w:val="nil"/>
              <w:left w:val="nil"/>
              <w:right w:val="single" w:sz="4" w:space="0" w:color="auto"/>
            </w:tcBorders>
            <w:noWrap/>
            <w:vAlign w:val="center"/>
            <w:hideMark/>
          </w:tcPr>
          <w:p w14:paraId="5E55C33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ε-MOEA</w:t>
            </w:r>
          </w:p>
        </w:tc>
        <w:tc>
          <w:tcPr>
            <w:tcW w:w="1117" w:type="pct"/>
            <w:tcBorders>
              <w:top w:val="nil"/>
              <w:left w:val="single" w:sz="4" w:space="0" w:color="auto"/>
              <w:right w:val="nil"/>
            </w:tcBorders>
            <w:noWrap/>
            <w:vAlign w:val="center"/>
            <w:hideMark/>
          </w:tcPr>
          <w:p w14:paraId="1B2E69A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0.252</w:t>
            </w:r>
          </w:p>
        </w:tc>
        <w:tc>
          <w:tcPr>
            <w:tcW w:w="1117" w:type="pct"/>
            <w:tcBorders>
              <w:top w:val="nil"/>
              <w:left w:val="nil"/>
              <w:right w:val="nil"/>
            </w:tcBorders>
            <w:noWrap/>
            <w:vAlign w:val="center"/>
            <w:hideMark/>
          </w:tcPr>
          <w:p w14:paraId="5E98C5C5"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0.008</w:t>
            </w:r>
          </w:p>
        </w:tc>
        <w:tc>
          <w:tcPr>
            <w:tcW w:w="1117" w:type="pct"/>
            <w:tcBorders>
              <w:top w:val="nil"/>
              <w:left w:val="nil"/>
            </w:tcBorders>
            <w:noWrap/>
            <w:vAlign w:val="center"/>
            <w:hideMark/>
          </w:tcPr>
          <w:p w14:paraId="25E8120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0.474</w:t>
            </w:r>
          </w:p>
        </w:tc>
      </w:tr>
      <w:tr w:rsidR="00A32860" w:rsidRPr="00DD20A5" w14:paraId="783B07C0" w14:textId="77777777" w:rsidTr="00270409">
        <w:trPr>
          <w:trHeight w:val="360"/>
        </w:trPr>
        <w:tc>
          <w:tcPr>
            <w:tcW w:w="1650" w:type="pct"/>
            <w:tcBorders>
              <w:top w:val="nil"/>
              <w:left w:val="nil"/>
              <w:bottom w:val="single" w:sz="4" w:space="0" w:color="auto"/>
              <w:right w:val="single" w:sz="4" w:space="0" w:color="auto"/>
            </w:tcBorders>
            <w:noWrap/>
            <w:vAlign w:val="center"/>
            <w:hideMark/>
          </w:tcPr>
          <w:p w14:paraId="2484CF71"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SPEA2 vs ε-MOEA</w:t>
            </w:r>
          </w:p>
        </w:tc>
        <w:tc>
          <w:tcPr>
            <w:tcW w:w="1117" w:type="pct"/>
            <w:tcBorders>
              <w:top w:val="nil"/>
              <w:left w:val="single" w:sz="4" w:space="0" w:color="auto"/>
              <w:bottom w:val="single" w:sz="4" w:space="0" w:color="auto"/>
              <w:right w:val="nil"/>
            </w:tcBorders>
            <w:noWrap/>
            <w:vAlign w:val="center"/>
            <w:hideMark/>
          </w:tcPr>
          <w:p w14:paraId="1616D8A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0.157</w:t>
            </w:r>
          </w:p>
        </w:tc>
        <w:tc>
          <w:tcPr>
            <w:tcW w:w="1117" w:type="pct"/>
            <w:tcBorders>
              <w:top w:val="nil"/>
              <w:left w:val="nil"/>
              <w:bottom w:val="single" w:sz="4" w:space="0" w:color="auto"/>
              <w:right w:val="nil"/>
            </w:tcBorders>
            <w:noWrap/>
            <w:vAlign w:val="center"/>
            <w:hideMark/>
          </w:tcPr>
          <w:p w14:paraId="05832849"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-0.143</w:t>
            </w:r>
          </w:p>
        </w:tc>
        <w:tc>
          <w:tcPr>
            <w:tcW w:w="1117" w:type="pct"/>
            <w:tcBorders>
              <w:top w:val="nil"/>
              <w:left w:val="nil"/>
              <w:bottom w:val="single" w:sz="4" w:space="0" w:color="auto"/>
            </w:tcBorders>
            <w:noWrap/>
            <w:vAlign w:val="center"/>
            <w:hideMark/>
          </w:tcPr>
          <w:p w14:paraId="13AD3E48"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0.408</w:t>
            </w:r>
          </w:p>
        </w:tc>
      </w:tr>
      <w:tr w:rsidR="00A32860" w:rsidRPr="00DD20A5" w14:paraId="5ED7C121" w14:textId="77777777" w:rsidTr="00270409">
        <w:trPr>
          <w:trHeight w:val="360"/>
        </w:trPr>
        <w:tc>
          <w:tcPr>
            <w:tcW w:w="5000" w:type="pct"/>
            <w:gridSpan w:val="4"/>
            <w:tcBorders>
              <w:top w:val="single" w:sz="4" w:space="0" w:color="auto"/>
              <w:left w:val="nil"/>
              <w:bottom w:val="single" w:sz="4" w:space="0" w:color="auto"/>
            </w:tcBorders>
            <w:noWrap/>
            <w:vAlign w:val="center"/>
            <w:hideMark/>
          </w:tcPr>
          <w:p w14:paraId="0BA5486A" w14:textId="77777777" w:rsidR="00A32860" w:rsidRPr="00DD20A5" w:rsidRDefault="00A32860" w:rsidP="00A32860">
            <w:pPr>
              <w:jc w:val="both"/>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Convergence</w:t>
            </w:r>
          </w:p>
        </w:tc>
      </w:tr>
      <w:tr w:rsidR="00A32860" w:rsidRPr="00DD20A5" w14:paraId="18AAE160" w14:textId="77777777" w:rsidTr="00270409">
        <w:trPr>
          <w:trHeight w:val="360"/>
        </w:trPr>
        <w:tc>
          <w:tcPr>
            <w:tcW w:w="1650" w:type="pct"/>
            <w:tcBorders>
              <w:top w:val="single" w:sz="4" w:space="0" w:color="auto"/>
              <w:left w:val="nil"/>
              <w:bottom w:val="nil"/>
              <w:right w:val="single" w:sz="4" w:space="0" w:color="auto"/>
            </w:tcBorders>
            <w:noWrap/>
            <w:vAlign w:val="center"/>
            <w:hideMark/>
          </w:tcPr>
          <w:p w14:paraId="1618F8CA"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lastRenderedPageBreak/>
              <w:t>NSGA-II vs NSGA-III</w:t>
            </w:r>
          </w:p>
        </w:tc>
        <w:tc>
          <w:tcPr>
            <w:tcW w:w="1117" w:type="pct"/>
            <w:tcBorders>
              <w:top w:val="single" w:sz="4" w:space="0" w:color="auto"/>
              <w:left w:val="single" w:sz="4" w:space="0" w:color="auto"/>
              <w:bottom w:val="nil"/>
              <w:right w:val="nil"/>
            </w:tcBorders>
            <w:noWrap/>
            <w:vAlign w:val="center"/>
            <w:hideMark/>
          </w:tcPr>
          <w:p w14:paraId="570D2324"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-0.037</w:t>
            </w:r>
          </w:p>
        </w:tc>
        <w:tc>
          <w:tcPr>
            <w:tcW w:w="1117" w:type="pct"/>
            <w:tcBorders>
              <w:top w:val="single" w:sz="4" w:space="0" w:color="auto"/>
              <w:left w:val="nil"/>
              <w:bottom w:val="nil"/>
              <w:right w:val="nil"/>
            </w:tcBorders>
            <w:noWrap/>
            <w:vAlign w:val="center"/>
            <w:hideMark/>
          </w:tcPr>
          <w:p w14:paraId="2E09FA0A"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-0.155</w:t>
            </w:r>
          </w:p>
        </w:tc>
        <w:tc>
          <w:tcPr>
            <w:tcW w:w="1117" w:type="pct"/>
            <w:tcBorders>
              <w:top w:val="single" w:sz="4" w:space="0" w:color="auto"/>
              <w:left w:val="nil"/>
              <w:bottom w:val="nil"/>
            </w:tcBorders>
            <w:noWrap/>
            <w:vAlign w:val="center"/>
            <w:hideMark/>
          </w:tcPr>
          <w:p w14:paraId="4FCA22EE"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0.075</w:t>
            </w:r>
          </w:p>
        </w:tc>
      </w:tr>
      <w:tr w:rsidR="00A32860" w:rsidRPr="00DD20A5" w14:paraId="6C830574" w14:textId="77777777" w:rsidTr="00270409">
        <w:trPr>
          <w:trHeight w:val="360"/>
        </w:trPr>
        <w:tc>
          <w:tcPr>
            <w:tcW w:w="1650" w:type="pct"/>
            <w:tcBorders>
              <w:top w:val="nil"/>
              <w:left w:val="nil"/>
              <w:bottom w:val="nil"/>
              <w:right w:val="single" w:sz="4" w:space="0" w:color="auto"/>
            </w:tcBorders>
            <w:noWrap/>
            <w:vAlign w:val="center"/>
            <w:hideMark/>
          </w:tcPr>
          <w:p w14:paraId="6E94DC57"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SPEA2</w:t>
            </w:r>
          </w:p>
        </w:tc>
        <w:tc>
          <w:tcPr>
            <w:tcW w:w="1117" w:type="pct"/>
            <w:tcBorders>
              <w:top w:val="nil"/>
              <w:left w:val="single" w:sz="4" w:space="0" w:color="auto"/>
              <w:bottom w:val="nil"/>
              <w:right w:val="nil"/>
            </w:tcBorders>
            <w:noWrap/>
            <w:vAlign w:val="center"/>
            <w:hideMark/>
          </w:tcPr>
          <w:p w14:paraId="5FD5E5D9"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-0.182</w:t>
            </w:r>
          </w:p>
        </w:tc>
        <w:tc>
          <w:tcPr>
            <w:tcW w:w="1117" w:type="pct"/>
            <w:tcBorders>
              <w:top w:val="nil"/>
              <w:left w:val="nil"/>
              <w:bottom w:val="nil"/>
              <w:right w:val="nil"/>
            </w:tcBorders>
            <w:noWrap/>
            <w:vAlign w:val="center"/>
            <w:hideMark/>
          </w:tcPr>
          <w:p w14:paraId="2BDF936B"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-0.287</w:t>
            </w:r>
          </w:p>
        </w:tc>
        <w:tc>
          <w:tcPr>
            <w:tcW w:w="1117" w:type="pct"/>
            <w:tcBorders>
              <w:top w:val="nil"/>
              <w:left w:val="nil"/>
              <w:bottom w:val="nil"/>
            </w:tcBorders>
            <w:noWrap/>
            <w:vAlign w:val="center"/>
            <w:hideMark/>
          </w:tcPr>
          <w:p w14:paraId="3B2744B1"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-0.095</w:t>
            </w:r>
          </w:p>
        </w:tc>
      </w:tr>
      <w:tr w:rsidR="00A32860" w:rsidRPr="00DD20A5" w14:paraId="69F33A8F" w14:textId="77777777" w:rsidTr="00270409">
        <w:trPr>
          <w:trHeight w:val="360"/>
        </w:trPr>
        <w:tc>
          <w:tcPr>
            <w:tcW w:w="1650" w:type="pct"/>
            <w:tcBorders>
              <w:top w:val="nil"/>
              <w:left w:val="nil"/>
              <w:bottom w:val="nil"/>
              <w:right w:val="single" w:sz="4" w:space="0" w:color="auto"/>
            </w:tcBorders>
            <w:noWrap/>
            <w:vAlign w:val="center"/>
            <w:hideMark/>
          </w:tcPr>
          <w:p w14:paraId="79751418"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ε-MOEA</w:t>
            </w:r>
          </w:p>
        </w:tc>
        <w:tc>
          <w:tcPr>
            <w:tcW w:w="1117" w:type="pct"/>
            <w:tcBorders>
              <w:top w:val="nil"/>
              <w:left w:val="single" w:sz="4" w:space="0" w:color="auto"/>
              <w:bottom w:val="nil"/>
              <w:right w:val="nil"/>
            </w:tcBorders>
            <w:noWrap/>
            <w:vAlign w:val="center"/>
            <w:hideMark/>
          </w:tcPr>
          <w:p w14:paraId="1B90DE92"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-0.026</w:t>
            </w:r>
          </w:p>
        </w:tc>
        <w:tc>
          <w:tcPr>
            <w:tcW w:w="1117" w:type="pct"/>
            <w:tcBorders>
              <w:top w:val="nil"/>
              <w:left w:val="nil"/>
              <w:bottom w:val="nil"/>
              <w:right w:val="nil"/>
            </w:tcBorders>
            <w:noWrap/>
            <w:vAlign w:val="center"/>
            <w:hideMark/>
          </w:tcPr>
          <w:p w14:paraId="1FB758A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-0.114</w:t>
            </w:r>
          </w:p>
        </w:tc>
        <w:tc>
          <w:tcPr>
            <w:tcW w:w="1117" w:type="pct"/>
            <w:tcBorders>
              <w:top w:val="nil"/>
              <w:left w:val="nil"/>
              <w:bottom w:val="nil"/>
            </w:tcBorders>
            <w:noWrap/>
            <w:vAlign w:val="center"/>
            <w:hideMark/>
          </w:tcPr>
          <w:p w14:paraId="57D037A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0.050</w:t>
            </w:r>
          </w:p>
        </w:tc>
      </w:tr>
      <w:tr w:rsidR="00A32860" w:rsidRPr="00DD20A5" w14:paraId="43A44152" w14:textId="77777777" w:rsidTr="00270409">
        <w:trPr>
          <w:trHeight w:val="360"/>
        </w:trPr>
        <w:tc>
          <w:tcPr>
            <w:tcW w:w="1650" w:type="pct"/>
            <w:tcBorders>
              <w:top w:val="nil"/>
              <w:left w:val="nil"/>
              <w:bottom w:val="nil"/>
              <w:right w:val="single" w:sz="4" w:space="0" w:color="auto"/>
            </w:tcBorders>
            <w:noWrap/>
            <w:vAlign w:val="center"/>
            <w:hideMark/>
          </w:tcPr>
          <w:p w14:paraId="331A71B1"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SPEA2</w:t>
            </w:r>
          </w:p>
        </w:tc>
        <w:tc>
          <w:tcPr>
            <w:tcW w:w="1117" w:type="pct"/>
            <w:tcBorders>
              <w:top w:val="nil"/>
              <w:left w:val="single" w:sz="4" w:space="0" w:color="auto"/>
              <w:bottom w:val="nil"/>
              <w:right w:val="nil"/>
            </w:tcBorders>
            <w:noWrap/>
            <w:vAlign w:val="center"/>
            <w:hideMark/>
          </w:tcPr>
          <w:p w14:paraId="188862C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-0.145</w:t>
            </w:r>
          </w:p>
        </w:tc>
        <w:tc>
          <w:tcPr>
            <w:tcW w:w="1117" w:type="pct"/>
            <w:tcBorders>
              <w:top w:val="nil"/>
              <w:left w:val="nil"/>
              <w:bottom w:val="nil"/>
              <w:right w:val="nil"/>
            </w:tcBorders>
            <w:noWrap/>
            <w:vAlign w:val="center"/>
            <w:hideMark/>
          </w:tcPr>
          <w:p w14:paraId="43432199"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-0.281</w:t>
            </w:r>
          </w:p>
        </w:tc>
        <w:tc>
          <w:tcPr>
            <w:tcW w:w="1117" w:type="pct"/>
            <w:tcBorders>
              <w:top w:val="nil"/>
              <w:left w:val="nil"/>
              <w:bottom w:val="nil"/>
            </w:tcBorders>
            <w:noWrap/>
            <w:vAlign w:val="center"/>
            <w:hideMark/>
          </w:tcPr>
          <w:p w14:paraId="016CBD3B"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-0.032</w:t>
            </w:r>
          </w:p>
        </w:tc>
      </w:tr>
      <w:tr w:rsidR="00A32860" w:rsidRPr="00DD20A5" w14:paraId="1BF9D711" w14:textId="77777777" w:rsidTr="00270409">
        <w:trPr>
          <w:trHeight w:val="360"/>
        </w:trPr>
        <w:tc>
          <w:tcPr>
            <w:tcW w:w="1650" w:type="pct"/>
            <w:tcBorders>
              <w:top w:val="nil"/>
              <w:left w:val="nil"/>
              <w:right w:val="single" w:sz="4" w:space="0" w:color="auto"/>
            </w:tcBorders>
            <w:noWrap/>
            <w:vAlign w:val="center"/>
            <w:hideMark/>
          </w:tcPr>
          <w:p w14:paraId="0F6ACC2C"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ε-MOEA</w:t>
            </w:r>
          </w:p>
        </w:tc>
        <w:tc>
          <w:tcPr>
            <w:tcW w:w="1117" w:type="pct"/>
            <w:tcBorders>
              <w:top w:val="nil"/>
              <w:left w:val="single" w:sz="4" w:space="0" w:color="auto"/>
              <w:right w:val="nil"/>
            </w:tcBorders>
            <w:noWrap/>
            <w:vAlign w:val="center"/>
            <w:hideMark/>
          </w:tcPr>
          <w:p w14:paraId="0F2769B6"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0.011</w:t>
            </w:r>
          </w:p>
        </w:tc>
        <w:tc>
          <w:tcPr>
            <w:tcW w:w="1117" w:type="pct"/>
            <w:tcBorders>
              <w:top w:val="nil"/>
              <w:left w:val="nil"/>
              <w:right w:val="nil"/>
            </w:tcBorders>
            <w:noWrap/>
            <w:vAlign w:val="center"/>
            <w:hideMark/>
          </w:tcPr>
          <w:p w14:paraId="760F27A8"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-0.111</w:t>
            </w:r>
          </w:p>
        </w:tc>
        <w:tc>
          <w:tcPr>
            <w:tcW w:w="1117" w:type="pct"/>
            <w:tcBorders>
              <w:top w:val="nil"/>
              <w:left w:val="nil"/>
            </w:tcBorders>
            <w:noWrap/>
            <w:vAlign w:val="center"/>
            <w:hideMark/>
          </w:tcPr>
          <w:p w14:paraId="3E714F3E"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0.181</w:t>
            </w:r>
          </w:p>
        </w:tc>
      </w:tr>
      <w:tr w:rsidR="00A32860" w:rsidRPr="00DD20A5" w14:paraId="1A6D967B" w14:textId="77777777" w:rsidTr="00270409">
        <w:trPr>
          <w:trHeight w:val="360"/>
        </w:trPr>
        <w:tc>
          <w:tcPr>
            <w:tcW w:w="1650" w:type="pct"/>
            <w:tcBorders>
              <w:top w:val="nil"/>
              <w:left w:val="nil"/>
              <w:bottom w:val="single" w:sz="4" w:space="0" w:color="auto"/>
              <w:right w:val="single" w:sz="4" w:space="0" w:color="auto"/>
            </w:tcBorders>
            <w:noWrap/>
            <w:vAlign w:val="center"/>
            <w:hideMark/>
          </w:tcPr>
          <w:p w14:paraId="5ABC5CF9"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SPEA2 vs ε-MOEA</w:t>
            </w:r>
          </w:p>
        </w:tc>
        <w:tc>
          <w:tcPr>
            <w:tcW w:w="1117" w:type="pct"/>
            <w:tcBorders>
              <w:top w:val="nil"/>
              <w:left w:val="single" w:sz="4" w:space="0" w:color="auto"/>
              <w:bottom w:val="single" w:sz="4" w:space="0" w:color="auto"/>
              <w:right w:val="nil"/>
            </w:tcBorders>
            <w:noWrap/>
            <w:vAlign w:val="center"/>
            <w:hideMark/>
          </w:tcPr>
          <w:p w14:paraId="0747A656"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0.156</w:t>
            </w:r>
          </w:p>
        </w:tc>
        <w:tc>
          <w:tcPr>
            <w:tcW w:w="1117" w:type="pct"/>
            <w:tcBorders>
              <w:top w:val="nil"/>
              <w:left w:val="nil"/>
              <w:bottom w:val="single" w:sz="4" w:space="0" w:color="auto"/>
              <w:right w:val="nil"/>
            </w:tcBorders>
            <w:noWrap/>
            <w:vAlign w:val="center"/>
            <w:hideMark/>
          </w:tcPr>
          <w:p w14:paraId="62C4D79B"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0.040</w:t>
            </w:r>
          </w:p>
        </w:tc>
        <w:tc>
          <w:tcPr>
            <w:tcW w:w="1117" w:type="pct"/>
            <w:tcBorders>
              <w:top w:val="nil"/>
              <w:left w:val="nil"/>
              <w:bottom w:val="single" w:sz="4" w:space="0" w:color="auto"/>
            </w:tcBorders>
            <w:noWrap/>
            <w:vAlign w:val="center"/>
            <w:hideMark/>
          </w:tcPr>
          <w:p w14:paraId="34902F26"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0.292</w:t>
            </w:r>
          </w:p>
        </w:tc>
      </w:tr>
      <w:tr w:rsidR="00A32860" w:rsidRPr="00DD20A5" w14:paraId="2625D758" w14:textId="77777777" w:rsidTr="00270409">
        <w:trPr>
          <w:trHeight w:val="360"/>
        </w:trPr>
        <w:tc>
          <w:tcPr>
            <w:tcW w:w="5000" w:type="pct"/>
            <w:gridSpan w:val="4"/>
            <w:tcBorders>
              <w:top w:val="single" w:sz="4" w:space="0" w:color="auto"/>
              <w:left w:val="nil"/>
              <w:bottom w:val="single" w:sz="4" w:space="0" w:color="auto"/>
            </w:tcBorders>
            <w:noWrap/>
            <w:vAlign w:val="center"/>
            <w:hideMark/>
          </w:tcPr>
          <w:p w14:paraId="79329FB5" w14:textId="77777777" w:rsidR="00A32860" w:rsidRPr="00DD20A5" w:rsidRDefault="00A32860" w:rsidP="00A32860">
            <w:pPr>
              <w:jc w:val="both"/>
              <w:rPr>
                <w:rFonts w:ascii="Times New Roman" w:eastAsia="맑은 고딕" w:hAnsi="Times New Roman" w:cs="Times New Roman"/>
                <w:b/>
                <w:bCs/>
                <w:color w:val="000000"/>
                <w:sz w:val="22"/>
                <w:szCs w:val="22"/>
              </w:rPr>
            </w:pPr>
            <w:r w:rsidRPr="00DD20A5">
              <w:rPr>
                <w:rFonts w:ascii="Times New Roman" w:eastAsia="맑은 고딕" w:hAnsi="Times New Roman" w:cs="Times New Roman"/>
                <w:b/>
                <w:bCs/>
                <w:color w:val="000000"/>
                <w:sz w:val="22"/>
                <w:szCs w:val="22"/>
              </w:rPr>
              <w:t>Execution Time</w:t>
            </w:r>
          </w:p>
        </w:tc>
      </w:tr>
      <w:tr w:rsidR="00A32860" w:rsidRPr="00DD20A5" w14:paraId="22B67B53" w14:textId="77777777" w:rsidTr="00270409">
        <w:trPr>
          <w:trHeight w:val="360"/>
        </w:trPr>
        <w:tc>
          <w:tcPr>
            <w:tcW w:w="1650" w:type="pct"/>
            <w:tcBorders>
              <w:top w:val="single" w:sz="4" w:space="0" w:color="auto"/>
              <w:left w:val="nil"/>
              <w:bottom w:val="nil"/>
              <w:right w:val="single" w:sz="4" w:space="0" w:color="auto"/>
            </w:tcBorders>
            <w:noWrap/>
            <w:vAlign w:val="center"/>
            <w:hideMark/>
          </w:tcPr>
          <w:p w14:paraId="14C316B9"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NSGA-III</w:t>
            </w:r>
          </w:p>
        </w:tc>
        <w:tc>
          <w:tcPr>
            <w:tcW w:w="1117" w:type="pct"/>
            <w:tcBorders>
              <w:top w:val="single" w:sz="4" w:space="0" w:color="auto"/>
              <w:left w:val="single" w:sz="4" w:space="0" w:color="auto"/>
              <w:bottom w:val="nil"/>
              <w:right w:val="nil"/>
            </w:tcBorders>
            <w:noWrap/>
            <w:vAlign w:val="center"/>
            <w:hideMark/>
          </w:tcPr>
          <w:p w14:paraId="1B4B8330"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-0.394</w:t>
            </w:r>
          </w:p>
        </w:tc>
        <w:tc>
          <w:tcPr>
            <w:tcW w:w="1117" w:type="pct"/>
            <w:tcBorders>
              <w:top w:val="single" w:sz="4" w:space="0" w:color="auto"/>
              <w:left w:val="nil"/>
              <w:bottom w:val="nil"/>
              <w:right w:val="nil"/>
            </w:tcBorders>
            <w:noWrap/>
            <w:vAlign w:val="center"/>
            <w:hideMark/>
          </w:tcPr>
          <w:p w14:paraId="3AF482F5"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-0.990</w:t>
            </w:r>
          </w:p>
        </w:tc>
        <w:tc>
          <w:tcPr>
            <w:tcW w:w="1117" w:type="pct"/>
            <w:tcBorders>
              <w:top w:val="single" w:sz="4" w:space="0" w:color="auto"/>
              <w:left w:val="nil"/>
              <w:bottom w:val="nil"/>
            </w:tcBorders>
            <w:noWrap/>
            <w:vAlign w:val="center"/>
            <w:hideMark/>
          </w:tcPr>
          <w:p w14:paraId="5150C586"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-0.089</w:t>
            </w:r>
          </w:p>
        </w:tc>
      </w:tr>
      <w:tr w:rsidR="00A32860" w:rsidRPr="00DD20A5" w14:paraId="20FD0C60" w14:textId="77777777" w:rsidTr="00270409">
        <w:trPr>
          <w:trHeight w:val="360"/>
        </w:trPr>
        <w:tc>
          <w:tcPr>
            <w:tcW w:w="1650" w:type="pct"/>
            <w:tcBorders>
              <w:top w:val="nil"/>
              <w:left w:val="nil"/>
              <w:bottom w:val="nil"/>
              <w:right w:val="single" w:sz="4" w:space="0" w:color="auto"/>
            </w:tcBorders>
            <w:noWrap/>
            <w:vAlign w:val="center"/>
            <w:hideMark/>
          </w:tcPr>
          <w:p w14:paraId="4DA5EA3B"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SPEA2</w:t>
            </w:r>
          </w:p>
        </w:tc>
        <w:tc>
          <w:tcPr>
            <w:tcW w:w="1117" w:type="pct"/>
            <w:tcBorders>
              <w:top w:val="nil"/>
              <w:left w:val="single" w:sz="4" w:space="0" w:color="auto"/>
              <w:bottom w:val="nil"/>
              <w:right w:val="nil"/>
            </w:tcBorders>
            <w:noWrap/>
            <w:vAlign w:val="center"/>
            <w:hideMark/>
          </w:tcPr>
          <w:p w14:paraId="7117B36B"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0.014</w:t>
            </w:r>
          </w:p>
        </w:tc>
        <w:tc>
          <w:tcPr>
            <w:tcW w:w="1117" w:type="pct"/>
            <w:tcBorders>
              <w:top w:val="nil"/>
              <w:left w:val="nil"/>
              <w:bottom w:val="nil"/>
              <w:right w:val="nil"/>
            </w:tcBorders>
            <w:noWrap/>
            <w:vAlign w:val="center"/>
            <w:hideMark/>
          </w:tcPr>
          <w:p w14:paraId="354B15D8"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-0.164</w:t>
            </w:r>
          </w:p>
        </w:tc>
        <w:tc>
          <w:tcPr>
            <w:tcW w:w="1117" w:type="pct"/>
            <w:tcBorders>
              <w:top w:val="nil"/>
              <w:left w:val="nil"/>
              <w:bottom w:val="nil"/>
            </w:tcBorders>
            <w:noWrap/>
            <w:vAlign w:val="center"/>
            <w:hideMark/>
          </w:tcPr>
          <w:p w14:paraId="1C91D09E"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0.093</w:t>
            </w:r>
          </w:p>
        </w:tc>
      </w:tr>
      <w:tr w:rsidR="00A32860" w:rsidRPr="00DD20A5" w14:paraId="0B455F0C" w14:textId="77777777" w:rsidTr="00270409">
        <w:trPr>
          <w:trHeight w:val="360"/>
        </w:trPr>
        <w:tc>
          <w:tcPr>
            <w:tcW w:w="1650" w:type="pct"/>
            <w:tcBorders>
              <w:top w:val="nil"/>
              <w:left w:val="nil"/>
              <w:bottom w:val="nil"/>
              <w:right w:val="single" w:sz="4" w:space="0" w:color="auto"/>
            </w:tcBorders>
            <w:noWrap/>
            <w:vAlign w:val="center"/>
            <w:hideMark/>
          </w:tcPr>
          <w:p w14:paraId="26D08396"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 vs ε-MOEA</w:t>
            </w:r>
          </w:p>
        </w:tc>
        <w:tc>
          <w:tcPr>
            <w:tcW w:w="1117" w:type="pct"/>
            <w:tcBorders>
              <w:top w:val="nil"/>
              <w:left w:val="single" w:sz="4" w:space="0" w:color="auto"/>
              <w:bottom w:val="nil"/>
              <w:right w:val="nil"/>
            </w:tcBorders>
            <w:noWrap/>
            <w:vAlign w:val="center"/>
            <w:hideMark/>
          </w:tcPr>
          <w:p w14:paraId="2854DAA0"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-0.253</w:t>
            </w:r>
          </w:p>
        </w:tc>
        <w:tc>
          <w:tcPr>
            <w:tcW w:w="1117" w:type="pct"/>
            <w:tcBorders>
              <w:top w:val="nil"/>
              <w:left w:val="nil"/>
              <w:bottom w:val="nil"/>
              <w:right w:val="nil"/>
            </w:tcBorders>
            <w:noWrap/>
            <w:vAlign w:val="center"/>
            <w:hideMark/>
          </w:tcPr>
          <w:p w14:paraId="5A53EA64"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-0.500</w:t>
            </w:r>
          </w:p>
        </w:tc>
        <w:tc>
          <w:tcPr>
            <w:tcW w:w="1117" w:type="pct"/>
            <w:tcBorders>
              <w:top w:val="nil"/>
              <w:left w:val="nil"/>
              <w:bottom w:val="nil"/>
            </w:tcBorders>
            <w:noWrap/>
            <w:vAlign w:val="center"/>
            <w:hideMark/>
          </w:tcPr>
          <w:p w14:paraId="6053D5FE"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0.009</w:t>
            </w:r>
          </w:p>
        </w:tc>
      </w:tr>
      <w:tr w:rsidR="00A32860" w:rsidRPr="00DD20A5" w14:paraId="42E9B9DB" w14:textId="77777777" w:rsidTr="00270409">
        <w:trPr>
          <w:trHeight w:val="360"/>
        </w:trPr>
        <w:tc>
          <w:tcPr>
            <w:tcW w:w="1650" w:type="pct"/>
            <w:tcBorders>
              <w:top w:val="nil"/>
              <w:left w:val="nil"/>
              <w:bottom w:val="nil"/>
              <w:right w:val="single" w:sz="4" w:space="0" w:color="auto"/>
            </w:tcBorders>
            <w:noWrap/>
            <w:vAlign w:val="center"/>
            <w:hideMark/>
          </w:tcPr>
          <w:p w14:paraId="7F5C06CE"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SPEA2</w:t>
            </w:r>
          </w:p>
        </w:tc>
        <w:tc>
          <w:tcPr>
            <w:tcW w:w="1117" w:type="pct"/>
            <w:tcBorders>
              <w:top w:val="nil"/>
              <w:left w:val="single" w:sz="4" w:space="0" w:color="auto"/>
              <w:bottom w:val="nil"/>
              <w:right w:val="nil"/>
            </w:tcBorders>
            <w:noWrap/>
            <w:vAlign w:val="center"/>
            <w:hideMark/>
          </w:tcPr>
          <w:p w14:paraId="087DF690"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0.408</w:t>
            </w:r>
          </w:p>
        </w:tc>
        <w:tc>
          <w:tcPr>
            <w:tcW w:w="1117" w:type="pct"/>
            <w:tcBorders>
              <w:top w:val="nil"/>
              <w:left w:val="nil"/>
              <w:bottom w:val="nil"/>
              <w:right w:val="nil"/>
            </w:tcBorders>
            <w:noWrap/>
            <w:vAlign w:val="center"/>
            <w:hideMark/>
          </w:tcPr>
          <w:p w14:paraId="6368B12D"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0.150</w:t>
            </w:r>
          </w:p>
        </w:tc>
        <w:tc>
          <w:tcPr>
            <w:tcW w:w="1117" w:type="pct"/>
            <w:tcBorders>
              <w:top w:val="nil"/>
              <w:left w:val="nil"/>
              <w:bottom w:val="nil"/>
            </w:tcBorders>
            <w:noWrap/>
            <w:vAlign w:val="center"/>
            <w:hideMark/>
          </w:tcPr>
          <w:p w14:paraId="4261F466"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0.936</w:t>
            </w:r>
          </w:p>
        </w:tc>
      </w:tr>
      <w:tr w:rsidR="00A32860" w:rsidRPr="00DD20A5" w14:paraId="1CFDC94A" w14:textId="77777777" w:rsidTr="00270409">
        <w:trPr>
          <w:trHeight w:val="360"/>
        </w:trPr>
        <w:tc>
          <w:tcPr>
            <w:tcW w:w="1650" w:type="pct"/>
            <w:tcBorders>
              <w:top w:val="nil"/>
              <w:left w:val="nil"/>
              <w:bottom w:val="nil"/>
              <w:right w:val="single" w:sz="4" w:space="0" w:color="auto"/>
            </w:tcBorders>
            <w:noWrap/>
            <w:vAlign w:val="center"/>
            <w:hideMark/>
          </w:tcPr>
          <w:p w14:paraId="1B8BE75E"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NSGA-III vs ε-MOEA</w:t>
            </w:r>
          </w:p>
        </w:tc>
        <w:tc>
          <w:tcPr>
            <w:tcW w:w="1117" w:type="pct"/>
            <w:tcBorders>
              <w:top w:val="nil"/>
              <w:left w:val="single" w:sz="4" w:space="0" w:color="auto"/>
              <w:bottom w:val="nil"/>
              <w:right w:val="nil"/>
            </w:tcBorders>
            <w:noWrap/>
            <w:vAlign w:val="center"/>
            <w:hideMark/>
          </w:tcPr>
          <w:p w14:paraId="6137CEB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0.141</w:t>
            </w:r>
          </w:p>
        </w:tc>
        <w:tc>
          <w:tcPr>
            <w:tcW w:w="1117" w:type="pct"/>
            <w:tcBorders>
              <w:top w:val="nil"/>
              <w:left w:val="nil"/>
              <w:bottom w:val="nil"/>
              <w:right w:val="nil"/>
            </w:tcBorders>
            <w:noWrap/>
            <w:vAlign w:val="center"/>
            <w:hideMark/>
          </w:tcPr>
          <w:p w14:paraId="350182CB"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-0.226</w:t>
            </w:r>
          </w:p>
        </w:tc>
        <w:tc>
          <w:tcPr>
            <w:tcW w:w="1117" w:type="pct"/>
            <w:tcBorders>
              <w:top w:val="nil"/>
              <w:left w:val="nil"/>
              <w:bottom w:val="nil"/>
            </w:tcBorders>
            <w:noWrap/>
            <w:vAlign w:val="center"/>
            <w:hideMark/>
          </w:tcPr>
          <w:p w14:paraId="16037074"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0.906</w:t>
            </w:r>
          </w:p>
        </w:tc>
      </w:tr>
      <w:tr w:rsidR="00A32860" w:rsidRPr="00DD20A5" w14:paraId="5C62BEB1" w14:textId="77777777" w:rsidTr="00270409">
        <w:trPr>
          <w:trHeight w:val="360"/>
        </w:trPr>
        <w:tc>
          <w:tcPr>
            <w:tcW w:w="1650" w:type="pct"/>
            <w:tcBorders>
              <w:top w:val="nil"/>
              <w:left w:val="nil"/>
              <w:bottom w:val="nil"/>
              <w:right w:val="single" w:sz="4" w:space="0" w:color="auto"/>
            </w:tcBorders>
            <w:noWrap/>
            <w:vAlign w:val="center"/>
            <w:hideMark/>
          </w:tcPr>
          <w:p w14:paraId="4F1FE9BC"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SPEA2 vs ε-MOEA</w:t>
            </w:r>
          </w:p>
        </w:tc>
        <w:tc>
          <w:tcPr>
            <w:tcW w:w="1117" w:type="pct"/>
            <w:tcBorders>
              <w:top w:val="nil"/>
              <w:left w:val="single" w:sz="4" w:space="0" w:color="auto"/>
              <w:bottom w:val="nil"/>
              <w:right w:val="nil"/>
            </w:tcBorders>
            <w:noWrap/>
            <w:vAlign w:val="center"/>
            <w:hideMark/>
          </w:tcPr>
          <w:p w14:paraId="1656A093"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-0.267</w:t>
            </w:r>
          </w:p>
        </w:tc>
        <w:tc>
          <w:tcPr>
            <w:tcW w:w="1117" w:type="pct"/>
            <w:tcBorders>
              <w:top w:val="nil"/>
              <w:left w:val="nil"/>
              <w:bottom w:val="nil"/>
              <w:right w:val="nil"/>
            </w:tcBorders>
            <w:noWrap/>
            <w:vAlign w:val="center"/>
            <w:hideMark/>
          </w:tcPr>
          <w:p w14:paraId="145AE1A0"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-0.475</w:t>
            </w:r>
          </w:p>
        </w:tc>
        <w:tc>
          <w:tcPr>
            <w:tcW w:w="1117" w:type="pct"/>
            <w:tcBorders>
              <w:top w:val="nil"/>
              <w:left w:val="nil"/>
              <w:bottom w:val="nil"/>
            </w:tcBorders>
            <w:noWrap/>
            <w:vAlign w:val="center"/>
            <w:hideMark/>
          </w:tcPr>
          <w:p w14:paraId="7D8E6FC4" w14:textId="77777777" w:rsidR="00A32860" w:rsidRPr="00DD20A5" w:rsidRDefault="00A32860" w:rsidP="00A32860">
            <w:pPr>
              <w:jc w:val="both"/>
              <w:rPr>
                <w:rFonts w:ascii="Times New Roman" w:eastAsia="맑은 고딕" w:hAnsi="Times New Roman" w:cs="Times New Roman"/>
                <w:color w:val="000000"/>
                <w:sz w:val="22"/>
                <w:szCs w:val="22"/>
              </w:rPr>
            </w:pPr>
            <w:r w:rsidRPr="00DD20A5">
              <w:rPr>
                <w:rFonts w:ascii="Times New Roman" w:eastAsia="맑은 고딕" w:hAnsi="Times New Roman" w:cs="Times New Roman"/>
                <w:color w:val="000000"/>
                <w:sz w:val="22"/>
                <w:szCs w:val="22"/>
              </w:rPr>
              <w:t>0.118</w:t>
            </w:r>
          </w:p>
        </w:tc>
      </w:tr>
    </w:tbl>
    <w:p w14:paraId="7047FF86" w14:textId="679FDE24" w:rsidR="00B72967" w:rsidRPr="00DD20A5" w:rsidRDefault="00B72967" w:rsidP="00B72967">
      <w:pPr>
        <w:pStyle w:val="font-claude-response-body"/>
        <w:spacing w:before="0" w:beforeAutospacing="0" w:after="0" w:afterAutospacing="0"/>
        <w:jc w:val="both"/>
        <w:rPr>
          <w:rFonts w:ascii="Times New Roman" w:hAnsi="Times New Roman" w:cs="Times New Roman"/>
          <w:lang w:eastAsia="en-US"/>
        </w:rPr>
      </w:pPr>
      <w:r w:rsidRPr="00DD20A5">
        <w:rPr>
          <w:rFonts w:ascii="Times New Roman" w:hAnsi="Times New Roman" w:cs="Times New Roman"/>
          <w:lang w:eastAsia="en-US"/>
        </w:rPr>
        <w:t>Note: Statistical comparison of algorithmic reliability using bootstrap-based confidence intervals for ICC differences across all five-performance metrics. ΔICC represents the difference in ICC between two algorithms. Positive values indicate the first algorithm has higher ICC; negative values indicate the second algorithm has higher ICC.</w:t>
      </w:r>
    </w:p>
    <w:p w14:paraId="42D83C84" w14:textId="1522B4AA" w:rsidR="00A32860" w:rsidRPr="00DD20A5" w:rsidRDefault="00A32860" w:rsidP="00A32860">
      <w:pPr>
        <w:rPr>
          <w:rFonts w:ascii="Times New Roman" w:hAnsi="Times New Roman" w:cs="Times New Roman"/>
        </w:rPr>
      </w:pPr>
    </w:p>
    <w:p w14:paraId="2F1D6C5A" w14:textId="77777777" w:rsidR="0041580E" w:rsidRPr="00DD20A5" w:rsidRDefault="0041580E" w:rsidP="00A32860">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The statistical equivalence among NSGA-II, NSGA-III, and SPEA2 across multiple metrics confirms that all three algorithms provide acceptable reliability for production deployment in elderly care meal planning, where consistent performance across diverse dietary constraints is essential. This equivalence has important practical implications: algorithm selection should be guided by secondary considerations—particularly computational efficiency and practical trade-offs—rather than reliability concerns.</w:t>
      </w:r>
    </w:p>
    <w:p w14:paraId="4450ABBC" w14:textId="53CA9B78" w:rsidR="002D6B90" w:rsidRPr="00DD20A5" w:rsidRDefault="00730B92" w:rsidP="0041580E">
      <w:pPr>
        <w:widowControl w:val="0"/>
        <w:wordWrap w:val="0"/>
        <w:autoSpaceDE w:val="0"/>
        <w:autoSpaceDN w:val="0"/>
        <w:spacing w:line="360" w:lineRule="auto"/>
        <w:jc w:val="both"/>
        <w:rPr>
          <w:rFonts w:ascii="Times New Roman" w:hAnsi="Times New Roman" w:cs="Times New Roman"/>
        </w:rPr>
      </w:pPr>
      <w:r w:rsidRPr="00DD20A5">
        <w:rPr>
          <w:rFonts w:ascii="Times New Roman" w:hAnsi="Times New Roman" w:cs="Times New Roman"/>
        </w:rPr>
        <w:br w:type="page"/>
      </w:r>
    </w:p>
    <w:p w14:paraId="170F39ED" w14:textId="3D962686" w:rsidR="000D4E72" w:rsidRPr="00DD20A5" w:rsidRDefault="00CF19CB" w:rsidP="00CA2429">
      <w:pPr>
        <w:pStyle w:val="3"/>
        <w:rPr>
          <w:rFonts w:ascii="Times New Roman" w:hAnsi="Times New Roman" w:cs="Times New Roman"/>
        </w:rPr>
      </w:pPr>
      <w:r w:rsidRPr="00DD20A5">
        <w:rPr>
          <w:rFonts w:ascii="Times New Roman" w:hAnsi="Times New Roman" w:cs="Times New Roman"/>
        </w:rPr>
        <w:lastRenderedPageBreak/>
        <w:t>Algorithm Selection for System Implementation</w:t>
      </w:r>
    </w:p>
    <w:p w14:paraId="3510A970" w14:textId="3FE925EC" w:rsidR="00A31740" w:rsidRPr="00A31740" w:rsidRDefault="00A31740" w:rsidP="00A31740">
      <w:pPr>
        <w:widowControl w:val="0"/>
        <w:wordWrap w:val="0"/>
        <w:autoSpaceDE w:val="0"/>
        <w:autoSpaceDN w:val="0"/>
        <w:spacing w:line="360" w:lineRule="auto"/>
        <w:ind w:firstLine="567"/>
        <w:jc w:val="both"/>
        <w:rPr>
          <w:rFonts w:ascii="Times New Roman" w:hAnsi="Times New Roman" w:cs="Times New Roman"/>
          <w:lang w:eastAsia="en-US"/>
        </w:rPr>
      </w:pPr>
      <w:r w:rsidRPr="00A31740">
        <w:rPr>
          <w:rFonts w:ascii="Times New Roman" w:hAnsi="Times New Roman" w:cs="Times New Roman"/>
          <w:lang w:eastAsia="en-US"/>
        </w:rPr>
        <w:t>Based on comprehensive performance evaluation, variance decomposition analysis, and statistical validation across five complementary metrics, SPEA2 was selected as the optimization engine for the MENTOR system deployed in elderly care facilities. This decision was guided by three critical factors that balance optimization quality, algorithmic reliability, and operational efficiency</w:t>
      </w:r>
      <w:r w:rsidR="005F6B00" w:rsidRPr="00DD20A5">
        <w:rPr>
          <w:rFonts w:ascii="Times New Roman" w:hAnsi="Times New Roman" w:cs="Times New Roman"/>
        </w:rPr>
        <w:t>.</w:t>
      </w:r>
    </w:p>
    <w:p w14:paraId="6424AAC5" w14:textId="629356D4" w:rsidR="005F6B00" w:rsidRPr="00DD20A5" w:rsidRDefault="00C200A0" w:rsidP="001765E8">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First, </w:t>
      </w:r>
      <w:r w:rsidR="005F6B00" w:rsidRPr="00DD20A5">
        <w:rPr>
          <w:rFonts w:ascii="Times New Roman" w:hAnsi="Times New Roman" w:cs="Times New Roman"/>
          <w:lang w:eastAsia="en-US"/>
        </w:rPr>
        <w:t xml:space="preserve">SPEA2 achieved top-tier hypervolume performance (mean = 0.362 ± 0.019) that was statistically equivalent to NSGA-II and NSGA-III (Kruskal-Wallis with pairwise Mann-Whitney U tests, p &gt; 0.1) while significantly superior to ε-MOEA (p = 0.0017, Cliff's δ = +0.840). Variance decomposition analysis confirmed that SPEA2's ICC of 0.441 [95% CI: 0.078, 0.700] did not differ significantly from NSGA-II's ICC of 0.671 [0.116, 1.000] or NSGA-III's ICC of 0.705 [0.150, 1.000]. </w:t>
      </w:r>
      <w:r w:rsidR="001765E8" w:rsidRPr="001765E8">
        <w:rPr>
          <w:rFonts w:ascii="Times New Roman" w:hAnsi="Times New Roman" w:cs="Times New Roman"/>
          <w:lang w:eastAsia="en-US"/>
        </w:rPr>
        <w:t>Although SPEA2's ICC point estimate was numerically lower than NSGA-II/III, indicating 44% problem adaptation versus 70%, wide overlapping confidence intervals confirm no statistical difference between these algorithms. More importantly, SPEA2's within-dataset SD of 0.015 corresponds to ±0.015 hypervolume variation across repeated runs, which is unlikely to produce perceptibly different dietary recommendations in practice. This moderate ICC reflects a balanced reliability profile where the algorithm adapts to problem characteristics while maintaining acceptable consistency within problems.</w:t>
      </w:r>
    </w:p>
    <w:p w14:paraId="1443713E" w14:textId="6C141588" w:rsidR="005F6B00" w:rsidRPr="00DD20A5" w:rsidRDefault="00A77505" w:rsidP="00DD20A5">
      <w:pPr>
        <w:widowControl w:val="0"/>
        <w:wordWrap w:val="0"/>
        <w:autoSpaceDE w:val="0"/>
        <w:autoSpaceDN w:val="0"/>
        <w:spacing w:line="360" w:lineRule="auto"/>
        <w:ind w:firstLine="567"/>
        <w:jc w:val="both"/>
        <w:rPr>
          <w:rFonts w:ascii="Times New Roman" w:hAnsi="Times New Roman" w:cs="Times New Roman"/>
          <w:lang w:eastAsia="en-US"/>
        </w:rPr>
      </w:pPr>
      <w:r>
        <w:rPr>
          <w:rFonts w:ascii="Times New Roman" w:hAnsi="Times New Roman" w:cs="Times New Roman"/>
        </w:rPr>
        <w:t xml:space="preserve">Also, </w:t>
      </w:r>
      <w:r w:rsidR="005F6B00" w:rsidRPr="00DD20A5">
        <w:rPr>
          <w:rFonts w:ascii="Times New Roman" w:hAnsi="Times New Roman" w:cs="Times New Roman"/>
          <w:lang w:eastAsia="en-US"/>
        </w:rPr>
        <w:t>SPEA2's average execution time of 17.4 ± 13.4 seconds enables responsive system performance essential for interactive dietary planning workflows. Dietitians can iteratively refine meal plans, adjusting resident preferences or nutritional targets, without disruptive delays that interrupt clinical judgment. This speed advantage is both statistically robust (Kruskal-Wallis H = 226.714, p &lt; 0.001; pairwise Cliff's δ ≈ -1.0) and practically transformative. In contrast, NSGA-III's 261-second runtime would reduce a typical 30-minute meal planning session to only 6-7 optimization attempts, potentially forcing premature acceptance of suboptimal solutions. Human-computer interaction research establishes that response times under 20 seconds maintain workflow continuity, while delays exceeding 1 minute risk attention fragmentation and task abandonment (Nielsen, 1993; Card et al., 1983). SPEA2's sub-20-second performance aligns with these established usability thresholds.</w:t>
      </w:r>
    </w:p>
    <w:p w14:paraId="59CCBD06" w14:textId="0A338A67" w:rsidR="005F6B00" w:rsidRPr="00DD20A5" w:rsidRDefault="005F6B00" w:rsidP="00075943">
      <w:pPr>
        <w:widowControl w:val="0"/>
        <w:wordWrap w:val="0"/>
        <w:autoSpaceDE w:val="0"/>
        <w:autoSpaceDN w:val="0"/>
        <w:spacing w:line="360" w:lineRule="auto"/>
        <w:ind w:firstLine="567"/>
        <w:jc w:val="both"/>
        <w:rPr>
          <w:rFonts w:ascii="Times New Roman" w:hAnsi="Times New Roman" w:cs="Times New Roman"/>
          <w:lang w:eastAsia="en-US"/>
        </w:rPr>
      </w:pPr>
      <w:r w:rsidRPr="00DD20A5">
        <w:rPr>
          <w:rFonts w:ascii="Times New Roman" w:hAnsi="Times New Roman" w:cs="Times New Roman"/>
          <w:lang w:eastAsia="en-US"/>
        </w:rPr>
        <w:t xml:space="preserve">While NSGA-III achieved marginally superior solution uniformity (spacing 0.419) and numerically higher hypervolume ICC (0.705 vs. 0.441, a 59% difference), these </w:t>
      </w:r>
      <w:r w:rsidRPr="00DD20A5">
        <w:rPr>
          <w:rFonts w:ascii="Times New Roman" w:hAnsi="Times New Roman" w:cs="Times New Roman"/>
          <w:lang w:eastAsia="en-US"/>
        </w:rPr>
        <w:lastRenderedPageBreak/>
        <w:t>advantages were deemed insufficient to justify the 15-fold computational cost increase.</w:t>
      </w:r>
      <w:r w:rsidR="00075943">
        <w:rPr>
          <w:rFonts w:ascii="Times New Roman" w:hAnsi="Times New Roman" w:cs="Times New Roman" w:hint="eastAsia"/>
          <w:lang w:eastAsia="en-US"/>
        </w:rPr>
        <w:t xml:space="preserve"> </w:t>
      </w:r>
      <w:r w:rsidR="00075943" w:rsidRPr="00075943">
        <w:rPr>
          <w:rFonts w:ascii="Times New Roman" w:hAnsi="Times New Roman" w:cs="Times New Roman"/>
          <w:lang w:eastAsia="en-US"/>
        </w:rPr>
        <w:t>Analysis of SPEA2's Pareto front coverage revealed adequate solution distribution across the four-objective space, with no substantial gaps that would limit nutritionists' access to desired trade-off regions. Furthermore, the interactive nature of the MENTOR system mitigates concerns about solution distribution quality</w:t>
      </w:r>
      <w:r w:rsidR="00204C65">
        <w:rPr>
          <w:rFonts w:ascii="Times New Roman" w:hAnsi="Times New Roman" w:cs="Times New Roman" w:hint="eastAsia"/>
        </w:rPr>
        <w:t>.</w:t>
      </w:r>
      <w:r w:rsidR="00075943" w:rsidRPr="00075943">
        <w:rPr>
          <w:rFonts w:ascii="Times New Roman" w:hAnsi="Times New Roman" w:cs="Times New Roman"/>
          <w:lang w:eastAsia="en-US"/>
        </w:rPr>
        <w:t xml:space="preserve"> </w:t>
      </w:r>
      <w:r w:rsidR="00204C65">
        <w:rPr>
          <w:rFonts w:ascii="Times New Roman" w:hAnsi="Times New Roman" w:cs="Times New Roman"/>
        </w:rPr>
        <w:t>D</w:t>
      </w:r>
      <w:r w:rsidR="00075943" w:rsidRPr="00075943">
        <w:rPr>
          <w:rFonts w:ascii="Times New Roman" w:hAnsi="Times New Roman" w:cs="Times New Roman"/>
          <w:lang w:eastAsia="en-US"/>
        </w:rPr>
        <w:t>ietitians can re-run optimizations with adjusted parameters when initial solutions do not meet specific needs, a workflow enabled by SPEA2's rapid response time but impractical with NSGA-III's 4</w:t>
      </w:r>
      <w:r w:rsidR="00400729">
        <w:rPr>
          <w:rFonts w:ascii="Times New Roman" w:hAnsi="Times New Roman" w:cs="Times New Roman"/>
          <w:lang w:eastAsia="en-US"/>
        </w:rPr>
        <w:t xml:space="preserve"> or more</w:t>
      </w:r>
      <w:r w:rsidR="00075943" w:rsidRPr="00075943">
        <w:rPr>
          <w:rFonts w:ascii="Times New Roman" w:hAnsi="Times New Roman" w:cs="Times New Roman"/>
          <w:lang w:eastAsia="en-US"/>
        </w:rPr>
        <w:t xml:space="preserve"> minute runtime.</w:t>
      </w:r>
    </w:p>
    <w:p w14:paraId="6F33E453" w14:textId="7A5A79CF" w:rsidR="002F47C5" w:rsidRPr="00DD20A5" w:rsidRDefault="002F47C5">
      <w:pPr>
        <w:spacing w:after="160"/>
        <w:rPr>
          <w:rFonts w:ascii="Times New Roman" w:eastAsia="맑은 고딕" w:hAnsi="Times New Roman" w:cs="Times New Roman"/>
          <w:b/>
          <w:bCs/>
          <w:color w:val="4F81BD"/>
          <w:sz w:val="26"/>
          <w:szCs w:val="26"/>
        </w:rPr>
      </w:pPr>
    </w:p>
    <w:p w14:paraId="2B36A847" w14:textId="77777777" w:rsidR="00676734" w:rsidRDefault="00676734">
      <w:pPr>
        <w:spacing w:after="160"/>
        <w:rPr>
          <w:rFonts w:ascii="Times New Roman" w:eastAsia="MS Gothic" w:hAnsi="Times New Roman" w:cs="Times New Roman"/>
          <w:b/>
          <w:bCs/>
          <w:color w:val="4F81BD"/>
          <w:sz w:val="26"/>
          <w:szCs w:val="26"/>
        </w:rPr>
      </w:pPr>
      <w:r>
        <w:rPr>
          <w:rFonts w:ascii="Times New Roman" w:hAnsi="Times New Roman" w:cs="Times New Roman"/>
        </w:rPr>
        <w:br w:type="page"/>
      </w:r>
    </w:p>
    <w:p w14:paraId="6C675D56" w14:textId="7A265277" w:rsidR="002053BA" w:rsidRPr="00DD20A5" w:rsidRDefault="002053BA" w:rsidP="00676734">
      <w:pPr>
        <w:pStyle w:val="3"/>
        <w:rPr>
          <w:rFonts w:ascii="Times New Roman" w:hAnsi="Times New Roman" w:cs="Times New Roman"/>
        </w:rPr>
      </w:pPr>
      <w:r w:rsidRPr="00DD20A5">
        <w:rPr>
          <w:rFonts w:ascii="Times New Roman" w:hAnsi="Times New Roman" w:cs="Times New Roman"/>
        </w:rPr>
        <w:lastRenderedPageBreak/>
        <w:t>Field Deployment and Usability Evaluation</w:t>
      </w:r>
    </w:p>
    <w:p w14:paraId="685F5C16" w14:textId="77DB986D" w:rsidR="00553DCB" w:rsidRPr="00DD20A5" w:rsidRDefault="00553DCB" w:rsidP="002F47C5">
      <w:pPr>
        <w:rPr>
          <w:rFonts w:ascii="Times New Roman" w:hAnsi="Times New Roman" w:cs="Times New Roman"/>
        </w:rPr>
      </w:pPr>
    </w:p>
    <w:p w14:paraId="00E1B711" w14:textId="77777777" w:rsidR="00676734" w:rsidRDefault="00676734">
      <w:pPr>
        <w:spacing w:after="160"/>
        <w:rPr>
          <w:rFonts w:ascii="Times New Roman" w:eastAsia="MS Gothic" w:hAnsi="Times New Roman" w:cs="Times New Roman"/>
          <w:b/>
          <w:bCs/>
          <w:color w:val="4F81BD"/>
          <w:sz w:val="26"/>
          <w:szCs w:val="26"/>
        </w:rPr>
      </w:pPr>
      <w:r>
        <w:rPr>
          <w:rFonts w:ascii="Times New Roman" w:hAnsi="Times New Roman" w:cs="Times New Roman"/>
        </w:rPr>
        <w:br w:type="page"/>
      </w:r>
    </w:p>
    <w:p w14:paraId="05FD8217" w14:textId="6ABD7295" w:rsidR="007D1472" w:rsidRDefault="007D1472" w:rsidP="00EF61A6">
      <w:pPr>
        <w:pStyle w:val="2"/>
        <w:rPr>
          <w:rFonts w:ascii="Times New Roman" w:hAnsi="Times New Roman" w:cs="Times New Roman"/>
        </w:rPr>
      </w:pPr>
      <w:r w:rsidRPr="00DD20A5">
        <w:rPr>
          <w:rFonts w:ascii="Times New Roman" w:hAnsi="Times New Roman" w:cs="Times New Roman"/>
        </w:rPr>
        <w:lastRenderedPageBreak/>
        <w:t>Discussion</w:t>
      </w:r>
    </w:p>
    <w:p w14:paraId="215DA8AE" w14:textId="14E0EB0B" w:rsidR="00EA438C" w:rsidRDefault="00EA438C" w:rsidP="00EA438C">
      <w:pPr>
        <w:pStyle w:val="3"/>
        <w:rPr>
          <w:rFonts w:ascii="Times New Roman" w:hAnsi="Times New Roman" w:cs="Times New Roman"/>
        </w:rPr>
      </w:pPr>
      <w:r w:rsidRPr="00EA438C">
        <w:rPr>
          <w:rFonts w:ascii="Times New Roman" w:hAnsi="Times New Roman" w:cs="Times New Roman"/>
        </w:rPr>
        <w:t>Mechanistic Explanations for Performance Patterns</w:t>
      </w:r>
    </w:p>
    <w:p w14:paraId="1C463C44" w14:textId="1151C04C" w:rsidR="00EF1169" w:rsidRPr="00EF1169" w:rsidRDefault="00EF1169" w:rsidP="00EF1169">
      <w:pPr>
        <w:pStyle w:val="a0"/>
        <w:numPr>
          <w:ilvl w:val="0"/>
          <w:numId w:val="32"/>
        </w:numPr>
      </w:pPr>
      <w:r>
        <w:rPr>
          <w:rFonts w:hint="eastAsia"/>
        </w:rPr>
        <w:t>S</w:t>
      </w:r>
      <w:r>
        <w:t>PEA2</w:t>
      </w:r>
      <w:r>
        <w:rPr>
          <w:rFonts w:hint="eastAsia"/>
        </w:rPr>
        <w:t>가 빨랐던 이유,</w:t>
      </w:r>
      <w:r>
        <w:t xml:space="preserve"> NSGA</w:t>
      </w:r>
      <w:r>
        <w:rPr>
          <w:rFonts w:hint="eastAsia"/>
        </w:rPr>
        <w:t>가 성능이 좋았던 이유,</w:t>
      </w:r>
      <w:r>
        <w:t xml:space="preserve"> e-MOEA</w:t>
      </w:r>
      <w:r>
        <w:rPr>
          <w:rFonts w:hint="eastAsia"/>
        </w:rPr>
        <w:t xml:space="preserve">가 </w:t>
      </w:r>
      <w:r w:rsidR="00DD2269">
        <w:rPr>
          <w:rFonts w:hint="eastAsia"/>
        </w:rPr>
        <w:t>안 좋았던 이유,</w:t>
      </w:r>
      <w:r w:rsidR="00DD2269">
        <w:t xml:space="preserve"> </w:t>
      </w:r>
      <w:r w:rsidR="00DD2269">
        <w:rPr>
          <w:rFonts w:hint="eastAsia"/>
        </w:rPr>
        <w:t xml:space="preserve">알고리즘들의 </w:t>
      </w:r>
      <w:r w:rsidR="00DD2269">
        <w:t>convergence</w:t>
      </w:r>
      <w:r w:rsidR="00DD2269">
        <w:rPr>
          <w:rFonts w:hint="eastAsia"/>
        </w:rPr>
        <w:t xml:space="preserve"> </w:t>
      </w:r>
      <w:r w:rsidR="00DD2269">
        <w:t>ICC</w:t>
      </w:r>
      <w:r w:rsidR="00DD2269">
        <w:rPr>
          <w:rFonts w:hint="eastAsia"/>
        </w:rPr>
        <w:t>가 높았던 이유 등등</w:t>
      </w:r>
    </w:p>
    <w:p w14:paraId="28C2F15E" w14:textId="38EC82E3" w:rsidR="00900675" w:rsidRDefault="00AE1706" w:rsidP="00AE1706">
      <w:pPr>
        <w:pStyle w:val="3"/>
        <w:rPr>
          <w:rFonts w:ascii="맑은 고딕" w:eastAsia="맑은 고딕" w:hAnsi="맑은 고딕" w:cs="맑은 고딕"/>
        </w:rPr>
      </w:pPr>
      <w:r w:rsidRPr="00AE1706">
        <w:rPr>
          <w:rFonts w:ascii="Times New Roman" w:hAnsi="Times New Roman" w:cs="Times New Roman"/>
        </w:rPr>
        <w:t>ICC</w:t>
      </w:r>
      <w:r w:rsidRPr="00AE1706">
        <w:rPr>
          <w:rFonts w:ascii="맑은 고딕" w:eastAsia="맑은 고딕" w:hAnsi="맑은 고딕" w:cs="맑은 고딕" w:hint="eastAsia"/>
        </w:rPr>
        <w:t>로</w:t>
      </w:r>
      <w:r w:rsidRPr="00AE1706">
        <w:rPr>
          <w:rFonts w:ascii="Times New Roman" w:hAnsi="Times New Roman" w:cs="Times New Roman"/>
        </w:rPr>
        <w:t xml:space="preserve"> </w:t>
      </w:r>
      <w:r w:rsidRPr="00AE1706">
        <w:rPr>
          <w:rFonts w:ascii="맑은 고딕" w:eastAsia="맑은 고딕" w:hAnsi="맑은 고딕" w:cs="맑은 고딕" w:hint="eastAsia"/>
        </w:rPr>
        <w:t>변동성</w:t>
      </w:r>
      <w:r w:rsidRPr="00AE1706">
        <w:rPr>
          <w:rFonts w:ascii="Times New Roman" w:hAnsi="Times New Roman" w:cs="Times New Roman"/>
        </w:rPr>
        <w:t xml:space="preserve"> </w:t>
      </w:r>
      <w:r w:rsidRPr="00AE1706">
        <w:rPr>
          <w:rFonts w:ascii="맑은 고딕" w:eastAsia="맑은 고딕" w:hAnsi="맑은 고딕" w:cs="맑은 고딕" w:hint="eastAsia"/>
        </w:rPr>
        <w:t>해석</w:t>
      </w:r>
    </w:p>
    <w:p w14:paraId="3816DD1D" w14:textId="77777777" w:rsidR="00D773BA" w:rsidRPr="00DD2269" w:rsidRDefault="00D773BA" w:rsidP="00D773BA"/>
    <w:p w14:paraId="166E4032" w14:textId="19BFD8EC" w:rsidR="00900675" w:rsidRPr="00900675" w:rsidRDefault="00900675" w:rsidP="00900675">
      <w:pPr>
        <w:pStyle w:val="3"/>
        <w:rPr>
          <w:rFonts w:ascii="Times New Roman" w:hAnsi="Times New Roman" w:cs="Times New Roman"/>
        </w:rPr>
      </w:pPr>
      <w:r w:rsidRPr="00900675">
        <w:rPr>
          <w:rFonts w:ascii="Times New Roman" w:hAnsi="Times New Roman" w:cs="Times New Roman"/>
        </w:rPr>
        <w:t>Limitations and Future Directions</w:t>
      </w:r>
    </w:p>
    <w:p w14:paraId="57611B5D" w14:textId="73ACE812" w:rsidR="00553DCB" w:rsidRDefault="00CE228A" w:rsidP="00CE228A">
      <w:pPr>
        <w:pStyle w:val="a0"/>
        <w:numPr>
          <w:ilvl w:val="0"/>
          <w:numId w:val="33"/>
        </w:numPr>
        <w:rPr>
          <w:rFonts w:ascii="Times New Roman" w:hAnsi="Times New Roman" w:cs="Times New Roman"/>
        </w:rPr>
      </w:pPr>
      <w:r>
        <w:rPr>
          <w:rFonts w:ascii="Times New Roman" w:hAnsi="Times New Roman" w:cs="Times New Roman" w:hint="eastAsia"/>
        </w:rPr>
        <w:t>더</w:t>
      </w:r>
      <w:r>
        <w:rPr>
          <w:rFonts w:ascii="Times New Roman" w:hAnsi="Times New Roman" w:cs="Times New Roman" w:hint="eastAsia"/>
        </w:rPr>
        <w:t xml:space="preserve"> </w:t>
      </w:r>
      <w:r>
        <w:rPr>
          <w:rFonts w:ascii="Times New Roman" w:hAnsi="Times New Roman" w:cs="Times New Roman" w:hint="eastAsia"/>
        </w:rPr>
        <w:t>많은</w:t>
      </w:r>
      <w:r>
        <w:rPr>
          <w:rFonts w:ascii="Times New Roman" w:hAnsi="Times New Roman" w:cs="Times New Roman" w:hint="eastAsia"/>
        </w:rPr>
        <w:t xml:space="preserve"> </w:t>
      </w:r>
      <w:r>
        <w:rPr>
          <w:rFonts w:ascii="Times New Roman" w:hAnsi="Times New Roman" w:cs="Times New Roman" w:hint="eastAsia"/>
        </w:rPr>
        <w:t>함수들</w:t>
      </w:r>
      <w:r>
        <w:rPr>
          <w:rFonts w:ascii="Times New Roman" w:hAnsi="Times New Roman" w:cs="Times New Roman" w:hint="eastAsia"/>
        </w:rPr>
        <w:t xml:space="preserve"> </w:t>
      </w:r>
      <w:r>
        <w:rPr>
          <w:rFonts w:ascii="Times New Roman" w:hAnsi="Times New Roman" w:cs="Times New Roman" w:hint="eastAsia"/>
        </w:rPr>
        <w:t>고려</w:t>
      </w:r>
      <w:r>
        <w:rPr>
          <w:rFonts w:ascii="Times New Roman" w:hAnsi="Times New Roman" w:cs="Times New Roman" w:hint="eastAsia"/>
        </w:rPr>
        <w:t xml:space="preserve"> </w:t>
      </w:r>
      <w:r>
        <w:rPr>
          <w:rFonts w:ascii="Times New Roman" w:hAnsi="Times New Roman" w:cs="Times New Roman" w:hint="eastAsia"/>
        </w:rPr>
        <w:t>필요</w:t>
      </w:r>
      <w:r>
        <w:rPr>
          <w:rFonts w:ascii="Times New Roman" w:hAnsi="Times New Roman" w:cs="Times New Roman" w:hint="eastAsia"/>
        </w:rPr>
        <w:t xml:space="preserve"> (</w:t>
      </w:r>
      <w:r>
        <w:rPr>
          <w:rFonts w:ascii="Times New Roman" w:hAnsi="Times New Roman" w:cs="Times New Roman" w:hint="eastAsia"/>
        </w:rPr>
        <w:t>색</w:t>
      </w:r>
      <w:r>
        <w:rPr>
          <w:rFonts w:ascii="Times New Roman" w:hAnsi="Times New Roman" w:cs="Times New Roman" w:hint="eastAsia"/>
        </w:rPr>
        <w:t xml:space="preserve"> </w:t>
      </w:r>
      <w:r>
        <w:rPr>
          <w:rFonts w:ascii="Times New Roman" w:hAnsi="Times New Roman" w:cs="Times New Roman" w:hint="eastAsia"/>
        </w:rPr>
        <w:t>등</w:t>
      </w:r>
      <w:r>
        <w:rPr>
          <w:rFonts w:ascii="Times New Roman" w:hAnsi="Times New Roman" w:cs="Times New Roman" w:hint="eastAsia"/>
        </w:rPr>
        <w:t>)</w:t>
      </w:r>
    </w:p>
    <w:p w14:paraId="5F87480E" w14:textId="77777777" w:rsidR="00C9595C" w:rsidRDefault="00C9595C" w:rsidP="00C9595C">
      <w:pPr>
        <w:pStyle w:val="a0"/>
        <w:numPr>
          <w:ilvl w:val="0"/>
          <w:numId w:val="33"/>
        </w:numPr>
        <w:rPr>
          <w:rFonts w:ascii="Times New Roman" w:hAnsi="Times New Roman" w:cs="Times New Roman"/>
        </w:rPr>
      </w:pPr>
      <w:r>
        <w:rPr>
          <w:rFonts w:ascii="Times New Roman" w:hAnsi="Times New Roman" w:cs="Times New Roman" w:hint="eastAsia"/>
        </w:rPr>
        <w:t>고령대상</w:t>
      </w:r>
      <w:r>
        <w:rPr>
          <w:rFonts w:ascii="Times New Roman" w:hAnsi="Times New Roman" w:cs="Times New Roman" w:hint="eastAsia"/>
        </w:rPr>
        <w:t xml:space="preserve"> </w:t>
      </w:r>
      <w:r>
        <w:rPr>
          <w:rFonts w:ascii="Times New Roman" w:hAnsi="Times New Roman" w:cs="Times New Roman" w:hint="eastAsia"/>
        </w:rPr>
        <w:t>확장</w:t>
      </w:r>
      <w:r>
        <w:rPr>
          <w:rFonts w:ascii="Times New Roman" w:hAnsi="Times New Roman" w:cs="Times New Roman" w:hint="eastAsia"/>
        </w:rPr>
        <w:t xml:space="preserve">? </w:t>
      </w:r>
      <w:r>
        <w:rPr>
          <w:rFonts w:ascii="Times New Roman" w:hAnsi="Times New Roman" w:cs="Times New Roman" w:hint="eastAsia"/>
        </w:rPr>
        <w:t>질환도</w:t>
      </w:r>
      <w:r>
        <w:rPr>
          <w:rFonts w:ascii="Times New Roman" w:hAnsi="Times New Roman" w:cs="Times New Roman" w:hint="eastAsia"/>
        </w:rPr>
        <w:t xml:space="preserve"> </w:t>
      </w:r>
      <w:r>
        <w:rPr>
          <w:rFonts w:ascii="Times New Roman" w:hAnsi="Times New Roman" w:cs="Times New Roman" w:hint="eastAsia"/>
        </w:rPr>
        <w:t>고려</w:t>
      </w:r>
      <w:r>
        <w:rPr>
          <w:rFonts w:ascii="Times New Roman" w:hAnsi="Times New Roman" w:cs="Times New Roman" w:hint="eastAsia"/>
        </w:rPr>
        <w:t xml:space="preserve"> </w:t>
      </w:r>
      <w:r>
        <w:rPr>
          <w:rFonts w:ascii="Times New Roman" w:hAnsi="Times New Roman" w:cs="Times New Roman" w:hint="eastAsia"/>
        </w:rPr>
        <w:t>필요</w:t>
      </w:r>
    </w:p>
    <w:p w14:paraId="2F56BDEB" w14:textId="218926A1" w:rsidR="00C9595C" w:rsidRDefault="00C9595C" w:rsidP="00CE228A">
      <w:pPr>
        <w:pStyle w:val="a0"/>
        <w:numPr>
          <w:ilvl w:val="0"/>
          <w:numId w:val="33"/>
        </w:numPr>
        <w:rPr>
          <w:rFonts w:ascii="Times New Roman" w:hAnsi="Times New Roman" w:cs="Times New Roman"/>
        </w:rPr>
      </w:pPr>
      <w:proofErr w:type="spellStart"/>
      <w:r>
        <w:rPr>
          <w:rFonts w:ascii="Times New Roman" w:hAnsi="Times New Roman" w:cs="Times New Roman" w:hint="eastAsia"/>
        </w:rPr>
        <w:t>표본수</w:t>
      </w:r>
      <w:proofErr w:type="spellEnd"/>
    </w:p>
    <w:p w14:paraId="3D719E1F" w14:textId="77777777" w:rsidR="00C9595C" w:rsidRDefault="00C9595C" w:rsidP="00C9595C">
      <w:pPr>
        <w:rPr>
          <w:rFonts w:ascii="Times New Roman" w:hAnsi="Times New Roman" w:cs="Times New Roman"/>
        </w:rPr>
      </w:pPr>
    </w:p>
    <w:p w14:paraId="11F69F3C" w14:textId="77777777" w:rsidR="00C9595C" w:rsidRDefault="00C9595C" w:rsidP="00C9595C">
      <w:pPr>
        <w:pStyle w:val="a0"/>
        <w:numPr>
          <w:ilvl w:val="0"/>
          <w:numId w:val="33"/>
        </w:numPr>
        <w:rPr>
          <w:rFonts w:ascii="Times New Roman" w:hAnsi="Times New Roman" w:cs="Times New Roman"/>
        </w:rPr>
      </w:pPr>
      <w:r>
        <w:rPr>
          <w:rFonts w:ascii="Times New Roman" w:hAnsi="Times New Roman" w:cs="Times New Roman" w:hint="eastAsia"/>
        </w:rPr>
        <w:t>지금의</w:t>
      </w:r>
      <w:r>
        <w:rPr>
          <w:rFonts w:ascii="Times New Roman" w:hAnsi="Times New Roman" w:cs="Times New Roman" w:hint="eastAsia"/>
        </w:rPr>
        <w:t xml:space="preserve"> </w:t>
      </w:r>
      <w:r>
        <w:rPr>
          <w:rFonts w:ascii="Times New Roman" w:hAnsi="Times New Roman" w:cs="Times New Roman" w:hint="eastAsia"/>
        </w:rPr>
        <w:t>재구성</w:t>
      </w:r>
      <w:r>
        <w:rPr>
          <w:rFonts w:ascii="Times New Roman" w:hAnsi="Times New Roman" w:cs="Times New Roman" w:hint="eastAsia"/>
        </w:rPr>
        <w:t xml:space="preserve"> </w:t>
      </w:r>
      <w:r>
        <w:rPr>
          <w:rFonts w:ascii="Times New Roman" w:hAnsi="Times New Roman" w:cs="Times New Roman" w:hint="eastAsia"/>
        </w:rPr>
        <w:t>수준을</w:t>
      </w:r>
      <w:r>
        <w:rPr>
          <w:rFonts w:ascii="Times New Roman" w:hAnsi="Times New Roman" w:cs="Times New Roman" w:hint="eastAsia"/>
        </w:rPr>
        <w:t xml:space="preserve"> </w:t>
      </w:r>
      <w:r>
        <w:rPr>
          <w:rFonts w:ascii="Times New Roman" w:hAnsi="Times New Roman" w:cs="Times New Roman" w:hint="eastAsia"/>
        </w:rPr>
        <w:t>넘어서</w:t>
      </w:r>
      <w:r>
        <w:rPr>
          <w:rFonts w:ascii="Times New Roman" w:hAnsi="Times New Roman" w:cs="Times New Roman" w:hint="eastAsia"/>
        </w:rPr>
        <w:t xml:space="preserve"> </w:t>
      </w:r>
      <w:r>
        <w:rPr>
          <w:rFonts w:ascii="Times New Roman" w:hAnsi="Times New Roman" w:cs="Times New Roman" w:hint="eastAsia"/>
        </w:rPr>
        <w:t>생성까지</w:t>
      </w:r>
    </w:p>
    <w:p w14:paraId="0A7E9BDE" w14:textId="625C38D1" w:rsidR="00C9595C" w:rsidRDefault="00C9595C" w:rsidP="00C9595C">
      <w:pPr>
        <w:pStyle w:val="a0"/>
        <w:numPr>
          <w:ilvl w:val="0"/>
          <w:numId w:val="33"/>
        </w:numPr>
        <w:rPr>
          <w:rFonts w:ascii="Times New Roman" w:hAnsi="Times New Roman" w:cs="Times New Roman"/>
        </w:rPr>
      </w:pPr>
      <w:r>
        <w:rPr>
          <w:rFonts w:ascii="Times New Roman" w:hAnsi="Times New Roman" w:cs="Times New Roman" w:hint="eastAsia"/>
        </w:rPr>
        <w:t>고령대상</w:t>
      </w:r>
      <w:r>
        <w:rPr>
          <w:rFonts w:ascii="Times New Roman" w:hAnsi="Times New Roman" w:cs="Times New Roman" w:hint="eastAsia"/>
        </w:rPr>
        <w:t xml:space="preserve"> </w:t>
      </w:r>
      <w:r>
        <w:rPr>
          <w:rFonts w:ascii="Times New Roman" w:hAnsi="Times New Roman" w:cs="Times New Roman" w:hint="eastAsia"/>
        </w:rPr>
        <w:t>확장</w:t>
      </w:r>
      <w:r>
        <w:rPr>
          <w:rFonts w:ascii="Times New Roman" w:hAnsi="Times New Roman" w:cs="Times New Roman" w:hint="eastAsia"/>
        </w:rPr>
        <w:t xml:space="preserve">? </w:t>
      </w:r>
      <w:r>
        <w:rPr>
          <w:rFonts w:ascii="Times New Roman" w:hAnsi="Times New Roman" w:cs="Times New Roman" w:hint="eastAsia"/>
        </w:rPr>
        <w:t>질환도</w:t>
      </w:r>
      <w:r>
        <w:rPr>
          <w:rFonts w:ascii="Times New Roman" w:hAnsi="Times New Roman" w:cs="Times New Roman" w:hint="eastAsia"/>
        </w:rPr>
        <w:t xml:space="preserve"> </w:t>
      </w:r>
      <w:r>
        <w:rPr>
          <w:rFonts w:ascii="Times New Roman" w:hAnsi="Times New Roman" w:cs="Times New Roman" w:hint="eastAsia"/>
        </w:rPr>
        <w:t>고려</w:t>
      </w:r>
      <w:r>
        <w:rPr>
          <w:rFonts w:ascii="Times New Roman" w:hAnsi="Times New Roman" w:cs="Times New Roman" w:hint="eastAsia"/>
        </w:rPr>
        <w:t xml:space="preserve"> </w:t>
      </w:r>
      <w:r>
        <w:rPr>
          <w:rFonts w:ascii="Times New Roman" w:hAnsi="Times New Roman" w:cs="Times New Roman" w:hint="eastAsia"/>
        </w:rPr>
        <w:t>필요</w:t>
      </w:r>
    </w:p>
    <w:p w14:paraId="2FC77595" w14:textId="77777777" w:rsidR="00C9595C" w:rsidRPr="00C9595C" w:rsidRDefault="00C9595C" w:rsidP="00C9595C">
      <w:pPr>
        <w:rPr>
          <w:rFonts w:ascii="Times New Roman" w:hAnsi="Times New Roman" w:cs="Times New Roman" w:hint="eastAsia"/>
        </w:rPr>
      </w:pPr>
    </w:p>
    <w:p w14:paraId="0C94D2E1" w14:textId="2D5CACE2" w:rsidR="007D1472" w:rsidRPr="00DD20A5" w:rsidRDefault="007D1472" w:rsidP="00EF61A6">
      <w:pPr>
        <w:pStyle w:val="2"/>
        <w:rPr>
          <w:rFonts w:ascii="Times New Roman" w:hAnsi="Times New Roman" w:cs="Times New Roman"/>
        </w:rPr>
      </w:pPr>
      <w:r w:rsidRPr="00DD20A5">
        <w:rPr>
          <w:rFonts w:ascii="Times New Roman" w:hAnsi="Times New Roman" w:cs="Times New Roman"/>
        </w:rPr>
        <w:t>Conclusion</w:t>
      </w:r>
    </w:p>
    <w:p w14:paraId="2903DA83" w14:textId="77777777" w:rsidR="0038784C" w:rsidRPr="00DD20A5" w:rsidRDefault="0038784C" w:rsidP="0038784C">
      <w:pPr>
        <w:rPr>
          <w:rFonts w:ascii="Times New Roman" w:hAnsi="Times New Roman" w:cs="Times New Roman"/>
        </w:rPr>
      </w:pPr>
    </w:p>
    <w:p w14:paraId="35D8C5C7" w14:textId="77777777" w:rsidR="0038784C" w:rsidRPr="00DD20A5" w:rsidRDefault="0038784C">
      <w:pPr>
        <w:spacing w:after="160"/>
        <w:rPr>
          <w:rFonts w:ascii="Times New Roman" w:eastAsia="맑은 고딕" w:hAnsi="Times New Roman" w:cs="Times New Roman"/>
          <w:b/>
          <w:bCs/>
          <w:color w:val="4F81BD"/>
          <w:sz w:val="26"/>
          <w:szCs w:val="26"/>
        </w:rPr>
      </w:pPr>
      <w:r w:rsidRPr="00DD20A5">
        <w:rPr>
          <w:rFonts w:ascii="Times New Roman" w:eastAsia="맑은 고딕" w:hAnsi="Times New Roman" w:cs="Times New Roman"/>
        </w:rPr>
        <w:br w:type="page"/>
      </w:r>
    </w:p>
    <w:p w14:paraId="1E09BE66" w14:textId="55FED3FF" w:rsidR="0038784C" w:rsidRPr="00DD20A5" w:rsidRDefault="0038784C" w:rsidP="0038784C">
      <w:pPr>
        <w:pStyle w:val="2"/>
        <w:rPr>
          <w:rFonts w:ascii="Times New Roman" w:hAnsi="Times New Roman" w:cs="Times New Roman"/>
        </w:rPr>
      </w:pPr>
      <w:r w:rsidRPr="00DD20A5">
        <w:rPr>
          <w:rFonts w:ascii="Times New Roman" w:eastAsia="맑은 고딕" w:hAnsi="Times New Roman" w:cs="Times New Roman"/>
        </w:rPr>
        <w:lastRenderedPageBreak/>
        <w:t>References</w:t>
      </w:r>
    </w:p>
    <w:sdt>
      <w:sdtPr>
        <w:rPr>
          <w:rFonts w:ascii="Times New Roman" w:hAnsi="Times New Roman" w:cs="Times New Roman"/>
          <w:color w:val="000000"/>
        </w:rPr>
        <w:tag w:val="MENDELEY_BIBLIOGRAPHY"/>
        <w:id w:val="-351883135"/>
        <w:placeholder>
          <w:docPart w:val="DefaultPlaceholder_-1854013440"/>
        </w:placeholder>
      </w:sdtPr>
      <w:sdtEndPr/>
      <w:sdtContent>
        <w:p w14:paraId="2456F2C3" w14:textId="77777777" w:rsidR="00DD21CB" w:rsidRPr="00DD21CB" w:rsidRDefault="00DD21CB">
          <w:pPr>
            <w:autoSpaceDE w:val="0"/>
            <w:autoSpaceDN w:val="0"/>
            <w:ind w:hanging="640"/>
            <w:divId w:val="663553659"/>
            <w:rPr>
              <w:rFonts w:ascii="Times New Roman" w:hAnsi="Times New Roman" w:cs="Times New Roman"/>
              <w:color w:val="000000"/>
            </w:rPr>
          </w:pPr>
          <w:r w:rsidRPr="00DD21CB">
            <w:rPr>
              <w:rFonts w:ascii="Times New Roman" w:hAnsi="Times New Roman" w:cs="Times New Roman"/>
              <w:color w:val="000000"/>
            </w:rPr>
            <w:t>[1]</w:t>
          </w:r>
          <w:r w:rsidRPr="00DD21CB">
            <w:rPr>
              <w:rFonts w:ascii="Times New Roman" w:hAnsi="Times New Roman" w:cs="Times New Roman"/>
              <w:color w:val="000000"/>
            </w:rPr>
            <w:tab/>
            <w:t xml:space="preserve">J.M. </w:t>
          </w:r>
          <w:proofErr w:type="spellStart"/>
          <w:r w:rsidRPr="00DD21CB">
            <w:rPr>
              <w:rFonts w:ascii="Times New Roman" w:hAnsi="Times New Roman" w:cs="Times New Roman"/>
              <w:color w:val="000000"/>
            </w:rPr>
            <w:t>Ordovas</w:t>
          </w:r>
          <w:proofErr w:type="spellEnd"/>
          <w:r w:rsidRPr="00DD21CB">
            <w:rPr>
              <w:rFonts w:ascii="Times New Roman" w:hAnsi="Times New Roman" w:cs="Times New Roman"/>
              <w:color w:val="000000"/>
            </w:rPr>
            <w:t xml:space="preserve">, S. </w:t>
          </w:r>
          <w:proofErr w:type="spellStart"/>
          <w:r w:rsidRPr="00DD21CB">
            <w:rPr>
              <w:rFonts w:ascii="Times New Roman" w:hAnsi="Times New Roman" w:cs="Times New Roman"/>
              <w:color w:val="000000"/>
            </w:rPr>
            <w:t>Berciano</w:t>
          </w:r>
          <w:proofErr w:type="spellEnd"/>
          <w:r w:rsidRPr="00DD21CB">
            <w:rPr>
              <w:rFonts w:ascii="Times New Roman" w:hAnsi="Times New Roman" w:cs="Times New Roman"/>
              <w:color w:val="000000"/>
            </w:rPr>
            <w:t xml:space="preserve">, Personalized nutrition and healthy aging, </w:t>
          </w:r>
          <w:proofErr w:type="spellStart"/>
          <w:r w:rsidRPr="00DD21CB">
            <w:rPr>
              <w:rFonts w:ascii="Times New Roman" w:hAnsi="Times New Roman" w:cs="Times New Roman"/>
              <w:color w:val="000000"/>
            </w:rPr>
            <w:t>Nutr</w:t>
          </w:r>
          <w:proofErr w:type="spellEnd"/>
          <w:r w:rsidRPr="00DD21CB">
            <w:rPr>
              <w:rFonts w:ascii="Times New Roman" w:hAnsi="Times New Roman" w:cs="Times New Roman"/>
              <w:color w:val="000000"/>
            </w:rPr>
            <w:t xml:space="preserve"> Rev 78 (2020) 58–65.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/10.1093/</w:t>
          </w:r>
          <w:proofErr w:type="spellStart"/>
          <w:r w:rsidRPr="00DD21CB">
            <w:rPr>
              <w:rFonts w:ascii="Times New Roman" w:hAnsi="Times New Roman" w:cs="Times New Roman"/>
              <w:color w:val="000000"/>
            </w:rPr>
            <w:t>nutrit</w:t>
          </w:r>
          <w:proofErr w:type="spellEnd"/>
          <w:r w:rsidRPr="00DD21CB">
            <w:rPr>
              <w:rFonts w:ascii="Times New Roman" w:hAnsi="Times New Roman" w:cs="Times New Roman"/>
              <w:color w:val="000000"/>
            </w:rPr>
            <w:t>/nuaa102.</w:t>
          </w:r>
        </w:p>
        <w:p w14:paraId="36ABD7AA" w14:textId="77777777" w:rsidR="00DD21CB" w:rsidRPr="00DD21CB" w:rsidRDefault="00DD21CB">
          <w:pPr>
            <w:autoSpaceDE w:val="0"/>
            <w:autoSpaceDN w:val="0"/>
            <w:ind w:hanging="640"/>
            <w:divId w:val="1275092102"/>
            <w:rPr>
              <w:rFonts w:ascii="Times New Roman" w:hAnsi="Times New Roman" w:cs="Times New Roman"/>
              <w:color w:val="000000"/>
            </w:rPr>
          </w:pPr>
          <w:r w:rsidRPr="00DD21CB">
            <w:rPr>
              <w:rFonts w:ascii="Times New Roman" w:hAnsi="Times New Roman" w:cs="Times New Roman"/>
              <w:color w:val="000000"/>
            </w:rPr>
            <w:t>[2]</w:t>
          </w:r>
          <w:r w:rsidRPr="00DD21CB">
            <w:rPr>
              <w:rFonts w:ascii="Times New Roman" w:hAnsi="Times New Roman" w:cs="Times New Roman"/>
              <w:color w:val="000000"/>
            </w:rPr>
            <w:tab/>
            <w:t xml:space="preserve">M. </w:t>
          </w:r>
          <w:proofErr w:type="spellStart"/>
          <w:r w:rsidRPr="00DD21CB">
            <w:rPr>
              <w:rFonts w:ascii="Times New Roman" w:hAnsi="Times New Roman" w:cs="Times New Roman"/>
              <w:color w:val="000000"/>
            </w:rPr>
            <w:t>Ruthsatz</w:t>
          </w:r>
          <w:proofErr w:type="spellEnd"/>
          <w:r w:rsidRPr="00DD21CB">
            <w:rPr>
              <w:rFonts w:ascii="Times New Roman" w:hAnsi="Times New Roman" w:cs="Times New Roman"/>
              <w:color w:val="000000"/>
            </w:rPr>
            <w:t>, V. Candeias, Non-communicable disease prevention, nutrition and aging., Acta Biomed 91 (2020) 379–388.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/10.23750/abm.v91i2.9721.</w:t>
          </w:r>
        </w:p>
        <w:p w14:paraId="797D70C4" w14:textId="77777777" w:rsidR="00DD21CB" w:rsidRPr="00DD21CB" w:rsidRDefault="00DD21CB">
          <w:pPr>
            <w:autoSpaceDE w:val="0"/>
            <w:autoSpaceDN w:val="0"/>
            <w:ind w:hanging="640"/>
            <w:divId w:val="1614166818"/>
            <w:rPr>
              <w:rFonts w:ascii="Times New Roman" w:hAnsi="Times New Roman" w:cs="Times New Roman"/>
              <w:color w:val="000000"/>
            </w:rPr>
          </w:pPr>
          <w:r w:rsidRPr="00DD21CB">
            <w:rPr>
              <w:rFonts w:ascii="Times New Roman" w:hAnsi="Times New Roman" w:cs="Times New Roman"/>
              <w:color w:val="000000"/>
            </w:rPr>
            <w:t>[3]</w:t>
          </w:r>
          <w:r w:rsidRPr="00DD21CB">
            <w:rPr>
              <w:rFonts w:ascii="Times New Roman" w:hAnsi="Times New Roman" w:cs="Times New Roman"/>
              <w:color w:val="000000"/>
            </w:rPr>
            <w:tab/>
            <w:t xml:space="preserve">R.W. </w:t>
          </w:r>
          <w:proofErr w:type="spellStart"/>
          <w:r w:rsidRPr="00DD21CB">
            <w:rPr>
              <w:rFonts w:ascii="Times New Roman" w:hAnsi="Times New Roman" w:cs="Times New Roman"/>
              <w:color w:val="000000"/>
            </w:rPr>
            <w:t>Kimokoti</w:t>
          </w:r>
          <w:proofErr w:type="spellEnd"/>
          <w:r w:rsidRPr="00DD21CB">
            <w:rPr>
              <w:rFonts w:ascii="Times New Roman" w:hAnsi="Times New Roman" w:cs="Times New Roman"/>
              <w:color w:val="000000"/>
            </w:rPr>
            <w:t>, B.E. Millen, Nutrition for the Prevention of Chronic Diseases, Medical Clinics of North America 100 (2016) 1185–1198.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/10.1016/j.mcna.2016.06.003.</w:t>
          </w:r>
        </w:p>
        <w:p w14:paraId="5C5C1181" w14:textId="77777777" w:rsidR="00DD21CB" w:rsidRPr="00DD21CB" w:rsidRDefault="00DD21CB">
          <w:pPr>
            <w:autoSpaceDE w:val="0"/>
            <w:autoSpaceDN w:val="0"/>
            <w:ind w:hanging="640"/>
            <w:divId w:val="2140561925"/>
            <w:rPr>
              <w:rFonts w:ascii="Times New Roman" w:hAnsi="Times New Roman" w:cs="Times New Roman"/>
              <w:color w:val="000000"/>
            </w:rPr>
          </w:pPr>
          <w:r w:rsidRPr="00DD21CB">
            <w:rPr>
              <w:rFonts w:ascii="Times New Roman" w:hAnsi="Times New Roman" w:cs="Times New Roman"/>
              <w:color w:val="000000"/>
            </w:rPr>
            <w:t>[4]</w:t>
          </w:r>
          <w:r w:rsidRPr="00DD21CB">
            <w:rPr>
              <w:rFonts w:ascii="Times New Roman" w:hAnsi="Times New Roman" w:cs="Times New Roman"/>
              <w:color w:val="000000"/>
            </w:rPr>
            <w:tab/>
            <w:t xml:space="preserve">V.K. Singh, X.-H. Hu, A.K. Singh, M.K. Solanki, P. Vijayaraghavan, R. Srivastav, N.K. Joshi, M. Kumari, S.K. Singh, Z. Wang, A. Kumar, Precision nutrition-based strategy for management of human diseases and healthy aging: current progress and challenges forward, Front </w:t>
          </w:r>
          <w:proofErr w:type="spellStart"/>
          <w:r w:rsidRPr="00DD21CB">
            <w:rPr>
              <w:rFonts w:ascii="Times New Roman" w:hAnsi="Times New Roman" w:cs="Times New Roman"/>
              <w:color w:val="000000"/>
            </w:rPr>
            <w:t>Nutr</w:t>
          </w:r>
          <w:proofErr w:type="spellEnd"/>
          <w:r w:rsidRPr="00DD21CB">
            <w:rPr>
              <w:rFonts w:ascii="Times New Roman" w:hAnsi="Times New Roman" w:cs="Times New Roman"/>
              <w:color w:val="000000"/>
            </w:rPr>
            <w:t xml:space="preserve"> 11 (2024).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/10.3389/fnut.2024.1427608.</w:t>
          </w:r>
        </w:p>
        <w:p w14:paraId="531856E8" w14:textId="77777777" w:rsidR="00DD21CB" w:rsidRPr="00DD21CB" w:rsidRDefault="00DD21CB">
          <w:pPr>
            <w:autoSpaceDE w:val="0"/>
            <w:autoSpaceDN w:val="0"/>
            <w:ind w:hanging="640"/>
            <w:divId w:val="1499466921"/>
            <w:rPr>
              <w:rFonts w:ascii="Times New Roman" w:hAnsi="Times New Roman" w:cs="Times New Roman"/>
              <w:color w:val="000000"/>
            </w:rPr>
          </w:pPr>
          <w:r w:rsidRPr="00DD21CB">
            <w:rPr>
              <w:rFonts w:ascii="Times New Roman" w:hAnsi="Times New Roman" w:cs="Times New Roman"/>
              <w:color w:val="000000"/>
            </w:rPr>
            <w:t>[5]</w:t>
          </w:r>
          <w:r w:rsidRPr="00DD21CB">
            <w:rPr>
              <w:rFonts w:ascii="Times New Roman" w:hAnsi="Times New Roman" w:cs="Times New Roman"/>
              <w:color w:val="000000"/>
            </w:rPr>
            <w:tab/>
            <w:t>S. Alian, J. Li, V. Pandey, A Personalized Recommendation System to Support Diabetes Self-Management for American Indians, IEEE Access 6 (2018) 73041–73051.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/10.1109/ACCESS.2018.2882138.</w:t>
          </w:r>
        </w:p>
        <w:p w14:paraId="67CAE256" w14:textId="77777777" w:rsidR="00DD21CB" w:rsidRPr="00DD21CB" w:rsidRDefault="00DD21CB">
          <w:pPr>
            <w:autoSpaceDE w:val="0"/>
            <w:autoSpaceDN w:val="0"/>
            <w:ind w:hanging="640"/>
            <w:divId w:val="1400597172"/>
            <w:rPr>
              <w:rFonts w:ascii="Times New Roman" w:hAnsi="Times New Roman" w:cs="Times New Roman"/>
              <w:color w:val="000000"/>
            </w:rPr>
          </w:pPr>
          <w:r w:rsidRPr="00DD21CB">
            <w:rPr>
              <w:rFonts w:ascii="Times New Roman" w:hAnsi="Times New Roman" w:cs="Times New Roman"/>
              <w:color w:val="000000"/>
            </w:rPr>
            <w:t>[6]</w:t>
          </w:r>
          <w:r w:rsidRPr="00DD21CB">
            <w:rPr>
              <w:rFonts w:ascii="Times New Roman" w:hAnsi="Times New Roman" w:cs="Times New Roman"/>
              <w:color w:val="000000"/>
            </w:rPr>
            <w:tab/>
            <w:t>A.T. Arias-Marroquín, F.M. Del Razo-Olvera, Z.M. Castañeda-Bernal, E. Cruz-Juárez, M.F. Camacho-Ramírez, D. Elías-López, M.A. Lara-Sánchez, L. Chalita-Ramos, V. Rebollar-Fernández, C.A. Aguilar-Salinas, Personalized Versus Non-personalized Nutritional Recommendations/Interventions for Type 2 Diabetes Mellitus Remission: A Narrative Review, Diabetes Therapy 15 (2024) 749–761.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/10.1007/s13300-024-01545-2.</w:t>
          </w:r>
        </w:p>
        <w:p w14:paraId="6D59F832" w14:textId="77777777" w:rsidR="00DD21CB" w:rsidRPr="00DD21CB" w:rsidRDefault="00DD21CB">
          <w:pPr>
            <w:autoSpaceDE w:val="0"/>
            <w:autoSpaceDN w:val="0"/>
            <w:ind w:hanging="640"/>
            <w:divId w:val="919371093"/>
            <w:rPr>
              <w:rFonts w:ascii="Times New Roman" w:hAnsi="Times New Roman" w:cs="Times New Roman"/>
              <w:color w:val="000000"/>
            </w:rPr>
          </w:pPr>
          <w:r w:rsidRPr="00DD21CB">
            <w:rPr>
              <w:rFonts w:ascii="Times New Roman" w:hAnsi="Times New Roman" w:cs="Times New Roman"/>
              <w:color w:val="000000"/>
            </w:rPr>
            <w:t>[7]</w:t>
          </w:r>
          <w:r w:rsidRPr="00DD21CB">
            <w:rPr>
              <w:rFonts w:ascii="Times New Roman" w:hAnsi="Times New Roman" w:cs="Times New Roman"/>
              <w:color w:val="000000"/>
            </w:rPr>
            <w:tab/>
            <w:t xml:space="preserve">M. Padovan, F.R. de Senna, J.K. Kimura, S.T. Nascimento, A.C. Moretti, C.D. Capitani, Optimized menu formulation to enhance nutritional goals: design of a mixed integer programming model for the workers’ food program in Brazil, BMC </w:t>
          </w:r>
          <w:proofErr w:type="spellStart"/>
          <w:r w:rsidRPr="00DD21CB">
            <w:rPr>
              <w:rFonts w:ascii="Times New Roman" w:hAnsi="Times New Roman" w:cs="Times New Roman"/>
              <w:color w:val="000000"/>
            </w:rPr>
            <w:t>Nutr</w:t>
          </w:r>
          <w:proofErr w:type="spellEnd"/>
          <w:r w:rsidRPr="00DD21CB">
            <w:rPr>
              <w:rFonts w:ascii="Times New Roman" w:hAnsi="Times New Roman" w:cs="Times New Roman"/>
              <w:color w:val="000000"/>
            </w:rPr>
            <w:t xml:space="preserve"> 9 (2023) 51.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/10.1186/s40795-023-00705-0.</w:t>
          </w:r>
        </w:p>
        <w:p w14:paraId="2F939924" w14:textId="77777777" w:rsidR="00DD21CB" w:rsidRPr="00DD21CB" w:rsidRDefault="00DD21CB">
          <w:pPr>
            <w:autoSpaceDE w:val="0"/>
            <w:autoSpaceDN w:val="0"/>
            <w:ind w:hanging="640"/>
            <w:divId w:val="1643189472"/>
            <w:rPr>
              <w:rFonts w:ascii="Times New Roman" w:hAnsi="Times New Roman" w:cs="Times New Roman"/>
              <w:color w:val="000000"/>
            </w:rPr>
          </w:pPr>
          <w:r w:rsidRPr="00DD21CB">
            <w:rPr>
              <w:rFonts w:ascii="Times New Roman" w:hAnsi="Times New Roman" w:cs="Times New Roman"/>
              <w:color w:val="000000"/>
            </w:rPr>
            <w:t>[8]</w:t>
          </w:r>
          <w:r w:rsidRPr="00DD21CB">
            <w:rPr>
              <w:rFonts w:ascii="Times New Roman" w:hAnsi="Times New Roman" w:cs="Times New Roman"/>
              <w:color w:val="000000"/>
            </w:rPr>
            <w:tab/>
            <w:t>M. Eghbali-</w:t>
          </w:r>
          <w:proofErr w:type="spellStart"/>
          <w:r w:rsidRPr="00DD21CB">
            <w:rPr>
              <w:rFonts w:ascii="Times New Roman" w:hAnsi="Times New Roman" w:cs="Times New Roman"/>
              <w:color w:val="000000"/>
            </w:rPr>
            <w:t>Zarch</w:t>
          </w:r>
          <w:proofErr w:type="spellEnd"/>
          <w:r w:rsidRPr="00DD21CB">
            <w:rPr>
              <w:rFonts w:ascii="Times New Roman" w:hAnsi="Times New Roman" w:cs="Times New Roman"/>
              <w:color w:val="000000"/>
            </w:rPr>
            <w:t xml:space="preserve">, R. </w:t>
          </w:r>
          <w:proofErr w:type="spellStart"/>
          <w:r w:rsidRPr="00DD21CB">
            <w:rPr>
              <w:rFonts w:ascii="Times New Roman" w:hAnsi="Times New Roman" w:cs="Times New Roman"/>
              <w:color w:val="000000"/>
            </w:rPr>
            <w:t>Tavakkoli</w:t>
          </w:r>
          <w:proofErr w:type="spellEnd"/>
          <w:r w:rsidRPr="00DD21CB">
            <w:rPr>
              <w:rFonts w:ascii="Times New Roman" w:hAnsi="Times New Roman" w:cs="Times New Roman"/>
              <w:color w:val="000000"/>
            </w:rPr>
            <w:t xml:space="preserve">-Moghaddam, F. </w:t>
          </w:r>
          <w:proofErr w:type="spellStart"/>
          <w:r w:rsidRPr="00DD21CB">
            <w:rPr>
              <w:rFonts w:ascii="Times New Roman" w:hAnsi="Times New Roman" w:cs="Times New Roman"/>
              <w:color w:val="000000"/>
            </w:rPr>
            <w:t>Esfahanian</w:t>
          </w:r>
          <w:proofErr w:type="spellEnd"/>
          <w:r w:rsidRPr="00DD21CB">
            <w:rPr>
              <w:rFonts w:ascii="Times New Roman" w:hAnsi="Times New Roman" w:cs="Times New Roman"/>
              <w:color w:val="000000"/>
            </w:rPr>
            <w:t xml:space="preserve">, A. </w:t>
          </w:r>
          <w:proofErr w:type="spellStart"/>
          <w:r w:rsidRPr="00DD21CB">
            <w:rPr>
              <w:rFonts w:ascii="Times New Roman" w:hAnsi="Times New Roman" w:cs="Times New Roman"/>
              <w:color w:val="000000"/>
            </w:rPr>
            <w:t>Azaron</w:t>
          </w:r>
          <w:proofErr w:type="spellEnd"/>
          <w:r w:rsidRPr="00DD21CB">
            <w:rPr>
              <w:rFonts w:ascii="Times New Roman" w:hAnsi="Times New Roman" w:cs="Times New Roman"/>
              <w:color w:val="000000"/>
            </w:rPr>
            <w:t>, M. Mehdi Sepehri, A new multi-objective optimization model for diet planning of diabetes patients under uncertainty., Health Education and Health Promotion 5 (2017) 37–55.</w:t>
          </w:r>
        </w:p>
        <w:p w14:paraId="4C66C109" w14:textId="77777777" w:rsidR="00DD21CB" w:rsidRPr="00DD21CB" w:rsidRDefault="00DD21CB">
          <w:pPr>
            <w:autoSpaceDE w:val="0"/>
            <w:autoSpaceDN w:val="0"/>
            <w:ind w:hanging="640"/>
            <w:divId w:val="101803671"/>
            <w:rPr>
              <w:rFonts w:ascii="Times New Roman" w:hAnsi="Times New Roman" w:cs="Times New Roman"/>
              <w:color w:val="000000"/>
            </w:rPr>
          </w:pPr>
          <w:r w:rsidRPr="00DD21CB">
            <w:rPr>
              <w:rFonts w:ascii="Times New Roman" w:hAnsi="Times New Roman" w:cs="Times New Roman"/>
              <w:color w:val="000000"/>
            </w:rPr>
            <w:t>[9]</w:t>
          </w:r>
          <w:r w:rsidRPr="00DD21CB">
            <w:rPr>
              <w:rFonts w:ascii="Times New Roman" w:hAnsi="Times New Roman" w:cs="Times New Roman"/>
              <w:color w:val="000000"/>
            </w:rPr>
            <w:tab/>
            <w:t xml:space="preserve">W.A. Masters, Y. Bai, A. Herforth, D.B. Sarpong, F. </w:t>
          </w:r>
          <w:proofErr w:type="spellStart"/>
          <w:r w:rsidRPr="00DD21CB">
            <w:rPr>
              <w:rFonts w:ascii="Times New Roman" w:hAnsi="Times New Roman" w:cs="Times New Roman"/>
              <w:color w:val="000000"/>
            </w:rPr>
            <w:t>Mishili</w:t>
          </w:r>
          <w:proofErr w:type="spellEnd"/>
          <w:r w:rsidRPr="00DD21CB">
            <w:rPr>
              <w:rFonts w:ascii="Times New Roman" w:hAnsi="Times New Roman" w:cs="Times New Roman"/>
              <w:color w:val="000000"/>
            </w:rPr>
            <w:t xml:space="preserve">, J. </w:t>
          </w:r>
          <w:proofErr w:type="spellStart"/>
          <w:r w:rsidRPr="00DD21CB">
            <w:rPr>
              <w:rFonts w:ascii="Times New Roman" w:hAnsi="Times New Roman" w:cs="Times New Roman"/>
              <w:color w:val="000000"/>
            </w:rPr>
            <w:t>Kinabo</w:t>
          </w:r>
          <w:proofErr w:type="spellEnd"/>
          <w:r w:rsidRPr="00DD21CB">
            <w:rPr>
              <w:rFonts w:ascii="Times New Roman" w:hAnsi="Times New Roman" w:cs="Times New Roman"/>
              <w:color w:val="000000"/>
            </w:rPr>
            <w:t>, J.C. Coates, Measuring the Affordability of Nutritious Diets in Africa: Price Indexes for Diet Diversity and the Cost of Nutrient Adequacy, Am J Agric Econ 100 (2018) 1285–1301.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/10.1093/</w:t>
          </w:r>
          <w:proofErr w:type="spellStart"/>
          <w:r w:rsidRPr="00DD21CB">
            <w:rPr>
              <w:rFonts w:ascii="Times New Roman" w:hAnsi="Times New Roman" w:cs="Times New Roman"/>
              <w:color w:val="000000"/>
            </w:rPr>
            <w:t>ajae</w:t>
          </w:r>
          <w:proofErr w:type="spellEnd"/>
          <w:r w:rsidRPr="00DD21CB">
            <w:rPr>
              <w:rFonts w:ascii="Times New Roman" w:hAnsi="Times New Roman" w:cs="Times New Roman"/>
              <w:color w:val="000000"/>
            </w:rPr>
            <w:t>/aay059.</w:t>
          </w:r>
        </w:p>
        <w:p w14:paraId="1D0850A3" w14:textId="77777777" w:rsidR="00DD21CB" w:rsidRPr="00DD21CB" w:rsidRDefault="00DD21CB">
          <w:pPr>
            <w:autoSpaceDE w:val="0"/>
            <w:autoSpaceDN w:val="0"/>
            <w:ind w:hanging="640"/>
            <w:divId w:val="856624443"/>
            <w:rPr>
              <w:rFonts w:ascii="Times New Roman" w:hAnsi="Times New Roman" w:cs="Times New Roman"/>
              <w:color w:val="000000"/>
            </w:rPr>
          </w:pPr>
          <w:r w:rsidRPr="00DD21CB">
            <w:rPr>
              <w:rFonts w:ascii="Times New Roman" w:hAnsi="Times New Roman" w:cs="Times New Roman"/>
              <w:color w:val="000000"/>
            </w:rPr>
            <w:t>[10]</w:t>
          </w:r>
          <w:r w:rsidRPr="00DD21CB">
            <w:rPr>
              <w:rFonts w:ascii="Times New Roman" w:hAnsi="Times New Roman" w:cs="Times New Roman"/>
              <w:color w:val="000000"/>
            </w:rPr>
            <w:tab/>
            <w:t xml:space="preserve">A. </w:t>
          </w:r>
          <w:proofErr w:type="spellStart"/>
          <w:r w:rsidRPr="00DD21CB">
            <w:rPr>
              <w:rFonts w:ascii="Times New Roman" w:hAnsi="Times New Roman" w:cs="Times New Roman"/>
              <w:color w:val="000000"/>
            </w:rPr>
            <w:t>Parlesak</w:t>
          </w:r>
          <w:proofErr w:type="spellEnd"/>
          <w:r w:rsidRPr="00DD21CB">
            <w:rPr>
              <w:rFonts w:ascii="Times New Roman" w:hAnsi="Times New Roman" w:cs="Times New Roman"/>
              <w:color w:val="000000"/>
            </w:rPr>
            <w:t xml:space="preserve">, I. Tetens, J. </w:t>
          </w:r>
          <w:proofErr w:type="spellStart"/>
          <w:r w:rsidRPr="00DD21CB">
            <w:rPr>
              <w:rFonts w:ascii="Times New Roman" w:hAnsi="Times New Roman" w:cs="Times New Roman"/>
              <w:color w:val="000000"/>
            </w:rPr>
            <w:t>Dejgård</w:t>
          </w:r>
          <w:proofErr w:type="spellEnd"/>
          <w:r w:rsidRPr="00DD21CB">
            <w:rPr>
              <w:rFonts w:ascii="Times New Roman" w:hAnsi="Times New Roman" w:cs="Times New Roman"/>
              <w:color w:val="000000"/>
            </w:rPr>
            <w:t xml:space="preserve"> Jensen, S. Smed, M. </w:t>
          </w:r>
          <w:proofErr w:type="spellStart"/>
          <w:r w:rsidRPr="00DD21CB">
            <w:rPr>
              <w:rFonts w:ascii="Times New Roman" w:hAnsi="Times New Roman" w:cs="Times New Roman"/>
              <w:color w:val="000000"/>
            </w:rPr>
            <w:t>Gabrijelčič</w:t>
          </w:r>
          <w:proofErr w:type="spellEnd"/>
          <w:r w:rsidRPr="00DD21CB">
            <w:rPr>
              <w:rFonts w:ascii="Times New Roman" w:hAnsi="Times New Roman" w:cs="Times New Roman"/>
              <w:color w:val="000000"/>
            </w:rPr>
            <w:t xml:space="preserve"> </w:t>
          </w:r>
          <w:proofErr w:type="spellStart"/>
          <w:r w:rsidRPr="00DD21CB">
            <w:rPr>
              <w:rFonts w:ascii="Times New Roman" w:hAnsi="Times New Roman" w:cs="Times New Roman"/>
              <w:color w:val="000000"/>
            </w:rPr>
            <w:t>Blenkuš</w:t>
          </w:r>
          <w:proofErr w:type="spellEnd"/>
          <w:r w:rsidRPr="00DD21CB">
            <w:rPr>
              <w:rFonts w:ascii="Times New Roman" w:hAnsi="Times New Roman" w:cs="Times New Roman"/>
              <w:color w:val="000000"/>
            </w:rPr>
            <w:t xml:space="preserve">, M. Rayner, N. Darmon, A. Robertson, Use of Linear Programming to Develop Cost-Minimized Nutritionally Adequate Health Promoting Food Baskets, </w:t>
          </w:r>
          <w:proofErr w:type="spellStart"/>
          <w:r w:rsidRPr="00DD21CB">
            <w:rPr>
              <w:rFonts w:ascii="Times New Roman" w:hAnsi="Times New Roman" w:cs="Times New Roman"/>
              <w:color w:val="000000"/>
            </w:rPr>
            <w:t>PLoS</w:t>
          </w:r>
          <w:proofErr w:type="spellEnd"/>
          <w:r w:rsidRPr="00DD21CB">
            <w:rPr>
              <w:rFonts w:ascii="Times New Roman" w:hAnsi="Times New Roman" w:cs="Times New Roman"/>
              <w:color w:val="000000"/>
            </w:rPr>
            <w:t xml:space="preserve"> One 11 (2016) e0163411.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/10.1371/journal.pone.0163411.</w:t>
          </w:r>
        </w:p>
        <w:p w14:paraId="630A32F0" w14:textId="77777777" w:rsidR="00DD21CB" w:rsidRPr="00DD21CB" w:rsidRDefault="00DD21CB">
          <w:pPr>
            <w:autoSpaceDE w:val="0"/>
            <w:autoSpaceDN w:val="0"/>
            <w:ind w:hanging="640"/>
            <w:divId w:val="1809467474"/>
            <w:rPr>
              <w:rFonts w:ascii="Times New Roman" w:hAnsi="Times New Roman" w:cs="Times New Roman"/>
              <w:color w:val="000000"/>
            </w:rPr>
          </w:pPr>
          <w:r w:rsidRPr="00DD21CB">
            <w:rPr>
              <w:rFonts w:ascii="Times New Roman" w:hAnsi="Times New Roman" w:cs="Times New Roman"/>
              <w:color w:val="000000"/>
            </w:rPr>
            <w:t>[11]</w:t>
          </w:r>
          <w:r w:rsidRPr="00DD21CB">
            <w:rPr>
              <w:rFonts w:ascii="Times New Roman" w:hAnsi="Times New Roman" w:cs="Times New Roman"/>
              <w:color w:val="000000"/>
            </w:rPr>
            <w:tab/>
            <w:t xml:space="preserve">M.B. </w:t>
          </w:r>
          <w:proofErr w:type="spellStart"/>
          <w:r w:rsidRPr="00DD21CB">
            <w:rPr>
              <w:rFonts w:ascii="Times New Roman" w:hAnsi="Times New Roman" w:cs="Times New Roman"/>
              <w:color w:val="000000"/>
            </w:rPr>
            <w:t>Veiros</w:t>
          </w:r>
          <w:proofErr w:type="spellEnd"/>
          <w:r w:rsidRPr="00DD21CB">
            <w:rPr>
              <w:rFonts w:ascii="Times New Roman" w:hAnsi="Times New Roman" w:cs="Times New Roman"/>
              <w:color w:val="000000"/>
            </w:rPr>
            <w:t xml:space="preserve">, R.P. Da Costa Proença, L. Kent‐Smith, B. Hering, A.A. De Sousa, </w:t>
          </w:r>
          <w:proofErr w:type="gramStart"/>
          <w:r w:rsidRPr="00DD21CB">
            <w:rPr>
              <w:rFonts w:ascii="Times New Roman" w:hAnsi="Times New Roman" w:cs="Times New Roman"/>
              <w:color w:val="000000"/>
            </w:rPr>
            <w:t>How</w:t>
          </w:r>
          <w:proofErr w:type="gramEnd"/>
          <w:r w:rsidRPr="00DD21CB">
            <w:rPr>
              <w:rFonts w:ascii="Times New Roman" w:hAnsi="Times New Roman" w:cs="Times New Roman"/>
              <w:color w:val="000000"/>
            </w:rPr>
            <w:t xml:space="preserve"> to </w:t>
          </w:r>
          <w:proofErr w:type="spellStart"/>
          <w:r w:rsidRPr="00DD21CB">
            <w:rPr>
              <w:rFonts w:ascii="Times New Roman" w:hAnsi="Times New Roman" w:cs="Times New Roman"/>
              <w:color w:val="000000"/>
            </w:rPr>
            <w:t>analyse</w:t>
          </w:r>
          <w:proofErr w:type="spellEnd"/>
          <w:r w:rsidRPr="00DD21CB">
            <w:rPr>
              <w:rFonts w:ascii="Times New Roman" w:hAnsi="Times New Roman" w:cs="Times New Roman"/>
              <w:color w:val="000000"/>
            </w:rPr>
            <w:t xml:space="preserve"> and develop healthy menus in foodservice, Journal of Foodservice 17 (2006) 159–165.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/10.1111/j.1745-4506.2006.00025.x.</w:t>
          </w:r>
        </w:p>
        <w:p w14:paraId="19510418" w14:textId="77777777" w:rsidR="00DD21CB" w:rsidRPr="00DD21CB" w:rsidRDefault="00DD21CB">
          <w:pPr>
            <w:autoSpaceDE w:val="0"/>
            <w:autoSpaceDN w:val="0"/>
            <w:ind w:hanging="640"/>
            <w:divId w:val="1578517551"/>
            <w:rPr>
              <w:rFonts w:ascii="Times New Roman" w:hAnsi="Times New Roman" w:cs="Times New Roman"/>
              <w:color w:val="000000"/>
            </w:rPr>
          </w:pPr>
          <w:r w:rsidRPr="00DD21CB">
            <w:rPr>
              <w:rFonts w:ascii="Times New Roman" w:hAnsi="Times New Roman" w:cs="Times New Roman"/>
              <w:color w:val="000000"/>
            </w:rPr>
            <w:t>[12]</w:t>
          </w:r>
          <w:r w:rsidRPr="00DD21CB">
            <w:rPr>
              <w:rFonts w:ascii="Times New Roman" w:hAnsi="Times New Roman" w:cs="Times New Roman"/>
              <w:color w:val="000000"/>
            </w:rPr>
            <w:tab/>
            <w:t xml:space="preserve">N. Wilson, N. Nghiem, C. Ni </w:t>
          </w:r>
          <w:proofErr w:type="spellStart"/>
          <w:r w:rsidRPr="00DD21CB">
            <w:rPr>
              <w:rFonts w:ascii="Times New Roman" w:hAnsi="Times New Roman" w:cs="Times New Roman"/>
              <w:color w:val="000000"/>
            </w:rPr>
            <w:t>Mhurchu</w:t>
          </w:r>
          <w:proofErr w:type="spellEnd"/>
          <w:r w:rsidRPr="00DD21CB">
            <w:rPr>
              <w:rFonts w:ascii="Times New Roman" w:hAnsi="Times New Roman" w:cs="Times New Roman"/>
              <w:color w:val="000000"/>
            </w:rPr>
            <w:t xml:space="preserve">, H. Eyles, M.G. Baker, T. Blakely, Foods and Dietary Patterns That Are Healthy, Low-Cost, and Environmentally Sustainable: A Case Study of Optimization Modeling for New Zealand, </w:t>
          </w:r>
          <w:proofErr w:type="spellStart"/>
          <w:r w:rsidRPr="00DD21CB">
            <w:rPr>
              <w:rFonts w:ascii="Times New Roman" w:hAnsi="Times New Roman" w:cs="Times New Roman"/>
              <w:color w:val="000000"/>
            </w:rPr>
            <w:t>PLoS</w:t>
          </w:r>
          <w:proofErr w:type="spellEnd"/>
          <w:r w:rsidRPr="00DD21CB">
            <w:rPr>
              <w:rFonts w:ascii="Times New Roman" w:hAnsi="Times New Roman" w:cs="Times New Roman"/>
              <w:color w:val="000000"/>
            </w:rPr>
            <w:t xml:space="preserve"> One 8 (2013) e59648.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/10.1371/journal.pone.0059648.</w:t>
          </w:r>
        </w:p>
        <w:p w14:paraId="5416DD91" w14:textId="77777777" w:rsidR="00DD21CB" w:rsidRPr="00DD21CB" w:rsidRDefault="00DD21CB">
          <w:pPr>
            <w:autoSpaceDE w:val="0"/>
            <w:autoSpaceDN w:val="0"/>
            <w:ind w:hanging="640"/>
            <w:divId w:val="1994064372"/>
            <w:rPr>
              <w:rFonts w:ascii="Times New Roman" w:hAnsi="Times New Roman" w:cs="Times New Roman"/>
              <w:color w:val="000000"/>
            </w:rPr>
          </w:pPr>
          <w:r w:rsidRPr="00DD21CB">
            <w:rPr>
              <w:rFonts w:ascii="Times New Roman" w:hAnsi="Times New Roman" w:cs="Times New Roman"/>
              <w:color w:val="000000"/>
            </w:rPr>
            <w:t>[13]</w:t>
          </w:r>
          <w:r w:rsidRPr="00DD21CB">
            <w:rPr>
              <w:rFonts w:ascii="Times New Roman" w:hAnsi="Times New Roman" w:cs="Times New Roman"/>
              <w:color w:val="000000"/>
            </w:rPr>
            <w:tab/>
            <w:t xml:space="preserve">M. Perignon, G. Masset, G. Ferrari, T. Barré, F. Vieux, M. Maillot, M.-J. Amiot, N. Darmon, </w:t>
          </w:r>
          <w:proofErr w:type="gramStart"/>
          <w:r w:rsidRPr="00DD21CB">
            <w:rPr>
              <w:rFonts w:ascii="Times New Roman" w:hAnsi="Times New Roman" w:cs="Times New Roman"/>
              <w:color w:val="000000"/>
            </w:rPr>
            <w:t>How</w:t>
          </w:r>
          <w:proofErr w:type="gramEnd"/>
          <w:r w:rsidRPr="00DD21CB">
            <w:rPr>
              <w:rFonts w:ascii="Times New Roman" w:hAnsi="Times New Roman" w:cs="Times New Roman"/>
              <w:color w:val="000000"/>
            </w:rPr>
            <w:t xml:space="preserve"> low can dietary greenhouse gas emissions be reduced without impairing nutritional adequacy, affordability and acceptability of the diet? A modelling study to guide sustainable food choices, Public Health </w:t>
          </w:r>
          <w:proofErr w:type="spellStart"/>
          <w:r w:rsidRPr="00DD21CB">
            <w:rPr>
              <w:rFonts w:ascii="Times New Roman" w:hAnsi="Times New Roman" w:cs="Times New Roman"/>
              <w:color w:val="000000"/>
            </w:rPr>
            <w:t>Nutr</w:t>
          </w:r>
          <w:proofErr w:type="spellEnd"/>
          <w:r w:rsidRPr="00DD21CB">
            <w:rPr>
              <w:rFonts w:ascii="Times New Roman" w:hAnsi="Times New Roman" w:cs="Times New Roman"/>
              <w:color w:val="000000"/>
            </w:rPr>
            <w:t xml:space="preserve"> 19 (2016) 2662–2674.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/10.1017/S1368980016000653.</w:t>
          </w:r>
        </w:p>
        <w:p w14:paraId="0C3EDD25" w14:textId="77777777" w:rsidR="00DD21CB" w:rsidRPr="00DD21CB" w:rsidRDefault="00DD21CB">
          <w:pPr>
            <w:autoSpaceDE w:val="0"/>
            <w:autoSpaceDN w:val="0"/>
            <w:ind w:hanging="640"/>
            <w:divId w:val="48190844"/>
            <w:rPr>
              <w:rFonts w:ascii="Times New Roman" w:hAnsi="Times New Roman" w:cs="Times New Roman"/>
              <w:color w:val="000000"/>
            </w:rPr>
          </w:pPr>
          <w:r w:rsidRPr="00DD21CB">
            <w:rPr>
              <w:rFonts w:ascii="Times New Roman" w:hAnsi="Times New Roman" w:cs="Times New Roman"/>
              <w:color w:val="000000"/>
            </w:rPr>
            <w:lastRenderedPageBreak/>
            <w:t>[14]</w:t>
          </w:r>
          <w:r w:rsidRPr="00DD21CB">
            <w:rPr>
              <w:rFonts w:ascii="Times New Roman" w:hAnsi="Times New Roman" w:cs="Times New Roman"/>
              <w:color w:val="000000"/>
            </w:rPr>
            <w:tab/>
            <w:t xml:space="preserve">M.F. Koenen, M. Balvert, H. </w:t>
          </w:r>
          <w:proofErr w:type="spellStart"/>
          <w:r w:rsidRPr="00DD21CB">
            <w:rPr>
              <w:rFonts w:ascii="Times New Roman" w:hAnsi="Times New Roman" w:cs="Times New Roman"/>
              <w:color w:val="000000"/>
            </w:rPr>
            <w:t>Fleuren</w:t>
          </w:r>
          <w:proofErr w:type="spellEnd"/>
          <w:r w:rsidRPr="00DD21CB">
            <w:rPr>
              <w:rFonts w:ascii="Times New Roman" w:hAnsi="Times New Roman" w:cs="Times New Roman"/>
              <w:color w:val="000000"/>
            </w:rPr>
            <w:t xml:space="preserve">, Bi-objective goal programming for balancing costs vs. nutritional adequacy, Front </w:t>
          </w:r>
          <w:proofErr w:type="spellStart"/>
          <w:r w:rsidRPr="00DD21CB">
            <w:rPr>
              <w:rFonts w:ascii="Times New Roman" w:hAnsi="Times New Roman" w:cs="Times New Roman"/>
              <w:color w:val="000000"/>
            </w:rPr>
            <w:t>Nutr</w:t>
          </w:r>
          <w:proofErr w:type="spellEnd"/>
          <w:r w:rsidRPr="00DD21CB">
            <w:rPr>
              <w:rFonts w:ascii="Times New Roman" w:hAnsi="Times New Roman" w:cs="Times New Roman"/>
              <w:color w:val="000000"/>
            </w:rPr>
            <w:t xml:space="preserve"> 9 (2022).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/10.3389/fnut.2022.1056205.</w:t>
          </w:r>
        </w:p>
        <w:p w14:paraId="62B68345" w14:textId="77777777" w:rsidR="00DD21CB" w:rsidRPr="00DD21CB" w:rsidRDefault="00DD21CB">
          <w:pPr>
            <w:autoSpaceDE w:val="0"/>
            <w:autoSpaceDN w:val="0"/>
            <w:ind w:hanging="640"/>
            <w:divId w:val="567691805"/>
            <w:rPr>
              <w:rFonts w:ascii="Times New Roman" w:hAnsi="Times New Roman" w:cs="Times New Roman"/>
              <w:color w:val="000000"/>
            </w:rPr>
          </w:pPr>
          <w:r w:rsidRPr="00DD21CB">
            <w:rPr>
              <w:rFonts w:ascii="Times New Roman" w:hAnsi="Times New Roman" w:cs="Times New Roman"/>
              <w:color w:val="000000"/>
            </w:rPr>
            <w:t>[15]</w:t>
          </w:r>
          <w:r w:rsidRPr="00DD21CB">
            <w:rPr>
              <w:rFonts w:ascii="Times New Roman" w:hAnsi="Times New Roman" w:cs="Times New Roman"/>
              <w:color w:val="000000"/>
            </w:rPr>
            <w:tab/>
            <w:t xml:space="preserve">T.F. Soares, M.C. </w:t>
          </w:r>
          <w:proofErr w:type="spellStart"/>
          <w:r w:rsidRPr="00DD21CB">
            <w:rPr>
              <w:rFonts w:ascii="Times New Roman" w:hAnsi="Times New Roman" w:cs="Times New Roman"/>
              <w:color w:val="000000"/>
            </w:rPr>
            <w:t>Escarpinati</w:t>
          </w:r>
          <w:proofErr w:type="spellEnd"/>
          <w:r w:rsidRPr="00DD21CB">
            <w:rPr>
              <w:rFonts w:ascii="Times New Roman" w:hAnsi="Times New Roman" w:cs="Times New Roman"/>
              <w:color w:val="000000"/>
            </w:rPr>
            <w:t xml:space="preserve">, P.H.R. Gabriel, MULTI-OBJECTIVE OPTIMIZATION APPLIED TO DIET PLANNING FOR PEOPLE WITH DIABETES, Pesquisa </w:t>
          </w:r>
          <w:proofErr w:type="spellStart"/>
          <w:r w:rsidRPr="00DD21CB">
            <w:rPr>
              <w:rFonts w:ascii="Times New Roman" w:hAnsi="Times New Roman" w:cs="Times New Roman"/>
              <w:color w:val="000000"/>
            </w:rPr>
            <w:t>Operacional</w:t>
          </w:r>
          <w:proofErr w:type="spellEnd"/>
          <w:r w:rsidRPr="00DD21CB">
            <w:rPr>
              <w:rFonts w:ascii="Times New Roman" w:hAnsi="Times New Roman" w:cs="Times New Roman"/>
              <w:color w:val="000000"/>
            </w:rPr>
            <w:t xml:space="preserve"> 44 (2024).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/10.1590/0101-7438.2023.043.00285156.</w:t>
          </w:r>
        </w:p>
        <w:p w14:paraId="0ED6DC11" w14:textId="77777777" w:rsidR="00DD21CB" w:rsidRPr="00DD21CB" w:rsidRDefault="00DD21CB">
          <w:pPr>
            <w:autoSpaceDE w:val="0"/>
            <w:autoSpaceDN w:val="0"/>
            <w:ind w:hanging="640"/>
            <w:divId w:val="1126775865"/>
            <w:rPr>
              <w:rFonts w:ascii="Times New Roman" w:hAnsi="Times New Roman" w:cs="Times New Roman"/>
              <w:color w:val="000000"/>
            </w:rPr>
          </w:pPr>
          <w:r w:rsidRPr="00DD21CB">
            <w:rPr>
              <w:rFonts w:ascii="Times New Roman" w:hAnsi="Times New Roman" w:cs="Times New Roman"/>
              <w:color w:val="000000"/>
            </w:rPr>
            <w:t>[16]</w:t>
          </w:r>
          <w:r w:rsidRPr="00DD21CB">
            <w:rPr>
              <w:rFonts w:ascii="Times New Roman" w:hAnsi="Times New Roman" w:cs="Times New Roman"/>
              <w:color w:val="000000"/>
            </w:rPr>
            <w:tab/>
            <w:t>G.J. Stigler, The Cost of Subsistence, Journal of Farm Economics 27 (1945) 303.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/10.2307/1231810.</w:t>
          </w:r>
        </w:p>
        <w:p w14:paraId="63C51E2A" w14:textId="77777777" w:rsidR="00DD21CB" w:rsidRPr="00DD21CB" w:rsidRDefault="00DD21CB">
          <w:pPr>
            <w:autoSpaceDE w:val="0"/>
            <w:autoSpaceDN w:val="0"/>
            <w:ind w:hanging="640"/>
            <w:divId w:val="1506703427"/>
            <w:rPr>
              <w:rFonts w:ascii="Times New Roman" w:hAnsi="Times New Roman" w:cs="Times New Roman"/>
              <w:color w:val="000000"/>
            </w:rPr>
          </w:pPr>
          <w:r w:rsidRPr="00DD21CB">
            <w:rPr>
              <w:rFonts w:ascii="Times New Roman" w:hAnsi="Times New Roman" w:cs="Times New Roman"/>
              <w:color w:val="000000"/>
            </w:rPr>
            <w:t>[17]</w:t>
          </w:r>
          <w:r w:rsidRPr="00DD21CB">
            <w:rPr>
              <w:rFonts w:ascii="Times New Roman" w:hAnsi="Times New Roman" w:cs="Times New Roman"/>
              <w:color w:val="000000"/>
            </w:rPr>
            <w:tab/>
            <w:t xml:space="preserve">S.G. </w:t>
          </w:r>
          <w:proofErr w:type="spellStart"/>
          <w:r w:rsidRPr="00DD21CB">
            <w:rPr>
              <w:rFonts w:ascii="Times New Roman" w:hAnsi="Times New Roman" w:cs="Times New Roman"/>
              <w:color w:val="000000"/>
            </w:rPr>
            <w:t>Garille</w:t>
          </w:r>
          <w:proofErr w:type="spellEnd"/>
          <w:r w:rsidRPr="00DD21CB">
            <w:rPr>
              <w:rFonts w:ascii="Times New Roman" w:hAnsi="Times New Roman" w:cs="Times New Roman"/>
              <w:color w:val="000000"/>
            </w:rPr>
            <w:t>, S.I. Gass, Stigler’s Diet Problem Revisited, Oper Res 49 (2001) 1–13.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/10.1287/opre.49.1.1.11187.</w:t>
          </w:r>
        </w:p>
        <w:p w14:paraId="1C230E9F" w14:textId="77777777" w:rsidR="00DD21CB" w:rsidRPr="00DD21CB" w:rsidRDefault="00DD21CB">
          <w:pPr>
            <w:autoSpaceDE w:val="0"/>
            <w:autoSpaceDN w:val="0"/>
            <w:ind w:hanging="640"/>
            <w:divId w:val="100684881"/>
            <w:rPr>
              <w:rFonts w:ascii="Times New Roman" w:hAnsi="Times New Roman" w:cs="Times New Roman"/>
              <w:color w:val="000000"/>
            </w:rPr>
          </w:pPr>
          <w:r w:rsidRPr="00DD21CB">
            <w:rPr>
              <w:rFonts w:ascii="Times New Roman" w:hAnsi="Times New Roman" w:cs="Times New Roman"/>
              <w:color w:val="000000"/>
            </w:rPr>
            <w:t>[18]</w:t>
          </w:r>
          <w:r w:rsidRPr="00DD21CB">
            <w:rPr>
              <w:rFonts w:ascii="Times New Roman" w:hAnsi="Times New Roman" w:cs="Times New Roman"/>
              <w:color w:val="000000"/>
            </w:rPr>
            <w:tab/>
            <w:t>G.B. Dantzig, The Diet Problem, Interfaces (Providence) 20 (1990) 43–47.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/10.1287/inte.20.4.43.</w:t>
          </w:r>
        </w:p>
        <w:p w14:paraId="07F4A9AE" w14:textId="77777777" w:rsidR="00DD21CB" w:rsidRPr="00DD21CB" w:rsidRDefault="00DD21CB">
          <w:pPr>
            <w:autoSpaceDE w:val="0"/>
            <w:autoSpaceDN w:val="0"/>
            <w:ind w:hanging="640"/>
            <w:divId w:val="2025815013"/>
            <w:rPr>
              <w:rFonts w:ascii="Times New Roman" w:hAnsi="Times New Roman" w:cs="Times New Roman"/>
              <w:color w:val="000000"/>
            </w:rPr>
          </w:pPr>
          <w:r w:rsidRPr="00DD21CB">
            <w:rPr>
              <w:rFonts w:ascii="Times New Roman" w:hAnsi="Times New Roman" w:cs="Times New Roman"/>
              <w:color w:val="000000"/>
            </w:rPr>
            <w:t>[19]</w:t>
          </w:r>
          <w:r w:rsidRPr="00DD21CB">
            <w:rPr>
              <w:rFonts w:ascii="Times New Roman" w:hAnsi="Times New Roman" w:cs="Times New Roman"/>
              <w:color w:val="000000"/>
            </w:rPr>
            <w:tab/>
            <w:t xml:space="preserve">D. </w:t>
          </w:r>
          <w:proofErr w:type="spellStart"/>
          <w:r w:rsidRPr="00DD21CB">
            <w:rPr>
              <w:rFonts w:ascii="Times New Roman" w:hAnsi="Times New Roman" w:cs="Times New Roman"/>
              <w:color w:val="000000"/>
            </w:rPr>
            <w:t>Sklan</w:t>
          </w:r>
          <w:proofErr w:type="spellEnd"/>
          <w:r w:rsidRPr="00DD21CB">
            <w:rPr>
              <w:rFonts w:ascii="Times New Roman" w:hAnsi="Times New Roman" w:cs="Times New Roman"/>
              <w:color w:val="000000"/>
            </w:rPr>
            <w:t>, I. Dariel, Diet planning for humans using mixed-integer linear programming, British Journal of Nutrition 70 (1993) 27–35.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/10.1079/BJN19930102.</w:t>
          </w:r>
        </w:p>
        <w:p w14:paraId="501E295D" w14:textId="77777777" w:rsidR="00DD21CB" w:rsidRPr="00DD21CB" w:rsidRDefault="00DD21CB">
          <w:pPr>
            <w:autoSpaceDE w:val="0"/>
            <w:autoSpaceDN w:val="0"/>
            <w:ind w:hanging="640"/>
            <w:divId w:val="1466778896"/>
            <w:rPr>
              <w:rFonts w:ascii="Times New Roman" w:hAnsi="Times New Roman" w:cs="Times New Roman"/>
              <w:color w:val="000000"/>
            </w:rPr>
          </w:pPr>
          <w:r w:rsidRPr="00DD21CB">
            <w:rPr>
              <w:rFonts w:ascii="Times New Roman" w:hAnsi="Times New Roman" w:cs="Times New Roman"/>
              <w:color w:val="000000"/>
            </w:rPr>
            <w:t>[20]</w:t>
          </w:r>
          <w:r w:rsidRPr="00DD21CB">
            <w:rPr>
              <w:rFonts w:ascii="Times New Roman" w:hAnsi="Times New Roman" w:cs="Times New Roman"/>
              <w:color w:val="000000"/>
            </w:rPr>
            <w:tab/>
            <w:t xml:space="preserve">C. van Dooren, A Review of the Use of Linear Programming to Optimize Diets, Nutritiously, Economically and Environmentally, Front </w:t>
          </w:r>
          <w:proofErr w:type="spellStart"/>
          <w:r w:rsidRPr="00DD21CB">
            <w:rPr>
              <w:rFonts w:ascii="Times New Roman" w:hAnsi="Times New Roman" w:cs="Times New Roman"/>
              <w:color w:val="000000"/>
            </w:rPr>
            <w:t>Nutr</w:t>
          </w:r>
          <w:proofErr w:type="spellEnd"/>
          <w:r w:rsidRPr="00DD21CB">
            <w:rPr>
              <w:rFonts w:ascii="Times New Roman" w:hAnsi="Times New Roman" w:cs="Times New Roman"/>
              <w:color w:val="000000"/>
            </w:rPr>
            <w:t xml:space="preserve"> 5 (2018).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/10.3389/fnut.2018.00048.</w:t>
          </w:r>
        </w:p>
        <w:p w14:paraId="3025B49F" w14:textId="77777777" w:rsidR="00DD21CB" w:rsidRPr="00DD21CB" w:rsidRDefault="00DD21CB">
          <w:pPr>
            <w:autoSpaceDE w:val="0"/>
            <w:autoSpaceDN w:val="0"/>
            <w:ind w:hanging="640"/>
            <w:divId w:val="1579292753"/>
            <w:rPr>
              <w:rFonts w:ascii="Times New Roman" w:hAnsi="Times New Roman" w:cs="Times New Roman"/>
              <w:color w:val="000000"/>
            </w:rPr>
          </w:pPr>
          <w:r w:rsidRPr="00DD21CB">
            <w:rPr>
              <w:rFonts w:ascii="Times New Roman" w:hAnsi="Times New Roman" w:cs="Times New Roman"/>
              <w:color w:val="000000"/>
            </w:rPr>
            <w:t>[21]</w:t>
          </w:r>
          <w:r w:rsidRPr="00DD21CB">
            <w:rPr>
              <w:rFonts w:ascii="Times New Roman" w:hAnsi="Times New Roman" w:cs="Times New Roman"/>
              <w:color w:val="000000"/>
            </w:rPr>
            <w:tab/>
            <w:t>F. Robert O, S. Lauren F, Linear Programming: Fundamentals and Applications, McGraw-Hill, 1958.</w:t>
          </w:r>
        </w:p>
        <w:p w14:paraId="318EF774" w14:textId="77777777" w:rsidR="00DD21CB" w:rsidRPr="00DD21CB" w:rsidRDefault="00DD21CB">
          <w:pPr>
            <w:autoSpaceDE w:val="0"/>
            <w:autoSpaceDN w:val="0"/>
            <w:ind w:hanging="640"/>
            <w:divId w:val="1711418605"/>
            <w:rPr>
              <w:rFonts w:ascii="Times New Roman" w:hAnsi="Times New Roman" w:cs="Times New Roman"/>
              <w:color w:val="000000"/>
            </w:rPr>
          </w:pPr>
          <w:r w:rsidRPr="00DD21CB">
            <w:rPr>
              <w:rFonts w:ascii="Times New Roman" w:hAnsi="Times New Roman" w:cs="Times New Roman"/>
              <w:color w:val="000000"/>
            </w:rPr>
            <w:t>[22]</w:t>
          </w:r>
          <w:r w:rsidRPr="00DD21CB">
            <w:rPr>
              <w:rFonts w:ascii="Times New Roman" w:hAnsi="Times New Roman" w:cs="Times New Roman"/>
              <w:color w:val="000000"/>
            </w:rPr>
            <w:tab/>
            <w:t xml:space="preserve">M. Maillot, F. Vieux, M.J. Amiot, N. Darmon, Individual diet modeling translates nutrient recommendations into realistic and individual-specific food choices, Am J Clin </w:t>
          </w:r>
          <w:proofErr w:type="spellStart"/>
          <w:r w:rsidRPr="00DD21CB">
            <w:rPr>
              <w:rFonts w:ascii="Times New Roman" w:hAnsi="Times New Roman" w:cs="Times New Roman"/>
              <w:color w:val="000000"/>
            </w:rPr>
            <w:t>Nutr</w:t>
          </w:r>
          <w:proofErr w:type="spellEnd"/>
          <w:r w:rsidRPr="00DD21CB">
            <w:rPr>
              <w:rFonts w:ascii="Times New Roman" w:hAnsi="Times New Roman" w:cs="Times New Roman"/>
              <w:color w:val="000000"/>
            </w:rPr>
            <w:t xml:space="preserve"> 91 (2010) 421–430.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/10.3945/ajcn.2009.28426.</w:t>
          </w:r>
        </w:p>
        <w:p w14:paraId="54B7DFC0" w14:textId="77777777" w:rsidR="00DD21CB" w:rsidRPr="00DD21CB" w:rsidRDefault="00DD21CB">
          <w:pPr>
            <w:autoSpaceDE w:val="0"/>
            <w:autoSpaceDN w:val="0"/>
            <w:ind w:hanging="640"/>
            <w:divId w:val="1480683469"/>
            <w:rPr>
              <w:rFonts w:ascii="Times New Roman" w:hAnsi="Times New Roman" w:cs="Times New Roman"/>
              <w:color w:val="000000"/>
            </w:rPr>
          </w:pPr>
          <w:r w:rsidRPr="00DD21CB">
            <w:rPr>
              <w:rFonts w:ascii="Times New Roman" w:hAnsi="Times New Roman" w:cs="Times New Roman"/>
              <w:color w:val="000000"/>
            </w:rPr>
            <w:t>[23]</w:t>
          </w:r>
          <w:r w:rsidRPr="00DD21CB">
            <w:rPr>
              <w:rFonts w:ascii="Times New Roman" w:hAnsi="Times New Roman" w:cs="Times New Roman"/>
              <w:color w:val="000000"/>
            </w:rPr>
            <w:tab/>
            <w:t xml:space="preserve">G.W. Horgan, A. Perrin, S. Whybrow, J.I. </w:t>
          </w:r>
          <w:proofErr w:type="spellStart"/>
          <w:r w:rsidRPr="00DD21CB">
            <w:rPr>
              <w:rFonts w:ascii="Times New Roman" w:hAnsi="Times New Roman" w:cs="Times New Roman"/>
              <w:color w:val="000000"/>
            </w:rPr>
            <w:t>Macdiarmid</w:t>
          </w:r>
          <w:proofErr w:type="spellEnd"/>
          <w:r w:rsidRPr="00DD21CB">
            <w:rPr>
              <w:rFonts w:ascii="Times New Roman" w:hAnsi="Times New Roman" w:cs="Times New Roman"/>
              <w:color w:val="000000"/>
            </w:rPr>
            <w:t xml:space="preserve">, </w:t>
          </w:r>
          <w:proofErr w:type="gramStart"/>
          <w:r w:rsidRPr="00DD21CB">
            <w:rPr>
              <w:rFonts w:ascii="Times New Roman" w:hAnsi="Times New Roman" w:cs="Times New Roman"/>
              <w:color w:val="000000"/>
            </w:rPr>
            <w:t>Achieving</w:t>
          </w:r>
          <w:proofErr w:type="gramEnd"/>
          <w:r w:rsidRPr="00DD21CB">
            <w:rPr>
              <w:rFonts w:ascii="Times New Roman" w:hAnsi="Times New Roman" w:cs="Times New Roman"/>
              <w:color w:val="000000"/>
            </w:rPr>
            <w:t xml:space="preserve"> dietary recommendations and reducing greenhouse gas emissions: modelling diets to </w:t>
          </w:r>
          <w:proofErr w:type="spellStart"/>
          <w:r w:rsidRPr="00DD21CB">
            <w:rPr>
              <w:rFonts w:ascii="Times New Roman" w:hAnsi="Times New Roman" w:cs="Times New Roman"/>
              <w:color w:val="000000"/>
            </w:rPr>
            <w:t>minimise</w:t>
          </w:r>
          <w:proofErr w:type="spellEnd"/>
          <w:r w:rsidRPr="00DD21CB">
            <w:rPr>
              <w:rFonts w:ascii="Times New Roman" w:hAnsi="Times New Roman" w:cs="Times New Roman"/>
              <w:color w:val="000000"/>
            </w:rPr>
            <w:t xml:space="preserve"> the change from current intakes, International Journal of Behavioral Nutrition and Physical Activity 13 (2016) 46.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/10.1186/s12966-016-0370-1.</w:t>
          </w:r>
        </w:p>
        <w:p w14:paraId="2D0FB4F3" w14:textId="77777777" w:rsidR="00DD21CB" w:rsidRPr="00DD21CB" w:rsidRDefault="00DD21CB">
          <w:pPr>
            <w:autoSpaceDE w:val="0"/>
            <w:autoSpaceDN w:val="0"/>
            <w:ind w:hanging="640"/>
            <w:divId w:val="1019504383"/>
            <w:rPr>
              <w:rFonts w:ascii="Times New Roman" w:hAnsi="Times New Roman" w:cs="Times New Roman"/>
              <w:color w:val="000000"/>
            </w:rPr>
          </w:pPr>
          <w:r w:rsidRPr="00DD21CB">
            <w:rPr>
              <w:rFonts w:ascii="Times New Roman" w:hAnsi="Times New Roman" w:cs="Times New Roman"/>
              <w:color w:val="000000"/>
            </w:rPr>
            <w:t>[24]</w:t>
          </w:r>
          <w:r w:rsidRPr="00DD21CB">
            <w:rPr>
              <w:rFonts w:ascii="Times New Roman" w:hAnsi="Times New Roman" w:cs="Times New Roman"/>
              <w:color w:val="000000"/>
            </w:rPr>
            <w:tab/>
            <w:t xml:space="preserve">E. Kesse-Guyot, H. </w:t>
          </w:r>
          <w:proofErr w:type="spellStart"/>
          <w:r w:rsidRPr="00DD21CB">
            <w:rPr>
              <w:rFonts w:ascii="Times New Roman" w:hAnsi="Times New Roman" w:cs="Times New Roman"/>
              <w:color w:val="000000"/>
            </w:rPr>
            <w:t>Fouillet</w:t>
          </w:r>
          <w:proofErr w:type="spellEnd"/>
          <w:r w:rsidRPr="00DD21CB">
            <w:rPr>
              <w:rFonts w:ascii="Times New Roman" w:hAnsi="Times New Roman" w:cs="Times New Roman"/>
              <w:color w:val="000000"/>
            </w:rPr>
            <w:t xml:space="preserve">, J. Baudry, A. </w:t>
          </w:r>
          <w:proofErr w:type="spellStart"/>
          <w:r w:rsidRPr="00DD21CB">
            <w:rPr>
              <w:rFonts w:ascii="Times New Roman" w:hAnsi="Times New Roman" w:cs="Times New Roman"/>
              <w:color w:val="000000"/>
            </w:rPr>
            <w:t>Dussiot</w:t>
          </w:r>
          <w:proofErr w:type="spellEnd"/>
          <w:r w:rsidRPr="00DD21CB">
            <w:rPr>
              <w:rFonts w:ascii="Times New Roman" w:hAnsi="Times New Roman" w:cs="Times New Roman"/>
              <w:color w:val="000000"/>
            </w:rPr>
            <w:t xml:space="preserve">, B. Langevin, B. </w:t>
          </w:r>
          <w:proofErr w:type="spellStart"/>
          <w:r w:rsidRPr="00DD21CB">
            <w:rPr>
              <w:rFonts w:ascii="Times New Roman" w:hAnsi="Times New Roman" w:cs="Times New Roman"/>
              <w:color w:val="000000"/>
            </w:rPr>
            <w:t>Allès</w:t>
          </w:r>
          <w:proofErr w:type="spellEnd"/>
          <w:r w:rsidRPr="00DD21CB">
            <w:rPr>
              <w:rFonts w:ascii="Times New Roman" w:hAnsi="Times New Roman" w:cs="Times New Roman"/>
              <w:color w:val="000000"/>
            </w:rPr>
            <w:t xml:space="preserve">, P. </w:t>
          </w:r>
          <w:proofErr w:type="spellStart"/>
          <w:r w:rsidRPr="00DD21CB">
            <w:rPr>
              <w:rFonts w:ascii="Times New Roman" w:hAnsi="Times New Roman" w:cs="Times New Roman"/>
              <w:color w:val="000000"/>
            </w:rPr>
            <w:t>Rebouillat</w:t>
          </w:r>
          <w:proofErr w:type="spellEnd"/>
          <w:r w:rsidRPr="00DD21CB">
            <w:rPr>
              <w:rFonts w:ascii="Times New Roman" w:hAnsi="Times New Roman" w:cs="Times New Roman"/>
              <w:color w:val="000000"/>
            </w:rPr>
            <w:t xml:space="preserve">, J. Brunin, M. </w:t>
          </w:r>
          <w:proofErr w:type="spellStart"/>
          <w:r w:rsidRPr="00DD21CB">
            <w:rPr>
              <w:rFonts w:ascii="Times New Roman" w:hAnsi="Times New Roman" w:cs="Times New Roman"/>
              <w:color w:val="000000"/>
            </w:rPr>
            <w:t>Touvier</w:t>
          </w:r>
          <w:proofErr w:type="spellEnd"/>
          <w:r w:rsidRPr="00DD21CB">
            <w:rPr>
              <w:rFonts w:ascii="Times New Roman" w:hAnsi="Times New Roman" w:cs="Times New Roman"/>
              <w:color w:val="000000"/>
            </w:rPr>
            <w:t xml:space="preserve">, S. </w:t>
          </w:r>
          <w:proofErr w:type="spellStart"/>
          <w:r w:rsidRPr="00DD21CB">
            <w:rPr>
              <w:rFonts w:ascii="Times New Roman" w:hAnsi="Times New Roman" w:cs="Times New Roman"/>
              <w:color w:val="000000"/>
            </w:rPr>
            <w:t>Hercberg</w:t>
          </w:r>
          <w:proofErr w:type="spellEnd"/>
          <w:r w:rsidRPr="00DD21CB">
            <w:rPr>
              <w:rFonts w:ascii="Times New Roman" w:hAnsi="Times New Roman" w:cs="Times New Roman"/>
              <w:color w:val="000000"/>
            </w:rPr>
            <w:t xml:space="preserve">, D. </w:t>
          </w:r>
          <w:proofErr w:type="spellStart"/>
          <w:r w:rsidRPr="00DD21CB">
            <w:rPr>
              <w:rFonts w:ascii="Times New Roman" w:hAnsi="Times New Roman" w:cs="Times New Roman"/>
              <w:color w:val="000000"/>
            </w:rPr>
            <w:t>Lairon</w:t>
          </w:r>
          <w:proofErr w:type="spellEnd"/>
          <w:r w:rsidRPr="00DD21CB">
            <w:rPr>
              <w:rFonts w:ascii="Times New Roman" w:hAnsi="Times New Roman" w:cs="Times New Roman"/>
              <w:color w:val="000000"/>
            </w:rPr>
            <w:t xml:space="preserve">, F. Mariotti, P. </w:t>
          </w:r>
          <w:proofErr w:type="spellStart"/>
          <w:r w:rsidRPr="00DD21CB">
            <w:rPr>
              <w:rFonts w:ascii="Times New Roman" w:hAnsi="Times New Roman" w:cs="Times New Roman"/>
              <w:color w:val="000000"/>
            </w:rPr>
            <w:t>Pointereau</w:t>
          </w:r>
          <w:proofErr w:type="spellEnd"/>
          <w:r w:rsidRPr="00DD21CB">
            <w:rPr>
              <w:rFonts w:ascii="Times New Roman" w:hAnsi="Times New Roman" w:cs="Times New Roman"/>
              <w:color w:val="000000"/>
            </w:rPr>
            <w:t xml:space="preserve">, Halving food-related greenhouse gas emissions can be achieved by redistributing meat consumption: Progressive optimization results of the </w:t>
          </w:r>
          <w:proofErr w:type="spellStart"/>
          <w:r w:rsidRPr="00DD21CB">
            <w:rPr>
              <w:rFonts w:ascii="Times New Roman" w:hAnsi="Times New Roman" w:cs="Times New Roman"/>
              <w:color w:val="000000"/>
            </w:rPr>
            <w:t>NutriNet</w:t>
          </w:r>
          <w:proofErr w:type="spellEnd"/>
          <w:r w:rsidRPr="00DD21CB">
            <w:rPr>
              <w:rFonts w:ascii="Times New Roman" w:hAnsi="Times New Roman" w:cs="Times New Roman"/>
              <w:color w:val="000000"/>
            </w:rPr>
            <w:t>-Santé cohort, Science of The Total Environment 789 (2021) 147901.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/10.1016/j.scitotenv.2021.147901.</w:t>
          </w:r>
        </w:p>
        <w:p w14:paraId="4E9D8CD8" w14:textId="77777777" w:rsidR="00DD21CB" w:rsidRPr="00DD21CB" w:rsidRDefault="00DD21CB">
          <w:pPr>
            <w:autoSpaceDE w:val="0"/>
            <w:autoSpaceDN w:val="0"/>
            <w:ind w:hanging="640"/>
            <w:divId w:val="965040671"/>
            <w:rPr>
              <w:rFonts w:ascii="Times New Roman" w:hAnsi="Times New Roman" w:cs="Times New Roman"/>
              <w:color w:val="000000"/>
            </w:rPr>
          </w:pPr>
          <w:r w:rsidRPr="00DD21CB">
            <w:rPr>
              <w:rFonts w:ascii="Times New Roman" w:hAnsi="Times New Roman" w:cs="Times New Roman"/>
              <w:color w:val="000000"/>
            </w:rPr>
            <w:t>[25]</w:t>
          </w:r>
          <w:r w:rsidRPr="00DD21CB">
            <w:rPr>
              <w:rFonts w:ascii="Times New Roman" w:hAnsi="Times New Roman" w:cs="Times New Roman"/>
              <w:color w:val="000000"/>
            </w:rPr>
            <w:tab/>
            <w:t xml:space="preserve">R. </w:t>
          </w:r>
          <w:proofErr w:type="spellStart"/>
          <w:r w:rsidRPr="00DD21CB">
            <w:rPr>
              <w:rFonts w:ascii="Times New Roman" w:hAnsi="Times New Roman" w:cs="Times New Roman"/>
              <w:color w:val="000000"/>
            </w:rPr>
            <w:t>Abejón</w:t>
          </w:r>
          <w:proofErr w:type="spellEnd"/>
          <w:r w:rsidRPr="00DD21CB">
            <w:rPr>
              <w:rFonts w:ascii="Times New Roman" w:hAnsi="Times New Roman" w:cs="Times New Roman"/>
              <w:color w:val="000000"/>
            </w:rPr>
            <w:t xml:space="preserve">, L. Batlle-Bayer, J. Laso, A. Bala, I. Vazquez-Rowe, G. Larrea-Gallegos, M. Margallo, J. Cristobal, R. Puig, P. </w:t>
          </w:r>
          <w:proofErr w:type="spellStart"/>
          <w:r w:rsidRPr="00DD21CB">
            <w:rPr>
              <w:rFonts w:ascii="Times New Roman" w:hAnsi="Times New Roman" w:cs="Times New Roman"/>
              <w:color w:val="000000"/>
            </w:rPr>
            <w:t>Fullana</w:t>
          </w:r>
          <w:proofErr w:type="spellEnd"/>
          <w:r w:rsidRPr="00DD21CB">
            <w:rPr>
              <w:rFonts w:ascii="Times New Roman" w:hAnsi="Times New Roman" w:cs="Times New Roman"/>
              <w:color w:val="000000"/>
            </w:rPr>
            <w:t>-</w:t>
          </w:r>
          <w:proofErr w:type="spellStart"/>
          <w:r w:rsidRPr="00DD21CB">
            <w:rPr>
              <w:rFonts w:ascii="Times New Roman" w:hAnsi="Times New Roman" w:cs="Times New Roman"/>
              <w:color w:val="000000"/>
            </w:rPr>
            <w:t>i</w:t>
          </w:r>
          <w:proofErr w:type="spellEnd"/>
          <w:r w:rsidRPr="00DD21CB">
            <w:rPr>
              <w:rFonts w:ascii="Times New Roman" w:hAnsi="Times New Roman" w:cs="Times New Roman"/>
              <w:color w:val="000000"/>
            </w:rPr>
            <w:t>-Palmer, R. Aldaco, Multi-Objective Optimization of Nutritional, Environmental and Economic Aspects of Diets Applied to the Spanish Context, Foods 9 (2020) 1677.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/10.3390/foods9111677.</w:t>
          </w:r>
        </w:p>
        <w:p w14:paraId="0D3107A6" w14:textId="77777777" w:rsidR="00DD21CB" w:rsidRPr="00DD21CB" w:rsidRDefault="00DD21CB">
          <w:pPr>
            <w:autoSpaceDE w:val="0"/>
            <w:autoSpaceDN w:val="0"/>
            <w:ind w:hanging="640"/>
            <w:divId w:val="1659574752"/>
            <w:rPr>
              <w:rFonts w:ascii="Times New Roman" w:hAnsi="Times New Roman" w:cs="Times New Roman"/>
              <w:color w:val="000000"/>
            </w:rPr>
          </w:pPr>
          <w:r w:rsidRPr="00DD21CB">
            <w:rPr>
              <w:rFonts w:ascii="Times New Roman" w:hAnsi="Times New Roman" w:cs="Times New Roman"/>
              <w:color w:val="000000"/>
            </w:rPr>
            <w:t>[26]</w:t>
          </w:r>
          <w:r w:rsidRPr="00DD21CB">
            <w:rPr>
              <w:rFonts w:ascii="Times New Roman" w:hAnsi="Times New Roman" w:cs="Times New Roman"/>
              <w:color w:val="000000"/>
            </w:rPr>
            <w:tab/>
            <w:t xml:space="preserve">C. </w:t>
          </w:r>
          <w:proofErr w:type="spellStart"/>
          <w:r w:rsidRPr="00DD21CB">
            <w:rPr>
              <w:rFonts w:ascii="Times New Roman" w:hAnsi="Times New Roman" w:cs="Times New Roman"/>
              <w:color w:val="000000"/>
            </w:rPr>
            <w:t>Türkmenoğlu</w:t>
          </w:r>
          <w:proofErr w:type="spellEnd"/>
          <w:r w:rsidRPr="00DD21CB">
            <w:rPr>
              <w:rFonts w:ascii="Times New Roman" w:hAnsi="Times New Roman" w:cs="Times New Roman"/>
              <w:color w:val="000000"/>
            </w:rPr>
            <w:t xml:space="preserve">, A.Ş. </w:t>
          </w:r>
          <w:proofErr w:type="spellStart"/>
          <w:r w:rsidRPr="00DD21CB">
            <w:rPr>
              <w:rFonts w:ascii="Times New Roman" w:hAnsi="Times New Roman" w:cs="Times New Roman"/>
              <w:color w:val="000000"/>
            </w:rPr>
            <w:t>Etaner</w:t>
          </w:r>
          <w:proofErr w:type="spellEnd"/>
          <w:r w:rsidRPr="00DD21CB">
            <w:rPr>
              <w:rFonts w:ascii="Times New Roman" w:hAnsi="Times New Roman" w:cs="Times New Roman"/>
              <w:color w:val="000000"/>
            </w:rPr>
            <w:t xml:space="preserve"> Uyar, B. Kiraz, </w:t>
          </w:r>
          <w:proofErr w:type="gramStart"/>
          <w:r w:rsidRPr="00DD21CB">
            <w:rPr>
              <w:rFonts w:ascii="Times New Roman" w:hAnsi="Times New Roman" w:cs="Times New Roman"/>
              <w:color w:val="000000"/>
            </w:rPr>
            <w:t>Recommending</w:t>
          </w:r>
          <w:proofErr w:type="gramEnd"/>
          <w:r w:rsidRPr="00DD21CB">
            <w:rPr>
              <w:rFonts w:ascii="Times New Roman" w:hAnsi="Times New Roman" w:cs="Times New Roman"/>
              <w:color w:val="000000"/>
            </w:rPr>
            <w:t xml:space="preserve"> healthy meal plans by </w:t>
          </w:r>
          <w:proofErr w:type="spellStart"/>
          <w:r w:rsidRPr="00DD21CB">
            <w:rPr>
              <w:rFonts w:ascii="Times New Roman" w:hAnsi="Times New Roman" w:cs="Times New Roman"/>
              <w:color w:val="000000"/>
            </w:rPr>
            <w:t>optimising</w:t>
          </w:r>
          <w:proofErr w:type="spellEnd"/>
          <w:r w:rsidRPr="00DD21CB">
            <w:rPr>
              <w:rFonts w:ascii="Times New Roman" w:hAnsi="Times New Roman" w:cs="Times New Roman"/>
              <w:color w:val="000000"/>
            </w:rPr>
            <w:t xml:space="preserve"> nature-inspired many-objective diet problem, Health Informatics J 27 (2021).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/10.1177/1460458220976719.</w:t>
          </w:r>
        </w:p>
        <w:p w14:paraId="2CFF223B" w14:textId="77777777" w:rsidR="00DD21CB" w:rsidRPr="00DD21CB" w:rsidRDefault="00DD21CB">
          <w:pPr>
            <w:autoSpaceDE w:val="0"/>
            <w:autoSpaceDN w:val="0"/>
            <w:ind w:hanging="640"/>
            <w:divId w:val="1127657"/>
            <w:rPr>
              <w:rFonts w:ascii="Times New Roman" w:hAnsi="Times New Roman" w:cs="Times New Roman"/>
              <w:color w:val="000000"/>
            </w:rPr>
          </w:pPr>
          <w:r w:rsidRPr="00DD21CB">
            <w:rPr>
              <w:rFonts w:ascii="Times New Roman" w:hAnsi="Times New Roman" w:cs="Times New Roman"/>
              <w:color w:val="000000"/>
            </w:rPr>
            <w:t>[27]</w:t>
          </w:r>
          <w:r w:rsidRPr="00DD21CB">
            <w:rPr>
              <w:rFonts w:ascii="Times New Roman" w:hAnsi="Times New Roman" w:cs="Times New Roman"/>
              <w:color w:val="000000"/>
            </w:rPr>
            <w:tab/>
            <w:t xml:space="preserve">B.K. Seljak, Dietary Menu Planning Using an Evolutionary Method, </w:t>
          </w:r>
          <w:proofErr w:type="gramStart"/>
          <w:r w:rsidRPr="00DD21CB">
            <w:rPr>
              <w:rFonts w:ascii="Times New Roman" w:hAnsi="Times New Roman" w:cs="Times New Roman"/>
              <w:color w:val="000000"/>
            </w:rPr>
            <w:t>in:</w:t>
          </w:r>
          <w:proofErr w:type="gramEnd"/>
          <w:r w:rsidRPr="00DD21CB">
            <w:rPr>
              <w:rFonts w:ascii="Times New Roman" w:hAnsi="Times New Roman" w:cs="Times New Roman"/>
              <w:color w:val="000000"/>
            </w:rPr>
            <w:t xml:space="preserve"> 2006 International Conference on Intelligent Engineering Systems, IEEE, n.d.: pp. 108–113.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/10.1109/INES.2006.1689351.</w:t>
          </w:r>
        </w:p>
        <w:p w14:paraId="52D0EA61" w14:textId="77777777" w:rsidR="00DD21CB" w:rsidRPr="00DD21CB" w:rsidRDefault="00DD21CB">
          <w:pPr>
            <w:autoSpaceDE w:val="0"/>
            <w:autoSpaceDN w:val="0"/>
            <w:ind w:hanging="640"/>
            <w:divId w:val="1662468812"/>
            <w:rPr>
              <w:rFonts w:ascii="Times New Roman" w:hAnsi="Times New Roman" w:cs="Times New Roman"/>
              <w:color w:val="000000"/>
            </w:rPr>
          </w:pPr>
          <w:r w:rsidRPr="00DD21CB">
            <w:rPr>
              <w:rFonts w:ascii="Times New Roman" w:hAnsi="Times New Roman" w:cs="Times New Roman"/>
              <w:color w:val="000000"/>
            </w:rPr>
            <w:t>[28]</w:t>
          </w:r>
          <w:r w:rsidRPr="00DD21CB">
            <w:rPr>
              <w:rFonts w:ascii="Times New Roman" w:hAnsi="Times New Roman" w:cs="Times New Roman"/>
              <w:color w:val="000000"/>
            </w:rPr>
            <w:tab/>
            <w:t xml:space="preserve">I. </w:t>
          </w:r>
          <w:proofErr w:type="spellStart"/>
          <w:r w:rsidRPr="00DD21CB">
            <w:rPr>
              <w:rFonts w:ascii="Times New Roman" w:hAnsi="Times New Roman" w:cs="Times New Roman"/>
              <w:color w:val="000000"/>
            </w:rPr>
            <w:t>Cholissodin</w:t>
          </w:r>
          <w:proofErr w:type="spellEnd"/>
          <w:r w:rsidRPr="00DD21CB">
            <w:rPr>
              <w:rFonts w:ascii="Times New Roman" w:hAnsi="Times New Roman" w:cs="Times New Roman"/>
              <w:color w:val="000000"/>
            </w:rPr>
            <w:t>, R.K. Dewi, Optimization of Healthy Diet Menu Variation using PSO-SA, Journal of Information Technology and Computer Science 2 (2017) 28–40.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/10.25126/jitecs.20172129.</w:t>
          </w:r>
        </w:p>
        <w:p w14:paraId="33BC66E0" w14:textId="77777777" w:rsidR="00DD21CB" w:rsidRPr="00DD21CB" w:rsidRDefault="00DD21CB">
          <w:pPr>
            <w:autoSpaceDE w:val="0"/>
            <w:autoSpaceDN w:val="0"/>
            <w:ind w:hanging="640"/>
            <w:divId w:val="1660764965"/>
            <w:rPr>
              <w:rFonts w:ascii="Times New Roman" w:hAnsi="Times New Roman" w:cs="Times New Roman"/>
              <w:color w:val="000000"/>
            </w:rPr>
          </w:pPr>
          <w:r w:rsidRPr="00DD21CB">
            <w:rPr>
              <w:rFonts w:ascii="Times New Roman" w:hAnsi="Times New Roman" w:cs="Times New Roman"/>
              <w:color w:val="000000"/>
            </w:rPr>
            <w:t>[29]</w:t>
          </w:r>
          <w:r w:rsidRPr="00DD21CB">
            <w:rPr>
              <w:rFonts w:ascii="Times New Roman" w:hAnsi="Times New Roman" w:cs="Times New Roman"/>
              <w:color w:val="000000"/>
            </w:rPr>
            <w:tab/>
            <w:t xml:space="preserve">A. </w:t>
          </w:r>
          <w:proofErr w:type="spellStart"/>
          <w:r w:rsidRPr="00DD21CB">
            <w:rPr>
              <w:rFonts w:ascii="Times New Roman" w:hAnsi="Times New Roman" w:cs="Times New Roman"/>
              <w:color w:val="000000"/>
            </w:rPr>
            <w:t>Ahourag</w:t>
          </w:r>
          <w:proofErr w:type="spellEnd"/>
          <w:r w:rsidRPr="00DD21CB">
            <w:rPr>
              <w:rFonts w:ascii="Times New Roman" w:hAnsi="Times New Roman" w:cs="Times New Roman"/>
              <w:color w:val="000000"/>
            </w:rPr>
            <w:t xml:space="preserve">, K. El </w:t>
          </w:r>
          <w:proofErr w:type="spellStart"/>
          <w:r w:rsidRPr="00DD21CB">
            <w:rPr>
              <w:rFonts w:ascii="Times New Roman" w:hAnsi="Times New Roman" w:cs="Times New Roman"/>
              <w:color w:val="000000"/>
            </w:rPr>
            <w:t>Moutaouakil</w:t>
          </w:r>
          <w:proofErr w:type="spellEnd"/>
          <w:r w:rsidRPr="00DD21CB">
            <w:rPr>
              <w:rFonts w:ascii="Times New Roman" w:hAnsi="Times New Roman" w:cs="Times New Roman"/>
              <w:color w:val="000000"/>
            </w:rPr>
            <w:t xml:space="preserve">, B. </w:t>
          </w:r>
          <w:proofErr w:type="spellStart"/>
          <w:r w:rsidRPr="00DD21CB">
            <w:rPr>
              <w:rFonts w:ascii="Times New Roman" w:hAnsi="Times New Roman" w:cs="Times New Roman"/>
              <w:color w:val="000000"/>
            </w:rPr>
            <w:t>Elkari</w:t>
          </w:r>
          <w:proofErr w:type="spellEnd"/>
          <w:r w:rsidRPr="00DD21CB">
            <w:rPr>
              <w:rFonts w:ascii="Times New Roman" w:hAnsi="Times New Roman" w:cs="Times New Roman"/>
              <w:color w:val="000000"/>
            </w:rPr>
            <w:t xml:space="preserve">, A. </w:t>
          </w:r>
          <w:proofErr w:type="spellStart"/>
          <w:r w:rsidRPr="00DD21CB">
            <w:rPr>
              <w:rFonts w:ascii="Times New Roman" w:hAnsi="Times New Roman" w:cs="Times New Roman"/>
              <w:color w:val="000000"/>
            </w:rPr>
            <w:t>Hammouni</w:t>
          </w:r>
          <w:proofErr w:type="spellEnd"/>
          <w:r w:rsidRPr="00DD21CB">
            <w:rPr>
              <w:rFonts w:ascii="Times New Roman" w:hAnsi="Times New Roman" w:cs="Times New Roman"/>
              <w:color w:val="000000"/>
            </w:rPr>
            <w:t xml:space="preserve">, L. </w:t>
          </w:r>
          <w:proofErr w:type="spellStart"/>
          <w:r w:rsidRPr="00DD21CB">
            <w:rPr>
              <w:rFonts w:ascii="Times New Roman" w:hAnsi="Times New Roman" w:cs="Times New Roman"/>
              <w:color w:val="000000"/>
            </w:rPr>
            <w:t>Ourabah</w:t>
          </w:r>
          <w:proofErr w:type="spellEnd"/>
          <w:r w:rsidRPr="00DD21CB">
            <w:rPr>
              <w:rFonts w:ascii="Times New Roman" w:hAnsi="Times New Roman" w:cs="Times New Roman"/>
              <w:color w:val="000000"/>
            </w:rPr>
            <w:t xml:space="preserve">, S. </w:t>
          </w:r>
          <w:proofErr w:type="spellStart"/>
          <w:r w:rsidRPr="00DD21CB">
            <w:rPr>
              <w:rFonts w:ascii="Times New Roman" w:hAnsi="Times New Roman" w:cs="Times New Roman"/>
              <w:color w:val="000000"/>
            </w:rPr>
            <w:t>Chellak</w:t>
          </w:r>
          <w:proofErr w:type="spellEnd"/>
          <w:r w:rsidRPr="00DD21CB">
            <w:rPr>
              <w:rFonts w:ascii="Times New Roman" w:hAnsi="Times New Roman" w:cs="Times New Roman"/>
              <w:color w:val="000000"/>
            </w:rPr>
            <w:t xml:space="preserve">, A </w:t>
          </w:r>
          <w:proofErr w:type="spellStart"/>
          <w:r w:rsidRPr="00DD21CB">
            <w:rPr>
              <w:rFonts w:ascii="Times New Roman" w:hAnsi="Times New Roman" w:cs="Times New Roman"/>
              <w:color w:val="000000"/>
            </w:rPr>
            <w:t>Multiobjective</w:t>
          </w:r>
          <w:proofErr w:type="spellEnd"/>
          <w:r w:rsidRPr="00DD21CB">
            <w:rPr>
              <w:rFonts w:ascii="Times New Roman" w:hAnsi="Times New Roman" w:cs="Times New Roman"/>
              <w:color w:val="000000"/>
            </w:rPr>
            <w:t xml:space="preserve"> Diet Planning Model for Diabetic Patients in the Moroccan Health </w:t>
          </w:r>
          <w:r w:rsidRPr="00DD21CB">
            <w:rPr>
              <w:rFonts w:ascii="Times New Roman" w:hAnsi="Times New Roman" w:cs="Times New Roman"/>
              <w:color w:val="000000"/>
            </w:rPr>
            <w:lastRenderedPageBreak/>
            <w:t>Context Using Particle Swarm Intelligence, Statistics, Optimization &amp; Information Computing 12 (2024) 605–616.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/10.19139/soic-2310-5070-1947.</w:t>
          </w:r>
        </w:p>
        <w:p w14:paraId="5DC37ED5" w14:textId="77777777" w:rsidR="00DD21CB" w:rsidRPr="00DD21CB" w:rsidRDefault="00DD21CB">
          <w:pPr>
            <w:autoSpaceDE w:val="0"/>
            <w:autoSpaceDN w:val="0"/>
            <w:ind w:hanging="640"/>
            <w:divId w:val="818304569"/>
            <w:rPr>
              <w:rFonts w:ascii="Times New Roman" w:hAnsi="Times New Roman" w:cs="Times New Roman"/>
              <w:color w:val="000000"/>
            </w:rPr>
          </w:pPr>
          <w:r w:rsidRPr="00DD21CB">
            <w:rPr>
              <w:rFonts w:ascii="Times New Roman" w:hAnsi="Times New Roman" w:cs="Times New Roman"/>
              <w:color w:val="000000"/>
            </w:rPr>
            <w:t>[30]</w:t>
          </w:r>
          <w:r w:rsidRPr="00DD21CB">
            <w:rPr>
              <w:rFonts w:ascii="Times New Roman" w:hAnsi="Times New Roman" w:cs="Times New Roman"/>
              <w:color w:val="000000"/>
            </w:rPr>
            <w:tab/>
            <w:t xml:space="preserve">S. Verma, M. Pant, V. </w:t>
          </w:r>
          <w:proofErr w:type="spellStart"/>
          <w:r w:rsidRPr="00DD21CB">
            <w:rPr>
              <w:rFonts w:ascii="Times New Roman" w:hAnsi="Times New Roman" w:cs="Times New Roman"/>
              <w:color w:val="000000"/>
            </w:rPr>
            <w:t>Snasel</w:t>
          </w:r>
          <w:proofErr w:type="spellEnd"/>
          <w:r w:rsidRPr="00DD21CB">
            <w:rPr>
              <w:rFonts w:ascii="Times New Roman" w:hAnsi="Times New Roman" w:cs="Times New Roman"/>
              <w:color w:val="000000"/>
            </w:rPr>
            <w:t>, A Comprehensive Review on NSGA-II for Multi-Objective Combinatorial Optimization Problems, IEEE Access 9 (2021) 57757–57791.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/10.1109/ACCESS.2021.3070634.</w:t>
          </w:r>
        </w:p>
        <w:p w14:paraId="2FE59AF4" w14:textId="77777777" w:rsidR="00DD21CB" w:rsidRPr="00DD21CB" w:rsidRDefault="00DD21CB">
          <w:pPr>
            <w:autoSpaceDE w:val="0"/>
            <w:autoSpaceDN w:val="0"/>
            <w:ind w:hanging="640"/>
            <w:divId w:val="1026911481"/>
            <w:rPr>
              <w:rFonts w:ascii="Times New Roman" w:hAnsi="Times New Roman" w:cs="Times New Roman"/>
              <w:color w:val="000000"/>
            </w:rPr>
          </w:pPr>
          <w:r w:rsidRPr="00DD21CB">
            <w:rPr>
              <w:rFonts w:ascii="Times New Roman" w:hAnsi="Times New Roman" w:cs="Times New Roman"/>
              <w:color w:val="000000"/>
            </w:rPr>
            <w:t>[31]</w:t>
          </w:r>
          <w:r w:rsidRPr="00DD21CB">
            <w:rPr>
              <w:rFonts w:ascii="Times New Roman" w:hAnsi="Times New Roman" w:cs="Times New Roman"/>
              <w:color w:val="000000"/>
            </w:rPr>
            <w:tab/>
            <w:t xml:space="preserve">K. Deb, H. Jain, An Evolutionary Many-Objective Optimization Algorithm Using Reference-Point-Based Nondominated Sorting Approach, Part I: Solving Problems </w:t>
          </w:r>
          <w:proofErr w:type="gramStart"/>
          <w:r w:rsidRPr="00DD21CB">
            <w:rPr>
              <w:rFonts w:ascii="Times New Roman" w:hAnsi="Times New Roman" w:cs="Times New Roman"/>
              <w:color w:val="000000"/>
            </w:rPr>
            <w:t>With</w:t>
          </w:r>
          <w:proofErr w:type="gramEnd"/>
          <w:r w:rsidRPr="00DD21CB">
            <w:rPr>
              <w:rFonts w:ascii="Times New Roman" w:hAnsi="Times New Roman" w:cs="Times New Roman"/>
              <w:color w:val="000000"/>
            </w:rPr>
            <w:t xml:space="preserve"> Box Constraints, IEEE Transactions on Evolutionary Computation 18 (2014) 577–601. https://</w:t>
          </w:r>
          <w:proofErr w:type="spellStart"/>
          <w:r w:rsidRPr="00DD21CB">
            <w:rPr>
              <w:rFonts w:ascii="Times New Roman" w:hAnsi="Times New Roman" w:cs="Times New Roman"/>
              <w:color w:val="000000"/>
            </w:rPr>
            <w:t>doi.org</w:t>
          </w:r>
          <w:proofErr w:type="spellEnd"/>
          <w:r w:rsidRPr="00DD21CB">
            <w:rPr>
              <w:rFonts w:ascii="Times New Roman" w:hAnsi="Times New Roman" w:cs="Times New Roman"/>
              <w:color w:val="000000"/>
            </w:rPr>
            <w:t>/10.1109/TEVC.2013.2281535.</w:t>
          </w:r>
        </w:p>
        <w:p w14:paraId="167659DC" w14:textId="77777777" w:rsidR="00DD21CB" w:rsidRPr="00DD21CB" w:rsidRDefault="00DD21CB">
          <w:pPr>
            <w:autoSpaceDE w:val="0"/>
            <w:autoSpaceDN w:val="0"/>
            <w:ind w:hanging="640"/>
            <w:divId w:val="462623375"/>
            <w:rPr>
              <w:rFonts w:ascii="Times New Roman" w:hAnsi="Times New Roman" w:cs="Times New Roman"/>
              <w:color w:val="000000"/>
            </w:rPr>
          </w:pPr>
          <w:r w:rsidRPr="00DD21CB">
            <w:rPr>
              <w:rFonts w:ascii="Times New Roman" w:hAnsi="Times New Roman" w:cs="Times New Roman"/>
              <w:color w:val="000000"/>
            </w:rPr>
            <w:t>[32]</w:t>
          </w:r>
          <w:r w:rsidRPr="00DD21CB">
            <w:rPr>
              <w:rFonts w:ascii="Times New Roman" w:hAnsi="Times New Roman" w:cs="Times New Roman"/>
              <w:color w:val="000000"/>
            </w:rPr>
            <w:tab/>
          </w:r>
          <w:proofErr w:type="spellStart"/>
          <w:proofErr w:type="gramStart"/>
          <w:r w:rsidRPr="00DD21CB">
            <w:rPr>
              <w:rFonts w:ascii="Times New Roman" w:hAnsi="Times New Roman" w:cs="Times New Roman"/>
              <w:color w:val="000000"/>
            </w:rPr>
            <w:t>O.Tolga</w:t>
          </w:r>
          <w:proofErr w:type="spellEnd"/>
          <w:proofErr w:type="gramEnd"/>
          <w:r w:rsidRPr="00DD21CB">
            <w:rPr>
              <w:rFonts w:ascii="Times New Roman" w:hAnsi="Times New Roman" w:cs="Times New Roman"/>
              <w:color w:val="000000"/>
            </w:rPr>
            <w:t xml:space="preserve">. </w:t>
          </w:r>
          <w:proofErr w:type="spellStart"/>
          <w:r w:rsidRPr="00DD21CB">
            <w:rPr>
              <w:rFonts w:ascii="Times New Roman" w:hAnsi="Times New Roman" w:cs="Times New Roman"/>
              <w:color w:val="000000"/>
            </w:rPr>
            <w:t>Altınöz</w:t>
          </w:r>
          <w:proofErr w:type="spellEnd"/>
          <w:r w:rsidRPr="00DD21CB">
            <w:rPr>
              <w:rFonts w:ascii="Times New Roman" w:hAnsi="Times New Roman" w:cs="Times New Roman"/>
              <w:color w:val="000000"/>
            </w:rPr>
            <w:t>, Designing Diet Program That Balancing Nutritional Adequacy with Environmental Sustainability by Using Multi-Objective Optimization, 4th International Conference on Trends in Advanced Research (2025) 319–331.</w:t>
          </w:r>
        </w:p>
        <w:p w14:paraId="178E7000" w14:textId="556210E1" w:rsidR="00DD21CB" w:rsidRDefault="00DD21CB" w:rsidP="0038784C">
          <w:pPr>
            <w:rPr>
              <w:rFonts w:ascii="Times New Roman" w:hAnsi="Times New Roman" w:cs="Times New Roman"/>
              <w:color w:val="000000"/>
            </w:rPr>
          </w:pPr>
          <w:r w:rsidRPr="00DD21CB">
            <w:rPr>
              <w:rFonts w:ascii="Times New Roman" w:hAnsi="Times New Roman" w:cs="Times New Roman"/>
              <w:color w:val="000000"/>
            </w:rPr>
            <w:t> </w:t>
          </w:r>
        </w:p>
      </w:sdtContent>
    </w:sdt>
    <w:p w14:paraId="2FF61BEC" w14:textId="77777777" w:rsidR="00DD21CB" w:rsidRDefault="00DD21CB">
      <w:pPr>
        <w:spacing w:after="160"/>
        <w:rPr>
          <w:rFonts w:ascii="Times New Roman" w:hAnsi="Times New Roman" w:cs="Times New Roman"/>
          <w:color w:val="000000"/>
        </w:rPr>
      </w:pPr>
      <w:r>
        <w:rPr>
          <w:rFonts w:ascii="Times New Roman" w:hAnsi="Times New Roman" w:cs="Times New Roman"/>
          <w:color w:val="000000"/>
        </w:rPr>
        <w:br w:type="page"/>
      </w:r>
    </w:p>
    <w:p w14:paraId="659E1777" w14:textId="77777777" w:rsidR="00A157EF" w:rsidRPr="00DD20A5" w:rsidRDefault="00A157EF" w:rsidP="0038784C">
      <w:pPr>
        <w:rPr>
          <w:rFonts w:ascii="Times New Roman" w:hAnsi="Times New Roman" w:cs="Times New Roman"/>
        </w:rPr>
      </w:pPr>
    </w:p>
    <w:sectPr w:rsidR="00A157EF" w:rsidRPr="00DD20A5">
      <w:headerReference w:type="default" r:id="rId14"/>
      <w:pgSz w:w="11906" w:h="16838"/>
      <w:pgMar w:top="1701" w:right="1440" w:bottom="1440" w:left="1440" w:header="851" w:footer="992" w:gutter="0"/>
      <w:cols w:space="425"/>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만든 이" w:initials="오전">
    <w:p w14:paraId="60874A10" w14:textId="65081AAD" w:rsidR="009464A1" w:rsidRDefault="009464A1">
      <w:pPr>
        <w:pStyle w:val="af1"/>
      </w:pPr>
      <w:r>
        <w:rPr>
          <w:rStyle w:val="af0"/>
        </w:rPr>
        <w:annotationRef/>
      </w:r>
      <w:r>
        <w:rPr>
          <w:rFonts w:hint="eastAsia"/>
        </w:rPr>
        <w:t>줄이기</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0874A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0874A10" w16cid:durableId="2CEA617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1A719D" w14:textId="77777777" w:rsidR="005955C6" w:rsidRDefault="005955C6" w:rsidP="00FA611E">
      <w:r>
        <w:separator/>
      </w:r>
    </w:p>
  </w:endnote>
  <w:endnote w:type="continuationSeparator" w:id="0">
    <w:p w14:paraId="29AF46B6" w14:textId="77777777" w:rsidR="005955C6" w:rsidRDefault="005955C6" w:rsidP="00FA611E">
      <w:r>
        <w:continuationSeparator/>
      </w:r>
    </w:p>
  </w:endnote>
  <w:endnote w:type="continuationNotice" w:id="1">
    <w:p w14:paraId="446F126F" w14:textId="77777777" w:rsidR="005955C6" w:rsidRDefault="005955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Gulim">
    <w:altName w:val="굴림"/>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굴림체">
    <w:altName w:val="GulimChe"/>
    <w:panose1 w:val="020B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35EE3" w14:textId="77777777" w:rsidR="005955C6" w:rsidRDefault="005955C6" w:rsidP="00FA611E">
      <w:r>
        <w:separator/>
      </w:r>
    </w:p>
  </w:footnote>
  <w:footnote w:type="continuationSeparator" w:id="0">
    <w:p w14:paraId="73141B6C" w14:textId="77777777" w:rsidR="005955C6" w:rsidRDefault="005955C6" w:rsidP="00FA611E">
      <w:r>
        <w:continuationSeparator/>
      </w:r>
    </w:p>
  </w:footnote>
  <w:footnote w:type="continuationNotice" w:id="1">
    <w:p w14:paraId="1D8A2D21" w14:textId="77777777" w:rsidR="005955C6" w:rsidRDefault="005955C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44877" w14:textId="77777777" w:rsidR="00A32860" w:rsidRPr="00A32860" w:rsidRDefault="00A32860" w:rsidP="00A32860">
    <w:pPr>
      <w:widowControl w:val="0"/>
      <w:wordWrap w:val="0"/>
      <w:autoSpaceDE w:val="0"/>
      <w:autoSpaceDN w:val="0"/>
      <w:spacing w:line="360" w:lineRule="auto"/>
      <w:ind w:firstLine="567"/>
      <w:jc w:val="both"/>
      <w:rPr>
        <w:rFonts w:ascii="Times New Roman" w:hAnsi="Times New Roman" w:cs="Times New Roman"/>
        <w:lang w:eastAsia="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2227F"/>
    <w:multiLevelType w:val="multilevel"/>
    <w:tmpl w:val="2056FE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421012"/>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 w15:restartNumberingAfterBreak="0">
    <w:nsid w:val="299562DE"/>
    <w:multiLevelType w:val="multilevel"/>
    <w:tmpl w:val="78640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A3E9E"/>
    <w:multiLevelType w:val="multilevel"/>
    <w:tmpl w:val="F962D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443B08"/>
    <w:multiLevelType w:val="multilevel"/>
    <w:tmpl w:val="AE801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46E511B"/>
    <w:multiLevelType w:val="hybridMultilevel"/>
    <w:tmpl w:val="43986F4C"/>
    <w:lvl w:ilvl="0" w:tplc="A0A0BE14">
      <w:start w:val="1"/>
      <w:numFmt w:val="decimal"/>
      <w:lvlText w:val="%1."/>
      <w:lvlJc w:val="left"/>
      <w:pPr>
        <w:ind w:left="800" w:hanging="360"/>
      </w:pPr>
      <w:rPr>
        <w:rFonts w:hint="default"/>
      </w:rPr>
    </w:lvl>
    <w:lvl w:ilvl="1" w:tplc="578C0CFE">
      <w:start w:val="1"/>
      <w:numFmt w:val="bullet"/>
      <w:lvlText w:val="-"/>
      <w:lvlJc w:val="left"/>
      <w:pPr>
        <w:ind w:left="1240" w:hanging="360"/>
      </w:pPr>
      <w:rPr>
        <w:rFonts w:ascii="맑은 고딕" w:eastAsia="맑은 고딕" w:hAnsi="맑은 고딕" w:cstheme="minorBidi" w:hint="eastAsia"/>
      </w:r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5F045841"/>
    <w:multiLevelType w:val="hybridMultilevel"/>
    <w:tmpl w:val="FBC2F112"/>
    <w:lvl w:ilvl="0" w:tplc="DB7A8368">
      <w:numFmt w:val="bullet"/>
      <w:lvlText w:val="-"/>
      <w:lvlJc w:val="left"/>
      <w:pPr>
        <w:ind w:left="360" w:hanging="360"/>
      </w:pPr>
      <w:rPr>
        <w:rFonts w:ascii="Times New Roman" w:eastAsia="Gulim" w:hAnsi="Times New Roman" w:cs="Times New Roman" w:hint="default"/>
      </w:rPr>
    </w:lvl>
    <w:lvl w:ilvl="1" w:tplc="6FC2F63E">
      <w:start w:val="1"/>
      <w:numFmt w:val="bullet"/>
      <w:lvlText w:val="ㆍ"/>
      <w:lvlJc w:val="left"/>
      <w:pPr>
        <w:ind w:left="800" w:hanging="400"/>
      </w:pPr>
      <w:rPr>
        <w:rFonts w:ascii="맑은 고딕" w:eastAsia="맑은 고딕" w:hAnsi="맑은 고딕" w:hint="eastAsia"/>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7" w15:restartNumberingAfterBreak="0">
    <w:nsid w:val="60277076"/>
    <w:multiLevelType w:val="hybridMultilevel"/>
    <w:tmpl w:val="A8E83680"/>
    <w:lvl w:ilvl="0" w:tplc="FEACBB9A">
      <w:numFmt w:val="bullet"/>
      <w:lvlText w:val=""/>
      <w:lvlJc w:val="left"/>
      <w:pPr>
        <w:ind w:left="760" w:hanging="360"/>
      </w:pPr>
      <w:rPr>
        <w:rFonts w:ascii="Wingdings" w:eastAsia="Gulim" w:hAnsi="Wingdings" w:cs="Gulim"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8" w15:restartNumberingAfterBreak="0">
    <w:nsid w:val="647356AD"/>
    <w:multiLevelType w:val="hybridMultilevel"/>
    <w:tmpl w:val="C6902C9E"/>
    <w:lvl w:ilvl="0" w:tplc="DB7A8368">
      <w:numFmt w:val="bullet"/>
      <w:lvlText w:val="-"/>
      <w:lvlJc w:val="left"/>
      <w:pPr>
        <w:ind w:left="360" w:hanging="360"/>
      </w:pPr>
      <w:rPr>
        <w:rFonts w:ascii="Times New Roman" w:eastAsia="Gulim" w:hAnsi="Times New Roman" w:cs="Times New Roman" w:hint="default"/>
      </w:rPr>
    </w:lvl>
    <w:lvl w:ilvl="1" w:tplc="04090003">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abstractNum w:abstractNumId="9" w15:restartNumberingAfterBreak="0">
    <w:nsid w:val="6CCB00E8"/>
    <w:multiLevelType w:val="hybridMultilevel"/>
    <w:tmpl w:val="D01C3CF2"/>
    <w:lvl w:ilvl="0" w:tplc="04090001">
      <w:start w:val="1"/>
      <w:numFmt w:val="bullet"/>
      <w:lvlText w:val=""/>
      <w:lvlJc w:val="left"/>
      <w:pPr>
        <w:ind w:left="1447" w:hanging="440"/>
      </w:pPr>
      <w:rPr>
        <w:rFonts w:ascii="Wingdings" w:hAnsi="Wingdings" w:hint="default"/>
      </w:rPr>
    </w:lvl>
    <w:lvl w:ilvl="1" w:tplc="04090003" w:tentative="1">
      <w:start w:val="1"/>
      <w:numFmt w:val="bullet"/>
      <w:lvlText w:val=""/>
      <w:lvlJc w:val="left"/>
      <w:pPr>
        <w:ind w:left="1887" w:hanging="440"/>
      </w:pPr>
      <w:rPr>
        <w:rFonts w:ascii="Wingdings" w:hAnsi="Wingdings" w:hint="default"/>
      </w:rPr>
    </w:lvl>
    <w:lvl w:ilvl="2" w:tplc="04090005" w:tentative="1">
      <w:start w:val="1"/>
      <w:numFmt w:val="bullet"/>
      <w:lvlText w:val=""/>
      <w:lvlJc w:val="left"/>
      <w:pPr>
        <w:ind w:left="2327" w:hanging="440"/>
      </w:pPr>
      <w:rPr>
        <w:rFonts w:ascii="Wingdings" w:hAnsi="Wingdings" w:hint="default"/>
      </w:rPr>
    </w:lvl>
    <w:lvl w:ilvl="3" w:tplc="04090001" w:tentative="1">
      <w:start w:val="1"/>
      <w:numFmt w:val="bullet"/>
      <w:lvlText w:val=""/>
      <w:lvlJc w:val="left"/>
      <w:pPr>
        <w:ind w:left="2767" w:hanging="440"/>
      </w:pPr>
      <w:rPr>
        <w:rFonts w:ascii="Wingdings" w:hAnsi="Wingdings" w:hint="default"/>
      </w:rPr>
    </w:lvl>
    <w:lvl w:ilvl="4" w:tplc="04090003" w:tentative="1">
      <w:start w:val="1"/>
      <w:numFmt w:val="bullet"/>
      <w:lvlText w:val=""/>
      <w:lvlJc w:val="left"/>
      <w:pPr>
        <w:ind w:left="3207" w:hanging="440"/>
      </w:pPr>
      <w:rPr>
        <w:rFonts w:ascii="Wingdings" w:hAnsi="Wingdings" w:hint="default"/>
      </w:rPr>
    </w:lvl>
    <w:lvl w:ilvl="5" w:tplc="04090005" w:tentative="1">
      <w:start w:val="1"/>
      <w:numFmt w:val="bullet"/>
      <w:lvlText w:val=""/>
      <w:lvlJc w:val="left"/>
      <w:pPr>
        <w:ind w:left="3647" w:hanging="440"/>
      </w:pPr>
      <w:rPr>
        <w:rFonts w:ascii="Wingdings" w:hAnsi="Wingdings" w:hint="default"/>
      </w:rPr>
    </w:lvl>
    <w:lvl w:ilvl="6" w:tplc="04090001" w:tentative="1">
      <w:start w:val="1"/>
      <w:numFmt w:val="bullet"/>
      <w:lvlText w:val=""/>
      <w:lvlJc w:val="left"/>
      <w:pPr>
        <w:ind w:left="4087" w:hanging="440"/>
      </w:pPr>
      <w:rPr>
        <w:rFonts w:ascii="Wingdings" w:hAnsi="Wingdings" w:hint="default"/>
      </w:rPr>
    </w:lvl>
    <w:lvl w:ilvl="7" w:tplc="04090003" w:tentative="1">
      <w:start w:val="1"/>
      <w:numFmt w:val="bullet"/>
      <w:lvlText w:val=""/>
      <w:lvlJc w:val="left"/>
      <w:pPr>
        <w:ind w:left="4527" w:hanging="440"/>
      </w:pPr>
      <w:rPr>
        <w:rFonts w:ascii="Wingdings" w:hAnsi="Wingdings" w:hint="default"/>
      </w:rPr>
    </w:lvl>
    <w:lvl w:ilvl="8" w:tplc="04090005" w:tentative="1">
      <w:start w:val="1"/>
      <w:numFmt w:val="bullet"/>
      <w:lvlText w:val=""/>
      <w:lvlJc w:val="left"/>
      <w:pPr>
        <w:ind w:left="4967" w:hanging="440"/>
      </w:pPr>
      <w:rPr>
        <w:rFonts w:ascii="Wingdings" w:hAnsi="Wingdings" w:hint="default"/>
      </w:rPr>
    </w:lvl>
  </w:abstractNum>
  <w:abstractNum w:abstractNumId="10" w15:restartNumberingAfterBreak="0">
    <w:nsid w:val="6D9118F5"/>
    <w:multiLevelType w:val="multilevel"/>
    <w:tmpl w:val="F7C87BBA"/>
    <w:lvl w:ilvl="0">
      <w:start w:val="1"/>
      <w:numFmt w:val="decimal"/>
      <w:pStyle w:val="2"/>
      <w:lvlText w:val="%1"/>
      <w:lvlJc w:val="left"/>
      <w:pPr>
        <w:ind w:left="425" w:hanging="425"/>
      </w:pPr>
    </w:lvl>
    <w:lvl w:ilvl="1">
      <w:start w:val="1"/>
      <w:numFmt w:val="decimal"/>
      <w:pStyle w:val="3"/>
      <w:lvlText w:val="%1.%2"/>
      <w:lvlJc w:val="left"/>
      <w:pPr>
        <w:ind w:left="567" w:hanging="567"/>
      </w:pPr>
    </w:lvl>
    <w:lvl w:ilvl="2">
      <w:start w:val="1"/>
      <w:numFmt w:val="decimal"/>
      <w:pStyle w:val="4"/>
      <w:lvlText w:val="%1.%2.%3"/>
      <w:lvlJc w:val="left"/>
      <w:pPr>
        <w:ind w:left="567"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1" w15:restartNumberingAfterBreak="0">
    <w:nsid w:val="73E14AD3"/>
    <w:multiLevelType w:val="hybridMultilevel"/>
    <w:tmpl w:val="7518AA62"/>
    <w:lvl w:ilvl="0" w:tplc="24C272A4">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12" w15:restartNumberingAfterBreak="0">
    <w:nsid w:val="79EA6889"/>
    <w:multiLevelType w:val="multilevel"/>
    <w:tmpl w:val="2554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3459223">
    <w:abstractNumId w:val="1"/>
  </w:num>
  <w:num w:numId="2" w16cid:durableId="2053378955">
    <w:abstractNumId w:val="5"/>
  </w:num>
  <w:num w:numId="3" w16cid:durableId="1065297250">
    <w:abstractNumId w:val="10"/>
  </w:num>
  <w:num w:numId="4" w16cid:durableId="1113554793">
    <w:abstractNumId w:val="8"/>
  </w:num>
  <w:num w:numId="5" w16cid:durableId="1502428037">
    <w:abstractNumId w:val="6"/>
  </w:num>
  <w:num w:numId="6" w16cid:durableId="1311403760">
    <w:abstractNumId w:val="4"/>
  </w:num>
  <w:num w:numId="7" w16cid:durableId="2093815846">
    <w:abstractNumId w:val="12"/>
  </w:num>
  <w:num w:numId="8" w16cid:durableId="1495797912">
    <w:abstractNumId w:val="2"/>
  </w:num>
  <w:num w:numId="9" w16cid:durableId="839349551">
    <w:abstractNumId w:val="9"/>
  </w:num>
  <w:num w:numId="10" w16cid:durableId="355428158">
    <w:abstractNumId w:val="10"/>
  </w:num>
  <w:num w:numId="11" w16cid:durableId="1056777659">
    <w:abstractNumId w:val="3"/>
  </w:num>
  <w:num w:numId="12" w16cid:durableId="52387975">
    <w:abstractNumId w:val="0"/>
  </w:num>
  <w:num w:numId="13" w16cid:durableId="1097217653">
    <w:abstractNumId w:val="10"/>
  </w:num>
  <w:num w:numId="14" w16cid:durableId="622493433">
    <w:abstractNumId w:val="10"/>
  </w:num>
  <w:num w:numId="15" w16cid:durableId="1373651165">
    <w:abstractNumId w:val="10"/>
  </w:num>
  <w:num w:numId="16" w16cid:durableId="2085103375">
    <w:abstractNumId w:val="10"/>
  </w:num>
  <w:num w:numId="17" w16cid:durableId="1284458099">
    <w:abstractNumId w:val="10"/>
  </w:num>
  <w:num w:numId="18" w16cid:durableId="1443839572">
    <w:abstractNumId w:val="10"/>
  </w:num>
  <w:num w:numId="19" w16cid:durableId="1764719851">
    <w:abstractNumId w:val="10"/>
  </w:num>
  <w:num w:numId="20" w16cid:durableId="1612082112">
    <w:abstractNumId w:val="10"/>
  </w:num>
  <w:num w:numId="21" w16cid:durableId="1595237678">
    <w:abstractNumId w:val="10"/>
  </w:num>
  <w:num w:numId="22" w16cid:durableId="1805002568">
    <w:abstractNumId w:val="10"/>
  </w:num>
  <w:num w:numId="23" w16cid:durableId="2120483983">
    <w:abstractNumId w:val="10"/>
  </w:num>
  <w:num w:numId="24" w16cid:durableId="1150638245">
    <w:abstractNumId w:val="10"/>
  </w:num>
  <w:num w:numId="25" w16cid:durableId="1430395798">
    <w:abstractNumId w:val="10"/>
  </w:num>
  <w:num w:numId="26" w16cid:durableId="809321924">
    <w:abstractNumId w:val="10"/>
  </w:num>
  <w:num w:numId="27" w16cid:durableId="1834762677">
    <w:abstractNumId w:val="10"/>
  </w:num>
  <w:num w:numId="28" w16cid:durableId="1429042703">
    <w:abstractNumId w:val="10"/>
  </w:num>
  <w:num w:numId="29" w16cid:durableId="175659048">
    <w:abstractNumId w:val="10"/>
  </w:num>
  <w:num w:numId="30" w16cid:durableId="2000425375">
    <w:abstractNumId w:val="10"/>
  </w:num>
  <w:num w:numId="31" w16cid:durableId="735083059">
    <w:abstractNumId w:val="10"/>
  </w:num>
  <w:num w:numId="32" w16cid:durableId="22216917">
    <w:abstractNumId w:val="7"/>
  </w:num>
  <w:num w:numId="33" w16cid:durableId="16628074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removePersonalInformation/>
  <w:removeDateAndTime/>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4097"/>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472"/>
    <w:rsid w:val="000001DF"/>
    <w:rsid w:val="00020584"/>
    <w:rsid w:val="000221D5"/>
    <w:rsid w:val="000254C9"/>
    <w:rsid w:val="00030E0E"/>
    <w:rsid w:val="00031260"/>
    <w:rsid w:val="00031653"/>
    <w:rsid w:val="00037065"/>
    <w:rsid w:val="00037A2A"/>
    <w:rsid w:val="00040A0A"/>
    <w:rsid w:val="00041988"/>
    <w:rsid w:val="00043B1C"/>
    <w:rsid w:val="00055A6D"/>
    <w:rsid w:val="000607EE"/>
    <w:rsid w:val="00060F46"/>
    <w:rsid w:val="0006579C"/>
    <w:rsid w:val="0006797F"/>
    <w:rsid w:val="00067B54"/>
    <w:rsid w:val="00073E52"/>
    <w:rsid w:val="00074D76"/>
    <w:rsid w:val="00075943"/>
    <w:rsid w:val="00075C2F"/>
    <w:rsid w:val="000807E6"/>
    <w:rsid w:val="000812F1"/>
    <w:rsid w:val="0008406E"/>
    <w:rsid w:val="000841C0"/>
    <w:rsid w:val="0009132E"/>
    <w:rsid w:val="00092CDE"/>
    <w:rsid w:val="00094897"/>
    <w:rsid w:val="000B1C28"/>
    <w:rsid w:val="000B63DB"/>
    <w:rsid w:val="000C5A62"/>
    <w:rsid w:val="000C65D0"/>
    <w:rsid w:val="000D0118"/>
    <w:rsid w:val="000D4673"/>
    <w:rsid w:val="000D491D"/>
    <w:rsid w:val="000D4E72"/>
    <w:rsid w:val="000D513B"/>
    <w:rsid w:val="000E4C5A"/>
    <w:rsid w:val="000E6A32"/>
    <w:rsid w:val="000F284B"/>
    <w:rsid w:val="000F31E4"/>
    <w:rsid w:val="000F61BC"/>
    <w:rsid w:val="000F6FD2"/>
    <w:rsid w:val="0010054A"/>
    <w:rsid w:val="0010295A"/>
    <w:rsid w:val="00102EBA"/>
    <w:rsid w:val="001044A5"/>
    <w:rsid w:val="0010621D"/>
    <w:rsid w:val="00106FF3"/>
    <w:rsid w:val="001076AD"/>
    <w:rsid w:val="00110629"/>
    <w:rsid w:val="00114B86"/>
    <w:rsid w:val="00115B3C"/>
    <w:rsid w:val="00116957"/>
    <w:rsid w:val="00117627"/>
    <w:rsid w:val="00117714"/>
    <w:rsid w:val="00120B0D"/>
    <w:rsid w:val="001241BB"/>
    <w:rsid w:val="00127333"/>
    <w:rsid w:val="0013325C"/>
    <w:rsid w:val="00141E78"/>
    <w:rsid w:val="00141FF9"/>
    <w:rsid w:val="001431A1"/>
    <w:rsid w:val="00146DAB"/>
    <w:rsid w:val="00154F72"/>
    <w:rsid w:val="0016264F"/>
    <w:rsid w:val="0017261E"/>
    <w:rsid w:val="001765E8"/>
    <w:rsid w:val="00177898"/>
    <w:rsid w:val="001831B2"/>
    <w:rsid w:val="001833B5"/>
    <w:rsid w:val="00183AFD"/>
    <w:rsid w:val="00191C31"/>
    <w:rsid w:val="001A1A0F"/>
    <w:rsid w:val="001A6D5C"/>
    <w:rsid w:val="001A7690"/>
    <w:rsid w:val="001B1164"/>
    <w:rsid w:val="001B2B52"/>
    <w:rsid w:val="001B688A"/>
    <w:rsid w:val="001C0499"/>
    <w:rsid w:val="001C0E83"/>
    <w:rsid w:val="001C4101"/>
    <w:rsid w:val="001D3EEF"/>
    <w:rsid w:val="001D3FD8"/>
    <w:rsid w:val="001E5A6D"/>
    <w:rsid w:val="001F19A1"/>
    <w:rsid w:val="001F24BE"/>
    <w:rsid w:val="00204263"/>
    <w:rsid w:val="0020458F"/>
    <w:rsid w:val="00204C65"/>
    <w:rsid w:val="002053BA"/>
    <w:rsid w:val="00206D22"/>
    <w:rsid w:val="002138DD"/>
    <w:rsid w:val="002161AE"/>
    <w:rsid w:val="00217D83"/>
    <w:rsid w:val="00223874"/>
    <w:rsid w:val="00227E7D"/>
    <w:rsid w:val="00230AD9"/>
    <w:rsid w:val="00231401"/>
    <w:rsid w:val="0023249D"/>
    <w:rsid w:val="00232C50"/>
    <w:rsid w:val="00234906"/>
    <w:rsid w:val="00234E9B"/>
    <w:rsid w:val="00235266"/>
    <w:rsid w:val="002457F1"/>
    <w:rsid w:val="0025261C"/>
    <w:rsid w:val="0025338E"/>
    <w:rsid w:val="002611CE"/>
    <w:rsid w:val="00265BFC"/>
    <w:rsid w:val="00265D4F"/>
    <w:rsid w:val="00267FFA"/>
    <w:rsid w:val="00270409"/>
    <w:rsid w:val="00276AB2"/>
    <w:rsid w:val="00280329"/>
    <w:rsid w:val="002841EB"/>
    <w:rsid w:val="00284C92"/>
    <w:rsid w:val="00291656"/>
    <w:rsid w:val="002916F2"/>
    <w:rsid w:val="00293563"/>
    <w:rsid w:val="002963DD"/>
    <w:rsid w:val="0029777B"/>
    <w:rsid w:val="002A0F12"/>
    <w:rsid w:val="002A1E2F"/>
    <w:rsid w:val="002A5BA9"/>
    <w:rsid w:val="002A6E12"/>
    <w:rsid w:val="002B610E"/>
    <w:rsid w:val="002C04E0"/>
    <w:rsid w:val="002C12E0"/>
    <w:rsid w:val="002D028F"/>
    <w:rsid w:val="002D1416"/>
    <w:rsid w:val="002D32DD"/>
    <w:rsid w:val="002D4491"/>
    <w:rsid w:val="002D4655"/>
    <w:rsid w:val="002D6B90"/>
    <w:rsid w:val="002E3AAF"/>
    <w:rsid w:val="002E3F07"/>
    <w:rsid w:val="002E4F5F"/>
    <w:rsid w:val="002E6C77"/>
    <w:rsid w:val="002F0EB2"/>
    <w:rsid w:val="002F412D"/>
    <w:rsid w:val="002F47C5"/>
    <w:rsid w:val="00300C07"/>
    <w:rsid w:val="00300CE7"/>
    <w:rsid w:val="00305107"/>
    <w:rsid w:val="0030743B"/>
    <w:rsid w:val="003221B5"/>
    <w:rsid w:val="00325022"/>
    <w:rsid w:val="00330404"/>
    <w:rsid w:val="0033051A"/>
    <w:rsid w:val="00331256"/>
    <w:rsid w:val="0033572A"/>
    <w:rsid w:val="00346039"/>
    <w:rsid w:val="00355AA7"/>
    <w:rsid w:val="00360C1A"/>
    <w:rsid w:val="00362F75"/>
    <w:rsid w:val="0036777D"/>
    <w:rsid w:val="00370112"/>
    <w:rsid w:val="00384B91"/>
    <w:rsid w:val="00384D05"/>
    <w:rsid w:val="00386307"/>
    <w:rsid w:val="0038784C"/>
    <w:rsid w:val="0039351D"/>
    <w:rsid w:val="003A15CD"/>
    <w:rsid w:val="003A6A76"/>
    <w:rsid w:val="003C4117"/>
    <w:rsid w:val="003C56E3"/>
    <w:rsid w:val="003D1977"/>
    <w:rsid w:val="003D5897"/>
    <w:rsid w:val="003D5C09"/>
    <w:rsid w:val="003E1E9F"/>
    <w:rsid w:val="003E3645"/>
    <w:rsid w:val="003F5898"/>
    <w:rsid w:val="003F5C41"/>
    <w:rsid w:val="003F70D2"/>
    <w:rsid w:val="003F7977"/>
    <w:rsid w:val="00400729"/>
    <w:rsid w:val="004010F4"/>
    <w:rsid w:val="00407549"/>
    <w:rsid w:val="00410085"/>
    <w:rsid w:val="004121E6"/>
    <w:rsid w:val="00414EEA"/>
    <w:rsid w:val="0041580E"/>
    <w:rsid w:val="00421A8E"/>
    <w:rsid w:val="0042256C"/>
    <w:rsid w:val="00422DDD"/>
    <w:rsid w:val="00423D51"/>
    <w:rsid w:val="00426ACA"/>
    <w:rsid w:val="00426D55"/>
    <w:rsid w:val="00427C95"/>
    <w:rsid w:val="00431D83"/>
    <w:rsid w:val="0043344C"/>
    <w:rsid w:val="0043581F"/>
    <w:rsid w:val="00444A79"/>
    <w:rsid w:val="004505C0"/>
    <w:rsid w:val="00450C7A"/>
    <w:rsid w:val="00453392"/>
    <w:rsid w:val="00453D61"/>
    <w:rsid w:val="004759C1"/>
    <w:rsid w:val="004767A8"/>
    <w:rsid w:val="00483917"/>
    <w:rsid w:val="004873C6"/>
    <w:rsid w:val="00487976"/>
    <w:rsid w:val="004A6457"/>
    <w:rsid w:val="004A722D"/>
    <w:rsid w:val="004B750B"/>
    <w:rsid w:val="004C0F79"/>
    <w:rsid w:val="004C7106"/>
    <w:rsid w:val="004C7B42"/>
    <w:rsid w:val="004D100C"/>
    <w:rsid w:val="004D264E"/>
    <w:rsid w:val="004D3B32"/>
    <w:rsid w:val="004E6B42"/>
    <w:rsid w:val="004F06FD"/>
    <w:rsid w:val="004F0B85"/>
    <w:rsid w:val="004F2D68"/>
    <w:rsid w:val="004F3F72"/>
    <w:rsid w:val="004F4FFC"/>
    <w:rsid w:val="00504B35"/>
    <w:rsid w:val="00504B6C"/>
    <w:rsid w:val="00512DD5"/>
    <w:rsid w:val="00513B76"/>
    <w:rsid w:val="0051507C"/>
    <w:rsid w:val="00516A40"/>
    <w:rsid w:val="005171A7"/>
    <w:rsid w:val="005221D2"/>
    <w:rsid w:val="00522B39"/>
    <w:rsid w:val="005269FD"/>
    <w:rsid w:val="005313FD"/>
    <w:rsid w:val="00532901"/>
    <w:rsid w:val="005330F1"/>
    <w:rsid w:val="005354A6"/>
    <w:rsid w:val="00545D99"/>
    <w:rsid w:val="0054725B"/>
    <w:rsid w:val="00553DCB"/>
    <w:rsid w:val="00560138"/>
    <w:rsid w:val="00575870"/>
    <w:rsid w:val="005766EA"/>
    <w:rsid w:val="00583D11"/>
    <w:rsid w:val="005921CD"/>
    <w:rsid w:val="00595011"/>
    <w:rsid w:val="005955C6"/>
    <w:rsid w:val="005A6A9F"/>
    <w:rsid w:val="005A79D9"/>
    <w:rsid w:val="005B17EC"/>
    <w:rsid w:val="005B212C"/>
    <w:rsid w:val="005C56C3"/>
    <w:rsid w:val="005C6084"/>
    <w:rsid w:val="005D046D"/>
    <w:rsid w:val="005D21B1"/>
    <w:rsid w:val="005D42BF"/>
    <w:rsid w:val="005E2315"/>
    <w:rsid w:val="005E2B24"/>
    <w:rsid w:val="005E3EF7"/>
    <w:rsid w:val="005F1091"/>
    <w:rsid w:val="005F17B4"/>
    <w:rsid w:val="005F4D2C"/>
    <w:rsid w:val="005F6B00"/>
    <w:rsid w:val="00617C6B"/>
    <w:rsid w:val="0064015D"/>
    <w:rsid w:val="00644300"/>
    <w:rsid w:val="00645682"/>
    <w:rsid w:val="00653C34"/>
    <w:rsid w:val="006553B1"/>
    <w:rsid w:val="00661DAD"/>
    <w:rsid w:val="006623C6"/>
    <w:rsid w:val="00662700"/>
    <w:rsid w:val="0066273D"/>
    <w:rsid w:val="006714AF"/>
    <w:rsid w:val="006716C7"/>
    <w:rsid w:val="0067176A"/>
    <w:rsid w:val="00673642"/>
    <w:rsid w:val="00673C9E"/>
    <w:rsid w:val="00675531"/>
    <w:rsid w:val="00676734"/>
    <w:rsid w:val="006876BF"/>
    <w:rsid w:val="00691389"/>
    <w:rsid w:val="00692D8C"/>
    <w:rsid w:val="00696024"/>
    <w:rsid w:val="0069613F"/>
    <w:rsid w:val="006A274E"/>
    <w:rsid w:val="006A5446"/>
    <w:rsid w:val="006A6AD7"/>
    <w:rsid w:val="006B2494"/>
    <w:rsid w:val="006B3788"/>
    <w:rsid w:val="006B3C63"/>
    <w:rsid w:val="006B7AD2"/>
    <w:rsid w:val="006D44D6"/>
    <w:rsid w:val="006E06C6"/>
    <w:rsid w:val="006E2E0B"/>
    <w:rsid w:val="006E32FE"/>
    <w:rsid w:val="006F0372"/>
    <w:rsid w:val="006F1EDE"/>
    <w:rsid w:val="006F7F23"/>
    <w:rsid w:val="007058FC"/>
    <w:rsid w:val="00710BF3"/>
    <w:rsid w:val="00713AD0"/>
    <w:rsid w:val="007175BE"/>
    <w:rsid w:val="007219E5"/>
    <w:rsid w:val="00722D10"/>
    <w:rsid w:val="00725FDC"/>
    <w:rsid w:val="007266A8"/>
    <w:rsid w:val="00727977"/>
    <w:rsid w:val="00727DFD"/>
    <w:rsid w:val="00730B92"/>
    <w:rsid w:val="00736921"/>
    <w:rsid w:val="00752B0D"/>
    <w:rsid w:val="007533B2"/>
    <w:rsid w:val="00753F50"/>
    <w:rsid w:val="007618D0"/>
    <w:rsid w:val="00770657"/>
    <w:rsid w:val="00771D67"/>
    <w:rsid w:val="00776405"/>
    <w:rsid w:val="00781EBB"/>
    <w:rsid w:val="00782EE2"/>
    <w:rsid w:val="00786545"/>
    <w:rsid w:val="007917F5"/>
    <w:rsid w:val="00794355"/>
    <w:rsid w:val="00796EA0"/>
    <w:rsid w:val="007A04ED"/>
    <w:rsid w:val="007A0702"/>
    <w:rsid w:val="007A34A7"/>
    <w:rsid w:val="007B00C8"/>
    <w:rsid w:val="007B2CFC"/>
    <w:rsid w:val="007C1908"/>
    <w:rsid w:val="007C527D"/>
    <w:rsid w:val="007C52DB"/>
    <w:rsid w:val="007D1472"/>
    <w:rsid w:val="007D71A2"/>
    <w:rsid w:val="007D73B1"/>
    <w:rsid w:val="007E3B24"/>
    <w:rsid w:val="007E5F7D"/>
    <w:rsid w:val="007E6595"/>
    <w:rsid w:val="007F0504"/>
    <w:rsid w:val="007F5DB7"/>
    <w:rsid w:val="007F7C48"/>
    <w:rsid w:val="00800132"/>
    <w:rsid w:val="00810BBE"/>
    <w:rsid w:val="00814592"/>
    <w:rsid w:val="00815F30"/>
    <w:rsid w:val="008162C6"/>
    <w:rsid w:val="00817A7D"/>
    <w:rsid w:val="00822845"/>
    <w:rsid w:val="008234A2"/>
    <w:rsid w:val="00832C00"/>
    <w:rsid w:val="008346A8"/>
    <w:rsid w:val="008368EB"/>
    <w:rsid w:val="00837896"/>
    <w:rsid w:val="008458FA"/>
    <w:rsid w:val="008500D3"/>
    <w:rsid w:val="00855B19"/>
    <w:rsid w:val="008602F1"/>
    <w:rsid w:val="008647D8"/>
    <w:rsid w:val="00870AEE"/>
    <w:rsid w:val="00872DB7"/>
    <w:rsid w:val="00885649"/>
    <w:rsid w:val="00891AC7"/>
    <w:rsid w:val="00891E08"/>
    <w:rsid w:val="00893314"/>
    <w:rsid w:val="00894F44"/>
    <w:rsid w:val="008A4F69"/>
    <w:rsid w:val="008A58FE"/>
    <w:rsid w:val="008A5FB0"/>
    <w:rsid w:val="008B165B"/>
    <w:rsid w:val="008B56E6"/>
    <w:rsid w:val="008C75A8"/>
    <w:rsid w:val="008D026D"/>
    <w:rsid w:val="008D7EFB"/>
    <w:rsid w:val="008E29D2"/>
    <w:rsid w:val="008E39EC"/>
    <w:rsid w:val="008E52C9"/>
    <w:rsid w:val="008E5D34"/>
    <w:rsid w:val="008E7675"/>
    <w:rsid w:val="008F0C5D"/>
    <w:rsid w:val="008F52B1"/>
    <w:rsid w:val="008F7E45"/>
    <w:rsid w:val="008F7FFD"/>
    <w:rsid w:val="00900675"/>
    <w:rsid w:val="00904C01"/>
    <w:rsid w:val="0090738D"/>
    <w:rsid w:val="009079C9"/>
    <w:rsid w:val="009107B3"/>
    <w:rsid w:val="009146D0"/>
    <w:rsid w:val="0091595E"/>
    <w:rsid w:val="00916072"/>
    <w:rsid w:val="009239CA"/>
    <w:rsid w:val="009243FA"/>
    <w:rsid w:val="00927C4E"/>
    <w:rsid w:val="00934370"/>
    <w:rsid w:val="009464A1"/>
    <w:rsid w:val="0095383A"/>
    <w:rsid w:val="00953BA0"/>
    <w:rsid w:val="00954571"/>
    <w:rsid w:val="00957204"/>
    <w:rsid w:val="00963060"/>
    <w:rsid w:val="009738BE"/>
    <w:rsid w:val="00976594"/>
    <w:rsid w:val="00980925"/>
    <w:rsid w:val="00980D2A"/>
    <w:rsid w:val="00982847"/>
    <w:rsid w:val="00983C55"/>
    <w:rsid w:val="00990900"/>
    <w:rsid w:val="009A21EB"/>
    <w:rsid w:val="009A43C6"/>
    <w:rsid w:val="009A6D90"/>
    <w:rsid w:val="009A70C3"/>
    <w:rsid w:val="009A77DB"/>
    <w:rsid w:val="009B2C81"/>
    <w:rsid w:val="009B6009"/>
    <w:rsid w:val="009C0A27"/>
    <w:rsid w:val="009C2B92"/>
    <w:rsid w:val="009E14B1"/>
    <w:rsid w:val="009E67E2"/>
    <w:rsid w:val="009F196B"/>
    <w:rsid w:val="009F23EB"/>
    <w:rsid w:val="009F4CF4"/>
    <w:rsid w:val="009F7021"/>
    <w:rsid w:val="00A0405F"/>
    <w:rsid w:val="00A0523D"/>
    <w:rsid w:val="00A11532"/>
    <w:rsid w:val="00A1161C"/>
    <w:rsid w:val="00A1176F"/>
    <w:rsid w:val="00A157EF"/>
    <w:rsid w:val="00A15823"/>
    <w:rsid w:val="00A163B3"/>
    <w:rsid w:val="00A2119A"/>
    <w:rsid w:val="00A247A4"/>
    <w:rsid w:val="00A254EB"/>
    <w:rsid w:val="00A259E5"/>
    <w:rsid w:val="00A31740"/>
    <w:rsid w:val="00A32860"/>
    <w:rsid w:val="00A345B4"/>
    <w:rsid w:val="00A34D3C"/>
    <w:rsid w:val="00A35F02"/>
    <w:rsid w:val="00A375C8"/>
    <w:rsid w:val="00A45E28"/>
    <w:rsid w:val="00A464F9"/>
    <w:rsid w:val="00A6294F"/>
    <w:rsid w:val="00A64705"/>
    <w:rsid w:val="00A74DFE"/>
    <w:rsid w:val="00A74FB8"/>
    <w:rsid w:val="00A76301"/>
    <w:rsid w:val="00A77505"/>
    <w:rsid w:val="00A82127"/>
    <w:rsid w:val="00A83866"/>
    <w:rsid w:val="00A83D9C"/>
    <w:rsid w:val="00A860AB"/>
    <w:rsid w:val="00A962A0"/>
    <w:rsid w:val="00AA059B"/>
    <w:rsid w:val="00AA7FE7"/>
    <w:rsid w:val="00AB0591"/>
    <w:rsid w:val="00AB16FB"/>
    <w:rsid w:val="00AB252F"/>
    <w:rsid w:val="00AB574C"/>
    <w:rsid w:val="00AB6540"/>
    <w:rsid w:val="00AC0B1E"/>
    <w:rsid w:val="00AC448F"/>
    <w:rsid w:val="00AC6A2C"/>
    <w:rsid w:val="00AC6B0B"/>
    <w:rsid w:val="00AD0A6A"/>
    <w:rsid w:val="00AD18EC"/>
    <w:rsid w:val="00AD3A7F"/>
    <w:rsid w:val="00AD3E93"/>
    <w:rsid w:val="00AD4913"/>
    <w:rsid w:val="00AE1706"/>
    <w:rsid w:val="00AE1E9F"/>
    <w:rsid w:val="00AE3598"/>
    <w:rsid w:val="00AE6E9C"/>
    <w:rsid w:val="00AF18BF"/>
    <w:rsid w:val="00B04F1E"/>
    <w:rsid w:val="00B052A5"/>
    <w:rsid w:val="00B06421"/>
    <w:rsid w:val="00B07807"/>
    <w:rsid w:val="00B0796F"/>
    <w:rsid w:val="00B1038A"/>
    <w:rsid w:val="00B214C2"/>
    <w:rsid w:val="00B21826"/>
    <w:rsid w:val="00B2567E"/>
    <w:rsid w:val="00B407B2"/>
    <w:rsid w:val="00B43342"/>
    <w:rsid w:val="00B6695F"/>
    <w:rsid w:val="00B72967"/>
    <w:rsid w:val="00B7775E"/>
    <w:rsid w:val="00B80932"/>
    <w:rsid w:val="00B811A8"/>
    <w:rsid w:val="00B816CC"/>
    <w:rsid w:val="00B81C8E"/>
    <w:rsid w:val="00B81DA5"/>
    <w:rsid w:val="00B86CF8"/>
    <w:rsid w:val="00B96DCE"/>
    <w:rsid w:val="00B9792E"/>
    <w:rsid w:val="00BA07C1"/>
    <w:rsid w:val="00BA50B9"/>
    <w:rsid w:val="00BA7934"/>
    <w:rsid w:val="00BB03F6"/>
    <w:rsid w:val="00BB2ED4"/>
    <w:rsid w:val="00BB328A"/>
    <w:rsid w:val="00BB6B52"/>
    <w:rsid w:val="00BB6D84"/>
    <w:rsid w:val="00BC0AA3"/>
    <w:rsid w:val="00BC2BEC"/>
    <w:rsid w:val="00BC6574"/>
    <w:rsid w:val="00BD3E8C"/>
    <w:rsid w:val="00BD5B99"/>
    <w:rsid w:val="00BE00EE"/>
    <w:rsid w:val="00BE09E0"/>
    <w:rsid w:val="00BE2EEA"/>
    <w:rsid w:val="00BE399D"/>
    <w:rsid w:val="00BF62A0"/>
    <w:rsid w:val="00BF67A3"/>
    <w:rsid w:val="00BF689B"/>
    <w:rsid w:val="00BF7D2D"/>
    <w:rsid w:val="00C0025D"/>
    <w:rsid w:val="00C02124"/>
    <w:rsid w:val="00C0224A"/>
    <w:rsid w:val="00C0339C"/>
    <w:rsid w:val="00C03EB7"/>
    <w:rsid w:val="00C05B8D"/>
    <w:rsid w:val="00C10905"/>
    <w:rsid w:val="00C12774"/>
    <w:rsid w:val="00C16602"/>
    <w:rsid w:val="00C200A0"/>
    <w:rsid w:val="00C20417"/>
    <w:rsid w:val="00C2106B"/>
    <w:rsid w:val="00C2324C"/>
    <w:rsid w:val="00C313C3"/>
    <w:rsid w:val="00C32319"/>
    <w:rsid w:val="00C35BFC"/>
    <w:rsid w:val="00C43F74"/>
    <w:rsid w:val="00C51075"/>
    <w:rsid w:val="00C55F1B"/>
    <w:rsid w:val="00C5621B"/>
    <w:rsid w:val="00C60B41"/>
    <w:rsid w:val="00C63C26"/>
    <w:rsid w:val="00C6400C"/>
    <w:rsid w:val="00C72018"/>
    <w:rsid w:val="00C74730"/>
    <w:rsid w:val="00C77B43"/>
    <w:rsid w:val="00C82147"/>
    <w:rsid w:val="00C85410"/>
    <w:rsid w:val="00C90B4C"/>
    <w:rsid w:val="00C92DE1"/>
    <w:rsid w:val="00C947D1"/>
    <w:rsid w:val="00C9595C"/>
    <w:rsid w:val="00C95F0C"/>
    <w:rsid w:val="00C967CD"/>
    <w:rsid w:val="00C96CB4"/>
    <w:rsid w:val="00C97806"/>
    <w:rsid w:val="00CA2429"/>
    <w:rsid w:val="00CA3E60"/>
    <w:rsid w:val="00CA47BC"/>
    <w:rsid w:val="00CA7251"/>
    <w:rsid w:val="00CB00BA"/>
    <w:rsid w:val="00CB4E5E"/>
    <w:rsid w:val="00CB50ED"/>
    <w:rsid w:val="00CB5A82"/>
    <w:rsid w:val="00CB7470"/>
    <w:rsid w:val="00CB76DB"/>
    <w:rsid w:val="00CC0099"/>
    <w:rsid w:val="00CC238B"/>
    <w:rsid w:val="00CD38E3"/>
    <w:rsid w:val="00CD6AD1"/>
    <w:rsid w:val="00CD79F9"/>
    <w:rsid w:val="00CE0800"/>
    <w:rsid w:val="00CE228A"/>
    <w:rsid w:val="00CE2CF6"/>
    <w:rsid w:val="00CE683C"/>
    <w:rsid w:val="00CE7A8B"/>
    <w:rsid w:val="00CF19CB"/>
    <w:rsid w:val="00D00469"/>
    <w:rsid w:val="00D01851"/>
    <w:rsid w:val="00D14E7B"/>
    <w:rsid w:val="00D2427A"/>
    <w:rsid w:val="00D336C8"/>
    <w:rsid w:val="00D4248F"/>
    <w:rsid w:val="00D45784"/>
    <w:rsid w:val="00D545FC"/>
    <w:rsid w:val="00D54901"/>
    <w:rsid w:val="00D60E03"/>
    <w:rsid w:val="00D62C16"/>
    <w:rsid w:val="00D637F9"/>
    <w:rsid w:val="00D70E66"/>
    <w:rsid w:val="00D71180"/>
    <w:rsid w:val="00D7499A"/>
    <w:rsid w:val="00D74FF7"/>
    <w:rsid w:val="00D75DF9"/>
    <w:rsid w:val="00D772AB"/>
    <w:rsid w:val="00D773BA"/>
    <w:rsid w:val="00D85FD3"/>
    <w:rsid w:val="00D92D44"/>
    <w:rsid w:val="00D941FF"/>
    <w:rsid w:val="00D94787"/>
    <w:rsid w:val="00DA0D72"/>
    <w:rsid w:val="00DA1DA9"/>
    <w:rsid w:val="00DA328B"/>
    <w:rsid w:val="00DA3348"/>
    <w:rsid w:val="00DA3898"/>
    <w:rsid w:val="00DB1B93"/>
    <w:rsid w:val="00DB5AA8"/>
    <w:rsid w:val="00DB65F5"/>
    <w:rsid w:val="00DB6C43"/>
    <w:rsid w:val="00DB7573"/>
    <w:rsid w:val="00DB7641"/>
    <w:rsid w:val="00DC168C"/>
    <w:rsid w:val="00DC40BA"/>
    <w:rsid w:val="00DC514C"/>
    <w:rsid w:val="00DD075D"/>
    <w:rsid w:val="00DD0C94"/>
    <w:rsid w:val="00DD1BA4"/>
    <w:rsid w:val="00DD20A5"/>
    <w:rsid w:val="00DD21CB"/>
    <w:rsid w:val="00DD2269"/>
    <w:rsid w:val="00DD340D"/>
    <w:rsid w:val="00DE25E3"/>
    <w:rsid w:val="00DF294C"/>
    <w:rsid w:val="00DF3716"/>
    <w:rsid w:val="00E036C7"/>
    <w:rsid w:val="00E0449B"/>
    <w:rsid w:val="00E06D52"/>
    <w:rsid w:val="00E10D4A"/>
    <w:rsid w:val="00E1674F"/>
    <w:rsid w:val="00E21D92"/>
    <w:rsid w:val="00E265DC"/>
    <w:rsid w:val="00E27DF9"/>
    <w:rsid w:val="00E3203D"/>
    <w:rsid w:val="00E3338D"/>
    <w:rsid w:val="00E336A6"/>
    <w:rsid w:val="00E33FD6"/>
    <w:rsid w:val="00E42F44"/>
    <w:rsid w:val="00E43CA1"/>
    <w:rsid w:val="00E4617F"/>
    <w:rsid w:val="00E50AC8"/>
    <w:rsid w:val="00E5544A"/>
    <w:rsid w:val="00E573F4"/>
    <w:rsid w:val="00E62ACB"/>
    <w:rsid w:val="00E63533"/>
    <w:rsid w:val="00E65034"/>
    <w:rsid w:val="00E70917"/>
    <w:rsid w:val="00E70D86"/>
    <w:rsid w:val="00E71E4C"/>
    <w:rsid w:val="00E74CD5"/>
    <w:rsid w:val="00E81046"/>
    <w:rsid w:val="00E8517E"/>
    <w:rsid w:val="00E86044"/>
    <w:rsid w:val="00EA33A0"/>
    <w:rsid w:val="00EA438C"/>
    <w:rsid w:val="00EA5C2D"/>
    <w:rsid w:val="00EB1347"/>
    <w:rsid w:val="00EB488D"/>
    <w:rsid w:val="00EB656A"/>
    <w:rsid w:val="00EC0770"/>
    <w:rsid w:val="00EC5D63"/>
    <w:rsid w:val="00EC72F8"/>
    <w:rsid w:val="00EC7B7A"/>
    <w:rsid w:val="00ED0AD6"/>
    <w:rsid w:val="00ED2792"/>
    <w:rsid w:val="00ED49DA"/>
    <w:rsid w:val="00ED555B"/>
    <w:rsid w:val="00EF1169"/>
    <w:rsid w:val="00EF1B24"/>
    <w:rsid w:val="00EF44DA"/>
    <w:rsid w:val="00EF61A6"/>
    <w:rsid w:val="00EF7CA4"/>
    <w:rsid w:val="00F046F4"/>
    <w:rsid w:val="00F136F9"/>
    <w:rsid w:val="00F146D7"/>
    <w:rsid w:val="00F178E4"/>
    <w:rsid w:val="00F20BB5"/>
    <w:rsid w:val="00F20C72"/>
    <w:rsid w:val="00F21C47"/>
    <w:rsid w:val="00F25802"/>
    <w:rsid w:val="00F30367"/>
    <w:rsid w:val="00F32D5A"/>
    <w:rsid w:val="00F46998"/>
    <w:rsid w:val="00F51231"/>
    <w:rsid w:val="00F51256"/>
    <w:rsid w:val="00F52573"/>
    <w:rsid w:val="00F559DE"/>
    <w:rsid w:val="00F55BC8"/>
    <w:rsid w:val="00F571DE"/>
    <w:rsid w:val="00F60100"/>
    <w:rsid w:val="00F61740"/>
    <w:rsid w:val="00F64AD9"/>
    <w:rsid w:val="00F70954"/>
    <w:rsid w:val="00F71AB9"/>
    <w:rsid w:val="00F71BB1"/>
    <w:rsid w:val="00F82016"/>
    <w:rsid w:val="00F84D31"/>
    <w:rsid w:val="00F84DBB"/>
    <w:rsid w:val="00F92D82"/>
    <w:rsid w:val="00F9489C"/>
    <w:rsid w:val="00F96BFE"/>
    <w:rsid w:val="00FA11E4"/>
    <w:rsid w:val="00FA1E22"/>
    <w:rsid w:val="00FA28D9"/>
    <w:rsid w:val="00FA4EB1"/>
    <w:rsid w:val="00FA611E"/>
    <w:rsid w:val="00FA7866"/>
    <w:rsid w:val="00FB0DCB"/>
    <w:rsid w:val="00FB2EF7"/>
    <w:rsid w:val="00FB5F9A"/>
    <w:rsid w:val="00FC2D76"/>
    <w:rsid w:val="00FC5763"/>
    <w:rsid w:val="00FD36A1"/>
    <w:rsid w:val="00FD3ABD"/>
    <w:rsid w:val="00FD6D7B"/>
    <w:rsid w:val="00FD75FF"/>
    <w:rsid w:val="00FF0C1C"/>
    <w:rsid w:val="00FF1B62"/>
    <w:rsid w:val="00FF298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4D87A272"/>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2860"/>
    <w:pPr>
      <w:spacing w:after="0"/>
    </w:pPr>
    <w:rPr>
      <w:rFonts w:ascii="Gulim" w:eastAsia="Gulim" w:hAnsi="Gulim" w:cs="Gulim"/>
      <w:kern w:val="0"/>
      <w:sz w:val="24"/>
      <w14:ligatures w14:val="none"/>
    </w:rPr>
  </w:style>
  <w:style w:type="paragraph" w:styleId="1">
    <w:name w:val="heading 1"/>
    <w:basedOn w:val="a"/>
    <w:next w:val="a"/>
    <w:link w:val="1Char"/>
    <w:uiPriority w:val="9"/>
    <w:qFormat/>
    <w:rsid w:val="007917F5"/>
    <w:pPr>
      <w:keepNext/>
      <w:keepLines/>
      <w:spacing w:before="480"/>
      <w:outlineLvl w:val="0"/>
    </w:pPr>
    <w:rPr>
      <w:rFonts w:ascii="Calibri" w:eastAsia="MS Gothic" w:hAnsi="Calibri"/>
      <w:b/>
      <w:bCs/>
      <w:sz w:val="32"/>
      <w:szCs w:val="32"/>
    </w:rPr>
  </w:style>
  <w:style w:type="paragraph" w:styleId="2">
    <w:name w:val="heading 2"/>
    <w:basedOn w:val="a0"/>
    <w:next w:val="a"/>
    <w:link w:val="2Char"/>
    <w:uiPriority w:val="9"/>
    <w:unhideWhenUsed/>
    <w:qFormat/>
    <w:rsid w:val="007917F5"/>
    <w:pPr>
      <w:keepNext/>
      <w:keepLines/>
      <w:numPr>
        <w:numId w:val="3"/>
      </w:numPr>
      <w:spacing w:before="200" w:line="276" w:lineRule="auto"/>
      <w:outlineLvl w:val="1"/>
    </w:pPr>
    <w:rPr>
      <w:rFonts w:ascii="Calibri" w:eastAsia="MS Gothic" w:hAnsi="Calibri"/>
      <w:b/>
      <w:bCs/>
      <w:color w:val="4F81BD"/>
      <w:sz w:val="26"/>
      <w:szCs w:val="26"/>
    </w:rPr>
  </w:style>
  <w:style w:type="paragraph" w:styleId="3">
    <w:name w:val="heading 3"/>
    <w:basedOn w:val="2"/>
    <w:next w:val="a"/>
    <w:link w:val="3Char"/>
    <w:uiPriority w:val="9"/>
    <w:unhideWhenUsed/>
    <w:qFormat/>
    <w:rsid w:val="007917F5"/>
    <w:pPr>
      <w:numPr>
        <w:ilvl w:val="1"/>
      </w:numPr>
      <w:outlineLvl w:val="2"/>
    </w:pPr>
  </w:style>
  <w:style w:type="paragraph" w:styleId="4">
    <w:name w:val="heading 4"/>
    <w:basedOn w:val="3"/>
    <w:next w:val="a"/>
    <w:link w:val="4Char"/>
    <w:uiPriority w:val="9"/>
    <w:unhideWhenUsed/>
    <w:qFormat/>
    <w:rsid w:val="00D74FF7"/>
    <w:pPr>
      <w:numPr>
        <w:ilvl w:val="2"/>
      </w:numPr>
      <w:outlineLvl w:val="3"/>
    </w:pPr>
  </w:style>
  <w:style w:type="paragraph" w:styleId="5">
    <w:name w:val="heading 5"/>
    <w:basedOn w:val="a"/>
    <w:next w:val="a"/>
    <w:link w:val="5Char"/>
    <w:uiPriority w:val="9"/>
    <w:semiHidden/>
    <w:unhideWhenUsed/>
    <w:qFormat/>
    <w:rsid w:val="007D1472"/>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7D1472"/>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7D1472"/>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7D1472"/>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7D1472"/>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Char">
    <w:name w:val="제목 1 Char"/>
    <w:basedOn w:val="a1"/>
    <w:link w:val="1"/>
    <w:uiPriority w:val="9"/>
    <w:rsid w:val="007917F5"/>
    <w:rPr>
      <w:rFonts w:ascii="Calibri" w:eastAsia="MS Gothic" w:hAnsi="Calibri" w:cs="Times New Roman"/>
      <w:b/>
      <w:bCs/>
      <w:kern w:val="0"/>
      <w:sz w:val="32"/>
      <w:szCs w:val="32"/>
      <w:lang w:eastAsia="en-US"/>
      <w14:ligatures w14:val="none"/>
    </w:rPr>
  </w:style>
  <w:style w:type="character" w:customStyle="1" w:styleId="2Char">
    <w:name w:val="제목 2 Char"/>
    <w:basedOn w:val="a1"/>
    <w:link w:val="2"/>
    <w:uiPriority w:val="9"/>
    <w:rsid w:val="007917F5"/>
    <w:rPr>
      <w:rFonts w:ascii="Calibri" w:eastAsia="MS Gothic" w:hAnsi="Calibri" w:cs="Times New Roman"/>
      <w:b/>
      <w:bCs/>
      <w:color w:val="4F81BD"/>
      <w:kern w:val="0"/>
      <w:sz w:val="26"/>
      <w:szCs w:val="26"/>
      <w:lang w:eastAsia="en-US"/>
      <w14:ligatures w14:val="none"/>
    </w:rPr>
  </w:style>
  <w:style w:type="character" w:customStyle="1" w:styleId="3Char">
    <w:name w:val="제목 3 Char"/>
    <w:basedOn w:val="a1"/>
    <w:link w:val="3"/>
    <w:uiPriority w:val="9"/>
    <w:rsid w:val="007917F5"/>
    <w:rPr>
      <w:rFonts w:ascii="Calibri" w:eastAsia="MS Gothic" w:hAnsi="Calibri" w:cs="Times New Roman"/>
      <w:b/>
      <w:bCs/>
      <w:color w:val="4F81BD"/>
      <w:kern w:val="0"/>
      <w:sz w:val="26"/>
      <w:szCs w:val="26"/>
      <w:lang w:eastAsia="en-US"/>
      <w14:ligatures w14:val="none"/>
    </w:rPr>
  </w:style>
  <w:style w:type="character" w:customStyle="1" w:styleId="4Char">
    <w:name w:val="제목 4 Char"/>
    <w:basedOn w:val="a1"/>
    <w:link w:val="4"/>
    <w:uiPriority w:val="9"/>
    <w:rsid w:val="00D74FF7"/>
    <w:rPr>
      <w:rFonts w:ascii="Calibri" w:eastAsia="MS Gothic" w:hAnsi="Calibri" w:cs="Times New Roman"/>
      <w:b/>
      <w:bCs/>
      <w:color w:val="4F81BD"/>
      <w:kern w:val="0"/>
      <w:sz w:val="26"/>
      <w:szCs w:val="26"/>
      <w:lang w:eastAsia="en-US"/>
      <w14:ligatures w14:val="none"/>
    </w:rPr>
  </w:style>
  <w:style w:type="character" w:customStyle="1" w:styleId="5Char">
    <w:name w:val="제목 5 Char"/>
    <w:basedOn w:val="a1"/>
    <w:link w:val="5"/>
    <w:uiPriority w:val="9"/>
    <w:semiHidden/>
    <w:rsid w:val="007D1472"/>
    <w:rPr>
      <w:rFonts w:asciiTheme="majorHAnsi" w:eastAsiaTheme="majorEastAsia" w:hAnsiTheme="majorHAnsi" w:cstheme="majorBidi"/>
      <w:color w:val="000000" w:themeColor="text1"/>
    </w:rPr>
  </w:style>
  <w:style w:type="character" w:customStyle="1" w:styleId="6Char">
    <w:name w:val="제목 6 Char"/>
    <w:basedOn w:val="a1"/>
    <w:link w:val="6"/>
    <w:uiPriority w:val="9"/>
    <w:semiHidden/>
    <w:rsid w:val="007D1472"/>
    <w:rPr>
      <w:rFonts w:asciiTheme="majorHAnsi" w:eastAsiaTheme="majorEastAsia" w:hAnsiTheme="majorHAnsi" w:cstheme="majorBidi"/>
      <w:color w:val="000000" w:themeColor="text1"/>
    </w:rPr>
  </w:style>
  <w:style w:type="character" w:customStyle="1" w:styleId="7Char">
    <w:name w:val="제목 7 Char"/>
    <w:basedOn w:val="a1"/>
    <w:link w:val="7"/>
    <w:uiPriority w:val="9"/>
    <w:semiHidden/>
    <w:rsid w:val="007D1472"/>
    <w:rPr>
      <w:rFonts w:asciiTheme="majorHAnsi" w:eastAsiaTheme="majorEastAsia" w:hAnsiTheme="majorHAnsi" w:cstheme="majorBidi"/>
      <w:color w:val="000000" w:themeColor="text1"/>
    </w:rPr>
  </w:style>
  <w:style w:type="character" w:customStyle="1" w:styleId="8Char">
    <w:name w:val="제목 8 Char"/>
    <w:basedOn w:val="a1"/>
    <w:link w:val="8"/>
    <w:uiPriority w:val="9"/>
    <w:semiHidden/>
    <w:rsid w:val="007D1472"/>
    <w:rPr>
      <w:rFonts w:asciiTheme="majorHAnsi" w:eastAsiaTheme="majorEastAsia" w:hAnsiTheme="majorHAnsi" w:cstheme="majorBidi"/>
      <w:color w:val="000000" w:themeColor="text1"/>
    </w:rPr>
  </w:style>
  <w:style w:type="character" w:customStyle="1" w:styleId="9Char">
    <w:name w:val="제목 9 Char"/>
    <w:basedOn w:val="a1"/>
    <w:link w:val="9"/>
    <w:uiPriority w:val="9"/>
    <w:semiHidden/>
    <w:rsid w:val="007D1472"/>
    <w:rPr>
      <w:rFonts w:asciiTheme="majorHAnsi" w:eastAsiaTheme="majorEastAsia" w:hAnsiTheme="majorHAnsi" w:cstheme="majorBidi"/>
      <w:color w:val="000000" w:themeColor="text1"/>
    </w:rPr>
  </w:style>
  <w:style w:type="paragraph" w:styleId="a4">
    <w:name w:val="Title"/>
    <w:basedOn w:val="a"/>
    <w:next w:val="a"/>
    <w:link w:val="Char"/>
    <w:uiPriority w:val="10"/>
    <w:qFormat/>
    <w:rsid w:val="007D1472"/>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1"/>
    <w:link w:val="a4"/>
    <w:uiPriority w:val="10"/>
    <w:rsid w:val="007D1472"/>
    <w:rPr>
      <w:rFonts w:asciiTheme="majorHAnsi" w:eastAsiaTheme="majorEastAsia" w:hAnsiTheme="majorHAnsi" w:cstheme="majorBidi"/>
      <w:spacing w:val="-10"/>
      <w:kern w:val="28"/>
      <w:sz w:val="56"/>
      <w:szCs w:val="56"/>
    </w:rPr>
  </w:style>
  <w:style w:type="paragraph" w:styleId="a5">
    <w:name w:val="Subtitle"/>
    <w:basedOn w:val="a"/>
    <w:next w:val="a"/>
    <w:link w:val="Char0"/>
    <w:uiPriority w:val="11"/>
    <w:qFormat/>
    <w:rsid w:val="007D1472"/>
    <w:pPr>
      <w:numPr>
        <w:ilvl w:val="1"/>
      </w:numPr>
      <w:ind w:firstLine="567"/>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1"/>
    <w:link w:val="a5"/>
    <w:uiPriority w:val="11"/>
    <w:rsid w:val="007D1472"/>
    <w:rPr>
      <w:rFonts w:asciiTheme="majorHAnsi" w:eastAsiaTheme="majorEastAsia" w:hAnsiTheme="majorHAnsi" w:cstheme="majorBidi"/>
      <w:color w:val="595959" w:themeColor="text1" w:themeTint="A6"/>
      <w:spacing w:val="15"/>
      <w:sz w:val="28"/>
      <w:szCs w:val="28"/>
    </w:rPr>
  </w:style>
  <w:style w:type="paragraph" w:styleId="a6">
    <w:name w:val="Quote"/>
    <w:basedOn w:val="a"/>
    <w:next w:val="a"/>
    <w:link w:val="Char1"/>
    <w:uiPriority w:val="29"/>
    <w:qFormat/>
    <w:rsid w:val="007D1472"/>
    <w:pPr>
      <w:spacing w:before="160"/>
      <w:jc w:val="center"/>
    </w:pPr>
    <w:rPr>
      <w:i/>
      <w:iCs/>
      <w:color w:val="404040" w:themeColor="text1" w:themeTint="BF"/>
    </w:rPr>
  </w:style>
  <w:style w:type="character" w:customStyle="1" w:styleId="Char1">
    <w:name w:val="인용 Char"/>
    <w:basedOn w:val="a1"/>
    <w:link w:val="a6"/>
    <w:uiPriority w:val="29"/>
    <w:rsid w:val="007D1472"/>
    <w:rPr>
      <w:i/>
      <w:iCs/>
      <w:color w:val="404040" w:themeColor="text1" w:themeTint="BF"/>
    </w:rPr>
  </w:style>
  <w:style w:type="paragraph" w:styleId="a0">
    <w:name w:val="List Paragraph"/>
    <w:basedOn w:val="a"/>
    <w:uiPriority w:val="34"/>
    <w:qFormat/>
    <w:rsid w:val="007D1472"/>
    <w:pPr>
      <w:ind w:left="720"/>
      <w:contextualSpacing/>
    </w:pPr>
  </w:style>
  <w:style w:type="character" w:styleId="a7">
    <w:name w:val="Intense Emphasis"/>
    <w:basedOn w:val="a1"/>
    <w:uiPriority w:val="21"/>
    <w:qFormat/>
    <w:rsid w:val="007D1472"/>
    <w:rPr>
      <w:i/>
      <w:iCs/>
      <w:color w:val="0F4761" w:themeColor="accent1" w:themeShade="BF"/>
    </w:rPr>
  </w:style>
  <w:style w:type="paragraph" w:styleId="a8">
    <w:name w:val="Intense Quote"/>
    <w:basedOn w:val="a"/>
    <w:next w:val="a"/>
    <w:link w:val="Char2"/>
    <w:uiPriority w:val="30"/>
    <w:qFormat/>
    <w:rsid w:val="007D14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1"/>
    <w:link w:val="a8"/>
    <w:uiPriority w:val="30"/>
    <w:rsid w:val="007D1472"/>
    <w:rPr>
      <w:i/>
      <w:iCs/>
      <w:color w:val="0F4761" w:themeColor="accent1" w:themeShade="BF"/>
    </w:rPr>
  </w:style>
  <w:style w:type="character" w:styleId="a9">
    <w:name w:val="Intense Reference"/>
    <w:basedOn w:val="a1"/>
    <w:uiPriority w:val="32"/>
    <w:qFormat/>
    <w:rsid w:val="007D1472"/>
    <w:rPr>
      <w:b/>
      <w:bCs/>
      <w:smallCaps/>
      <w:color w:val="0F4761" w:themeColor="accent1" w:themeShade="BF"/>
      <w:spacing w:val="5"/>
    </w:rPr>
  </w:style>
  <w:style w:type="paragraph" w:styleId="aa">
    <w:name w:val="header"/>
    <w:basedOn w:val="a"/>
    <w:link w:val="Char3"/>
    <w:uiPriority w:val="99"/>
    <w:unhideWhenUsed/>
    <w:rsid w:val="00BC2BEC"/>
    <w:pPr>
      <w:tabs>
        <w:tab w:val="center" w:pos="4513"/>
        <w:tab w:val="right" w:pos="9026"/>
      </w:tabs>
      <w:snapToGrid w:val="0"/>
    </w:pPr>
  </w:style>
  <w:style w:type="character" w:customStyle="1" w:styleId="Char3">
    <w:name w:val="머리글 Char"/>
    <w:basedOn w:val="a1"/>
    <w:link w:val="aa"/>
    <w:uiPriority w:val="99"/>
    <w:rsid w:val="00BC2BEC"/>
  </w:style>
  <w:style w:type="paragraph" w:styleId="ab">
    <w:name w:val="footer"/>
    <w:basedOn w:val="a"/>
    <w:link w:val="Char4"/>
    <w:uiPriority w:val="99"/>
    <w:unhideWhenUsed/>
    <w:rsid w:val="00BC2BEC"/>
    <w:pPr>
      <w:tabs>
        <w:tab w:val="center" w:pos="4513"/>
        <w:tab w:val="right" w:pos="9026"/>
      </w:tabs>
      <w:snapToGrid w:val="0"/>
    </w:pPr>
  </w:style>
  <w:style w:type="character" w:customStyle="1" w:styleId="Char4">
    <w:name w:val="바닥글 Char"/>
    <w:basedOn w:val="a1"/>
    <w:link w:val="ab"/>
    <w:uiPriority w:val="99"/>
    <w:rsid w:val="00BC2BEC"/>
  </w:style>
  <w:style w:type="table" w:styleId="ac">
    <w:name w:val="Table Grid"/>
    <w:basedOn w:val="a2"/>
    <w:uiPriority w:val="39"/>
    <w:rsid w:val="005B212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uiPriority w:val="22"/>
    <w:qFormat/>
    <w:rsid w:val="000812F1"/>
    <w:rPr>
      <w:b/>
      <w:caps w:val="0"/>
      <w:smallCaps w:val="0"/>
    </w:rPr>
  </w:style>
  <w:style w:type="character" w:styleId="ae">
    <w:name w:val="Placeholder Text"/>
    <w:basedOn w:val="a1"/>
    <w:uiPriority w:val="99"/>
    <w:semiHidden/>
    <w:rsid w:val="00691389"/>
    <w:rPr>
      <w:color w:val="808080"/>
    </w:rPr>
  </w:style>
  <w:style w:type="character" w:customStyle="1" w:styleId="mord">
    <w:name w:val="mord"/>
    <w:basedOn w:val="a1"/>
    <w:rsid w:val="00713AD0"/>
  </w:style>
  <w:style w:type="character" w:customStyle="1" w:styleId="mrel">
    <w:name w:val="mrel"/>
    <w:basedOn w:val="a1"/>
    <w:rsid w:val="00713AD0"/>
  </w:style>
  <w:style w:type="character" w:customStyle="1" w:styleId="mbin">
    <w:name w:val="mbin"/>
    <w:basedOn w:val="a1"/>
    <w:rsid w:val="00713AD0"/>
  </w:style>
  <w:style w:type="character" w:customStyle="1" w:styleId="mop">
    <w:name w:val="mop"/>
    <w:basedOn w:val="a1"/>
    <w:rsid w:val="00713AD0"/>
  </w:style>
  <w:style w:type="character" w:customStyle="1" w:styleId="vlist-s">
    <w:name w:val="vlist-s"/>
    <w:basedOn w:val="a1"/>
    <w:rsid w:val="00713AD0"/>
  </w:style>
  <w:style w:type="character" w:customStyle="1" w:styleId="mopen">
    <w:name w:val="mopen"/>
    <w:basedOn w:val="a1"/>
    <w:rsid w:val="00713AD0"/>
  </w:style>
  <w:style w:type="character" w:customStyle="1" w:styleId="delimsizing">
    <w:name w:val="delimsizing"/>
    <w:basedOn w:val="a1"/>
    <w:rsid w:val="00713AD0"/>
  </w:style>
  <w:style w:type="character" w:customStyle="1" w:styleId="mtight">
    <w:name w:val="mtight"/>
    <w:basedOn w:val="a1"/>
    <w:rsid w:val="00713AD0"/>
  </w:style>
  <w:style w:type="character" w:customStyle="1" w:styleId="mpunct">
    <w:name w:val="mpunct"/>
    <w:basedOn w:val="a1"/>
    <w:rsid w:val="00713AD0"/>
  </w:style>
  <w:style w:type="character" w:customStyle="1" w:styleId="mclose">
    <w:name w:val="mclose"/>
    <w:basedOn w:val="a1"/>
    <w:rsid w:val="00713AD0"/>
  </w:style>
  <w:style w:type="character" w:customStyle="1" w:styleId="katex">
    <w:name w:val="katex"/>
    <w:basedOn w:val="a1"/>
    <w:rsid w:val="00713AD0"/>
  </w:style>
  <w:style w:type="paragraph" w:styleId="af">
    <w:name w:val="Normal (Web)"/>
    <w:basedOn w:val="a"/>
    <w:uiPriority w:val="99"/>
    <w:semiHidden/>
    <w:unhideWhenUsed/>
    <w:rsid w:val="00713AD0"/>
    <w:pPr>
      <w:spacing w:before="100" w:beforeAutospacing="1" w:after="100" w:afterAutospacing="1"/>
    </w:pPr>
  </w:style>
  <w:style w:type="character" w:styleId="af0">
    <w:name w:val="annotation reference"/>
    <w:basedOn w:val="a1"/>
    <w:uiPriority w:val="99"/>
    <w:semiHidden/>
    <w:unhideWhenUsed/>
    <w:rsid w:val="00891E08"/>
    <w:rPr>
      <w:sz w:val="18"/>
      <w:szCs w:val="18"/>
    </w:rPr>
  </w:style>
  <w:style w:type="paragraph" w:styleId="af1">
    <w:name w:val="annotation text"/>
    <w:basedOn w:val="a"/>
    <w:link w:val="Char5"/>
    <w:uiPriority w:val="99"/>
    <w:semiHidden/>
    <w:unhideWhenUsed/>
    <w:rsid w:val="00891E08"/>
  </w:style>
  <w:style w:type="character" w:customStyle="1" w:styleId="Char5">
    <w:name w:val="메모 텍스트 Char"/>
    <w:basedOn w:val="a1"/>
    <w:link w:val="af1"/>
    <w:uiPriority w:val="99"/>
    <w:semiHidden/>
    <w:rsid w:val="00891E08"/>
    <w:rPr>
      <w:rFonts w:ascii="Times New Roman" w:eastAsia="Gulim" w:hAnsi="Times New Roman" w:cs="Times New Roman"/>
      <w:kern w:val="0"/>
      <w:sz w:val="24"/>
      <w:lang w:eastAsia="en-US"/>
      <w14:ligatures w14:val="none"/>
    </w:rPr>
  </w:style>
  <w:style w:type="paragraph" w:styleId="af2">
    <w:name w:val="annotation subject"/>
    <w:basedOn w:val="af1"/>
    <w:next w:val="af1"/>
    <w:link w:val="Char6"/>
    <w:uiPriority w:val="99"/>
    <w:semiHidden/>
    <w:unhideWhenUsed/>
    <w:rsid w:val="00891E08"/>
    <w:rPr>
      <w:b/>
      <w:bCs/>
    </w:rPr>
  </w:style>
  <w:style w:type="character" w:customStyle="1" w:styleId="Char6">
    <w:name w:val="메모 주제 Char"/>
    <w:basedOn w:val="Char5"/>
    <w:link w:val="af2"/>
    <w:uiPriority w:val="99"/>
    <w:semiHidden/>
    <w:rsid w:val="00891E08"/>
    <w:rPr>
      <w:rFonts w:ascii="Times New Roman" w:eastAsia="Gulim" w:hAnsi="Times New Roman" w:cs="Times New Roman"/>
      <w:b/>
      <w:bCs/>
      <w:kern w:val="0"/>
      <w:sz w:val="24"/>
      <w:lang w:eastAsia="en-US"/>
      <w14:ligatures w14:val="none"/>
    </w:rPr>
  </w:style>
  <w:style w:type="paragraph" w:styleId="af3">
    <w:name w:val="caption"/>
    <w:basedOn w:val="a"/>
    <w:next w:val="a"/>
    <w:uiPriority w:val="35"/>
    <w:unhideWhenUsed/>
    <w:qFormat/>
    <w:rsid w:val="00976594"/>
    <w:rPr>
      <w:b/>
      <w:bCs/>
      <w:sz w:val="20"/>
      <w:szCs w:val="20"/>
    </w:rPr>
  </w:style>
  <w:style w:type="character" w:styleId="af4">
    <w:name w:val="Emphasis"/>
    <w:basedOn w:val="a1"/>
    <w:uiPriority w:val="20"/>
    <w:qFormat/>
    <w:rsid w:val="000D0118"/>
    <w:rPr>
      <w:i/>
      <w:iCs/>
    </w:rPr>
  </w:style>
  <w:style w:type="paragraph" w:customStyle="1" w:styleId="whitespace-pre-wrap">
    <w:name w:val="whitespace-pre-wrap"/>
    <w:basedOn w:val="a"/>
    <w:rsid w:val="002611CE"/>
    <w:pPr>
      <w:spacing w:before="100" w:beforeAutospacing="1" w:after="100" w:afterAutospacing="1"/>
    </w:pPr>
  </w:style>
  <w:style w:type="paragraph" w:customStyle="1" w:styleId="whitespace-normal">
    <w:name w:val="whitespace-normal"/>
    <w:basedOn w:val="a"/>
    <w:rsid w:val="002D4655"/>
    <w:pPr>
      <w:spacing w:before="100" w:beforeAutospacing="1" w:after="100" w:afterAutospacing="1"/>
    </w:pPr>
  </w:style>
  <w:style w:type="character" w:styleId="af5">
    <w:name w:val="Hyperlink"/>
    <w:basedOn w:val="a1"/>
    <w:uiPriority w:val="99"/>
    <w:unhideWhenUsed/>
    <w:rsid w:val="00A11532"/>
    <w:rPr>
      <w:color w:val="0000FF"/>
      <w:u w:val="single"/>
    </w:rPr>
  </w:style>
  <w:style w:type="character" w:styleId="af6">
    <w:name w:val="Unresolved Mention"/>
    <w:basedOn w:val="a1"/>
    <w:uiPriority w:val="99"/>
    <w:semiHidden/>
    <w:unhideWhenUsed/>
    <w:rsid w:val="001C4101"/>
    <w:rPr>
      <w:color w:val="605E5C"/>
      <w:shd w:val="clear" w:color="auto" w:fill="E1DFDD"/>
    </w:rPr>
  </w:style>
  <w:style w:type="paragraph" w:styleId="HTML">
    <w:name w:val="HTML Preformatted"/>
    <w:basedOn w:val="a"/>
    <w:link w:val="HTMLChar"/>
    <w:uiPriority w:val="99"/>
    <w:semiHidden/>
    <w:unhideWhenUsed/>
    <w:rsid w:val="00F601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굴림체" w:eastAsia="굴림체" w:hAnsi="굴림체" w:cs="굴림체"/>
    </w:rPr>
  </w:style>
  <w:style w:type="character" w:customStyle="1" w:styleId="HTMLChar">
    <w:name w:val="미리 서식이 지정된 HTML Char"/>
    <w:basedOn w:val="a1"/>
    <w:link w:val="HTML"/>
    <w:uiPriority w:val="99"/>
    <w:semiHidden/>
    <w:rsid w:val="00F60100"/>
    <w:rPr>
      <w:rFonts w:ascii="굴림체" w:eastAsia="굴림체" w:hAnsi="굴림체" w:cs="굴림체"/>
      <w:kern w:val="0"/>
      <w:sz w:val="24"/>
      <w14:ligatures w14:val="none"/>
    </w:rPr>
  </w:style>
  <w:style w:type="character" w:styleId="HTML0">
    <w:name w:val="HTML Code"/>
    <w:basedOn w:val="a1"/>
    <w:uiPriority w:val="99"/>
    <w:semiHidden/>
    <w:unhideWhenUsed/>
    <w:rsid w:val="00F60100"/>
    <w:rPr>
      <w:rFonts w:ascii="굴림체" w:eastAsia="굴림체" w:hAnsi="굴림체" w:cs="굴림체"/>
      <w:sz w:val="24"/>
      <w:szCs w:val="24"/>
    </w:rPr>
  </w:style>
  <w:style w:type="paragraph" w:styleId="af7">
    <w:name w:val="Balloon Text"/>
    <w:basedOn w:val="a"/>
    <w:link w:val="Char7"/>
    <w:uiPriority w:val="99"/>
    <w:semiHidden/>
    <w:unhideWhenUsed/>
    <w:rsid w:val="008647D8"/>
    <w:rPr>
      <w:rFonts w:asciiTheme="majorHAnsi" w:eastAsiaTheme="majorEastAsia" w:hAnsiTheme="majorHAnsi" w:cstheme="majorBidi"/>
      <w:sz w:val="18"/>
      <w:szCs w:val="18"/>
    </w:rPr>
  </w:style>
  <w:style w:type="character" w:customStyle="1" w:styleId="Char7">
    <w:name w:val="풍선 도움말 텍스트 Char"/>
    <w:basedOn w:val="a1"/>
    <w:link w:val="af7"/>
    <w:uiPriority w:val="99"/>
    <w:semiHidden/>
    <w:rsid w:val="008647D8"/>
    <w:rPr>
      <w:rFonts w:asciiTheme="majorHAnsi" w:eastAsiaTheme="majorEastAsia" w:hAnsiTheme="majorHAnsi" w:cstheme="majorBidi"/>
      <w:kern w:val="0"/>
      <w:sz w:val="18"/>
      <w:szCs w:val="18"/>
      <w:lang w:eastAsia="en-US"/>
      <w14:ligatures w14:val="none"/>
    </w:rPr>
  </w:style>
  <w:style w:type="paragraph" w:customStyle="1" w:styleId="font-claude-response-body">
    <w:name w:val="font-claude-response-body"/>
    <w:basedOn w:val="a"/>
    <w:rsid w:val="00E42F4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657">
      <w:marLeft w:val="640"/>
      <w:marRight w:val="0"/>
      <w:marTop w:val="0"/>
      <w:marBottom w:val="0"/>
      <w:divBdr>
        <w:top w:val="none" w:sz="0" w:space="0" w:color="auto"/>
        <w:left w:val="none" w:sz="0" w:space="0" w:color="auto"/>
        <w:bottom w:val="none" w:sz="0" w:space="0" w:color="auto"/>
        <w:right w:val="none" w:sz="0" w:space="0" w:color="auto"/>
      </w:divBdr>
    </w:div>
    <w:div w:id="34350448">
      <w:bodyDiv w:val="1"/>
      <w:marLeft w:val="0"/>
      <w:marRight w:val="0"/>
      <w:marTop w:val="0"/>
      <w:marBottom w:val="0"/>
      <w:divBdr>
        <w:top w:val="none" w:sz="0" w:space="0" w:color="auto"/>
        <w:left w:val="none" w:sz="0" w:space="0" w:color="auto"/>
        <w:bottom w:val="none" w:sz="0" w:space="0" w:color="auto"/>
        <w:right w:val="none" w:sz="0" w:space="0" w:color="auto"/>
      </w:divBdr>
    </w:div>
    <w:div w:id="48190844">
      <w:marLeft w:val="640"/>
      <w:marRight w:val="0"/>
      <w:marTop w:val="0"/>
      <w:marBottom w:val="0"/>
      <w:divBdr>
        <w:top w:val="none" w:sz="0" w:space="0" w:color="auto"/>
        <w:left w:val="none" w:sz="0" w:space="0" w:color="auto"/>
        <w:bottom w:val="none" w:sz="0" w:space="0" w:color="auto"/>
        <w:right w:val="none" w:sz="0" w:space="0" w:color="auto"/>
      </w:divBdr>
    </w:div>
    <w:div w:id="52394650">
      <w:bodyDiv w:val="1"/>
      <w:marLeft w:val="0"/>
      <w:marRight w:val="0"/>
      <w:marTop w:val="0"/>
      <w:marBottom w:val="0"/>
      <w:divBdr>
        <w:top w:val="none" w:sz="0" w:space="0" w:color="auto"/>
        <w:left w:val="none" w:sz="0" w:space="0" w:color="auto"/>
        <w:bottom w:val="none" w:sz="0" w:space="0" w:color="auto"/>
        <w:right w:val="none" w:sz="0" w:space="0" w:color="auto"/>
      </w:divBdr>
    </w:div>
    <w:div w:id="56897560">
      <w:bodyDiv w:val="1"/>
      <w:marLeft w:val="0"/>
      <w:marRight w:val="0"/>
      <w:marTop w:val="0"/>
      <w:marBottom w:val="0"/>
      <w:divBdr>
        <w:top w:val="none" w:sz="0" w:space="0" w:color="auto"/>
        <w:left w:val="none" w:sz="0" w:space="0" w:color="auto"/>
        <w:bottom w:val="none" w:sz="0" w:space="0" w:color="auto"/>
        <w:right w:val="none" w:sz="0" w:space="0" w:color="auto"/>
      </w:divBdr>
      <w:divsChild>
        <w:div w:id="1641763282">
          <w:marLeft w:val="0"/>
          <w:marRight w:val="0"/>
          <w:marTop w:val="0"/>
          <w:marBottom w:val="0"/>
          <w:divBdr>
            <w:top w:val="none" w:sz="0" w:space="0" w:color="auto"/>
            <w:left w:val="none" w:sz="0" w:space="0" w:color="auto"/>
            <w:bottom w:val="none" w:sz="0" w:space="0" w:color="auto"/>
            <w:right w:val="none" w:sz="0" w:space="0" w:color="auto"/>
          </w:divBdr>
          <w:divsChild>
            <w:div w:id="147718924">
              <w:marLeft w:val="0"/>
              <w:marRight w:val="0"/>
              <w:marTop w:val="0"/>
              <w:marBottom w:val="0"/>
              <w:divBdr>
                <w:top w:val="none" w:sz="0" w:space="0" w:color="auto"/>
                <w:left w:val="none" w:sz="0" w:space="0" w:color="auto"/>
                <w:bottom w:val="none" w:sz="0" w:space="0" w:color="auto"/>
                <w:right w:val="none" w:sz="0" w:space="0" w:color="auto"/>
              </w:divBdr>
              <w:divsChild>
                <w:div w:id="18113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632291">
      <w:bodyDiv w:val="1"/>
      <w:marLeft w:val="0"/>
      <w:marRight w:val="0"/>
      <w:marTop w:val="0"/>
      <w:marBottom w:val="0"/>
      <w:divBdr>
        <w:top w:val="none" w:sz="0" w:space="0" w:color="auto"/>
        <w:left w:val="none" w:sz="0" w:space="0" w:color="auto"/>
        <w:bottom w:val="none" w:sz="0" w:space="0" w:color="auto"/>
        <w:right w:val="none" w:sz="0" w:space="0" w:color="auto"/>
      </w:divBdr>
    </w:div>
    <w:div w:id="62683242">
      <w:bodyDiv w:val="1"/>
      <w:marLeft w:val="0"/>
      <w:marRight w:val="0"/>
      <w:marTop w:val="0"/>
      <w:marBottom w:val="0"/>
      <w:divBdr>
        <w:top w:val="none" w:sz="0" w:space="0" w:color="auto"/>
        <w:left w:val="none" w:sz="0" w:space="0" w:color="auto"/>
        <w:bottom w:val="none" w:sz="0" w:space="0" w:color="auto"/>
        <w:right w:val="none" w:sz="0" w:space="0" w:color="auto"/>
      </w:divBdr>
      <w:divsChild>
        <w:div w:id="1188787532">
          <w:marLeft w:val="0"/>
          <w:marRight w:val="0"/>
          <w:marTop w:val="0"/>
          <w:marBottom w:val="0"/>
          <w:divBdr>
            <w:top w:val="none" w:sz="0" w:space="0" w:color="auto"/>
            <w:left w:val="none" w:sz="0" w:space="0" w:color="auto"/>
            <w:bottom w:val="none" w:sz="0" w:space="0" w:color="auto"/>
            <w:right w:val="none" w:sz="0" w:space="0" w:color="auto"/>
          </w:divBdr>
          <w:divsChild>
            <w:div w:id="1195540100">
              <w:marLeft w:val="0"/>
              <w:marRight w:val="0"/>
              <w:marTop w:val="0"/>
              <w:marBottom w:val="0"/>
              <w:divBdr>
                <w:top w:val="none" w:sz="0" w:space="0" w:color="auto"/>
                <w:left w:val="none" w:sz="0" w:space="0" w:color="auto"/>
                <w:bottom w:val="none" w:sz="0" w:space="0" w:color="auto"/>
                <w:right w:val="none" w:sz="0" w:space="0" w:color="auto"/>
              </w:divBdr>
              <w:divsChild>
                <w:div w:id="551505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26922">
      <w:bodyDiv w:val="1"/>
      <w:marLeft w:val="0"/>
      <w:marRight w:val="0"/>
      <w:marTop w:val="0"/>
      <w:marBottom w:val="0"/>
      <w:divBdr>
        <w:top w:val="none" w:sz="0" w:space="0" w:color="auto"/>
        <w:left w:val="none" w:sz="0" w:space="0" w:color="auto"/>
        <w:bottom w:val="none" w:sz="0" w:space="0" w:color="auto"/>
        <w:right w:val="none" w:sz="0" w:space="0" w:color="auto"/>
      </w:divBdr>
    </w:div>
    <w:div w:id="100684881">
      <w:marLeft w:val="640"/>
      <w:marRight w:val="0"/>
      <w:marTop w:val="0"/>
      <w:marBottom w:val="0"/>
      <w:divBdr>
        <w:top w:val="none" w:sz="0" w:space="0" w:color="auto"/>
        <w:left w:val="none" w:sz="0" w:space="0" w:color="auto"/>
        <w:bottom w:val="none" w:sz="0" w:space="0" w:color="auto"/>
        <w:right w:val="none" w:sz="0" w:space="0" w:color="auto"/>
      </w:divBdr>
    </w:div>
    <w:div w:id="101803671">
      <w:marLeft w:val="640"/>
      <w:marRight w:val="0"/>
      <w:marTop w:val="0"/>
      <w:marBottom w:val="0"/>
      <w:divBdr>
        <w:top w:val="none" w:sz="0" w:space="0" w:color="auto"/>
        <w:left w:val="none" w:sz="0" w:space="0" w:color="auto"/>
        <w:bottom w:val="none" w:sz="0" w:space="0" w:color="auto"/>
        <w:right w:val="none" w:sz="0" w:space="0" w:color="auto"/>
      </w:divBdr>
    </w:div>
    <w:div w:id="116074152">
      <w:bodyDiv w:val="1"/>
      <w:marLeft w:val="0"/>
      <w:marRight w:val="0"/>
      <w:marTop w:val="0"/>
      <w:marBottom w:val="0"/>
      <w:divBdr>
        <w:top w:val="none" w:sz="0" w:space="0" w:color="auto"/>
        <w:left w:val="none" w:sz="0" w:space="0" w:color="auto"/>
        <w:bottom w:val="none" w:sz="0" w:space="0" w:color="auto"/>
        <w:right w:val="none" w:sz="0" w:space="0" w:color="auto"/>
      </w:divBdr>
    </w:div>
    <w:div w:id="144394642">
      <w:marLeft w:val="640"/>
      <w:marRight w:val="0"/>
      <w:marTop w:val="0"/>
      <w:marBottom w:val="0"/>
      <w:divBdr>
        <w:top w:val="none" w:sz="0" w:space="0" w:color="auto"/>
        <w:left w:val="none" w:sz="0" w:space="0" w:color="auto"/>
        <w:bottom w:val="none" w:sz="0" w:space="0" w:color="auto"/>
        <w:right w:val="none" w:sz="0" w:space="0" w:color="auto"/>
      </w:divBdr>
    </w:div>
    <w:div w:id="160973292">
      <w:marLeft w:val="640"/>
      <w:marRight w:val="0"/>
      <w:marTop w:val="0"/>
      <w:marBottom w:val="0"/>
      <w:divBdr>
        <w:top w:val="none" w:sz="0" w:space="0" w:color="auto"/>
        <w:left w:val="none" w:sz="0" w:space="0" w:color="auto"/>
        <w:bottom w:val="none" w:sz="0" w:space="0" w:color="auto"/>
        <w:right w:val="none" w:sz="0" w:space="0" w:color="auto"/>
      </w:divBdr>
    </w:div>
    <w:div w:id="164319413">
      <w:bodyDiv w:val="1"/>
      <w:marLeft w:val="0"/>
      <w:marRight w:val="0"/>
      <w:marTop w:val="0"/>
      <w:marBottom w:val="0"/>
      <w:divBdr>
        <w:top w:val="none" w:sz="0" w:space="0" w:color="auto"/>
        <w:left w:val="none" w:sz="0" w:space="0" w:color="auto"/>
        <w:bottom w:val="none" w:sz="0" w:space="0" w:color="auto"/>
        <w:right w:val="none" w:sz="0" w:space="0" w:color="auto"/>
      </w:divBdr>
    </w:div>
    <w:div w:id="175192987">
      <w:bodyDiv w:val="1"/>
      <w:marLeft w:val="0"/>
      <w:marRight w:val="0"/>
      <w:marTop w:val="0"/>
      <w:marBottom w:val="0"/>
      <w:divBdr>
        <w:top w:val="none" w:sz="0" w:space="0" w:color="auto"/>
        <w:left w:val="none" w:sz="0" w:space="0" w:color="auto"/>
        <w:bottom w:val="none" w:sz="0" w:space="0" w:color="auto"/>
        <w:right w:val="none" w:sz="0" w:space="0" w:color="auto"/>
      </w:divBdr>
    </w:div>
    <w:div w:id="208540602">
      <w:bodyDiv w:val="1"/>
      <w:marLeft w:val="0"/>
      <w:marRight w:val="0"/>
      <w:marTop w:val="0"/>
      <w:marBottom w:val="0"/>
      <w:divBdr>
        <w:top w:val="none" w:sz="0" w:space="0" w:color="auto"/>
        <w:left w:val="none" w:sz="0" w:space="0" w:color="auto"/>
        <w:bottom w:val="none" w:sz="0" w:space="0" w:color="auto"/>
        <w:right w:val="none" w:sz="0" w:space="0" w:color="auto"/>
      </w:divBdr>
    </w:div>
    <w:div w:id="221642821">
      <w:marLeft w:val="640"/>
      <w:marRight w:val="0"/>
      <w:marTop w:val="0"/>
      <w:marBottom w:val="0"/>
      <w:divBdr>
        <w:top w:val="none" w:sz="0" w:space="0" w:color="auto"/>
        <w:left w:val="none" w:sz="0" w:space="0" w:color="auto"/>
        <w:bottom w:val="none" w:sz="0" w:space="0" w:color="auto"/>
        <w:right w:val="none" w:sz="0" w:space="0" w:color="auto"/>
      </w:divBdr>
    </w:div>
    <w:div w:id="239098512">
      <w:marLeft w:val="640"/>
      <w:marRight w:val="0"/>
      <w:marTop w:val="0"/>
      <w:marBottom w:val="0"/>
      <w:divBdr>
        <w:top w:val="none" w:sz="0" w:space="0" w:color="auto"/>
        <w:left w:val="none" w:sz="0" w:space="0" w:color="auto"/>
        <w:bottom w:val="none" w:sz="0" w:space="0" w:color="auto"/>
        <w:right w:val="none" w:sz="0" w:space="0" w:color="auto"/>
      </w:divBdr>
    </w:div>
    <w:div w:id="245187514">
      <w:bodyDiv w:val="1"/>
      <w:marLeft w:val="0"/>
      <w:marRight w:val="0"/>
      <w:marTop w:val="0"/>
      <w:marBottom w:val="0"/>
      <w:divBdr>
        <w:top w:val="none" w:sz="0" w:space="0" w:color="auto"/>
        <w:left w:val="none" w:sz="0" w:space="0" w:color="auto"/>
        <w:bottom w:val="none" w:sz="0" w:space="0" w:color="auto"/>
        <w:right w:val="none" w:sz="0" w:space="0" w:color="auto"/>
      </w:divBdr>
    </w:div>
    <w:div w:id="260260071">
      <w:marLeft w:val="640"/>
      <w:marRight w:val="0"/>
      <w:marTop w:val="0"/>
      <w:marBottom w:val="0"/>
      <w:divBdr>
        <w:top w:val="none" w:sz="0" w:space="0" w:color="auto"/>
        <w:left w:val="none" w:sz="0" w:space="0" w:color="auto"/>
        <w:bottom w:val="none" w:sz="0" w:space="0" w:color="auto"/>
        <w:right w:val="none" w:sz="0" w:space="0" w:color="auto"/>
      </w:divBdr>
    </w:div>
    <w:div w:id="280377055">
      <w:bodyDiv w:val="1"/>
      <w:marLeft w:val="0"/>
      <w:marRight w:val="0"/>
      <w:marTop w:val="0"/>
      <w:marBottom w:val="0"/>
      <w:divBdr>
        <w:top w:val="none" w:sz="0" w:space="0" w:color="auto"/>
        <w:left w:val="none" w:sz="0" w:space="0" w:color="auto"/>
        <w:bottom w:val="none" w:sz="0" w:space="0" w:color="auto"/>
        <w:right w:val="none" w:sz="0" w:space="0" w:color="auto"/>
      </w:divBdr>
    </w:div>
    <w:div w:id="283660594">
      <w:bodyDiv w:val="1"/>
      <w:marLeft w:val="0"/>
      <w:marRight w:val="0"/>
      <w:marTop w:val="0"/>
      <w:marBottom w:val="0"/>
      <w:divBdr>
        <w:top w:val="none" w:sz="0" w:space="0" w:color="auto"/>
        <w:left w:val="none" w:sz="0" w:space="0" w:color="auto"/>
        <w:bottom w:val="none" w:sz="0" w:space="0" w:color="auto"/>
        <w:right w:val="none" w:sz="0" w:space="0" w:color="auto"/>
      </w:divBdr>
    </w:div>
    <w:div w:id="342437784">
      <w:bodyDiv w:val="1"/>
      <w:marLeft w:val="0"/>
      <w:marRight w:val="0"/>
      <w:marTop w:val="0"/>
      <w:marBottom w:val="0"/>
      <w:divBdr>
        <w:top w:val="none" w:sz="0" w:space="0" w:color="auto"/>
        <w:left w:val="none" w:sz="0" w:space="0" w:color="auto"/>
        <w:bottom w:val="none" w:sz="0" w:space="0" w:color="auto"/>
        <w:right w:val="none" w:sz="0" w:space="0" w:color="auto"/>
      </w:divBdr>
    </w:div>
    <w:div w:id="381759735">
      <w:marLeft w:val="640"/>
      <w:marRight w:val="0"/>
      <w:marTop w:val="0"/>
      <w:marBottom w:val="0"/>
      <w:divBdr>
        <w:top w:val="none" w:sz="0" w:space="0" w:color="auto"/>
        <w:left w:val="none" w:sz="0" w:space="0" w:color="auto"/>
        <w:bottom w:val="none" w:sz="0" w:space="0" w:color="auto"/>
        <w:right w:val="none" w:sz="0" w:space="0" w:color="auto"/>
      </w:divBdr>
    </w:div>
    <w:div w:id="400566908">
      <w:marLeft w:val="640"/>
      <w:marRight w:val="0"/>
      <w:marTop w:val="0"/>
      <w:marBottom w:val="0"/>
      <w:divBdr>
        <w:top w:val="none" w:sz="0" w:space="0" w:color="auto"/>
        <w:left w:val="none" w:sz="0" w:space="0" w:color="auto"/>
        <w:bottom w:val="none" w:sz="0" w:space="0" w:color="auto"/>
        <w:right w:val="none" w:sz="0" w:space="0" w:color="auto"/>
      </w:divBdr>
    </w:div>
    <w:div w:id="421099757">
      <w:bodyDiv w:val="1"/>
      <w:marLeft w:val="0"/>
      <w:marRight w:val="0"/>
      <w:marTop w:val="0"/>
      <w:marBottom w:val="0"/>
      <w:divBdr>
        <w:top w:val="none" w:sz="0" w:space="0" w:color="auto"/>
        <w:left w:val="none" w:sz="0" w:space="0" w:color="auto"/>
        <w:bottom w:val="none" w:sz="0" w:space="0" w:color="auto"/>
        <w:right w:val="none" w:sz="0" w:space="0" w:color="auto"/>
      </w:divBdr>
    </w:div>
    <w:div w:id="440539264">
      <w:bodyDiv w:val="1"/>
      <w:marLeft w:val="0"/>
      <w:marRight w:val="0"/>
      <w:marTop w:val="0"/>
      <w:marBottom w:val="0"/>
      <w:divBdr>
        <w:top w:val="none" w:sz="0" w:space="0" w:color="auto"/>
        <w:left w:val="none" w:sz="0" w:space="0" w:color="auto"/>
        <w:bottom w:val="none" w:sz="0" w:space="0" w:color="auto"/>
        <w:right w:val="none" w:sz="0" w:space="0" w:color="auto"/>
      </w:divBdr>
    </w:div>
    <w:div w:id="448167641">
      <w:bodyDiv w:val="1"/>
      <w:marLeft w:val="0"/>
      <w:marRight w:val="0"/>
      <w:marTop w:val="0"/>
      <w:marBottom w:val="0"/>
      <w:divBdr>
        <w:top w:val="none" w:sz="0" w:space="0" w:color="auto"/>
        <w:left w:val="none" w:sz="0" w:space="0" w:color="auto"/>
        <w:bottom w:val="none" w:sz="0" w:space="0" w:color="auto"/>
        <w:right w:val="none" w:sz="0" w:space="0" w:color="auto"/>
      </w:divBdr>
      <w:divsChild>
        <w:div w:id="882522777">
          <w:marLeft w:val="0"/>
          <w:marRight w:val="0"/>
          <w:marTop w:val="0"/>
          <w:marBottom w:val="0"/>
          <w:divBdr>
            <w:top w:val="none" w:sz="0" w:space="0" w:color="auto"/>
            <w:left w:val="none" w:sz="0" w:space="0" w:color="auto"/>
            <w:bottom w:val="none" w:sz="0" w:space="0" w:color="auto"/>
            <w:right w:val="none" w:sz="0" w:space="0" w:color="auto"/>
          </w:divBdr>
        </w:div>
      </w:divsChild>
    </w:div>
    <w:div w:id="457720185">
      <w:bodyDiv w:val="1"/>
      <w:marLeft w:val="0"/>
      <w:marRight w:val="0"/>
      <w:marTop w:val="0"/>
      <w:marBottom w:val="0"/>
      <w:divBdr>
        <w:top w:val="none" w:sz="0" w:space="0" w:color="auto"/>
        <w:left w:val="none" w:sz="0" w:space="0" w:color="auto"/>
        <w:bottom w:val="none" w:sz="0" w:space="0" w:color="auto"/>
        <w:right w:val="none" w:sz="0" w:space="0" w:color="auto"/>
      </w:divBdr>
    </w:div>
    <w:div w:id="462236968">
      <w:bodyDiv w:val="1"/>
      <w:marLeft w:val="0"/>
      <w:marRight w:val="0"/>
      <w:marTop w:val="0"/>
      <w:marBottom w:val="0"/>
      <w:divBdr>
        <w:top w:val="none" w:sz="0" w:space="0" w:color="auto"/>
        <w:left w:val="none" w:sz="0" w:space="0" w:color="auto"/>
        <w:bottom w:val="none" w:sz="0" w:space="0" w:color="auto"/>
        <w:right w:val="none" w:sz="0" w:space="0" w:color="auto"/>
      </w:divBdr>
    </w:div>
    <w:div w:id="462623375">
      <w:marLeft w:val="640"/>
      <w:marRight w:val="0"/>
      <w:marTop w:val="0"/>
      <w:marBottom w:val="0"/>
      <w:divBdr>
        <w:top w:val="none" w:sz="0" w:space="0" w:color="auto"/>
        <w:left w:val="none" w:sz="0" w:space="0" w:color="auto"/>
        <w:bottom w:val="none" w:sz="0" w:space="0" w:color="auto"/>
        <w:right w:val="none" w:sz="0" w:space="0" w:color="auto"/>
      </w:divBdr>
    </w:div>
    <w:div w:id="467402882">
      <w:bodyDiv w:val="1"/>
      <w:marLeft w:val="0"/>
      <w:marRight w:val="0"/>
      <w:marTop w:val="0"/>
      <w:marBottom w:val="0"/>
      <w:divBdr>
        <w:top w:val="none" w:sz="0" w:space="0" w:color="auto"/>
        <w:left w:val="none" w:sz="0" w:space="0" w:color="auto"/>
        <w:bottom w:val="none" w:sz="0" w:space="0" w:color="auto"/>
        <w:right w:val="none" w:sz="0" w:space="0" w:color="auto"/>
      </w:divBdr>
    </w:div>
    <w:div w:id="546331217">
      <w:bodyDiv w:val="1"/>
      <w:marLeft w:val="0"/>
      <w:marRight w:val="0"/>
      <w:marTop w:val="0"/>
      <w:marBottom w:val="0"/>
      <w:divBdr>
        <w:top w:val="none" w:sz="0" w:space="0" w:color="auto"/>
        <w:left w:val="none" w:sz="0" w:space="0" w:color="auto"/>
        <w:bottom w:val="none" w:sz="0" w:space="0" w:color="auto"/>
        <w:right w:val="none" w:sz="0" w:space="0" w:color="auto"/>
      </w:divBdr>
      <w:divsChild>
        <w:div w:id="426314340">
          <w:marLeft w:val="0"/>
          <w:marRight w:val="0"/>
          <w:marTop w:val="0"/>
          <w:marBottom w:val="0"/>
          <w:divBdr>
            <w:top w:val="none" w:sz="0" w:space="0" w:color="auto"/>
            <w:left w:val="none" w:sz="0" w:space="0" w:color="auto"/>
            <w:bottom w:val="none" w:sz="0" w:space="0" w:color="auto"/>
            <w:right w:val="none" w:sz="0" w:space="0" w:color="auto"/>
          </w:divBdr>
        </w:div>
      </w:divsChild>
    </w:div>
    <w:div w:id="567691805">
      <w:marLeft w:val="640"/>
      <w:marRight w:val="0"/>
      <w:marTop w:val="0"/>
      <w:marBottom w:val="0"/>
      <w:divBdr>
        <w:top w:val="none" w:sz="0" w:space="0" w:color="auto"/>
        <w:left w:val="none" w:sz="0" w:space="0" w:color="auto"/>
        <w:bottom w:val="none" w:sz="0" w:space="0" w:color="auto"/>
        <w:right w:val="none" w:sz="0" w:space="0" w:color="auto"/>
      </w:divBdr>
    </w:div>
    <w:div w:id="662009465">
      <w:bodyDiv w:val="1"/>
      <w:marLeft w:val="0"/>
      <w:marRight w:val="0"/>
      <w:marTop w:val="0"/>
      <w:marBottom w:val="0"/>
      <w:divBdr>
        <w:top w:val="none" w:sz="0" w:space="0" w:color="auto"/>
        <w:left w:val="none" w:sz="0" w:space="0" w:color="auto"/>
        <w:bottom w:val="none" w:sz="0" w:space="0" w:color="auto"/>
        <w:right w:val="none" w:sz="0" w:space="0" w:color="auto"/>
      </w:divBdr>
    </w:div>
    <w:div w:id="663553659">
      <w:marLeft w:val="640"/>
      <w:marRight w:val="0"/>
      <w:marTop w:val="0"/>
      <w:marBottom w:val="0"/>
      <w:divBdr>
        <w:top w:val="none" w:sz="0" w:space="0" w:color="auto"/>
        <w:left w:val="none" w:sz="0" w:space="0" w:color="auto"/>
        <w:bottom w:val="none" w:sz="0" w:space="0" w:color="auto"/>
        <w:right w:val="none" w:sz="0" w:space="0" w:color="auto"/>
      </w:divBdr>
    </w:div>
    <w:div w:id="668950197">
      <w:bodyDiv w:val="1"/>
      <w:marLeft w:val="0"/>
      <w:marRight w:val="0"/>
      <w:marTop w:val="0"/>
      <w:marBottom w:val="0"/>
      <w:divBdr>
        <w:top w:val="none" w:sz="0" w:space="0" w:color="auto"/>
        <w:left w:val="none" w:sz="0" w:space="0" w:color="auto"/>
        <w:bottom w:val="none" w:sz="0" w:space="0" w:color="auto"/>
        <w:right w:val="none" w:sz="0" w:space="0" w:color="auto"/>
      </w:divBdr>
    </w:div>
    <w:div w:id="691423573">
      <w:marLeft w:val="640"/>
      <w:marRight w:val="0"/>
      <w:marTop w:val="0"/>
      <w:marBottom w:val="0"/>
      <w:divBdr>
        <w:top w:val="none" w:sz="0" w:space="0" w:color="auto"/>
        <w:left w:val="none" w:sz="0" w:space="0" w:color="auto"/>
        <w:bottom w:val="none" w:sz="0" w:space="0" w:color="auto"/>
        <w:right w:val="none" w:sz="0" w:space="0" w:color="auto"/>
      </w:divBdr>
    </w:div>
    <w:div w:id="718556896">
      <w:bodyDiv w:val="1"/>
      <w:marLeft w:val="0"/>
      <w:marRight w:val="0"/>
      <w:marTop w:val="0"/>
      <w:marBottom w:val="0"/>
      <w:divBdr>
        <w:top w:val="none" w:sz="0" w:space="0" w:color="auto"/>
        <w:left w:val="none" w:sz="0" w:space="0" w:color="auto"/>
        <w:bottom w:val="none" w:sz="0" w:space="0" w:color="auto"/>
        <w:right w:val="none" w:sz="0" w:space="0" w:color="auto"/>
      </w:divBdr>
    </w:div>
    <w:div w:id="752943532">
      <w:bodyDiv w:val="1"/>
      <w:marLeft w:val="0"/>
      <w:marRight w:val="0"/>
      <w:marTop w:val="0"/>
      <w:marBottom w:val="0"/>
      <w:divBdr>
        <w:top w:val="none" w:sz="0" w:space="0" w:color="auto"/>
        <w:left w:val="none" w:sz="0" w:space="0" w:color="auto"/>
        <w:bottom w:val="none" w:sz="0" w:space="0" w:color="auto"/>
        <w:right w:val="none" w:sz="0" w:space="0" w:color="auto"/>
      </w:divBdr>
    </w:div>
    <w:div w:id="776098741">
      <w:marLeft w:val="640"/>
      <w:marRight w:val="0"/>
      <w:marTop w:val="0"/>
      <w:marBottom w:val="0"/>
      <w:divBdr>
        <w:top w:val="none" w:sz="0" w:space="0" w:color="auto"/>
        <w:left w:val="none" w:sz="0" w:space="0" w:color="auto"/>
        <w:bottom w:val="none" w:sz="0" w:space="0" w:color="auto"/>
        <w:right w:val="none" w:sz="0" w:space="0" w:color="auto"/>
      </w:divBdr>
    </w:div>
    <w:div w:id="791634467">
      <w:bodyDiv w:val="1"/>
      <w:marLeft w:val="0"/>
      <w:marRight w:val="0"/>
      <w:marTop w:val="0"/>
      <w:marBottom w:val="0"/>
      <w:divBdr>
        <w:top w:val="none" w:sz="0" w:space="0" w:color="auto"/>
        <w:left w:val="none" w:sz="0" w:space="0" w:color="auto"/>
        <w:bottom w:val="none" w:sz="0" w:space="0" w:color="auto"/>
        <w:right w:val="none" w:sz="0" w:space="0" w:color="auto"/>
      </w:divBdr>
    </w:div>
    <w:div w:id="796143789">
      <w:bodyDiv w:val="1"/>
      <w:marLeft w:val="0"/>
      <w:marRight w:val="0"/>
      <w:marTop w:val="0"/>
      <w:marBottom w:val="0"/>
      <w:divBdr>
        <w:top w:val="none" w:sz="0" w:space="0" w:color="auto"/>
        <w:left w:val="none" w:sz="0" w:space="0" w:color="auto"/>
        <w:bottom w:val="none" w:sz="0" w:space="0" w:color="auto"/>
        <w:right w:val="none" w:sz="0" w:space="0" w:color="auto"/>
      </w:divBdr>
      <w:divsChild>
        <w:div w:id="869419948">
          <w:marLeft w:val="0"/>
          <w:marRight w:val="0"/>
          <w:marTop w:val="0"/>
          <w:marBottom w:val="0"/>
          <w:divBdr>
            <w:top w:val="none" w:sz="0" w:space="0" w:color="auto"/>
            <w:left w:val="none" w:sz="0" w:space="0" w:color="auto"/>
            <w:bottom w:val="none" w:sz="0" w:space="0" w:color="auto"/>
            <w:right w:val="none" w:sz="0" w:space="0" w:color="auto"/>
          </w:divBdr>
        </w:div>
      </w:divsChild>
    </w:div>
    <w:div w:id="817108446">
      <w:marLeft w:val="640"/>
      <w:marRight w:val="0"/>
      <w:marTop w:val="0"/>
      <w:marBottom w:val="0"/>
      <w:divBdr>
        <w:top w:val="none" w:sz="0" w:space="0" w:color="auto"/>
        <w:left w:val="none" w:sz="0" w:space="0" w:color="auto"/>
        <w:bottom w:val="none" w:sz="0" w:space="0" w:color="auto"/>
        <w:right w:val="none" w:sz="0" w:space="0" w:color="auto"/>
      </w:divBdr>
    </w:div>
    <w:div w:id="818304569">
      <w:marLeft w:val="640"/>
      <w:marRight w:val="0"/>
      <w:marTop w:val="0"/>
      <w:marBottom w:val="0"/>
      <w:divBdr>
        <w:top w:val="none" w:sz="0" w:space="0" w:color="auto"/>
        <w:left w:val="none" w:sz="0" w:space="0" w:color="auto"/>
        <w:bottom w:val="none" w:sz="0" w:space="0" w:color="auto"/>
        <w:right w:val="none" w:sz="0" w:space="0" w:color="auto"/>
      </w:divBdr>
    </w:div>
    <w:div w:id="856624443">
      <w:marLeft w:val="640"/>
      <w:marRight w:val="0"/>
      <w:marTop w:val="0"/>
      <w:marBottom w:val="0"/>
      <w:divBdr>
        <w:top w:val="none" w:sz="0" w:space="0" w:color="auto"/>
        <w:left w:val="none" w:sz="0" w:space="0" w:color="auto"/>
        <w:bottom w:val="none" w:sz="0" w:space="0" w:color="auto"/>
        <w:right w:val="none" w:sz="0" w:space="0" w:color="auto"/>
      </w:divBdr>
    </w:div>
    <w:div w:id="863444249">
      <w:bodyDiv w:val="1"/>
      <w:marLeft w:val="0"/>
      <w:marRight w:val="0"/>
      <w:marTop w:val="0"/>
      <w:marBottom w:val="0"/>
      <w:divBdr>
        <w:top w:val="none" w:sz="0" w:space="0" w:color="auto"/>
        <w:left w:val="none" w:sz="0" w:space="0" w:color="auto"/>
        <w:bottom w:val="none" w:sz="0" w:space="0" w:color="auto"/>
        <w:right w:val="none" w:sz="0" w:space="0" w:color="auto"/>
      </w:divBdr>
    </w:div>
    <w:div w:id="871305326">
      <w:bodyDiv w:val="1"/>
      <w:marLeft w:val="0"/>
      <w:marRight w:val="0"/>
      <w:marTop w:val="0"/>
      <w:marBottom w:val="0"/>
      <w:divBdr>
        <w:top w:val="none" w:sz="0" w:space="0" w:color="auto"/>
        <w:left w:val="none" w:sz="0" w:space="0" w:color="auto"/>
        <w:bottom w:val="none" w:sz="0" w:space="0" w:color="auto"/>
        <w:right w:val="none" w:sz="0" w:space="0" w:color="auto"/>
      </w:divBdr>
    </w:div>
    <w:div w:id="912205060">
      <w:bodyDiv w:val="1"/>
      <w:marLeft w:val="0"/>
      <w:marRight w:val="0"/>
      <w:marTop w:val="0"/>
      <w:marBottom w:val="0"/>
      <w:divBdr>
        <w:top w:val="none" w:sz="0" w:space="0" w:color="auto"/>
        <w:left w:val="none" w:sz="0" w:space="0" w:color="auto"/>
        <w:bottom w:val="none" w:sz="0" w:space="0" w:color="auto"/>
        <w:right w:val="none" w:sz="0" w:space="0" w:color="auto"/>
      </w:divBdr>
    </w:div>
    <w:div w:id="919371093">
      <w:marLeft w:val="640"/>
      <w:marRight w:val="0"/>
      <w:marTop w:val="0"/>
      <w:marBottom w:val="0"/>
      <w:divBdr>
        <w:top w:val="none" w:sz="0" w:space="0" w:color="auto"/>
        <w:left w:val="none" w:sz="0" w:space="0" w:color="auto"/>
        <w:bottom w:val="none" w:sz="0" w:space="0" w:color="auto"/>
        <w:right w:val="none" w:sz="0" w:space="0" w:color="auto"/>
      </w:divBdr>
    </w:div>
    <w:div w:id="947128976">
      <w:bodyDiv w:val="1"/>
      <w:marLeft w:val="0"/>
      <w:marRight w:val="0"/>
      <w:marTop w:val="0"/>
      <w:marBottom w:val="0"/>
      <w:divBdr>
        <w:top w:val="none" w:sz="0" w:space="0" w:color="auto"/>
        <w:left w:val="none" w:sz="0" w:space="0" w:color="auto"/>
        <w:bottom w:val="none" w:sz="0" w:space="0" w:color="auto"/>
        <w:right w:val="none" w:sz="0" w:space="0" w:color="auto"/>
      </w:divBdr>
    </w:div>
    <w:div w:id="965040671">
      <w:marLeft w:val="640"/>
      <w:marRight w:val="0"/>
      <w:marTop w:val="0"/>
      <w:marBottom w:val="0"/>
      <w:divBdr>
        <w:top w:val="none" w:sz="0" w:space="0" w:color="auto"/>
        <w:left w:val="none" w:sz="0" w:space="0" w:color="auto"/>
        <w:bottom w:val="none" w:sz="0" w:space="0" w:color="auto"/>
        <w:right w:val="none" w:sz="0" w:space="0" w:color="auto"/>
      </w:divBdr>
    </w:div>
    <w:div w:id="976688367">
      <w:bodyDiv w:val="1"/>
      <w:marLeft w:val="0"/>
      <w:marRight w:val="0"/>
      <w:marTop w:val="0"/>
      <w:marBottom w:val="0"/>
      <w:divBdr>
        <w:top w:val="none" w:sz="0" w:space="0" w:color="auto"/>
        <w:left w:val="none" w:sz="0" w:space="0" w:color="auto"/>
        <w:bottom w:val="none" w:sz="0" w:space="0" w:color="auto"/>
        <w:right w:val="none" w:sz="0" w:space="0" w:color="auto"/>
      </w:divBdr>
    </w:div>
    <w:div w:id="994723159">
      <w:bodyDiv w:val="1"/>
      <w:marLeft w:val="0"/>
      <w:marRight w:val="0"/>
      <w:marTop w:val="0"/>
      <w:marBottom w:val="0"/>
      <w:divBdr>
        <w:top w:val="none" w:sz="0" w:space="0" w:color="auto"/>
        <w:left w:val="none" w:sz="0" w:space="0" w:color="auto"/>
        <w:bottom w:val="none" w:sz="0" w:space="0" w:color="auto"/>
        <w:right w:val="none" w:sz="0" w:space="0" w:color="auto"/>
      </w:divBdr>
    </w:div>
    <w:div w:id="996179687">
      <w:marLeft w:val="640"/>
      <w:marRight w:val="0"/>
      <w:marTop w:val="0"/>
      <w:marBottom w:val="0"/>
      <w:divBdr>
        <w:top w:val="none" w:sz="0" w:space="0" w:color="auto"/>
        <w:left w:val="none" w:sz="0" w:space="0" w:color="auto"/>
        <w:bottom w:val="none" w:sz="0" w:space="0" w:color="auto"/>
        <w:right w:val="none" w:sz="0" w:space="0" w:color="auto"/>
      </w:divBdr>
    </w:div>
    <w:div w:id="997029680">
      <w:bodyDiv w:val="1"/>
      <w:marLeft w:val="0"/>
      <w:marRight w:val="0"/>
      <w:marTop w:val="0"/>
      <w:marBottom w:val="0"/>
      <w:divBdr>
        <w:top w:val="none" w:sz="0" w:space="0" w:color="auto"/>
        <w:left w:val="none" w:sz="0" w:space="0" w:color="auto"/>
        <w:bottom w:val="none" w:sz="0" w:space="0" w:color="auto"/>
        <w:right w:val="none" w:sz="0" w:space="0" w:color="auto"/>
      </w:divBdr>
    </w:div>
    <w:div w:id="1019041664">
      <w:bodyDiv w:val="1"/>
      <w:marLeft w:val="0"/>
      <w:marRight w:val="0"/>
      <w:marTop w:val="0"/>
      <w:marBottom w:val="0"/>
      <w:divBdr>
        <w:top w:val="none" w:sz="0" w:space="0" w:color="auto"/>
        <w:left w:val="none" w:sz="0" w:space="0" w:color="auto"/>
        <w:bottom w:val="none" w:sz="0" w:space="0" w:color="auto"/>
        <w:right w:val="none" w:sz="0" w:space="0" w:color="auto"/>
      </w:divBdr>
    </w:div>
    <w:div w:id="1019504383">
      <w:marLeft w:val="640"/>
      <w:marRight w:val="0"/>
      <w:marTop w:val="0"/>
      <w:marBottom w:val="0"/>
      <w:divBdr>
        <w:top w:val="none" w:sz="0" w:space="0" w:color="auto"/>
        <w:left w:val="none" w:sz="0" w:space="0" w:color="auto"/>
        <w:bottom w:val="none" w:sz="0" w:space="0" w:color="auto"/>
        <w:right w:val="none" w:sz="0" w:space="0" w:color="auto"/>
      </w:divBdr>
    </w:div>
    <w:div w:id="1026911481">
      <w:marLeft w:val="640"/>
      <w:marRight w:val="0"/>
      <w:marTop w:val="0"/>
      <w:marBottom w:val="0"/>
      <w:divBdr>
        <w:top w:val="none" w:sz="0" w:space="0" w:color="auto"/>
        <w:left w:val="none" w:sz="0" w:space="0" w:color="auto"/>
        <w:bottom w:val="none" w:sz="0" w:space="0" w:color="auto"/>
        <w:right w:val="none" w:sz="0" w:space="0" w:color="auto"/>
      </w:divBdr>
    </w:div>
    <w:div w:id="1037973217">
      <w:bodyDiv w:val="1"/>
      <w:marLeft w:val="0"/>
      <w:marRight w:val="0"/>
      <w:marTop w:val="0"/>
      <w:marBottom w:val="0"/>
      <w:divBdr>
        <w:top w:val="none" w:sz="0" w:space="0" w:color="auto"/>
        <w:left w:val="none" w:sz="0" w:space="0" w:color="auto"/>
        <w:bottom w:val="none" w:sz="0" w:space="0" w:color="auto"/>
        <w:right w:val="none" w:sz="0" w:space="0" w:color="auto"/>
      </w:divBdr>
    </w:div>
    <w:div w:id="1049383635">
      <w:marLeft w:val="640"/>
      <w:marRight w:val="0"/>
      <w:marTop w:val="0"/>
      <w:marBottom w:val="0"/>
      <w:divBdr>
        <w:top w:val="none" w:sz="0" w:space="0" w:color="auto"/>
        <w:left w:val="none" w:sz="0" w:space="0" w:color="auto"/>
        <w:bottom w:val="none" w:sz="0" w:space="0" w:color="auto"/>
        <w:right w:val="none" w:sz="0" w:space="0" w:color="auto"/>
      </w:divBdr>
    </w:div>
    <w:div w:id="1065303269">
      <w:bodyDiv w:val="1"/>
      <w:marLeft w:val="0"/>
      <w:marRight w:val="0"/>
      <w:marTop w:val="0"/>
      <w:marBottom w:val="0"/>
      <w:divBdr>
        <w:top w:val="none" w:sz="0" w:space="0" w:color="auto"/>
        <w:left w:val="none" w:sz="0" w:space="0" w:color="auto"/>
        <w:bottom w:val="none" w:sz="0" w:space="0" w:color="auto"/>
        <w:right w:val="none" w:sz="0" w:space="0" w:color="auto"/>
      </w:divBdr>
    </w:div>
    <w:div w:id="1076783899">
      <w:marLeft w:val="640"/>
      <w:marRight w:val="0"/>
      <w:marTop w:val="0"/>
      <w:marBottom w:val="0"/>
      <w:divBdr>
        <w:top w:val="none" w:sz="0" w:space="0" w:color="auto"/>
        <w:left w:val="none" w:sz="0" w:space="0" w:color="auto"/>
        <w:bottom w:val="none" w:sz="0" w:space="0" w:color="auto"/>
        <w:right w:val="none" w:sz="0" w:space="0" w:color="auto"/>
      </w:divBdr>
    </w:div>
    <w:div w:id="1101612162">
      <w:bodyDiv w:val="1"/>
      <w:marLeft w:val="0"/>
      <w:marRight w:val="0"/>
      <w:marTop w:val="0"/>
      <w:marBottom w:val="0"/>
      <w:divBdr>
        <w:top w:val="none" w:sz="0" w:space="0" w:color="auto"/>
        <w:left w:val="none" w:sz="0" w:space="0" w:color="auto"/>
        <w:bottom w:val="none" w:sz="0" w:space="0" w:color="auto"/>
        <w:right w:val="none" w:sz="0" w:space="0" w:color="auto"/>
      </w:divBdr>
    </w:div>
    <w:div w:id="1126775865">
      <w:marLeft w:val="640"/>
      <w:marRight w:val="0"/>
      <w:marTop w:val="0"/>
      <w:marBottom w:val="0"/>
      <w:divBdr>
        <w:top w:val="none" w:sz="0" w:space="0" w:color="auto"/>
        <w:left w:val="none" w:sz="0" w:space="0" w:color="auto"/>
        <w:bottom w:val="none" w:sz="0" w:space="0" w:color="auto"/>
        <w:right w:val="none" w:sz="0" w:space="0" w:color="auto"/>
      </w:divBdr>
    </w:div>
    <w:div w:id="1137841888">
      <w:bodyDiv w:val="1"/>
      <w:marLeft w:val="0"/>
      <w:marRight w:val="0"/>
      <w:marTop w:val="0"/>
      <w:marBottom w:val="0"/>
      <w:divBdr>
        <w:top w:val="none" w:sz="0" w:space="0" w:color="auto"/>
        <w:left w:val="none" w:sz="0" w:space="0" w:color="auto"/>
        <w:bottom w:val="none" w:sz="0" w:space="0" w:color="auto"/>
        <w:right w:val="none" w:sz="0" w:space="0" w:color="auto"/>
      </w:divBdr>
    </w:div>
    <w:div w:id="1152408822">
      <w:bodyDiv w:val="1"/>
      <w:marLeft w:val="0"/>
      <w:marRight w:val="0"/>
      <w:marTop w:val="0"/>
      <w:marBottom w:val="0"/>
      <w:divBdr>
        <w:top w:val="none" w:sz="0" w:space="0" w:color="auto"/>
        <w:left w:val="none" w:sz="0" w:space="0" w:color="auto"/>
        <w:bottom w:val="none" w:sz="0" w:space="0" w:color="auto"/>
        <w:right w:val="none" w:sz="0" w:space="0" w:color="auto"/>
      </w:divBdr>
    </w:div>
    <w:div w:id="1173103537">
      <w:bodyDiv w:val="1"/>
      <w:marLeft w:val="0"/>
      <w:marRight w:val="0"/>
      <w:marTop w:val="0"/>
      <w:marBottom w:val="0"/>
      <w:divBdr>
        <w:top w:val="none" w:sz="0" w:space="0" w:color="auto"/>
        <w:left w:val="none" w:sz="0" w:space="0" w:color="auto"/>
        <w:bottom w:val="none" w:sz="0" w:space="0" w:color="auto"/>
        <w:right w:val="none" w:sz="0" w:space="0" w:color="auto"/>
      </w:divBdr>
    </w:div>
    <w:div w:id="1202939103">
      <w:marLeft w:val="640"/>
      <w:marRight w:val="0"/>
      <w:marTop w:val="0"/>
      <w:marBottom w:val="0"/>
      <w:divBdr>
        <w:top w:val="none" w:sz="0" w:space="0" w:color="auto"/>
        <w:left w:val="none" w:sz="0" w:space="0" w:color="auto"/>
        <w:bottom w:val="none" w:sz="0" w:space="0" w:color="auto"/>
        <w:right w:val="none" w:sz="0" w:space="0" w:color="auto"/>
      </w:divBdr>
    </w:div>
    <w:div w:id="1257636743">
      <w:marLeft w:val="640"/>
      <w:marRight w:val="0"/>
      <w:marTop w:val="0"/>
      <w:marBottom w:val="0"/>
      <w:divBdr>
        <w:top w:val="none" w:sz="0" w:space="0" w:color="auto"/>
        <w:left w:val="none" w:sz="0" w:space="0" w:color="auto"/>
        <w:bottom w:val="none" w:sz="0" w:space="0" w:color="auto"/>
        <w:right w:val="none" w:sz="0" w:space="0" w:color="auto"/>
      </w:divBdr>
    </w:div>
    <w:div w:id="1275092102">
      <w:marLeft w:val="640"/>
      <w:marRight w:val="0"/>
      <w:marTop w:val="0"/>
      <w:marBottom w:val="0"/>
      <w:divBdr>
        <w:top w:val="none" w:sz="0" w:space="0" w:color="auto"/>
        <w:left w:val="none" w:sz="0" w:space="0" w:color="auto"/>
        <w:bottom w:val="none" w:sz="0" w:space="0" w:color="auto"/>
        <w:right w:val="none" w:sz="0" w:space="0" w:color="auto"/>
      </w:divBdr>
    </w:div>
    <w:div w:id="1278021151">
      <w:bodyDiv w:val="1"/>
      <w:marLeft w:val="0"/>
      <w:marRight w:val="0"/>
      <w:marTop w:val="0"/>
      <w:marBottom w:val="0"/>
      <w:divBdr>
        <w:top w:val="none" w:sz="0" w:space="0" w:color="auto"/>
        <w:left w:val="none" w:sz="0" w:space="0" w:color="auto"/>
        <w:bottom w:val="none" w:sz="0" w:space="0" w:color="auto"/>
        <w:right w:val="none" w:sz="0" w:space="0" w:color="auto"/>
      </w:divBdr>
    </w:div>
    <w:div w:id="1279024550">
      <w:bodyDiv w:val="1"/>
      <w:marLeft w:val="0"/>
      <w:marRight w:val="0"/>
      <w:marTop w:val="0"/>
      <w:marBottom w:val="0"/>
      <w:divBdr>
        <w:top w:val="none" w:sz="0" w:space="0" w:color="auto"/>
        <w:left w:val="none" w:sz="0" w:space="0" w:color="auto"/>
        <w:bottom w:val="none" w:sz="0" w:space="0" w:color="auto"/>
        <w:right w:val="none" w:sz="0" w:space="0" w:color="auto"/>
      </w:divBdr>
    </w:div>
    <w:div w:id="1287347861">
      <w:marLeft w:val="640"/>
      <w:marRight w:val="0"/>
      <w:marTop w:val="0"/>
      <w:marBottom w:val="0"/>
      <w:divBdr>
        <w:top w:val="none" w:sz="0" w:space="0" w:color="auto"/>
        <w:left w:val="none" w:sz="0" w:space="0" w:color="auto"/>
        <w:bottom w:val="none" w:sz="0" w:space="0" w:color="auto"/>
        <w:right w:val="none" w:sz="0" w:space="0" w:color="auto"/>
      </w:divBdr>
    </w:div>
    <w:div w:id="1310327854">
      <w:bodyDiv w:val="1"/>
      <w:marLeft w:val="0"/>
      <w:marRight w:val="0"/>
      <w:marTop w:val="0"/>
      <w:marBottom w:val="0"/>
      <w:divBdr>
        <w:top w:val="none" w:sz="0" w:space="0" w:color="auto"/>
        <w:left w:val="none" w:sz="0" w:space="0" w:color="auto"/>
        <w:bottom w:val="none" w:sz="0" w:space="0" w:color="auto"/>
        <w:right w:val="none" w:sz="0" w:space="0" w:color="auto"/>
      </w:divBdr>
    </w:div>
    <w:div w:id="1315646659">
      <w:bodyDiv w:val="1"/>
      <w:marLeft w:val="0"/>
      <w:marRight w:val="0"/>
      <w:marTop w:val="0"/>
      <w:marBottom w:val="0"/>
      <w:divBdr>
        <w:top w:val="none" w:sz="0" w:space="0" w:color="auto"/>
        <w:left w:val="none" w:sz="0" w:space="0" w:color="auto"/>
        <w:bottom w:val="none" w:sz="0" w:space="0" w:color="auto"/>
        <w:right w:val="none" w:sz="0" w:space="0" w:color="auto"/>
      </w:divBdr>
    </w:div>
    <w:div w:id="1362824238">
      <w:bodyDiv w:val="1"/>
      <w:marLeft w:val="0"/>
      <w:marRight w:val="0"/>
      <w:marTop w:val="0"/>
      <w:marBottom w:val="0"/>
      <w:divBdr>
        <w:top w:val="none" w:sz="0" w:space="0" w:color="auto"/>
        <w:left w:val="none" w:sz="0" w:space="0" w:color="auto"/>
        <w:bottom w:val="none" w:sz="0" w:space="0" w:color="auto"/>
        <w:right w:val="none" w:sz="0" w:space="0" w:color="auto"/>
      </w:divBdr>
    </w:div>
    <w:div w:id="1372265625">
      <w:marLeft w:val="640"/>
      <w:marRight w:val="0"/>
      <w:marTop w:val="0"/>
      <w:marBottom w:val="0"/>
      <w:divBdr>
        <w:top w:val="none" w:sz="0" w:space="0" w:color="auto"/>
        <w:left w:val="none" w:sz="0" w:space="0" w:color="auto"/>
        <w:bottom w:val="none" w:sz="0" w:space="0" w:color="auto"/>
        <w:right w:val="none" w:sz="0" w:space="0" w:color="auto"/>
      </w:divBdr>
    </w:div>
    <w:div w:id="1374309306">
      <w:marLeft w:val="640"/>
      <w:marRight w:val="0"/>
      <w:marTop w:val="0"/>
      <w:marBottom w:val="0"/>
      <w:divBdr>
        <w:top w:val="none" w:sz="0" w:space="0" w:color="auto"/>
        <w:left w:val="none" w:sz="0" w:space="0" w:color="auto"/>
        <w:bottom w:val="none" w:sz="0" w:space="0" w:color="auto"/>
        <w:right w:val="none" w:sz="0" w:space="0" w:color="auto"/>
      </w:divBdr>
    </w:div>
    <w:div w:id="1387097943">
      <w:bodyDiv w:val="1"/>
      <w:marLeft w:val="0"/>
      <w:marRight w:val="0"/>
      <w:marTop w:val="0"/>
      <w:marBottom w:val="0"/>
      <w:divBdr>
        <w:top w:val="none" w:sz="0" w:space="0" w:color="auto"/>
        <w:left w:val="none" w:sz="0" w:space="0" w:color="auto"/>
        <w:bottom w:val="none" w:sz="0" w:space="0" w:color="auto"/>
        <w:right w:val="none" w:sz="0" w:space="0" w:color="auto"/>
      </w:divBdr>
    </w:div>
    <w:div w:id="1400597172">
      <w:marLeft w:val="640"/>
      <w:marRight w:val="0"/>
      <w:marTop w:val="0"/>
      <w:marBottom w:val="0"/>
      <w:divBdr>
        <w:top w:val="none" w:sz="0" w:space="0" w:color="auto"/>
        <w:left w:val="none" w:sz="0" w:space="0" w:color="auto"/>
        <w:bottom w:val="none" w:sz="0" w:space="0" w:color="auto"/>
        <w:right w:val="none" w:sz="0" w:space="0" w:color="auto"/>
      </w:divBdr>
    </w:div>
    <w:div w:id="1428191167">
      <w:bodyDiv w:val="1"/>
      <w:marLeft w:val="0"/>
      <w:marRight w:val="0"/>
      <w:marTop w:val="0"/>
      <w:marBottom w:val="0"/>
      <w:divBdr>
        <w:top w:val="none" w:sz="0" w:space="0" w:color="auto"/>
        <w:left w:val="none" w:sz="0" w:space="0" w:color="auto"/>
        <w:bottom w:val="none" w:sz="0" w:space="0" w:color="auto"/>
        <w:right w:val="none" w:sz="0" w:space="0" w:color="auto"/>
      </w:divBdr>
    </w:div>
    <w:div w:id="1435397655">
      <w:bodyDiv w:val="1"/>
      <w:marLeft w:val="0"/>
      <w:marRight w:val="0"/>
      <w:marTop w:val="0"/>
      <w:marBottom w:val="0"/>
      <w:divBdr>
        <w:top w:val="none" w:sz="0" w:space="0" w:color="auto"/>
        <w:left w:val="none" w:sz="0" w:space="0" w:color="auto"/>
        <w:bottom w:val="none" w:sz="0" w:space="0" w:color="auto"/>
        <w:right w:val="none" w:sz="0" w:space="0" w:color="auto"/>
      </w:divBdr>
    </w:div>
    <w:div w:id="1437751833">
      <w:marLeft w:val="640"/>
      <w:marRight w:val="0"/>
      <w:marTop w:val="0"/>
      <w:marBottom w:val="0"/>
      <w:divBdr>
        <w:top w:val="none" w:sz="0" w:space="0" w:color="auto"/>
        <w:left w:val="none" w:sz="0" w:space="0" w:color="auto"/>
        <w:bottom w:val="none" w:sz="0" w:space="0" w:color="auto"/>
        <w:right w:val="none" w:sz="0" w:space="0" w:color="auto"/>
      </w:divBdr>
    </w:div>
    <w:div w:id="1445079198">
      <w:marLeft w:val="640"/>
      <w:marRight w:val="0"/>
      <w:marTop w:val="0"/>
      <w:marBottom w:val="0"/>
      <w:divBdr>
        <w:top w:val="none" w:sz="0" w:space="0" w:color="auto"/>
        <w:left w:val="none" w:sz="0" w:space="0" w:color="auto"/>
        <w:bottom w:val="none" w:sz="0" w:space="0" w:color="auto"/>
        <w:right w:val="none" w:sz="0" w:space="0" w:color="auto"/>
      </w:divBdr>
    </w:div>
    <w:div w:id="1464927678">
      <w:bodyDiv w:val="1"/>
      <w:marLeft w:val="0"/>
      <w:marRight w:val="0"/>
      <w:marTop w:val="0"/>
      <w:marBottom w:val="0"/>
      <w:divBdr>
        <w:top w:val="none" w:sz="0" w:space="0" w:color="auto"/>
        <w:left w:val="none" w:sz="0" w:space="0" w:color="auto"/>
        <w:bottom w:val="none" w:sz="0" w:space="0" w:color="auto"/>
        <w:right w:val="none" w:sz="0" w:space="0" w:color="auto"/>
      </w:divBdr>
    </w:div>
    <w:div w:id="1466778896">
      <w:marLeft w:val="640"/>
      <w:marRight w:val="0"/>
      <w:marTop w:val="0"/>
      <w:marBottom w:val="0"/>
      <w:divBdr>
        <w:top w:val="none" w:sz="0" w:space="0" w:color="auto"/>
        <w:left w:val="none" w:sz="0" w:space="0" w:color="auto"/>
        <w:bottom w:val="none" w:sz="0" w:space="0" w:color="auto"/>
        <w:right w:val="none" w:sz="0" w:space="0" w:color="auto"/>
      </w:divBdr>
    </w:div>
    <w:div w:id="1473673232">
      <w:bodyDiv w:val="1"/>
      <w:marLeft w:val="0"/>
      <w:marRight w:val="0"/>
      <w:marTop w:val="0"/>
      <w:marBottom w:val="0"/>
      <w:divBdr>
        <w:top w:val="none" w:sz="0" w:space="0" w:color="auto"/>
        <w:left w:val="none" w:sz="0" w:space="0" w:color="auto"/>
        <w:bottom w:val="none" w:sz="0" w:space="0" w:color="auto"/>
        <w:right w:val="none" w:sz="0" w:space="0" w:color="auto"/>
      </w:divBdr>
    </w:div>
    <w:div w:id="1480683469">
      <w:marLeft w:val="640"/>
      <w:marRight w:val="0"/>
      <w:marTop w:val="0"/>
      <w:marBottom w:val="0"/>
      <w:divBdr>
        <w:top w:val="none" w:sz="0" w:space="0" w:color="auto"/>
        <w:left w:val="none" w:sz="0" w:space="0" w:color="auto"/>
        <w:bottom w:val="none" w:sz="0" w:space="0" w:color="auto"/>
        <w:right w:val="none" w:sz="0" w:space="0" w:color="auto"/>
      </w:divBdr>
    </w:div>
    <w:div w:id="1483352840">
      <w:bodyDiv w:val="1"/>
      <w:marLeft w:val="0"/>
      <w:marRight w:val="0"/>
      <w:marTop w:val="0"/>
      <w:marBottom w:val="0"/>
      <w:divBdr>
        <w:top w:val="none" w:sz="0" w:space="0" w:color="auto"/>
        <w:left w:val="none" w:sz="0" w:space="0" w:color="auto"/>
        <w:bottom w:val="none" w:sz="0" w:space="0" w:color="auto"/>
        <w:right w:val="none" w:sz="0" w:space="0" w:color="auto"/>
      </w:divBdr>
      <w:divsChild>
        <w:div w:id="838546371">
          <w:marLeft w:val="0"/>
          <w:marRight w:val="0"/>
          <w:marTop w:val="0"/>
          <w:marBottom w:val="0"/>
          <w:divBdr>
            <w:top w:val="none" w:sz="0" w:space="0" w:color="auto"/>
            <w:left w:val="none" w:sz="0" w:space="0" w:color="auto"/>
            <w:bottom w:val="none" w:sz="0" w:space="0" w:color="auto"/>
            <w:right w:val="none" w:sz="0" w:space="0" w:color="auto"/>
          </w:divBdr>
          <w:divsChild>
            <w:div w:id="188563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363645">
      <w:marLeft w:val="640"/>
      <w:marRight w:val="0"/>
      <w:marTop w:val="0"/>
      <w:marBottom w:val="0"/>
      <w:divBdr>
        <w:top w:val="none" w:sz="0" w:space="0" w:color="auto"/>
        <w:left w:val="none" w:sz="0" w:space="0" w:color="auto"/>
        <w:bottom w:val="none" w:sz="0" w:space="0" w:color="auto"/>
        <w:right w:val="none" w:sz="0" w:space="0" w:color="auto"/>
      </w:divBdr>
    </w:div>
    <w:div w:id="1499466921">
      <w:marLeft w:val="640"/>
      <w:marRight w:val="0"/>
      <w:marTop w:val="0"/>
      <w:marBottom w:val="0"/>
      <w:divBdr>
        <w:top w:val="none" w:sz="0" w:space="0" w:color="auto"/>
        <w:left w:val="none" w:sz="0" w:space="0" w:color="auto"/>
        <w:bottom w:val="none" w:sz="0" w:space="0" w:color="auto"/>
        <w:right w:val="none" w:sz="0" w:space="0" w:color="auto"/>
      </w:divBdr>
    </w:div>
    <w:div w:id="1506703427">
      <w:marLeft w:val="640"/>
      <w:marRight w:val="0"/>
      <w:marTop w:val="0"/>
      <w:marBottom w:val="0"/>
      <w:divBdr>
        <w:top w:val="none" w:sz="0" w:space="0" w:color="auto"/>
        <w:left w:val="none" w:sz="0" w:space="0" w:color="auto"/>
        <w:bottom w:val="none" w:sz="0" w:space="0" w:color="auto"/>
        <w:right w:val="none" w:sz="0" w:space="0" w:color="auto"/>
      </w:divBdr>
    </w:div>
    <w:div w:id="1511289195">
      <w:bodyDiv w:val="1"/>
      <w:marLeft w:val="0"/>
      <w:marRight w:val="0"/>
      <w:marTop w:val="0"/>
      <w:marBottom w:val="0"/>
      <w:divBdr>
        <w:top w:val="none" w:sz="0" w:space="0" w:color="auto"/>
        <w:left w:val="none" w:sz="0" w:space="0" w:color="auto"/>
        <w:bottom w:val="none" w:sz="0" w:space="0" w:color="auto"/>
        <w:right w:val="none" w:sz="0" w:space="0" w:color="auto"/>
      </w:divBdr>
    </w:div>
    <w:div w:id="1534926945">
      <w:bodyDiv w:val="1"/>
      <w:marLeft w:val="0"/>
      <w:marRight w:val="0"/>
      <w:marTop w:val="0"/>
      <w:marBottom w:val="0"/>
      <w:divBdr>
        <w:top w:val="none" w:sz="0" w:space="0" w:color="auto"/>
        <w:left w:val="none" w:sz="0" w:space="0" w:color="auto"/>
        <w:bottom w:val="none" w:sz="0" w:space="0" w:color="auto"/>
        <w:right w:val="none" w:sz="0" w:space="0" w:color="auto"/>
      </w:divBdr>
    </w:div>
    <w:div w:id="1541818486">
      <w:marLeft w:val="640"/>
      <w:marRight w:val="0"/>
      <w:marTop w:val="0"/>
      <w:marBottom w:val="0"/>
      <w:divBdr>
        <w:top w:val="none" w:sz="0" w:space="0" w:color="auto"/>
        <w:left w:val="none" w:sz="0" w:space="0" w:color="auto"/>
        <w:bottom w:val="none" w:sz="0" w:space="0" w:color="auto"/>
        <w:right w:val="none" w:sz="0" w:space="0" w:color="auto"/>
      </w:divBdr>
    </w:div>
    <w:div w:id="1545293375">
      <w:bodyDiv w:val="1"/>
      <w:marLeft w:val="0"/>
      <w:marRight w:val="0"/>
      <w:marTop w:val="0"/>
      <w:marBottom w:val="0"/>
      <w:divBdr>
        <w:top w:val="none" w:sz="0" w:space="0" w:color="auto"/>
        <w:left w:val="none" w:sz="0" w:space="0" w:color="auto"/>
        <w:bottom w:val="none" w:sz="0" w:space="0" w:color="auto"/>
        <w:right w:val="none" w:sz="0" w:space="0" w:color="auto"/>
      </w:divBdr>
    </w:div>
    <w:div w:id="1578517551">
      <w:marLeft w:val="640"/>
      <w:marRight w:val="0"/>
      <w:marTop w:val="0"/>
      <w:marBottom w:val="0"/>
      <w:divBdr>
        <w:top w:val="none" w:sz="0" w:space="0" w:color="auto"/>
        <w:left w:val="none" w:sz="0" w:space="0" w:color="auto"/>
        <w:bottom w:val="none" w:sz="0" w:space="0" w:color="auto"/>
        <w:right w:val="none" w:sz="0" w:space="0" w:color="auto"/>
      </w:divBdr>
    </w:div>
    <w:div w:id="1579292753">
      <w:marLeft w:val="640"/>
      <w:marRight w:val="0"/>
      <w:marTop w:val="0"/>
      <w:marBottom w:val="0"/>
      <w:divBdr>
        <w:top w:val="none" w:sz="0" w:space="0" w:color="auto"/>
        <w:left w:val="none" w:sz="0" w:space="0" w:color="auto"/>
        <w:bottom w:val="none" w:sz="0" w:space="0" w:color="auto"/>
        <w:right w:val="none" w:sz="0" w:space="0" w:color="auto"/>
      </w:divBdr>
    </w:div>
    <w:div w:id="1589194273">
      <w:bodyDiv w:val="1"/>
      <w:marLeft w:val="0"/>
      <w:marRight w:val="0"/>
      <w:marTop w:val="0"/>
      <w:marBottom w:val="0"/>
      <w:divBdr>
        <w:top w:val="none" w:sz="0" w:space="0" w:color="auto"/>
        <w:left w:val="none" w:sz="0" w:space="0" w:color="auto"/>
        <w:bottom w:val="none" w:sz="0" w:space="0" w:color="auto"/>
        <w:right w:val="none" w:sz="0" w:space="0" w:color="auto"/>
      </w:divBdr>
    </w:div>
    <w:div w:id="1589580329">
      <w:bodyDiv w:val="1"/>
      <w:marLeft w:val="0"/>
      <w:marRight w:val="0"/>
      <w:marTop w:val="0"/>
      <w:marBottom w:val="0"/>
      <w:divBdr>
        <w:top w:val="none" w:sz="0" w:space="0" w:color="auto"/>
        <w:left w:val="none" w:sz="0" w:space="0" w:color="auto"/>
        <w:bottom w:val="none" w:sz="0" w:space="0" w:color="auto"/>
        <w:right w:val="none" w:sz="0" w:space="0" w:color="auto"/>
      </w:divBdr>
    </w:div>
    <w:div w:id="1603418970">
      <w:marLeft w:val="640"/>
      <w:marRight w:val="0"/>
      <w:marTop w:val="0"/>
      <w:marBottom w:val="0"/>
      <w:divBdr>
        <w:top w:val="none" w:sz="0" w:space="0" w:color="auto"/>
        <w:left w:val="none" w:sz="0" w:space="0" w:color="auto"/>
        <w:bottom w:val="none" w:sz="0" w:space="0" w:color="auto"/>
        <w:right w:val="none" w:sz="0" w:space="0" w:color="auto"/>
      </w:divBdr>
    </w:div>
    <w:div w:id="1609965618">
      <w:bodyDiv w:val="1"/>
      <w:marLeft w:val="0"/>
      <w:marRight w:val="0"/>
      <w:marTop w:val="0"/>
      <w:marBottom w:val="0"/>
      <w:divBdr>
        <w:top w:val="none" w:sz="0" w:space="0" w:color="auto"/>
        <w:left w:val="none" w:sz="0" w:space="0" w:color="auto"/>
        <w:bottom w:val="none" w:sz="0" w:space="0" w:color="auto"/>
        <w:right w:val="none" w:sz="0" w:space="0" w:color="auto"/>
      </w:divBdr>
    </w:div>
    <w:div w:id="1614166818">
      <w:marLeft w:val="640"/>
      <w:marRight w:val="0"/>
      <w:marTop w:val="0"/>
      <w:marBottom w:val="0"/>
      <w:divBdr>
        <w:top w:val="none" w:sz="0" w:space="0" w:color="auto"/>
        <w:left w:val="none" w:sz="0" w:space="0" w:color="auto"/>
        <w:bottom w:val="none" w:sz="0" w:space="0" w:color="auto"/>
        <w:right w:val="none" w:sz="0" w:space="0" w:color="auto"/>
      </w:divBdr>
    </w:div>
    <w:div w:id="1622612694">
      <w:bodyDiv w:val="1"/>
      <w:marLeft w:val="0"/>
      <w:marRight w:val="0"/>
      <w:marTop w:val="0"/>
      <w:marBottom w:val="0"/>
      <w:divBdr>
        <w:top w:val="none" w:sz="0" w:space="0" w:color="auto"/>
        <w:left w:val="none" w:sz="0" w:space="0" w:color="auto"/>
        <w:bottom w:val="none" w:sz="0" w:space="0" w:color="auto"/>
        <w:right w:val="none" w:sz="0" w:space="0" w:color="auto"/>
      </w:divBdr>
    </w:div>
    <w:div w:id="1635452193">
      <w:bodyDiv w:val="1"/>
      <w:marLeft w:val="0"/>
      <w:marRight w:val="0"/>
      <w:marTop w:val="0"/>
      <w:marBottom w:val="0"/>
      <w:divBdr>
        <w:top w:val="none" w:sz="0" w:space="0" w:color="auto"/>
        <w:left w:val="none" w:sz="0" w:space="0" w:color="auto"/>
        <w:bottom w:val="none" w:sz="0" w:space="0" w:color="auto"/>
        <w:right w:val="none" w:sz="0" w:space="0" w:color="auto"/>
      </w:divBdr>
    </w:div>
    <w:div w:id="1636762823">
      <w:marLeft w:val="640"/>
      <w:marRight w:val="0"/>
      <w:marTop w:val="0"/>
      <w:marBottom w:val="0"/>
      <w:divBdr>
        <w:top w:val="none" w:sz="0" w:space="0" w:color="auto"/>
        <w:left w:val="none" w:sz="0" w:space="0" w:color="auto"/>
        <w:bottom w:val="none" w:sz="0" w:space="0" w:color="auto"/>
        <w:right w:val="none" w:sz="0" w:space="0" w:color="auto"/>
      </w:divBdr>
    </w:div>
    <w:div w:id="1638340184">
      <w:bodyDiv w:val="1"/>
      <w:marLeft w:val="0"/>
      <w:marRight w:val="0"/>
      <w:marTop w:val="0"/>
      <w:marBottom w:val="0"/>
      <w:divBdr>
        <w:top w:val="none" w:sz="0" w:space="0" w:color="auto"/>
        <w:left w:val="none" w:sz="0" w:space="0" w:color="auto"/>
        <w:bottom w:val="none" w:sz="0" w:space="0" w:color="auto"/>
        <w:right w:val="none" w:sz="0" w:space="0" w:color="auto"/>
      </w:divBdr>
    </w:div>
    <w:div w:id="1639997677">
      <w:bodyDiv w:val="1"/>
      <w:marLeft w:val="0"/>
      <w:marRight w:val="0"/>
      <w:marTop w:val="0"/>
      <w:marBottom w:val="0"/>
      <w:divBdr>
        <w:top w:val="none" w:sz="0" w:space="0" w:color="auto"/>
        <w:left w:val="none" w:sz="0" w:space="0" w:color="auto"/>
        <w:bottom w:val="none" w:sz="0" w:space="0" w:color="auto"/>
        <w:right w:val="none" w:sz="0" w:space="0" w:color="auto"/>
      </w:divBdr>
    </w:div>
    <w:div w:id="1643189472">
      <w:marLeft w:val="640"/>
      <w:marRight w:val="0"/>
      <w:marTop w:val="0"/>
      <w:marBottom w:val="0"/>
      <w:divBdr>
        <w:top w:val="none" w:sz="0" w:space="0" w:color="auto"/>
        <w:left w:val="none" w:sz="0" w:space="0" w:color="auto"/>
        <w:bottom w:val="none" w:sz="0" w:space="0" w:color="auto"/>
        <w:right w:val="none" w:sz="0" w:space="0" w:color="auto"/>
      </w:divBdr>
    </w:div>
    <w:div w:id="1659574752">
      <w:marLeft w:val="640"/>
      <w:marRight w:val="0"/>
      <w:marTop w:val="0"/>
      <w:marBottom w:val="0"/>
      <w:divBdr>
        <w:top w:val="none" w:sz="0" w:space="0" w:color="auto"/>
        <w:left w:val="none" w:sz="0" w:space="0" w:color="auto"/>
        <w:bottom w:val="none" w:sz="0" w:space="0" w:color="auto"/>
        <w:right w:val="none" w:sz="0" w:space="0" w:color="auto"/>
      </w:divBdr>
    </w:div>
    <w:div w:id="1660764965">
      <w:marLeft w:val="640"/>
      <w:marRight w:val="0"/>
      <w:marTop w:val="0"/>
      <w:marBottom w:val="0"/>
      <w:divBdr>
        <w:top w:val="none" w:sz="0" w:space="0" w:color="auto"/>
        <w:left w:val="none" w:sz="0" w:space="0" w:color="auto"/>
        <w:bottom w:val="none" w:sz="0" w:space="0" w:color="auto"/>
        <w:right w:val="none" w:sz="0" w:space="0" w:color="auto"/>
      </w:divBdr>
    </w:div>
    <w:div w:id="1662468812">
      <w:marLeft w:val="640"/>
      <w:marRight w:val="0"/>
      <w:marTop w:val="0"/>
      <w:marBottom w:val="0"/>
      <w:divBdr>
        <w:top w:val="none" w:sz="0" w:space="0" w:color="auto"/>
        <w:left w:val="none" w:sz="0" w:space="0" w:color="auto"/>
        <w:bottom w:val="none" w:sz="0" w:space="0" w:color="auto"/>
        <w:right w:val="none" w:sz="0" w:space="0" w:color="auto"/>
      </w:divBdr>
    </w:div>
    <w:div w:id="1699426151">
      <w:bodyDiv w:val="1"/>
      <w:marLeft w:val="0"/>
      <w:marRight w:val="0"/>
      <w:marTop w:val="0"/>
      <w:marBottom w:val="0"/>
      <w:divBdr>
        <w:top w:val="none" w:sz="0" w:space="0" w:color="auto"/>
        <w:left w:val="none" w:sz="0" w:space="0" w:color="auto"/>
        <w:bottom w:val="none" w:sz="0" w:space="0" w:color="auto"/>
        <w:right w:val="none" w:sz="0" w:space="0" w:color="auto"/>
      </w:divBdr>
    </w:div>
    <w:div w:id="1704018157">
      <w:bodyDiv w:val="1"/>
      <w:marLeft w:val="0"/>
      <w:marRight w:val="0"/>
      <w:marTop w:val="0"/>
      <w:marBottom w:val="0"/>
      <w:divBdr>
        <w:top w:val="none" w:sz="0" w:space="0" w:color="auto"/>
        <w:left w:val="none" w:sz="0" w:space="0" w:color="auto"/>
        <w:bottom w:val="none" w:sz="0" w:space="0" w:color="auto"/>
        <w:right w:val="none" w:sz="0" w:space="0" w:color="auto"/>
      </w:divBdr>
      <w:divsChild>
        <w:div w:id="642196318">
          <w:marLeft w:val="0"/>
          <w:marRight w:val="0"/>
          <w:marTop w:val="0"/>
          <w:marBottom w:val="0"/>
          <w:divBdr>
            <w:top w:val="none" w:sz="0" w:space="0" w:color="auto"/>
            <w:left w:val="none" w:sz="0" w:space="0" w:color="auto"/>
            <w:bottom w:val="none" w:sz="0" w:space="0" w:color="auto"/>
            <w:right w:val="none" w:sz="0" w:space="0" w:color="auto"/>
          </w:divBdr>
          <w:divsChild>
            <w:div w:id="555747626">
              <w:marLeft w:val="0"/>
              <w:marRight w:val="0"/>
              <w:marTop w:val="0"/>
              <w:marBottom w:val="0"/>
              <w:divBdr>
                <w:top w:val="none" w:sz="0" w:space="0" w:color="auto"/>
                <w:left w:val="none" w:sz="0" w:space="0" w:color="auto"/>
                <w:bottom w:val="none" w:sz="0" w:space="0" w:color="auto"/>
                <w:right w:val="none" w:sz="0" w:space="0" w:color="auto"/>
              </w:divBdr>
              <w:divsChild>
                <w:div w:id="1955482386">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1711418605">
      <w:marLeft w:val="640"/>
      <w:marRight w:val="0"/>
      <w:marTop w:val="0"/>
      <w:marBottom w:val="0"/>
      <w:divBdr>
        <w:top w:val="none" w:sz="0" w:space="0" w:color="auto"/>
        <w:left w:val="none" w:sz="0" w:space="0" w:color="auto"/>
        <w:bottom w:val="none" w:sz="0" w:space="0" w:color="auto"/>
        <w:right w:val="none" w:sz="0" w:space="0" w:color="auto"/>
      </w:divBdr>
    </w:div>
    <w:div w:id="1714499260">
      <w:bodyDiv w:val="1"/>
      <w:marLeft w:val="0"/>
      <w:marRight w:val="0"/>
      <w:marTop w:val="0"/>
      <w:marBottom w:val="0"/>
      <w:divBdr>
        <w:top w:val="none" w:sz="0" w:space="0" w:color="auto"/>
        <w:left w:val="none" w:sz="0" w:space="0" w:color="auto"/>
        <w:bottom w:val="none" w:sz="0" w:space="0" w:color="auto"/>
        <w:right w:val="none" w:sz="0" w:space="0" w:color="auto"/>
      </w:divBdr>
    </w:div>
    <w:div w:id="1724866202">
      <w:bodyDiv w:val="1"/>
      <w:marLeft w:val="0"/>
      <w:marRight w:val="0"/>
      <w:marTop w:val="0"/>
      <w:marBottom w:val="0"/>
      <w:divBdr>
        <w:top w:val="none" w:sz="0" w:space="0" w:color="auto"/>
        <w:left w:val="none" w:sz="0" w:space="0" w:color="auto"/>
        <w:bottom w:val="none" w:sz="0" w:space="0" w:color="auto"/>
        <w:right w:val="none" w:sz="0" w:space="0" w:color="auto"/>
      </w:divBdr>
    </w:div>
    <w:div w:id="1739522447">
      <w:bodyDiv w:val="1"/>
      <w:marLeft w:val="0"/>
      <w:marRight w:val="0"/>
      <w:marTop w:val="0"/>
      <w:marBottom w:val="0"/>
      <w:divBdr>
        <w:top w:val="none" w:sz="0" w:space="0" w:color="auto"/>
        <w:left w:val="none" w:sz="0" w:space="0" w:color="auto"/>
        <w:bottom w:val="none" w:sz="0" w:space="0" w:color="auto"/>
        <w:right w:val="none" w:sz="0" w:space="0" w:color="auto"/>
      </w:divBdr>
    </w:div>
    <w:div w:id="1742174994">
      <w:bodyDiv w:val="1"/>
      <w:marLeft w:val="0"/>
      <w:marRight w:val="0"/>
      <w:marTop w:val="0"/>
      <w:marBottom w:val="0"/>
      <w:divBdr>
        <w:top w:val="none" w:sz="0" w:space="0" w:color="auto"/>
        <w:left w:val="none" w:sz="0" w:space="0" w:color="auto"/>
        <w:bottom w:val="none" w:sz="0" w:space="0" w:color="auto"/>
        <w:right w:val="none" w:sz="0" w:space="0" w:color="auto"/>
      </w:divBdr>
    </w:div>
    <w:div w:id="1744330197">
      <w:marLeft w:val="640"/>
      <w:marRight w:val="0"/>
      <w:marTop w:val="0"/>
      <w:marBottom w:val="0"/>
      <w:divBdr>
        <w:top w:val="none" w:sz="0" w:space="0" w:color="auto"/>
        <w:left w:val="none" w:sz="0" w:space="0" w:color="auto"/>
        <w:bottom w:val="none" w:sz="0" w:space="0" w:color="auto"/>
        <w:right w:val="none" w:sz="0" w:space="0" w:color="auto"/>
      </w:divBdr>
    </w:div>
    <w:div w:id="1796094683">
      <w:bodyDiv w:val="1"/>
      <w:marLeft w:val="0"/>
      <w:marRight w:val="0"/>
      <w:marTop w:val="0"/>
      <w:marBottom w:val="0"/>
      <w:divBdr>
        <w:top w:val="none" w:sz="0" w:space="0" w:color="auto"/>
        <w:left w:val="none" w:sz="0" w:space="0" w:color="auto"/>
        <w:bottom w:val="none" w:sz="0" w:space="0" w:color="auto"/>
        <w:right w:val="none" w:sz="0" w:space="0" w:color="auto"/>
      </w:divBdr>
    </w:div>
    <w:div w:id="1809467474">
      <w:marLeft w:val="640"/>
      <w:marRight w:val="0"/>
      <w:marTop w:val="0"/>
      <w:marBottom w:val="0"/>
      <w:divBdr>
        <w:top w:val="none" w:sz="0" w:space="0" w:color="auto"/>
        <w:left w:val="none" w:sz="0" w:space="0" w:color="auto"/>
        <w:bottom w:val="none" w:sz="0" w:space="0" w:color="auto"/>
        <w:right w:val="none" w:sz="0" w:space="0" w:color="auto"/>
      </w:divBdr>
    </w:div>
    <w:div w:id="1811241043">
      <w:bodyDiv w:val="1"/>
      <w:marLeft w:val="0"/>
      <w:marRight w:val="0"/>
      <w:marTop w:val="0"/>
      <w:marBottom w:val="0"/>
      <w:divBdr>
        <w:top w:val="none" w:sz="0" w:space="0" w:color="auto"/>
        <w:left w:val="none" w:sz="0" w:space="0" w:color="auto"/>
        <w:bottom w:val="none" w:sz="0" w:space="0" w:color="auto"/>
        <w:right w:val="none" w:sz="0" w:space="0" w:color="auto"/>
      </w:divBdr>
      <w:divsChild>
        <w:div w:id="1629118814">
          <w:marLeft w:val="0"/>
          <w:marRight w:val="0"/>
          <w:marTop w:val="0"/>
          <w:marBottom w:val="0"/>
          <w:divBdr>
            <w:top w:val="none" w:sz="0" w:space="0" w:color="auto"/>
            <w:left w:val="none" w:sz="0" w:space="0" w:color="auto"/>
            <w:bottom w:val="none" w:sz="0" w:space="0" w:color="auto"/>
            <w:right w:val="none" w:sz="0" w:space="0" w:color="auto"/>
          </w:divBdr>
          <w:divsChild>
            <w:div w:id="88889172">
              <w:marLeft w:val="0"/>
              <w:marRight w:val="0"/>
              <w:marTop w:val="0"/>
              <w:marBottom w:val="360"/>
              <w:divBdr>
                <w:top w:val="none" w:sz="0" w:space="0" w:color="auto"/>
                <w:left w:val="none" w:sz="0" w:space="0" w:color="auto"/>
                <w:bottom w:val="none" w:sz="0" w:space="0" w:color="auto"/>
                <w:right w:val="none" w:sz="0" w:space="0" w:color="auto"/>
              </w:divBdr>
            </w:div>
          </w:divsChild>
        </w:div>
      </w:divsChild>
    </w:div>
    <w:div w:id="1848252469">
      <w:marLeft w:val="640"/>
      <w:marRight w:val="0"/>
      <w:marTop w:val="0"/>
      <w:marBottom w:val="0"/>
      <w:divBdr>
        <w:top w:val="none" w:sz="0" w:space="0" w:color="auto"/>
        <w:left w:val="none" w:sz="0" w:space="0" w:color="auto"/>
        <w:bottom w:val="none" w:sz="0" w:space="0" w:color="auto"/>
        <w:right w:val="none" w:sz="0" w:space="0" w:color="auto"/>
      </w:divBdr>
    </w:div>
    <w:div w:id="1948584710">
      <w:bodyDiv w:val="1"/>
      <w:marLeft w:val="0"/>
      <w:marRight w:val="0"/>
      <w:marTop w:val="0"/>
      <w:marBottom w:val="0"/>
      <w:divBdr>
        <w:top w:val="none" w:sz="0" w:space="0" w:color="auto"/>
        <w:left w:val="none" w:sz="0" w:space="0" w:color="auto"/>
        <w:bottom w:val="none" w:sz="0" w:space="0" w:color="auto"/>
        <w:right w:val="none" w:sz="0" w:space="0" w:color="auto"/>
      </w:divBdr>
    </w:div>
    <w:div w:id="1963151760">
      <w:bodyDiv w:val="1"/>
      <w:marLeft w:val="0"/>
      <w:marRight w:val="0"/>
      <w:marTop w:val="0"/>
      <w:marBottom w:val="0"/>
      <w:divBdr>
        <w:top w:val="none" w:sz="0" w:space="0" w:color="auto"/>
        <w:left w:val="none" w:sz="0" w:space="0" w:color="auto"/>
        <w:bottom w:val="none" w:sz="0" w:space="0" w:color="auto"/>
        <w:right w:val="none" w:sz="0" w:space="0" w:color="auto"/>
      </w:divBdr>
    </w:div>
    <w:div w:id="1972440152">
      <w:marLeft w:val="640"/>
      <w:marRight w:val="0"/>
      <w:marTop w:val="0"/>
      <w:marBottom w:val="0"/>
      <w:divBdr>
        <w:top w:val="none" w:sz="0" w:space="0" w:color="auto"/>
        <w:left w:val="none" w:sz="0" w:space="0" w:color="auto"/>
        <w:bottom w:val="none" w:sz="0" w:space="0" w:color="auto"/>
        <w:right w:val="none" w:sz="0" w:space="0" w:color="auto"/>
      </w:divBdr>
    </w:div>
    <w:div w:id="1983849126">
      <w:marLeft w:val="640"/>
      <w:marRight w:val="0"/>
      <w:marTop w:val="0"/>
      <w:marBottom w:val="0"/>
      <w:divBdr>
        <w:top w:val="none" w:sz="0" w:space="0" w:color="auto"/>
        <w:left w:val="none" w:sz="0" w:space="0" w:color="auto"/>
        <w:bottom w:val="none" w:sz="0" w:space="0" w:color="auto"/>
        <w:right w:val="none" w:sz="0" w:space="0" w:color="auto"/>
      </w:divBdr>
    </w:div>
    <w:div w:id="1994064372">
      <w:marLeft w:val="640"/>
      <w:marRight w:val="0"/>
      <w:marTop w:val="0"/>
      <w:marBottom w:val="0"/>
      <w:divBdr>
        <w:top w:val="none" w:sz="0" w:space="0" w:color="auto"/>
        <w:left w:val="none" w:sz="0" w:space="0" w:color="auto"/>
        <w:bottom w:val="none" w:sz="0" w:space="0" w:color="auto"/>
        <w:right w:val="none" w:sz="0" w:space="0" w:color="auto"/>
      </w:divBdr>
    </w:div>
    <w:div w:id="2010861694">
      <w:marLeft w:val="640"/>
      <w:marRight w:val="0"/>
      <w:marTop w:val="0"/>
      <w:marBottom w:val="0"/>
      <w:divBdr>
        <w:top w:val="none" w:sz="0" w:space="0" w:color="auto"/>
        <w:left w:val="none" w:sz="0" w:space="0" w:color="auto"/>
        <w:bottom w:val="none" w:sz="0" w:space="0" w:color="auto"/>
        <w:right w:val="none" w:sz="0" w:space="0" w:color="auto"/>
      </w:divBdr>
    </w:div>
    <w:div w:id="2016103722">
      <w:marLeft w:val="640"/>
      <w:marRight w:val="0"/>
      <w:marTop w:val="0"/>
      <w:marBottom w:val="0"/>
      <w:divBdr>
        <w:top w:val="none" w:sz="0" w:space="0" w:color="auto"/>
        <w:left w:val="none" w:sz="0" w:space="0" w:color="auto"/>
        <w:bottom w:val="none" w:sz="0" w:space="0" w:color="auto"/>
        <w:right w:val="none" w:sz="0" w:space="0" w:color="auto"/>
      </w:divBdr>
    </w:div>
    <w:div w:id="2025815013">
      <w:marLeft w:val="640"/>
      <w:marRight w:val="0"/>
      <w:marTop w:val="0"/>
      <w:marBottom w:val="0"/>
      <w:divBdr>
        <w:top w:val="none" w:sz="0" w:space="0" w:color="auto"/>
        <w:left w:val="none" w:sz="0" w:space="0" w:color="auto"/>
        <w:bottom w:val="none" w:sz="0" w:space="0" w:color="auto"/>
        <w:right w:val="none" w:sz="0" w:space="0" w:color="auto"/>
      </w:divBdr>
    </w:div>
    <w:div w:id="2043745771">
      <w:bodyDiv w:val="1"/>
      <w:marLeft w:val="0"/>
      <w:marRight w:val="0"/>
      <w:marTop w:val="0"/>
      <w:marBottom w:val="0"/>
      <w:divBdr>
        <w:top w:val="none" w:sz="0" w:space="0" w:color="auto"/>
        <w:left w:val="none" w:sz="0" w:space="0" w:color="auto"/>
        <w:bottom w:val="none" w:sz="0" w:space="0" w:color="auto"/>
        <w:right w:val="none" w:sz="0" w:space="0" w:color="auto"/>
      </w:divBdr>
      <w:divsChild>
        <w:div w:id="1585647980">
          <w:marLeft w:val="0"/>
          <w:marRight w:val="0"/>
          <w:marTop w:val="0"/>
          <w:marBottom w:val="0"/>
          <w:divBdr>
            <w:top w:val="none" w:sz="0" w:space="0" w:color="auto"/>
            <w:left w:val="none" w:sz="0" w:space="0" w:color="auto"/>
            <w:bottom w:val="none" w:sz="0" w:space="0" w:color="auto"/>
            <w:right w:val="none" w:sz="0" w:space="0" w:color="auto"/>
          </w:divBdr>
        </w:div>
      </w:divsChild>
    </w:div>
    <w:div w:id="2102292409">
      <w:bodyDiv w:val="1"/>
      <w:marLeft w:val="0"/>
      <w:marRight w:val="0"/>
      <w:marTop w:val="0"/>
      <w:marBottom w:val="0"/>
      <w:divBdr>
        <w:top w:val="none" w:sz="0" w:space="0" w:color="auto"/>
        <w:left w:val="none" w:sz="0" w:space="0" w:color="auto"/>
        <w:bottom w:val="none" w:sz="0" w:space="0" w:color="auto"/>
        <w:right w:val="none" w:sz="0" w:space="0" w:color="auto"/>
      </w:divBdr>
    </w:div>
    <w:div w:id="2110348166">
      <w:marLeft w:val="640"/>
      <w:marRight w:val="0"/>
      <w:marTop w:val="0"/>
      <w:marBottom w:val="0"/>
      <w:divBdr>
        <w:top w:val="none" w:sz="0" w:space="0" w:color="auto"/>
        <w:left w:val="none" w:sz="0" w:space="0" w:color="auto"/>
        <w:bottom w:val="none" w:sz="0" w:space="0" w:color="auto"/>
        <w:right w:val="none" w:sz="0" w:space="0" w:color="auto"/>
      </w:divBdr>
    </w:div>
    <w:div w:id="2114981831">
      <w:bodyDiv w:val="1"/>
      <w:marLeft w:val="0"/>
      <w:marRight w:val="0"/>
      <w:marTop w:val="0"/>
      <w:marBottom w:val="0"/>
      <w:divBdr>
        <w:top w:val="none" w:sz="0" w:space="0" w:color="auto"/>
        <w:left w:val="none" w:sz="0" w:space="0" w:color="auto"/>
        <w:bottom w:val="none" w:sz="0" w:space="0" w:color="auto"/>
        <w:right w:val="none" w:sz="0" w:space="0" w:color="auto"/>
      </w:divBdr>
      <w:divsChild>
        <w:div w:id="934096926">
          <w:marLeft w:val="0"/>
          <w:marRight w:val="0"/>
          <w:marTop w:val="0"/>
          <w:marBottom w:val="0"/>
          <w:divBdr>
            <w:top w:val="none" w:sz="0" w:space="0" w:color="auto"/>
            <w:left w:val="none" w:sz="0" w:space="0" w:color="auto"/>
            <w:bottom w:val="none" w:sz="0" w:space="0" w:color="auto"/>
            <w:right w:val="none" w:sz="0" w:space="0" w:color="auto"/>
          </w:divBdr>
          <w:divsChild>
            <w:div w:id="1044526429">
              <w:marLeft w:val="0"/>
              <w:marRight w:val="0"/>
              <w:marTop w:val="0"/>
              <w:marBottom w:val="0"/>
              <w:divBdr>
                <w:top w:val="none" w:sz="0" w:space="0" w:color="auto"/>
                <w:left w:val="none" w:sz="0" w:space="0" w:color="auto"/>
                <w:bottom w:val="none" w:sz="0" w:space="0" w:color="auto"/>
                <w:right w:val="none" w:sz="0" w:space="0" w:color="auto"/>
              </w:divBdr>
              <w:divsChild>
                <w:div w:id="90516768">
                  <w:marLeft w:val="0"/>
                  <w:marRight w:val="0"/>
                  <w:marTop w:val="120"/>
                  <w:marBottom w:val="120"/>
                  <w:divBdr>
                    <w:top w:val="none" w:sz="0" w:space="0" w:color="auto"/>
                    <w:left w:val="none" w:sz="0" w:space="0" w:color="auto"/>
                    <w:bottom w:val="none" w:sz="0" w:space="0" w:color="auto"/>
                    <w:right w:val="none" w:sz="0" w:space="0" w:color="auto"/>
                  </w:divBdr>
                </w:div>
              </w:divsChild>
            </w:div>
          </w:divsChild>
        </w:div>
      </w:divsChild>
    </w:div>
    <w:div w:id="2129278649">
      <w:bodyDiv w:val="1"/>
      <w:marLeft w:val="0"/>
      <w:marRight w:val="0"/>
      <w:marTop w:val="0"/>
      <w:marBottom w:val="0"/>
      <w:divBdr>
        <w:top w:val="none" w:sz="0" w:space="0" w:color="auto"/>
        <w:left w:val="none" w:sz="0" w:space="0" w:color="auto"/>
        <w:bottom w:val="none" w:sz="0" w:space="0" w:color="auto"/>
        <w:right w:val="none" w:sz="0" w:space="0" w:color="auto"/>
      </w:divBdr>
    </w:div>
    <w:div w:id="2140561925">
      <w:marLeft w:val="640"/>
      <w:marRight w:val="0"/>
      <w:marTop w:val="0"/>
      <w:marBottom w:val="0"/>
      <w:divBdr>
        <w:top w:val="none" w:sz="0" w:space="0" w:color="auto"/>
        <w:left w:val="none" w:sz="0" w:space="0" w:color="auto"/>
        <w:bottom w:val="none" w:sz="0" w:space="0" w:color="auto"/>
        <w:right w:val="none" w:sz="0" w:space="0" w:color="auto"/>
      </w:divBdr>
    </w:div>
    <w:div w:id="2142260731">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일반"/>
          <w:gallery w:val="placeholder"/>
        </w:category>
        <w:types>
          <w:type w:val="bbPlcHdr"/>
        </w:types>
        <w:behaviors>
          <w:behavior w:val="content"/>
        </w:behaviors>
        <w:guid w:val="{3D72E11B-2D2E-744A-AF00-0EEC90B2E846}"/>
      </w:docPartPr>
      <w:docPartBody>
        <w:p w:rsidR="0088070B" w:rsidRDefault="0088070B">
          <w:r w:rsidRPr="00292EAA">
            <w:rPr>
              <w:rStyle w:val="a3"/>
            </w:rPr>
            <w:t>텍스트를 입력하려면 여기를 클릭하거나 탭하세요.</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맑은 고딕">
    <w:panose1 w:val="020B0503020000020004"/>
    <w:charset w:val="81"/>
    <w:family w:val="swiss"/>
    <w:pitch w:val="variable"/>
    <w:sig w:usb0="9000002F" w:usb1="29D77CFB" w:usb2="00000012" w:usb3="00000000" w:csb0="00080001" w:csb1="00000000"/>
  </w:font>
  <w:font w:name="Gulim">
    <w:altName w:val="굴림"/>
    <w:panose1 w:val="020B0600000101010101"/>
    <w:charset w:val="81"/>
    <w:family w:val="swiss"/>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굴림체">
    <w:altName w:val="GulimChe"/>
    <w:panose1 w:val="020B0609000101010101"/>
    <w:charset w:val="81"/>
    <w:family w:val="modern"/>
    <w:pitch w:val="fixed"/>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70B"/>
    <w:rsid w:val="002C3FF6"/>
    <w:rsid w:val="00575870"/>
    <w:rsid w:val="00692D8C"/>
    <w:rsid w:val="00727DFD"/>
    <w:rsid w:val="0088070B"/>
    <w:rsid w:val="00BB01E0"/>
    <w:rsid w:val="00FB5E0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88070B"/>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A652938-A1AE-8541-B81D-5F303A2747AB}">
  <we:reference id="wa104382081" version="1.55.1.0" store="ko-KR" storeType="OMEX"/>
  <we:alternateReferences>
    <we:reference id="wa104382081" version="1.55.1.0" store="" storeType="OMEX"/>
  </we:alternateReferences>
  <we:properties>
    <we:property name="MENDELEY_BIBLIOGRAPHY_IS_DIRTY" value="true"/>
    <we:property name="MENDELEY_BIBLIOGRAPHY_LAST_MODIFIED" value="1765763641254"/>
    <we:property name="MENDELEY_CITATIONS" value="[{&quot;citationID&quot;:&quot;MENDELEY_CITATION_1a3a2e07-da1c-4723-93ef-2df17bd1262d&quot;,&quot;properties&quot;:{&quot;noteIndex&quot;:0},&quot;isEdited&quot;:false,&quot;manualOverride&quot;:{&quot;isManuallyOverridden&quot;:false,&quot;citeprocText&quot;:&quot;[1,2]&quot;,&quot;manualOverrideText&quot;:&quot;&quot;},&quot;citationTag&quot;:&quot;MENDELEY_CITATION_v3_eyJjaXRhdGlvbklEIjoiTUVOREVMRVlfQ0lUQVRJT05fMWEzYTJlMDctZGExYy00NzIzLTkzZWYtMmRmMTdiZDEyNjJkIiwicHJvcGVydGllcyI6eyJub3RlSW5kZXgiOjB9LCJpc0VkaXRlZCI6ZmFsc2UsIm1hbnVhbE92ZXJyaWRlIjp7ImlzTWFudWFsbHlPdmVycmlkZGVuIjpmYWxzZSwiY2l0ZXByb2NUZXh0IjoiWzEsMl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&quot;,&quot;citationItems&quot;:[{&quot;id&quot;:&quot;753ef3c0-007e-3b84-bdf7-b234978e8153&quot;,&quot;itemData&quot;:{&quot;type&quot;:&quot;article-journal&quot;,&quot;id&quot;:&quot;753ef3c0-007e-3b84-bdf7-b234978e8153&quot;,&quot;title&quot;:&quot;Personalized nutrition and healthy aging&quot;,&quot;groupId&quot;:&quot;c0386443-69b8-304b-aeef-13cf7074ea83&quot;,&quot;author&quot;:[{&quot;family&quot;:&quot;Ordovas&quot;,&quot;given&quot;:&quot;Jose M&quot;,&quot;parse-names&quot;:false,&quot;dropping-particle&quot;:&quot;&quot;,&quot;non-dropping-particle&quot;:&quot;&quot;},{&quot;family&quot;:&quot;Berciano&quot;,&quot;given&quot;:&quot;Silvia&quot;,&quot;parse-names&quot;:false,&quot;dropping-particle&quot;:&quot;&quot;,&quot;non-dropping-particle&quot;:&quot;&quot;}],&quot;container-title&quot;:&quot;Nutrition Reviews&quot;,&quot;container-title-short&quot;:&quot;Nutr Rev&quot;,&quot;DOI&quot;:&quot;10.1093/nutrit/nuaa102&quot;,&quot;ISSN&quot;:&quot;0029-6643&quot;,&quot;issued&quot;:{&quot;date-parts&quot;:[[2020,11,30]]},&quot;page&quot;:&quot;58-65&quot;,&quot;abstract&quot;:&quot;&lt;p&gt;The human lifespan and quality of life depend on complex interactions among genetic, environmental, and lifestyle factors. Aging research has been remarkably advanced by the development of high-throughput “omics” technologies. Differences between chronological and biological ages, and identification of factors (eg, nutrition) that modulate the rate of aging can now be assessed at the individual level on the basis of telomere length, the epigenome, and the metabolome. Nevertheless, the understanding of the different responses of people to dietary factors, which is the focus of precision nutrition research, remains incomplete. The lack of reliable dietary assessment methods constitutes a significant challenge in nutrition research, especially in elderly populations. For practical and successful personalized diet advice, big data techniques are needed to analyze and integrate the relevant omics (ie, genomic, epigenomic, metabolomics) with an objective and longitudinal capture of individual nutritional and environmental information. Application of such techniques will provide the scientific evidence and knowledge needed to offer actionable, personalized health recommendations to transform the promise of personalized nutrition into reality.&lt;/p&gt;&quot;,&quot;issue&quot;:&quot;Supplement_3&quot;,&quot;volume&quot;:&quot;78&quot;},&quot;isTemporary&quot;:false},{&quot;id&quot;:&quot;ae295132-4821-36c2-ab58-a3fb121cd42d&quot;,&quot;itemData&quot;:{&quot;type&quot;:&quot;article-journal&quot;,&quot;id&quot;:&quot;ae295132-4821-36c2-ab58-a3fb121cd42d&quot;,&quot;title&quot;:&quot;Non-communicable disease prevention, nutrition and aging.&quot;,&quot;groupId&quot;:&quot;c0386443-69b8-304b-aeef-13cf7074ea83&quot;,&quot;author&quot;:[{&quot;family&quot;:&quot;Ruthsatz&quot;,&quot;given&quot;:&quot;Manfred&quot;,&quot;parse-names&quot;:false,&quot;dropping-particle&quot;:&quot;&quot;,&quot;non-dropping-particle&quot;:&quot;&quot;},{&quot;family&quot;:&quot;Candeias&quot;,&quot;given&quot;:&quot;Vanessa&quot;,&quot;parse-names&quot;:false,&quot;dropping-particle&quot;:&quot;&quot;,&quot;non-dropping-particle&quot;:&quot;&quot;}],&quot;container-title&quot;:&quot;Acta bio-medica : Atenei Parmensis&quot;,&quot;container-title-short&quot;:&quot;Acta Biomed&quot;,&quot;DOI&quot;:&quot;10.23750/abm.v91i2.9721&quot;,&quot;ISSN&quot;:&quot;2531-6745&quot;,&quot;PMID&quot;:&quot;32420978&quot;,&quot;issued&quot;:{&quot;date-parts&quot;:[[2020,5,11]]},&quot;page&quot;:&quot;379-388&quot;,&quot;abstract&quot;:&quot;Nutrition plays a decisive role across geographies and societal groups in contributing to human health, strengthening resilience and extending the period of being free from non-communicable diseases (NCD) and increasing the quality of life. The objective of this review article is to shed some light on the multiple, often interconnected facets of the increased healthy longevity of populations, one of the greatest success stories humanity has achieved over the last century. Multiple stakeholders need to align to overcome some of the protective 'hurdles' established over decades that focus on treating diseases rather than preventing them whenever possible, and to create coherent policies and incentives with respect to individuals and healthcare systems in order to enable healthier populations.&quot;,&quot;issue&quot;:&quot;2&quot;,&quot;volume&quot;:&quot;91&quot;},&quot;isTemporary&quot;:false}]},{&quot;citationID&quot;:&quot;MENDELEY_CITATION_37d5231c-4502-46ff-82c9-ffdbd5e8f392&quot;,&quot;properties&quot;:{&quot;noteIndex&quot;:0},&quot;isEdited&quot;:false,&quot;manualOverride&quot;:{&quot;isManuallyOverridden&quot;:false,&quot;citeprocText&quot;:&quot;[3]&quot;,&quot;manualOverrideText&quot;:&quot;&quot;},&quot;citationTag&quot;:&quot;MENDELEY_CITATION_v3_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&quot;,&quot;citationItems&quot;:[{&quot;id&quot;:&quot;99e232bb-54bc-3ad6-bf52-e0049164a267&quot;,&quot;itemData&quot;:{&quot;type&quot;:&quot;article-journal&quot;,&quot;id&quot;:&quot;99e232bb-54bc-3ad6-bf52-e0049164a267&quot;,&quot;title&quot;:&quot;Nutrition for the Prevention of Chronic Diseases&quot;,&quot;groupId&quot;:&quot;c0386443-69b8-304b-aeef-13cf7074ea83&quot;,&quot;author&quot;:[{&quot;family&quot;:&quot;Kimokoti&quot;,&quot;given&quot;:&quot;Ruth W.&quot;,&quot;parse-names&quot;:false,&quot;dropping-particle&quot;:&quot;&quot;,&quot;non-dropping-particle&quot;:&quot;&quot;},{&quot;family&quot;:&quot;Millen&quot;,&quot;given&quot;:&quot;Barbara E.&quot;,&quot;parse-names&quot;:false,&quot;dropping-particle&quot;:&quot;&quot;,&quot;non-dropping-particle&quot;:&quot;&quot;}],&quot;container-title&quot;:&quot;Medical Clinics of North America&quot;,&quot;DOI&quot;:&quot;10.1016/j.mcna.2016.06.003&quot;,&quot;ISSN&quot;:&quot;00257125&quot;,&quot;issued&quot;:{&quot;date-parts&quot;:[[2016,11]]},&quot;page&quot;:&quot;1185-1198&quot;,&quot;issue&quot;:&quot;6&quot;,&quot;volume&quot;:&quot;100&quot;,&quot;container-title-short&quot;:&quot;&quot;},&quot;isTemporary&quot;:false}]},{&quot;citationID&quot;:&quot;MENDELEY_CITATION_829bb3ab-c1ed-402b-80d9-5489c06859d8&quot;,&quot;properties&quot;:{&quot;noteIndex&quot;:0},&quot;isEdited&quot;:false,&quot;manualOverride&quot;:{&quot;isManuallyOverridden&quot;:false,&quot;citeprocText&quot;:&quot;[4]&quot;,&quot;manualOverrideText&quot;:&quot;&quot;},&quot;citationTag&quot;:&quot;MENDELEY_CITATION_v3_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&quot;,&quot;citationItems&quot;:[{&quot;id&quot;:&quot;c5f548ef-1b3d-3d70-8e8b-ad063997e73c&quot;,&quot;itemData&quot;:{&quot;type&quot;:&quot;article-journal&quot;,&quot;id&quot;:&quot;c5f548ef-1b3d-3d70-8e8b-ad063997e73c&quot;,&quot;title&quot;:&quot;Precision nutrition-based strategy for management of human diseases and healthy aging: current progress and challenges forward&quot;,&quot;groupId&quot;:&quot;c0386443-69b8-304b-aeef-13cf7074ea83&quot;,&quot;author&quot;:[{&quot;family&quot;:&quot;Singh&quot;,&quot;given&quot;:&quot;Vipin Kumar&quot;,&quot;parse-names&quot;:false,&quot;dropping-particle&quot;:&quot;&quot;,&quot;non-dropping-particle&quot;:&quot;&quot;},{&quot;family&quot;:&quot;Hu&quot;,&quot;given&quot;:&quot;Xiao-Hu&quot;,&quot;parse-names&quot;:false,&quot;dropping-particle&quot;:&quot;&quot;,&quot;non-dropping-particle&quot;:&quot;&quot;},{&quot;family&quot;:&quot;Singh&quot;,&quot;given&quot;:&quot;Amit Kishore&quot;,&quot;parse-names&quot;:false,&quot;dropping-particle&quot;:&quot;&quot;,&quot;non-dropping-particle&quot;:&quot;&quot;},{&quot;family&quot;:&quot;Solanki&quot;,&quot;given&quot;:&quot;Manoj Kumar&quot;,&quot;parse-names&quot;:false,&quot;dropping-particle&quot;:&quot;&quot;,&quot;non-dropping-particle&quot;:&quot;&quot;},{&quot;family&quot;:&quot;Vijayaraghavan&quot;,&quot;given&quot;:&quot;Pooja&quot;,&quot;parse-names&quot;:false,&quot;dropping-particle&quot;:&quot;&quot;,&quot;non-dropping-particle&quot;:&quot;&quot;},{&quot;family&quot;:&quot;Srivastav&quot;,&quot;given&quot;:&quot;Rajpal&quot;,&quot;parse-names&quot;:false,&quot;dropping-particle&quot;:&quot;&quot;,&quot;non-dropping-particle&quot;:&quot;&quot;},{&quot;family&quot;:&quot;Joshi&quot;,&quot;given&quot;:&quot;Naveen Kumar&quot;,&quot;parse-names&quot;:false,&quot;dropping-particle&quot;:&quot;&quot;,&quot;non-dropping-particle&quot;:&quot;&quot;},{&quot;family&quot;:&quot;Kumari&quot;,&quot;given&quot;:&quot;Madhuree&quot;,&quot;parse-names&quot;:false,&quot;dropping-particle&quot;:&quot;&quot;,&quot;non-dropping-particle&quot;:&quot;&quot;},{&quot;family&quot;:&quot;Singh&quot;,&quot;given&quot;:&quot;Sandeep Kumar&quot;,&quot;parse-names&quot;:false,&quot;dropping-particle&quot;:&quot;&quot;,&quot;non-dropping-particle&quot;:&quot;&quot;},{&quot;family&quot;:&quot;Wang&quot;,&quot;given&quot;:&quot;Zhen&quot;,&quot;parse-names&quot;:false,&quot;dropping-particle&quot;:&quot;&quot;,&quot;non-dropping-particle&quot;:&quot;&quot;},{&quot;family&quot;:&quot;Kumar&quot;,&quot;given&quot;:&quot;Ajay&quot;,&quot;parse-names&quot;:false,&quot;dropping-particle&quot;:&quot;&quot;,&quot;non-dropping-particle&quot;:&quot;&quot;}],&quot;container-title&quot;:&quot;Frontiers in Nutrition&quot;,&quot;container-title-short&quot;:&quot;Front Nutr&quot;,&quot;DOI&quot;:&quot;10.3389/fnut.2024.1427608&quot;,&quot;ISSN&quot;:&quot;2296-861X&quot;,&quot;issued&quot;:{&quot;date-parts&quot;:[[2024,8,9]]},&quot;abstract&quot;:&quot;&lt;p&gt;Currently, the treatment of various human ailments is based on different therapeutic approaches including traditional and modern medicine systems. Precision nutrition has come into existence as an emerging approach considering the diverse aspects such as age, sex, genetic and epigenetic makeup, apart from the pathophysiological conditions. The continuously and gradually evolving disciplines of genomics about nutrition have elucidated the importance of genetic variations, epigenetic information, and expression of myriads of genes in disease progression apart from the involvement in modulating therapeutic responses. Further, the investigations have presented the considerable role of gut microbiota comprising of commensal and symbionts performing innumerable activities such as release of bioactive molecules, defense against pathogenic microbes, and regulation of immunity. Noteworthy, the characteristics of the microbiome change depending on host attributes, environmental factors, and habitat, in addition to diet, and therefore can be employed as a biomarker to unravel the response to given food. The specific diet and the components thereof can be suggested for supporting the enrichment of the desired microbial community to some extent as an important part of precision nutrition to achieve not only the goal of human health but also of healthy aging.&lt;/p&gt;&quot;,&quot;volume&quot;:&quot;11&quot;},&quot;isTemporary&quot;:false}]},{&quot;citationID&quot;:&quot;MENDELEY_CITATION_28b18e0a-d416-45d0-8568-430278db13fb&quot;,&quot;properties&quot;:{&quot;noteIndex&quot;:0},&quot;isEdited&quot;:false,&quot;manualOverride&quot;:{&quot;isManuallyOverridden&quot;:false,&quot;citeprocText&quot;:&quot;[5,6]&quot;,&quot;manualOverrideText&quot;:&quot;&quot;},&quot;citationTag&quot;:&quot;MENDELEY_CITATION_v3_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&quot;,&quot;citationItems&quot;:[{&quot;id&quot;:&quot;33d41857-5630-3e5f-a4f0-3bc2fd17723e&quot;,&quot;itemData&quot;:{&quot;type&quot;:&quot;article-journal&quot;,&quot;id&quot;:&quot;33d41857-5630-3e5f-a4f0-3bc2fd17723e&quot;,&quot;title&quot;:&quot;A Personalized Recommendation System to Support Diabetes Self-Management for American Indians&quot;,&quot;groupId&quot;:&quot;c0386443-69b8-304b-aeef-13cf7074ea83&quot;,&quot;author&quot;:[{&quot;family&quot;:&quot;Alian&quot;,&quot;given&quot;:&quot;Shadi&quot;,&quot;parse-names&quot;:false,&quot;dropping-particle&quot;:&quot;&quot;,&quot;non-dropping-particle&quot;:&quot;&quot;},{&quot;family&quot;:&quot;Li&quot;,&quot;given&quot;:&quot;Juan&quot;,&quot;parse-names&quot;:false,&quot;dropping-particle&quot;:&quot;&quot;,&quot;non-dropping-particle&quot;:&quot;&quot;},{&quot;family&quot;:&quot;Pandey&quot;,&quot;given&quot;:&quot;Vikram&quot;,&quot;parse-names&quot;:false,&quot;dropping-particle&quot;:&quot;&quot;,&quot;non-dropping-particle&quot;:&quot;&quot;}],&quot;container-title&quot;:&quot;IEEE Access&quot;,&quot;DOI&quot;:&quot;10.1109/ACCESS.2018.2882138&quot;,&quot;ISSN&quot;:&quot;2169-3536&quot;,&quot;issued&quot;:{&quot;date-parts&quot;:[[2018]]},&quot;page&quot;:&quot;73041-73051&quot;,&quot;volume&quot;:&quot;6&quot;,&quot;container-title-short&quot;:&quot;&quot;},&quot;isTemporary&quot;:false},{&quot;id&quot;:&quot;846a9774-5f71-3682-b5ea-2c2ba9edbead&quot;,&quot;itemData&quot;:{&quot;type&quot;:&quot;article-journal&quot;,&quot;id&quot;:&quot;846a9774-5f71-3682-b5ea-2c2ba9edbead&quot;,&quot;title&quot;:&quot;Personalized Versus Non-personalized Nutritional Recommendations/Interventions for Type 2 Diabetes Mellitus Remission: A Narrative Review&quot;,&quot;groupId&quot;:&quot;c0386443-69b8-304b-aeef-13cf7074ea83&quot;,&quot;author&quot;:[{&quot;family&quot;:&quot;Arias-Marroquín&quot;,&quot;given&quot;:&quot;Ana T.&quot;,&quot;parse-names&quot;:false,&quot;dropping-particle&quot;:&quot;&quot;,&quot;non-dropping-particle&quot;:&quot;&quot;},{&quot;family&quot;:&quot;Razo-Olvera&quot;,&quot;given&quot;:&quot;Fabiola M.&quot;,&quot;parse-names&quot;:false,&quot;dropping-particle&quot;:&quot;&quot;,&quot;non-dropping-particle&quot;:&quot;Del&quot;},{&quot;family&quot;:&quot;Castañeda-Bernal&quot;,&quot;given&quot;:&quot;Zaira M.&quot;,&quot;parse-names&quot;:false,&quot;dropping-particle&quot;:&quot;&quot;,&quot;non-dropping-particle&quot;:&quot;&quot;},{&quot;family&quot;:&quot;Cruz-Juárez&quot;,&quot;given&quot;:&quot;Eustorgio&quot;,&quot;parse-names&quot;:false,&quot;dropping-particle&quot;:&quot;&quot;,&quot;non-dropping-particle&quot;:&quot;&quot;},{&quot;family&quot;:&quot;Camacho-Ramírez&quot;,&quot;given&quot;:&quot;María F.&quot;,&quot;parse-names&quot;:false,&quot;dropping-particle&quot;:&quot;&quot;,&quot;non-dropping-particle&quot;:&quot;&quot;},{&quot;family&quot;:&quot;Elías-López&quot;,&quot;given&quot;:&quot;Daniel&quot;,&quot;parse-names&quot;:false,&quot;dropping-particle&quot;:&quot;&quot;,&quot;non-dropping-particle&quot;:&quot;&quot;},{&quot;family&quot;:&quot;Lara-Sánchez&quot;,&quot;given&quot;:&quot;Miguel A.&quot;,&quot;parse-names&quot;:false,&quot;dropping-particle&quot;:&quot;&quot;,&quot;non-dropping-particle&quot;:&quot;&quot;},{&quot;family&quot;:&quot;Chalita-Ramos&quot;,&quot;given&quot;:&quot;Lucía&quot;,&quot;parse-names&quot;:false,&quot;dropping-particle&quot;:&quot;&quot;,&quot;non-dropping-particle&quot;:&quot;&quot;},{&quot;family&quot;:&quot;Rebollar-Fernández&quot;,&quot;given&quot;:&quot;Valeria&quot;,&quot;parse-names&quot;:false,&quot;dropping-particle&quot;:&quot;&quot;,&quot;non-dropping-particle&quot;:&quot;&quot;},{&quot;family&quot;:&quot;Aguilar-Salinas&quot;,&quot;given&quot;:&quot;Carlos A.&quot;,&quot;parse-names&quot;:false,&quot;dropping-particle&quot;:&quot;&quot;,&quot;non-dropping-particle&quot;:&quot;&quot;}],&quot;container-title&quot;:&quot;Diabetes Therapy&quot;,&quot;DOI&quot;:&quot;10.1007/s13300-024-01545-2&quot;,&quot;ISSN&quot;:&quot;1869-6953&quot;,&quot;issued&quot;:{&quot;date-parts&quot;:[[2024,4,20]]},&quot;page&quot;:&quot;749-761&quot;,&quot;issue&quot;:&quot;4&quot;,&quot;volume&quot;:&quot;15&quot;,&quot;container-title-short&quot;:&quot;&quot;},&quot;isTemporary&quot;:false}]},{&quot;citationID&quot;:&quot;MENDELEY_CITATION_00b0f713-c1a8-4baa-bca5-23ab19ced99a&quot;,&quot;properties&quot;:{&quot;noteIndex&quot;:0},&quot;isEdited&quot;:false,&quot;manualOverride&quot;:{&quot;isManuallyOverridden&quot;:false,&quot;citeprocText&quot;:&quot;[7]&quot;,&quot;manualOverrideText&quot;:&quot;&quot;},&quot;citationTag&quot;:&quot;MENDELEY_CITATION_v3_eyJjaXRhdGlvbklEIjoiTUVOREVMRVlfQ0lUQVRJT05fMDBiMGY3MTMtYzFhOC00YmFhLWJjYTUtMjNhYjE5Y2VkOTlh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quot;,&quot;citationItems&quot;:[{&quot;id&quot;:&quot;f9d77b6b-040c-32ef-ad96-39c997d51ad0&quot;,&quot;itemData&quot;:{&quot;type&quot;:&quot;article-journal&quot;,&quot;id&quot;:&quot;f9d77b6b-040c-32ef-ad96-39c997d51ad0&quot;,&quot;title&quot;:&quot;Optimized menu formulation to enhance nutritional goals: design of a mixed integer programming model for the workers’ food program in Brazil&quot;,&quot;groupId&quot;:&quot;c0386443-69b8-304b-aeef-13cf7074ea83&quot;,&quot;author&quot;:[{&quot;family&quot;:&quot;Padovan&quot;,&quot;given&quot;:&quot;Marina&quot;,&quot;parse-names&quot;:false,&quot;dropping-particle&quot;:&quot;&quot;,&quot;non-dropping-particle&quot;:&quot;&quot;},{&quot;family&quot;:&quot;Senna&quot;,&quot;given&quot;:&quot;Fernando Ribeiro&quot;,&quot;parse-names&quot;:false,&quot;dropping-particle&quot;:&quot;&quot;,&quot;non-dropping-particle&quot;:&quot;de&quot;},{&quot;family&quot;:&quot;Kimura&quot;,&quot;given&quot;:&quot;Juliana Klein&quot;,&quot;parse-names&quot;:false,&quot;dropping-particle&quot;:&quot;&quot;,&quot;non-dropping-particle&quot;:&quot;&quot;},{&quot;family&quot;:&quot;Nascimento&quot;,&quot;given&quot;:&quot;Samara Tortorella&quot;,&quot;parse-names&quot;:false,&quot;dropping-particle&quot;:&quot;&quot;,&quot;non-dropping-particle&quot;:&quot;&quot;},{&quot;family&quot;:&quot;Moretti&quot;,&quot;given&quot;:&quot;Antonio Carlos&quot;,&quot;parse-names&quot;:false,&quot;dropping-particle&quot;:&quot;&quot;,&quot;non-dropping-particle&quot;:&quot;&quot;},{&quot;family&quot;:&quot;Capitani&quot;,&quot;given&quot;:&quot;Caroline Dário&quot;,&quot;parse-names&quot;:false,&quot;dropping-particle&quot;:&quot;&quot;,&quot;non-dropping-particle&quot;:&quot;&quot;}],&quot;container-title&quot;:&quot;BMC Nutrition&quot;,&quot;container-title-short&quot;:&quot;BMC Nutr&quot;,&quot;DOI&quot;:&quot;10.1186/s40795-023-00705-0&quot;,&quot;ISSN&quot;:&quot;2055-0928&quot;,&quot;issued&quot;:{&quot;date-parts&quot;:[[2023,3,20]]},&quot;page&quot;:&quot;51&quot;,&quot;issue&quot;:&quot;1&quot;,&quot;volume&quot;:&quot;9&quot;},&quot;isTemporary&quot;:false}]},{&quot;citationID&quot;:&quot;MENDELEY_CITATION_df9a28a9-aebd-4ede-a2dc-e1687baf0993&quot;,&quot;properties&quot;:{&quot;noteIndex&quot;:0},&quot;isEdited&quot;:false,&quot;manualOverride&quot;:{&quot;isManuallyOverridden&quot;:false,&quot;citeprocText&quot;:&quot;[8]&quot;,&quot;manualOverrideText&quot;:&quot;&quot;},&quot;citationTag&quot;:&quot;MENDELEY_CITATION_v3_eyJjaXRhdGlvbklEIjoiTUVOREVMRVlfQ0lUQVRJT05fZGY5YTI4YTktYWViZC00ZWRlLWEyZGMtZTE2ODdiYWYwOTkzIiwicHJvcGVydGllcyI6eyJub3RlSW5kZXgiOjB9LCJpc0VkaXRlZCI6ZmFsc2UsIm1hbnVhbE92ZXJyaWRlIjp7ImlzTWFudWFsbHlPdmVycmlkZGVuIjpmYWxzZSwiY2l0ZXByb2NUZXh0IjoiWzh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V19&quot;,&quot;citationItems&quot;:[{&quot;id&quot;:&quot;327e27e1-7c0d-3d2e-8585-8027fa0f80c2&quot;,&quot;itemData&quot;:{&quot;type&quot;:&quot;article-journal&quot;,&quot;id&quot;:&quot;327e27e1-7c0d-3d2e-8585-8027fa0f80c2&quot;,&quot;title&quot;:&quot;A new multi-objective optimization model for diet planning of diabetes patients under uncertainty.&quot;,&quot;groupId&quot;:&quot;c0386443-69b8-304b-aeef-13cf7074ea83&quot;,&quot;author&quot;:[{&quot;family&quot;:&quot;Eghbali-Zarch&quot;,&quot;given&quot;:&quot;Maryam&quot;,&quot;parse-names&quot;:false,&quot;dropping-particle&quot;:&quot;&quot;,&quot;non-dropping-particle&quot;:&quot;&quot;},{&quot;family&quot;:&quot;Tavakkoli-Moghaddam&quot;,&quot;given&quot;:&quot;Reza&quot;,&quot;parse-names&quot;:false,&quot;dropping-particle&quot;:&quot;&quot;,&quot;non-dropping-particle&quot;:&quot;&quot;},{&quot;family&quot;:&quot;Esfahanian&quot;,&quot;given&quot;:&quot;Fatemeh&quot;,&quot;parse-names&quot;:false,&quot;dropping-particle&quot;:&quot;&quot;,&quot;non-dropping-particle&quot;:&quot;&quot;},{&quot;family&quot;:&quot;Azaron&quot;,&quot;given&quot;:&quot;Amir&quot;,&quot;parse-names&quot;:false,&quot;dropping-particle&quot;:&quot;&quot;,&quot;non-dropping-particle&quot;:&quot;&quot;},{&quot;family&quot;:&quot;Mehdi Sepehri&quot;,&quot;given&quot;:&quot;Mohammad&quot;,&quot;parse-names&quot;:false,&quot;dropping-particle&quot;:&quot;&quot;,&quot;non-dropping-particle&quot;:&quot;&quot;}],&quot;container-title&quot;:&quot;Health Education and Health Promotion&quot;,&quot;issued&quot;:{&quot;date-parts&quot;:[[2017,10,18]]},&quot;page&quot;:&quot;37-55&quot;,&quot;abstract&quot;:&quot;Aim: The objective of this paper is to design nutrient-adequate, varied and cost-efficient diets for diabetes patients.\nMethods: A new multi-objective mixed integer linear programming model under uncertainty is developed to design diet plans for diabetes patients.\nFindings: The analysis is conducted on the population of 30 years old men and women in 24.99 and 18.5 body mass index, 1.50, 1.65 and 1.80 (m) height categorized in 4 physical activity levels (sedentary, low, active and very active). The objectives of the model are the minimization of the total amount of saturated fat, sugar and cholesterol and the total cost of the diet plans. The constraints of the model are fulfilling the body's nutrient requirements and the diversity control of each patient’s diet. In order to get closer to the real world, fuzzy parameters are considered in the model. To solve the model, a new hybrid solution methodology (Jimenez and epsilon-constraint method) is used to offer the optimal Pareto of non-dominated solutions. Each optimal Pareto of the model consists of diet plans that each patient can choose the proper food based on the taste, availability and cost.\nConclusion: Mathematical modeling of diet planning and study of its optimal solutions can be considered as a decision support tool for the professionals to design the most proper diet plans.&quot;,&quot;issue&quot;:&quot;3&quot;,&quot;volume&quot;:&quot;5&quot;,&quot;container-title-short&quot;:&quot;&quot;},&quot;isTemporary&quot;:false}]},{&quot;citationID&quot;:&quot;MENDELEY_CITATION_1258cce2-d81c-4d4d-8122-688790a9a1bc&quot;,&quot;properties&quot;:{&quot;noteIndex&quot;:0},&quot;isEdited&quot;:false,&quot;manualOverride&quot;:{&quot;isManuallyOverridden&quot;:false,&quot;citeprocText&quot;:&quot;[9,10]&quot;,&quot;manualOverrideText&quot;:&quot;&quot;},&quot;citationTag&quot;:&quot;MENDELEY_CITATION_v3_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quot;,&quot;citationItems&quot;:[{&quot;id&quot;:&quot;8788cbef-7ad3-3519-bd6c-fd4940e49f27&quot;,&quot;itemData&quot;:{&quot;type&quot;:&quot;article-journal&quot;,&quot;id&quot;:&quot;8788cbef-7ad3-3519-bd6c-fd4940e49f27&quot;,&quot;title&quot;:&quot;Measuring the Affordability of Nutritious Diets in Africa: Price Indexes for Diet Diversity and the Cost of Nutrient Adequacy&quot;,&quot;groupId&quot;:&quot;c0386443-69b8-304b-aeef-13cf7074ea83&quot;,&quot;author&quot;:[{&quot;family&quot;:&quot;Masters&quot;,&quot;given&quot;:&quot;William A.&quot;,&quot;parse-names&quot;:false,&quot;dropping-particle&quot;:&quot;&quot;,&quot;non-dropping-particle&quot;:&quot;&quot;},{&quot;family&quot;:&quot;Bai&quot;,&quot;given&quot;:&quot;Yan&quot;,&quot;parse-names&quot;:false,&quot;dropping-particle&quot;:&quot;&quot;,&quot;non-dropping-particle&quot;:&quot;&quot;},{&quot;family&quot;:&quot;Herforth&quot;,&quot;given&quot;:&quot;Anna&quot;,&quot;parse-names&quot;:false,&quot;dropping-particle&quot;:&quot;&quot;,&quot;non-dropping-particle&quot;:&quot;&quot;},{&quot;family&quot;:&quot;Sarpong&quot;,&quot;given&quot;:&quot;Daniel B.&quot;,&quot;parse-names&quot;:false,&quot;dropping-particle&quot;:&quot;&quot;,&quot;non-dropping-particle&quot;:&quot;&quot;},{&quot;family&quot;:&quot;Mishili&quot;,&quot;given&quot;:&quot;Fulgence&quot;,&quot;parse-names&quot;:false,&quot;dropping-particle&quot;:&quot;&quot;,&quot;non-dropping-particle&quot;:&quot;&quot;},{&quot;family&quot;:&quot;Kinabo&quot;,&quot;given&quot;:&quot;Joyce&quot;,&quot;parse-names&quot;:false,&quot;dropping-particle&quot;:&quot;&quot;,&quot;non-dropping-particle&quot;:&quot;&quot;},{&quot;family&quot;:&quot;Coates&quot;,&quot;given&quot;:&quot;Jennifer C.&quot;,&quot;parse-names&quot;:false,&quot;dropping-particle&quot;:&quot;&quot;,&quot;non-dropping-particle&quot;:&quot;&quot;}],&quot;container-title&quot;:&quot;American Journal of Agricultural Economics&quot;,&quot;container-title-short&quot;:&quot;Am J Agric Econ&quot;,&quot;DOI&quot;:&quot;10.1093/ajae/aay059&quot;,&quot;ISSN&quot;:&quot;0002-9092&quot;,&quot;issued&quot;:{&quot;date-parts&quot;:[[2018,10,13]]},&quot;page&quot;:&quot;1285-1301&quot;,&quot;abstract&quot;:&quot;&lt;p&gt;Policies and programs often aim to improve the affordability of nutritious diets, but existing food price indexes are based on observed quantities that may not meet nutritional goals. To measure changes in the cost of reaching international standards of diet quality, we introduce a new cost of diet diversity index based on the lowest‐cost way to include at least five different food groups as defined by the widely used minimum dietary diversity for women (MDD‐W) indicator and compare that to a Cost of Nutrient Adequacy indicator for the lowest‐cost way to meet estimated average requirements of essential nutrients and dietary energy. We demonstrate application of both indexes using national average monthly prices from two very different sources: an agricultural market information system in Ghana (2009–14) and the data used for national consumer price indexes in Tanzania (2011–15). We find that the cost of diet diversity index for Ghana fluctuated seasonally and since mid‐2010 rose about 10% per year faster than national inflation, due to rising relative prices for fruit, which also drove up the cost of nutrient adequacy. In Tanzania there were much smaller changes in total daily costs, but more adjustment in the mix of food groups used for the least‐cost diet. These methods can show where and when nutritious diets are increasingly (un)affordable, and which nutritional criteria account for the change. These results are based on monthly national average prices, but the method is generalizable to other contexts for monitoring, evaluation, and assessment of changing food environments.&lt;/p&gt;&quot;,&quot;issue&quot;:&quot;5&quot;,&quot;volume&quot;:&quot;100&quot;},&quot;isTemporary&quot;:false},{&quot;id&quot;:&quot;f2624279-1877-396f-8371-ae29a335a586&quot;,&quot;itemData&quot;:{&quot;type&quot;:&quot;article-journal&quot;,&quot;id&quot;:&quot;f2624279-1877-396f-8371-ae29a335a586&quot;,&quot;title&quot;:&quot;Use of Linear Programming to Develop Cost-Minimized Nutritionally Adequate Health Promoting Food Baskets&quot;,&quot;groupId&quot;:&quot;c0386443-69b8-304b-aeef-13cf7074ea83&quot;,&quot;author&quot;:[{&quot;family&quot;:&quot;Parlesak&quot;,&quot;given&quot;:&quot;Alexandr&quot;,&quot;parse-names&quot;:false,&quot;dropping-particle&quot;:&quot;&quot;,&quot;non-dropping-particle&quot;:&quot;&quot;},{&quot;family&quot;:&quot;Tetens&quot;,&quot;given&quot;:&quot;Inge&quot;,&quot;parse-names&quot;:false,&quot;dropping-particle&quot;:&quot;&quot;,&quot;non-dropping-particle&quot;:&quot;&quot;},{&quot;family&quot;:&quot;Dejgård Jensen&quot;,&quot;given&quot;:&quot;Jørgen&quot;,&quot;parse-names&quot;:false,&quot;dropping-particle&quot;:&quot;&quot;,&quot;non-dropping-particle&quot;:&quot;&quot;},{&quot;family&quot;:&quot;Smed&quot;,&quot;given&quot;:&quot;Sinne&quot;,&quot;parse-names&quot;:false,&quot;dropping-particle&quot;:&quot;&quot;,&quot;non-dropping-particle&quot;:&quot;&quot;},{&quot;family&quot;:&quot;Gabrijelčič Blenkuš&quot;,&quot;given&quot;:&quot;Mojca&quot;,&quot;parse-names&quot;:false,&quot;dropping-particle&quot;:&quot;&quot;,&quot;non-dropping-particle&quot;:&quot;&quot;},{&quot;family&quot;:&quot;Rayner&quot;,&quot;given&quot;:&quot;Mike&quot;,&quot;parse-names&quot;:false,&quot;dropping-particle&quot;:&quot;&quot;,&quot;non-dropping-particle&quot;:&quot;&quot;},{&quot;family&quot;:&quot;Darmon&quot;,&quot;given&quot;:&quot;Nicole&quot;,&quot;parse-names&quot;:false,&quot;dropping-particle&quot;:&quot;&quot;,&quot;non-dropping-particle&quot;:&quot;&quot;},{&quot;family&quot;:&quot;Robertson&quot;,&quot;given&quot;:&quot;Aileen&quot;,&quot;parse-names&quot;:false,&quot;dropping-particle&quot;:&quot;&quot;,&quot;non-dropping-particle&quot;:&quot;&quot;}],&quot;container-title&quot;:&quot;PLOS ONE&quot;,&quot;container-title-short&quot;:&quot;PLoS One&quot;,&quot;DOI&quot;:&quot;10.1371/journal.pone.0163411&quot;,&quot;ISSN&quot;:&quot;1932-6203&quot;,&quot;issued&quot;:{&quot;date-parts&quot;:[[2016,10,19]]},&quot;page&quot;:&quot;e0163411&quot;,&quot;issue&quot;:&quot;10&quot;,&quot;volume&quot;:&quot;11&quot;},&quot;isTemporary&quot;:false}]},{&quot;citationID&quot;:&quot;MENDELEY_CITATION_9b9b9232-acfb-4887-a3b1-b36095e285d0&quot;,&quot;properties&quot;:{&quot;noteIndex&quot;:0},&quot;isEdited&quot;:false,&quot;manualOverride&quot;:{&quot;isManuallyOverridden&quot;:false,&quot;citeprocText&quot;:&quot;[11]&quot;,&quot;manualOverrideText&quot;:&quot;&quot;},&quot;citationTag&quot;:&quot;MENDELEY_CITATION_v3_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&quot;,&quot;citationItems&quot;:[{&quot;id&quot;:&quot;2ad9b558-5457-387d-9cde-367f6cfe4001&quot;,&quot;itemData&quot;:{&quot;type&quot;:&quot;article-journal&quot;,&quot;id&quot;:&quot;2ad9b558-5457-387d-9cde-367f6cfe4001&quot;,&quot;title&quot;:&quot;How to analyse and develop healthy menus in foodservice&quot;,&quot;groupId&quot;:&quot;c0386443-69b8-304b-aeef-13cf7074ea83&quot;,&quot;author&quot;:[{&quot;family&quot;:&quot;Veiros&quot;,&quot;given&quot;:&quot;Marcela Boro&quot;,&quot;parse-names&quot;:false,&quot;dropping-particle&quot;:&quot;&quot;,&quot;non-dropping-particle&quot;:&quot;&quot;},{&quot;family&quot;:&quot;Costa Proença&quot;,&quot;given&quot;:&quot;Rossana Pacheco&quot;,&quot;parse-names&quot;:false,&quot;dropping-particle&quot;:&quot;&quot;,&quot;non-dropping-particle&quot;:&quot;Da&quot;},{&quot;family&quot;:&quot;Kent‐Smith&quot;,&quot;given&quot;:&quot;Luiza&quot;,&quot;parse-names&quot;:false,&quot;dropping-particle&quot;:&quot;&quot;,&quot;non-dropping-particle&quot;:&quot;&quot;},{&quot;family&quot;:&quot;Hering&quot;,&quot;given&quot;:&quot;Bethania&quot;,&quot;parse-names&quot;:false,&quot;dropping-particle&quot;:&quot;&quot;,&quot;non-dropping-particle&quot;:&quot;&quot;},{&quot;family&quot;:&quot;Sousa&quot;,&quot;given&quot;:&quot;Anete Araújo&quot;,&quot;parse-names&quot;:false,&quot;dropping-particle&quot;:&quot;&quot;,&quot;non-dropping-particle&quot;:&quot;De&quot;}],&quot;container-title&quot;:&quot;Journal of Foodservice&quot;,&quot;DOI&quot;:&quot;10.1111/j.1745-4506.2006.00025.x&quot;,&quot;ISSN&quot;:&quot;1748-0140&quot;,&quot;issued&quot;:{&quot;date-parts&quot;:[[2006,8,6]]},&quot;page&quot;:&quot;159-165&quot;,&quot;abstract&quot;:&quot;&lt;p&gt;In addition to playing a pivotal role in assessing customer satisfaction, menus play an important role in the foodservice production process. Additionally, the type and quality of foods offered on menus may have a direct correlation with health promotion. To verify the nutritional quality of menus, a qualitative assessment method – the Qualitative Evaluation of Menu Components (QEMC) – is being proposed. The method is derived from the Standard QEMC and offers variations such as the Buffet QEMC and the Portugal QEMC. Menu items can be improved during the planning stage when using this assessment, which allows for corrections prior to production. These changes can lead to a healthier and more attractive menu from the sensory point of view, fulfilling the role of relieving hunger and feeding with quality, thus promoting health through the foods offered.&lt;/p&gt;&quot;,&quot;issue&quot;:&quot;4&quot;,&quot;volume&quot;:&quot;17&quot;,&quot;container-title-short&quot;:&quot;&quot;},&quot;isTemporary&quot;:false}]},{&quot;citationID&quot;:&quot;MENDELEY_CITATION_6baa565c-0a02-4e6d-92c4-429f28b5bf7f&quot;,&quot;properties&quot;:{&quot;noteIndex&quot;:0},&quot;isEdited&quot;:false,&quot;manualOverride&quot;:{&quot;isManuallyOverridden&quot;:false,&quot;citeprocText&quot;:&quot;[12,13]&quot;,&quot;manualOverrideText&quot;:&quot;&quot;},&quot;citationTag&quot;:&quot;MENDELEY_CITATION_v3_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XX0=&quot;,&quot;citationItems&quot;:[{&quot;id&quot;:&quot;65b3194e-ec13-3ddd-a883-47fb6817090b&quot;,&quot;itemData&quot;:{&quot;type&quot;:&quot;article-journal&quot;,&quot;id&quot;:&quot;65b3194e-ec13-3ddd-a883-47fb6817090b&quot;,&quot;title&quot;:&quot;Foods and Dietary Patterns That Are Healthy, Low-Cost, and Environmentally Sustainable: A Case Study of Optimization Modeling for New Zealand&quot;,&quot;groupId&quot;:&quot;c0386443-69b8-304b-aeef-13cf7074ea83&quot;,&quot;author&quot;:[{&quot;family&quot;:&quot;Wilson&quot;,&quot;given&quot;:&quot;Nick&quot;,&quot;parse-names&quot;:false,&quot;dropping-particle&quot;:&quot;&quot;,&quot;non-dropping-particle&quot;:&quot;&quot;},{&quot;family&quot;:&quot;Nghiem&quot;,&quot;given&quot;:&quot;Nhung&quot;,&quot;parse-names&quot;:false,&quot;dropping-particle&quot;:&quot;&quot;,&quot;non-dropping-particle&quot;:&quot;&quot;},{&quot;family&quot;:&quot;Ni Mhurchu&quot;,&quot;given&quot;:&quot;Cliona&quot;,&quot;parse-names&quot;:false,&quot;dropping-particle&quot;:&quot;&quot;,&quot;non-dropping-particle&quot;:&quot;&quot;},{&quot;family&quot;:&quot;Eyles&quot;,&quot;given&quot;:&quot;Helen&quot;,&quot;parse-names&quot;:false,&quot;dropping-particle&quot;:&quot;&quot;,&quot;non-dropping-particle&quot;:&quot;&quot;},{&quot;family&quot;:&quot;Baker&quot;,&quot;given&quot;:&quot;Michael G.&quot;,&quot;parse-names&quot;:false,&quot;dropping-particle&quot;:&quot;&quot;,&quot;non-dropping-particle&quot;:&quot;&quot;},{&quot;family&quot;:&quot;Blakely&quot;,&quot;given&quot;:&quot;Tony&quot;,&quot;parse-names&quot;:false,&quot;dropping-particle&quot;:&quot;&quot;,&quot;non-dropping-particle&quot;:&quot;&quot;}],&quot;container-title&quot;:&quot;PLoS ONE&quot;,&quot;container-title-short&quot;:&quot;PLoS One&quot;,&quot;DOI&quot;:&quot;10.1371/journal.pone.0059648&quot;,&quot;ISSN&quot;:&quot;1932-6203&quot;,&quot;issued&quot;:{&quot;date-parts&quot;:[[2013,3,27]]},&quot;page&quot;:&quot;e59648&quot;,&quot;issue&quot;:&quot;3&quot;,&quot;volume&quot;:&quot;8&quot;},&quot;isTemporary&quot;:false},{&quot;id&quot;:&quot;13b65ac9-779b-3d04-a712-2566b15c03ee&quot;,&quot;itemData&quot;:{&quot;type&quot;:&quot;article-journal&quot;,&quot;id&quot;:&quot;13b65ac9-779b-3d04-a712-2566b15c03ee&quot;,&quot;title&quot;:&quot;How low can dietary greenhouse gas emissions be reduced without impairing nutritional adequacy, affordability and acceptability of the diet? A modelling study to guide sustainable food choices&quot;,&quot;groupId&quot;:&quot;c0386443-69b8-304b-aeef-13cf7074ea83&quot;,&quot;author&quot;:[{&quot;family&quot;:&quot;Perignon&quot;,&quot;given&quot;:&quot;Marlène&quot;,&quot;parse-names&quot;:false,&quot;dropping-particle&quot;:&quot;&quot;,&quot;non-dropping-particle&quot;:&quot;&quot;},{&quot;family&quot;:&quot;Masset&quot;,&quot;given&quot;:&quot;Gabriel&quot;,&quot;parse-names&quot;:false,&quot;dropping-particle&quot;:&quot;&quot;,&quot;non-dropping-particle&quot;:&quot;&quot;},{&quot;family&quot;:&quot;Ferrari&quot;,&quot;given&quot;:&quot;Gaël&quot;,&quot;parse-names&quot;:false,&quot;dropping-particle&quot;:&quot;&quot;,&quot;non-dropping-particle&quot;:&quot;&quot;},{&quot;family&quot;:&quot;Barré&quot;,&quot;given&quot;:&quot;Tangui&quot;,&quot;parse-names&quot;:false,&quot;dropping-particle&quot;:&quot;&quot;,&quot;non-dropping-particle&quot;:&quot;&quot;},{&quot;family&quot;:&quot;Vieux&quot;,&quot;given&quot;:&quot;Florent&quot;,&quot;parse-names&quot;:false,&quot;dropping-particle&quot;:&quot;&quot;,&quot;non-dropping-particle&quot;:&quot;&quot;},{&quot;family&quot;:&quot;Maillot&quot;,&quot;given&quot;:&quot;Matthieu&quot;,&quot;parse-names&quot;:false,&quot;dropping-particle&quot;:&quot;&quot;,&quot;non-dropping-particle&quot;:&quot;&quot;},{&quot;family&quot;:&quot;Amiot&quot;,&quot;given&quot;:&quot;Marie-Josèphe&quot;,&quot;parse-names&quot;:false,&quot;dropping-particle&quot;:&quot;&quot;,&quot;non-dropping-particle&quot;:&quot;&quot;},{&quot;family&quot;:&quot;Darmon&quot;,&quot;given&quot;:&quot;Nicole&quot;,&quot;parse-names&quot;:false,&quot;dropping-particle&quot;:&quot;&quot;,&quot;non-dropping-particle&quot;:&quot;&quot;}],&quot;container-title&quot;:&quot;Public Health Nutrition&quot;,&quot;container-title-short&quot;:&quot;Public Health Nutr&quot;,&quot;DOI&quot;:&quot;10.1017/S1368980016000653&quot;,&quot;ISSN&quot;:&quot;1368-9800&quot;,&quot;issued&quot;:{&quot;date-parts&quot;:[[2016,10,6]]},&quot;page&quot;:&quot;2662-2674&quot;,&quot;issue&quot;:&quot;14&quot;,&quot;volume&quot;:&quot;19&quot;},&quot;isTemporary&quot;:false}]},{&quot;citationID&quot;:&quot;MENDELEY_CITATION_ade13281-3f7a-466d-af02-ca783d3be766&quot;,&quot;properties&quot;:{&quot;noteIndex&quot;:0},&quot;isEdited&quot;:false,&quot;manualOverride&quot;:{&quot;isManuallyOverridden&quot;:false,&quot;citeprocText&quot;:&quot;[14,15]&quot;,&quot;manualOverrideText&quot;:&quot;&quot;},&quot;citationTag&quot;:&quot;MENDELEY_CITATION_v3_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&quot;,&quot;citationItems&quot;:[{&quot;id&quot;:&quot;bbcbe0e5-254f-31c2-afe3-d76cd5def424&quot;,&quot;itemData&quot;:{&quot;type&quot;:&quot;article-journal&quot;,&quot;id&quot;:&quot;bbcbe0e5-254f-31c2-afe3-d76cd5def424&quot;,&quot;title&quot;:&quot;Bi-objective goal programming for balancing costs vs. nutritional adequacy&quot;,&quot;groupId&quot;:&quot;c0386443-69b8-304b-aeef-13cf7074ea83&quot;,&quot;author&quot;:[{&quot;family&quot;:&quot;Koenen&quot;,&quot;given&quot;:&quot;Melissa F.&quot;,&quot;parse-names&quot;:false,&quot;dropping-particle&quot;:&quot;&quot;,&quot;non-dropping-particle&quot;:&quot;&quot;},{&quot;family&quot;:&quot;Balvert&quot;,&quot;given&quot;:&quot;Marleen&quot;,&quot;parse-names&quot;:false,&quot;dropping-particle&quot;:&quot;&quot;,&quot;non-dropping-particle&quot;:&quot;&quot;},{&quot;family&quot;:&quot;Fleuren&quot;,&quot;given&quot;:&quot;Hein&quot;,&quot;parse-names&quot;:false,&quot;dropping-particle&quot;:&quot;&quot;,&quot;non-dropping-particle&quot;:&quot;&quot;}],&quot;container-title&quot;:&quot;Frontiers in Nutrition&quot;,&quot;container-title-short&quot;:&quot;Front Nutr&quot;,&quot;DOI&quot;:&quot;10.3389/fnut.2022.1056205&quot;,&quot;ISSN&quot;:&quot;2296-861X&quot;,&quot;issued&quot;:{&quot;date-parts&quot;:[[2022,12,15]]},&quot;volume&quot;:&quot;9&quot;},&quot;isTemporary&quot;:false},{&quot;id&quot;:&quot;3aa577e4-6839-330e-99ba-20b2482eae3e&quot;,&quot;itemData&quot;:{&quot;type&quot;:&quot;article-journal&quot;,&quot;id&quot;:&quot;3aa577e4-6839-330e-99ba-20b2482eae3e&quot;,&quot;title&quot;:&quot;MULTI-OBJECTIVE OPTIMIZATION APPLIED TO DIET PLANNING FOR PEOPLE WITH DIABETES&quot;,&quot;groupId&quot;:&quot;c0386443-69b8-304b-aeef-13cf7074ea83&quot;,&quot;author&quot;:[{&quot;family&quot;:&quot;Soares&quot;,&quot;given&quot;:&quot;Thiago F.&quot;,&quot;parse-names&quot;:false,&quot;dropping-particle&quot;:&quot;&quot;,&quot;non-dropping-particle&quot;:&quot;&quot;},{&quot;family&quot;:&quot;Escarpinati&quot;,&quot;given&quot;:&quot;Maurício C.&quot;,&quot;parse-names&quot;:false,&quot;dropping-particle&quot;:&quot;&quot;,&quot;non-dropping-particle&quot;:&quot;&quot;},{&quot;family&quot;:&quot;Gabriel&quot;,&quot;given&quot;:&quot;Paulo H. R.&quot;,&quot;parse-names&quot;:false,&quot;dropping-particle&quot;:&quot;&quot;,&quot;non-dropping-particle&quot;:&quot;&quot;}],&quot;container-title&quot;:&quot;Pesquisa Operacional&quot;,&quot;DOI&quot;:&quot;10.1590/0101-7438.2023.043.00285156&quot;,&quot;ISSN&quot;:&quot;1678-5142&quot;,&quot;issued&quot;:{&quot;date-parts&quot;:[[2024]]},&quot;volume&quot;:&quot;44&quot;,&quot;container-title-short&quot;:&quot;&quot;},&quot;isTemporary&quot;:false}]},{&quot;citationID&quot;:&quot;MENDELEY_CITATION_688c4bf9-a4e9-4583-a460-7f8657fa6020&quot;,&quot;properties&quot;:{&quot;noteIndex&quot;:0},&quot;isEdited&quot;:false,&quot;manualOverride&quot;:{&quot;isManuallyOverridden&quot;:false,&quot;citeprocText&quot;:&quot;[16]&quot;,&quot;manualOverrideText&quot;:&quot;&quot;},&quot;citationTag&quot;:&quot;MENDELEY_CITATION_v3_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&quot;,&quot;citationItems&quot;:[{&quot;id&quot;:&quot;e4258bf3-7761-3bd4-84c2-cd010b2a4292&quot;,&quot;itemData&quot;:{&quot;type&quot;:&quot;article-journal&quot;,&quot;id&quot;:&quot;e4258bf3-7761-3bd4-84c2-cd010b2a4292&quot;,&quot;title&quot;:&quot;The Cost of Subsistence&quot;,&quot;groupId&quot;:&quot;c0386443-69b8-304b-aeef-13cf7074ea83&quot;,&quot;author&quot;:[{&quot;family&quot;:&quot;Stigler&quot;,&quot;given&quot;:&quot;George J.&quot;,&quot;parse-names&quot;:false,&quot;dropping-particle&quot;:&quot;&quot;,&quot;non-dropping-particle&quot;:&quot;&quot;}],&quot;container-title&quot;:&quot;Journal of Farm Economics&quot;,&quot;DOI&quot;:&quot;10.2307/1231810&quot;,&quot;ISSN&quot;:&quot;10711031&quot;,&quot;issued&quot;:{&quot;date-parts&quot;:[[1945,5]]},&quot;page&quot;:&quot;303&quot;,&quot;issue&quot;:&quot;2&quot;,&quot;volume&quot;:&quot;27&quot;,&quot;container-title-short&quot;:&quot;&quot;},&quot;isTemporary&quot;:false}]},{&quot;citationID&quot;:&quot;MENDELEY_CITATION_86431188-778c-4d28-8b73-7aa810fd3168&quot;,&quot;properties&quot;:{&quot;noteIndex&quot;:0},&quot;isEdited&quot;:false,&quot;manualOverride&quot;:{&quot;isManuallyOverridden&quot;:false,&quot;citeprocText&quot;:&quot;[17]&quot;,&quot;manualOverrideText&quot;:&quot;&quot;},&quot;citationTag&quot;:&quot;MENDELEY_CITATION_v3_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&quot;,&quot;citationItems&quot;:[{&quot;id&quot;:&quot;a74f89d9-b0be-356d-88f9-f8296efde1a8&quot;,&quot;itemData&quot;:{&quot;type&quot;:&quot;article-journal&quot;,&quot;id&quot;:&quot;a74f89d9-b0be-356d-88f9-f8296efde1a8&quot;,&quot;title&quot;:&quot;Stigler's Diet Problem Revisited&quot;,&quot;groupId&quot;:&quot;c0386443-69b8-304b-aeef-13cf7074ea83&quot;,&quot;author&quot;:[{&quot;family&quot;:&quot;Garille&quot;,&quot;given&quot;:&quot;Susan Garner&quot;,&quot;parse-names&quot;:false,&quot;dropping-particle&quot;:&quot;&quot;,&quot;non-dropping-particle&quot;:&quot;&quot;},{&quot;family&quot;:&quot;Gass&quot;,&quot;given&quot;:&quot;Saul I.&quot;,&quot;parse-names&quot;:false,&quot;dropping-particle&quot;:&quot;&quot;,&quot;non-dropping-particle&quot;:&quot;&quot;}],&quot;container-title&quot;:&quot;Operations Research&quot;,&quot;container-title-short&quot;:&quot;Oper Res&quot;,&quot;DOI&quot;:&quot;10.1287/opre.49.1.1.11187&quot;,&quot;ISSN&quot;:&quot;0030-364X&quot;,&quot;issued&quot;:{&quot;date-parts&quot;:[[2001,2]]},&quot;page&quot;:&quot;1-13&quot;,&quot;abstract&quot;:&quot;&lt;p&gt;We review Stigler's diet problem, its impact on linear programming and operations research, and we determine minimum cost diets using updated nutritional and cost data. We also discuss how Stigler's diet problem formulation and its extensions have, over the years, influenced dietitians and nutritionists in their search for more wholesome but cost-effective diets.&lt;/p&gt;&quot;,&quot;issue&quot;:&quot;1&quot;,&quot;volume&quot;:&quot;49&quot;},&quot;isTemporary&quot;:false}]},{&quot;citationID&quot;:&quot;MENDELEY_CITATION_b5995789-f4be-438e-9dd5-e44b12500fda&quot;,&quot;properties&quot;:{&quot;noteIndex&quot;:0},&quot;isEdited&quot;:false,&quot;manualOverride&quot;:{&quot;isManuallyOverridden&quot;:false,&quot;citeprocText&quot;:&quot;[18]&quot;,&quot;manualOverrideText&quot;:&quot;&quot;},&quot;citationTag&quot;:&quot;MENDELEY_CITATION_v3_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&quot;,&quot;citationItems&quot;:[{&quot;id&quot;:&quot;0f245ed3-6a4c-3106-b34c-1062c2747a84&quot;,&quot;itemData&quot;:{&quot;type&quot;:&quot;article-journal&quot;,&quot;id&quot;:&quot;0f245ed3-6a4c-3106-b34c-1062c2747a84&quot;,&quot;title&quot;:&quot;The Diet Problem&quot;,&quot;groupId&quot;:&quot;c0386443-69b8-304b-aeef-13cf7074ea83&quot;,&quot;author&quot;:[{&quot;family&quot;:&quot;Dantzig&quot;,&quot;given&quot;:&quot;George B.&quot;,&quot;parse-names&quot;:false,&quot;dropping-particle&quot;:&quot;&quot;,&quot;non-dropping-particle&quot;:&quot;&quot;}],&quot;container-title&quot;:&quot;Interfaces&quot;,&quot;container-title-short&quot;:&quot;Interfaces (Providence)&quot;,&quot;DOI&quot;:&quot;10.1287/inte.20.4.43&quot;,&quot;ISSN&quot;:&quot;0092-2102&quot;,&quot;issued&quot;:{&quot;date-parts&quot;:[[1990,8]]},&quot;page&quot;:&quot;43-47&quot;,&quot;abstract&quot;:&quot;&lt;p&gt;This is a story about connections. If a certain event hadn't happened way back in 1937, then 10 years later it is certain that linear programming and the simplex method would never have happened (at least not then), and many people's lives and the way some enterprises plan their future would have turned out quite differently.&lt;/p&gt;&quot;,&quot;issue&quot;:&quot;4&quot;,&quot;volume&quot;:&quot;20&quot;},&quot;isTemporary&quot;:false}]},{&quot;citationID&quot;:&quot;MENDELEY_CITATION_e42db557-199d-414a-a9b2-1652393ace90&quot;,&quot;properties&quot;:{&quot;noteIndex&quot;:0},&quot;isEdited&quot;:false,&quot;manualOverride&quot;:{&quot;isManuallyOverridden&quot;:false,&quot;citeprocText&quot;:&quot;[19]&quot;,&quot;manualOverrideText&quot;:&quot;&quot;},&quot;citationTag&quot;:&quot;MENDELEY_CITATION_v3_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&quot;,&quot;citationItems&quot;:[{&quot;id&quot;:&quot;6a3c6437-99ae-3125-80db-659a32b15197&quot;,&quot;itemData&quot;:{&quot;type&quot;:&quot;article-journal&quot;,&quot;id&quot;:&quot;6a3c6437-99ae-3125-80db-659a32b15197&quot;,&quot;title&quot;:&quot;Diet planning for humans using mixed-integer linear programming&quot;,&quot;groupId&quot;:&quot;c0386443-69b8-304b-aeef-13cf7074ea83&quot;,&quot;author&quot;:[{&quot;family&quot;:&quot;Sklan&quot;,&quot;given&quot;:&quot;David&quot;,&quot;parse-names&quot;:false,&quot;dropping-particle&quot;:&quot;&quot;,&quot;non-dropping-particle&quot;:&quot;&quot;},{&quot;family&quot;:&quot;Dariel&quot;,&quot;given&quot;:&quot;Ilana&quot;,&quot;parse-names&quot;:false,&quot;dropping-particle&quot;:&quot;&quot;,&quot;non-dropping-particle&quot;:&quot;&quot;}],&quot;container-title&quot;:&quot;British Journal of Nutrition&quot;,&quot;DOI&quot;:&quot;10.1079/BJN19930102&quot;,&quot;ISSN&quot;:&quot;0007-1145&quot;,&quot;issued&quot;:{&quot;date-parts&quot;:[[1993,7,9]]},&quot;page&quot;:&quot;27-35&quot;,&quot;abstract&quot;:&quot;&lt;p&gt;Human diet planning is generally carried out by selecting the food items or groups of food items to be used in the diet and then calculating the composition. If nutrient quantities do not reach the desired nutritional requirements, foods are exchanged or quantities altered and the composition recalculated. Iterations are repeated until a suitable diet is obtained. This procedure is cumbersome and slow and often leads to compromises in composition of the final diets. A computerized model, planning diets for humans at minimum cost while supplying all nutritional requirements, maintaining nutrient relationships and preserving eating practices is presented. This is based on a mixed-integer linear-programming algorithm. Linear equations were prepared for each nutritional requirement. To produce linear equations for relationships between nutrients, linear transformations were performed. Logical definitions for interactions such as the frequency of use of foods, relationships between exchange groups and the energy content of different meals were defined, and linear equations for these associations were written. Food items generally eaten in whole units were defined as integers. The use of this program is demonstrated for planning diets using a large selection of basic foods and for clinical situations where nutritional intervention is desirable. The system presented begins from a definition of the nutritional requirements and then plans the foods accordingly, and at minimum cost. This provides an accurate, efficient and versatile method of diet formulation.&lt;/p&gt;&quot;,&quot;issue&quot;:&quot;1&quot;,&quot;volume&quot;:&quot;70&quot;,&quot;container-title-short&quot;:&quot;&quot;},&quot;isTemporary&quot;:false}]},{&quot;citationID&quot;:&quot;MENDELEY_CITATION_41555644-19c8-4462-b6aa-2957f03743a5&quot;,&quot;properties&quot;:{&quot;noteIndex&quot;:0},&quot;isEdited&quot;:false,&quot;manualOverride&quot;:{&quot;isManuallyOverridden&quot;:false,&quot;citeprocText&quot;:&quot;[20]&quot;,&quot;manualOverrideText&quot;:&quot;&quot;},&quot;citationTag&quot;:&quot;MENDELEY_CITATION_v3_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&quot;,&quot;citationItems&quot;:[{&quot;id&quot;:&quot;8d574258-a8b2-3e72-a728-6e27e713fb3e&quot;,&quot;itemData&quot;:{&quot;type&quot;:&quot;article-journal&quot;,&quot;id&quot;:&quot;8d574258-a8b2-3e72-a728-6e27e713fb3e&quot;,&quot;title&quot;:&quot;A Review of the Use of Linear Programming to Optimize Diets, Nutritiously, Economically and Environmentally&quot;,&quot;groupId&quot;:&quot;c0386443-69b8-304b-aeef-13cf7074ea83&quot;,&quot;author&quot;:[{&quot;family&quot;:&quot;Dooren&quot;,&quot;given&quot;:&quot;Corné&quot;,&quot;parse-names&quot;:false,&quot;dropping-particle&quot;:&quot;&quot;,&quot;non-dropping-particle&quot;:&quot;van&quot;}],&quot;container-title&quot;:&quot;Frontiers in Nutrition&quot;,&quot;container-title-short&quot;:&quot;Front Nutr&quot;,&quot;DOI&quot;:&quot;10.3389/fnut.2018.00048&quot;,&quot;ISSN&quot;:&quot;2296-861X&quot;,&quot;issued&quot;:{&quot;date-parts&quot;:[[2018,6,21]]},&quot;abstract&quot;:&quot;&lt;p&gt;The “Diet Problem” (the search of a low-cost diet that would meet the nutritional needs of a US Army soldier) is characterized by a long history, whereas most solutions for comparable diet problems were developed in 2000 or later, during which computers with large calculation capacities became widely available and linear programming (LP) tools were developed. Based on the selected literature (52 papers), LP can be applied to a variety of diet problems, from food aid, national food programmes, and dietary guidelines to individual issues. This review describes the developments in the search for constraints. After nutritional constraints, costs constraints, acceptability constraints and ecological constraints were introduced. The 12 studies that apply ecological constraints were analyzed and compared in detail. Most studies have used nutritional constraints and cost constraints in the analysis of dietary problems and solutions, but such research begin showing weaknesses under situations featuring a small number of food items and/or nutritional constraints. Introducing acceptability constraints is recommended, but no study has provided the ultimate solution to calculating acceptability. Future possibilities lie in finding LP solutions for diets by combining nutritional, costs, ecological and acceptability constraints. LP is an important tool for environmental optimization and shows considerable potential as an instrument for finding solutions to a variety of very complex diet problems.&lt;/p&gt;&quot;,&quot;volume&quot;:&quot;5&quot;},&quot;isTemporary&quot;:false}]},{&quot;citationID&quot;:&quot;MENDELEY_CITATION_2e8029cc-6bb6-4b51-b307-b7a7807c9952&quot;,&quot;properties&quot;:{&quot;noteIndex&quot;:0},&quot;isEdited&quot;:false,&quot;manualOverride&quot;:{&quot;isManuallyOverridden&quot;:false,&quot;citeprocText&quot;:&quot;[21]&quot;,&quot;manualOverrideText&quot;:&quot;&quot;},&quot;citationTag&quot;:&quot;MENDELEY_CITATION_v3_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&quot;,&quot;citationItems&quot;:[{&quot;id&quot;:&quot;b8bc3e3b-9224-3108-b3f8-9457f934375d&quot;,&quot;itemData&quot;:{&quot;type&quot;:&quot;book&quot;,&quot;id&quot;:&quot;b8bc3e3b-9224-3108-b3f8-9457f934375d&quot;,&quot;title&quot;:&quot;Linear Programming: Fundamentals and Applications&quot;,&quot;groupId&quot;:&quot;c0386443-69b8-304b-aeef-13cf7074ea83&quot;,&quot;author&quot;:[{&quot;family&quot;:&quot;Robert O&quot;,&quot;given&quot;:&quot;Ferguson&quot;,&quot;parse-names&quot;:false,&quot;dropping-particle&quot;:&quot;&quot;,&quot;non-dropping-particle&quot;:&quot;&quot;},{&quot;family&quot;:&quot;Lauren F&quot;,&quot;given&quot;:&quot;Sargent&quot;,&quot;parse-names&quot;:false,&quot;dropping-particle&quot;:&quot;&quot;,&quot;non-dropping-particle&quot;:&quot;&quot;}],&quot;issued&quot;:{&quot;date-parts&quot;:[[1958]]},&quot;number-of-pages&quot;:&quot;1-342&quot;,&quot;publisher&quot;:&quot;McGraw-Hill&quot;,&quot;container-title-short&quot;:&quot;&quot;},&quot;isTemporary&quot;:false}]},{&quot;citationID&quot;:&quot;MENDELEY_CITATION_efa41cf0-af50-483f-b290-db3c1b7f4dcf&quot;,&quot;properties&quot;:{&quot;noteIndex&quot;:0},&quot;isEdited&quot;:false,&quot;manualOverride&quot;:{&quot;isManuallyOverridden&quot;:false,&quot;citeprocText&quot;:&quot;[22]&quot;,&quot;manualOverrideText&quot;:&quot;&quot;},&quot;citationTag&quot;:&quot;MENDELEY_CITATION_v3_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&quot;,&quot;citationItems&quot;:[{&quot;id&quot;:&quot;d079db8b-29d0-330f-bae2-7ce5cb6e837f&quot;,&quot;itemData&quot;:{&quot;type&quot;:&quot;article-journal&quot;,&quot;id&quot;:&quot;d079db8b-29d0-330f-bae2-7ce5cb6e837f&quot;,&quot;title&quot;:&quot;Individual diet modeling translates nutrient recommendations into realistic and individual-specific food choices&quot;,&quot;groupId&quot;:&quot;c0386443-69b8-304b-aeef-13cf7074ea83&quot;,&quot;author&quot;:[{&quot;family&quot;:&quot;Maillot&quot;,&quot;given&quot;:&quot;Matthieu&quot;,&quot;parse-names&quot;:false,&quot;dropping-particle&quot;:&quot;&quot;,&quot;non-dropping-particle&quot;:&quot;&quot;},{&quot;family&quot;:&quot;Vieux&quot;,&quot;given&quot;:&quot;Florent&quot;,&quot;parse-names&quot;:false,&quot;dropping-particle&quot;:&quot;&quot;,&quot;non-dropping-particle&quot;:&quot;&quot;},{&quot;family&quot;:&quot;Amiot&quot;,&quot;given&quot;:&quot;Marie Josèphe&quot;,&quot;parse-names&quot;:false,&quot;dropping-particle&quot;:&quot;&quot;,&quot;non-dropping-particle&quot;:&quot;&quot;},{&quot;family&quot;:&quot;Darmon&quot;,&quot;given&quot;:&quot;Nicole&quot;,&quot;parse-names&quot;:false,&quot;dropping-particle&quot;:&quot;&quot;,&quot;non-dropping-particle&quot;:&quot;&quot;}],&quot;container-title&quot;:&quot;The American Journal of Clinical Nutrition&quot;,&quot;container-title-short&quot;:&quot;Am J Clin Nutr&quot;,&quot;DOI&quot;:&quot;10.3945/ajcn.2009.28426&quot;,&quot;ISSN&quot;:&quot;00029165&quot;,&quot;issued&quot;:{&quot;date-parts&quot;:[[2010,2]]},&quot;page&quot;:&quot;421-430&quot;,&quot;issue&quot;:&quot;2&quot;,&quot;volume&quot;:&quot;91&quot;},&quot;isTemporary&quot;:false}]},{&quot;citationID&quot;:&quot;MENDELEY_CITATION_6bf2960c-3c58-477b-a265-afb117f539ff&quot;,&quot;properties&quot;:{&quot;noteIndex&quot;:0},&quot;isEdited&quot;:false,&quot;manualOverride&quot;:{&quot;isManuallyOverridden&quot;:false,&quot;citeprocText&quot;:&quot;[13,23,24]&quot;,&quot;manualOverrideText&quot;:&quot;&quot;},&quot;citationTag&quot;:&quot;MENDELEY_CITATION_v3_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&quot;,&quot;citationItems&quot;:[{&quot;id&quot;:&quot;09e0bd7e-d0a5-3c47-8489-82bbf2d8058f&quot;,&quot;itemData&quot;:{&quot;type&quot;:&quot;article-journal&quot;,&quot;id&quot;:&quot;09e0bd7e-d0a5-3c47-8489-82bbf2d8058f&quot;,&quot;title&quot;:&quot;Achieving dietary recommendations and reducing greenhouse gas emissions: modelling diets to minimise the change from current intakes&quot;,&quot;groupId&quot;:&quot;c0386443-69b8-304b-aeef-13cf7074ea83&quot;,&quot;author&quot;:[{&quot;family&quot;:&quot;Horgan&quot;,&quot;given&quot;:&quot;Graham W.&quot;,&quot;parse-names&quot;:false,&quot;dropping-particle&quot;:&quot;&quot;,&quot;non-dropping-particle&quot;:&quot;&quot;},{&quot;family&quot;:&quot;Perrin&quot;,&quot;given&quot;:&quot;Amandine&quot;,&quot;parse-names&quot;:false,&quot;dropping-particle&quot;:&quot;&quot;,&quot;non-dropping-particle&quot;:&quot;&quot;},{&quot;family&quot;:&quot;Whybrow&quot;,&quot;given&quot;:&quot;Stephen&quot;,&quot;parse-names&quot;:false,&quot;dropping-particle&quot;:&quot;&quot;,&quot;non-dropping-particle&quot;:&quot;&quot;},{&quot;family&quot;:&quot;Macdiarmid&quot;,&quot;given&quot;:&quot;Jennie I.&quot;,&quot;parse-names&quot;:false,&quot;dropping-particle&quot;:&quot;&quot;,&quot;non-dropping-particle&quot;:&quot;&quot;}],&quot;container-title&quot;:&quot;International Journal of Behavioral Nutrition and Physical Activity&quot;,&quot;DOI&quot;:&quot;10.1186/s12966-016-0370-1&quot;,&quot;ISSN&quot;:&quot;1479-5868&quot;,&quot;issued&quot;:{&quot;date-parts&quot;:[[2016,12,7]]},&quot;page&quot;:&quot;46&quot;,&quot;issue&quot;:&quot;1&quot;,&quot;volume&quot;:&quot;13&quot;,&quot;container-title-short&quot;:&quot;&quot;},&quot;isTemporary&quot;:false},{&quot;id&quot;:&quot;13b65ac9-779b-3d04-a712-2566b15c03ee&quot;,&quot;itemData&quot;:{&quot;type&quot;:&quot;article-journal&quot;,&quot;id&quot;:&quot;13b65ac9-779b-3d04-a712-2566b15c03ee&quot;,&quot;title&quot;:&quot;How low can dietary greenhouse gas emissions be reduced without impairing nutritional adequacy, affordability and acceptability of the diet? A modelling study to guide sustainable food choices&quot;,&quot;groupId&quot;:&quot;c0386443-69b8-304b-aeef-13cf7074ea83&quot;,&quot;author&quot;:[{&quot;family&quot;:&quot;Perignon&quot;,&quot;given&quot;:&quot;Marlène&quot;,&quot;parse-names&quot;:false,&quot;dropping-particle&quot;:&quot;&quot;,&quot;non-dropping-particle&quot;:&quot;&quot;},{&quot;family&quot;:&quot;Masset&quot;,&quot;given&quot;:&quot;Gabriel&quot;,&quot;parse-names&quot;:false,&quot;dropping-particle&quot;:&quot;&quot;,&quot;non-dropping-particle&quot;:&quot;&quot;},{&quot;family&quot;:&quot;Ferrari&quot;,&quot;given&quot;:&quot;Gaël&quot;,&quot;parse-names&quot;:false,&quot;dropping-particle&quot;:&quot;&quot;,&quot;non-dropping-particle&quot;:&quot;&quot;},{&quot;family&quot;:&quot;Barré&quot;,&quot;given&quot;:&quot;Tangui&quot;,&quot;parse-names&quot;:false,&quot;dropping-particle&quot;:&quot;&quot;,&quot;non-dropping-particle&quot;:&quot;&quot;},{&quot;family&quot;:&quot;Vieux&quot;,&quot;given&quot;:&quot;Florent&quot;,&quot;parse-names&quot;:false,&quot;dropping-particle&quot;:&quot;&quot;,&quot;non-dropping-particle&quot;:&quot;&quot;},{&quot;family&quot;:&quot;Maillot&quot;,&quot;given&quot;:&quot;Matthieu&quot;,&quot;parse-names&quot;:false,&quot;dropping-particle&quot;:&quot;&quot;,&quot;non-dropping-particle&quot;:&quot;&quot;},{&quot;family&quot;:&quot;Amiot&quot;,&quot;given&quot;:&quot;Marie-Josèphe&quot;,&quot;parse-names&quot;:false,&quot;dropping-particle&quot;:&quot;&quot;,&quot;non-dropping-particle&quot;:&quot;&quot;},{&quot;family&quot;:&quot;Darmon&quot;,&quot;given&quot;:&quot;Nicole&quot;,&quot;parse-names&quot;:false,&quot;dropping-particle&quot;:&quot;&quot;,&quot;non-dropping-particle&quot;:&quot;&quot;}],&quot;container-title&quot;:&quot;Public Health Nutrition&quot;,&quot;container-title-short&quot;:&quot;Public Health Nutr&quot;,&quot;DOI&quot;:&quot;10.1017/S1368980016000653&quot;,&quot;ISSN&quot;:&quot;1368-9800&quot;,&quot;issued&quot;:{&quot;date-parts&quot;:[[2016,10,6]]},&quot;page&quot;:&quot;2662-2674&quot;,&quot;issue&quot;:&quot;14&quot;,&quot;volume&quot;:&quot;19&quot;},&quot;isTemporary&quot;:false},{&quot;id&quot;:&quot;456a422a-61c4-300b-ad6c-5f370b3d4c87&quot;,&quot;itemData&quot;:{&quot;type&quot;:&quot;article-journal&quot;,&quot;id&quot;:&quot;456a422a-61c4-300b-ad6c-5f370b3d4c87&quot;,&quot;title&quot;:&quot;Halving food-related greenhouse gas emissions can be achieved by redistributing meat consumption: Progressive optimization results of the NutriNet-Santé cohort&quot;,&quot;groupId&quot;:&quot;c0386443-69b8-304b-aeef-13cf7074ea83&quot;,&quot;author&quot;:[{&quot;family&quot;:&quot;Kesse-Guyot&quot;,&quot;given&quot;:&quot;Emmanuelle&quot;,&quot;parse-names&quot;:false,&quot;dropping-particle&quot;:&quot;&quot;,&quot;non-dropping-particle&quot;:&quot;&quot;},{&quot;family&quot;:&quot;Fouillet&quot;,&quot;given&quot;:&quot;Hélène&quot;,&quot;parse-names&quot;:false,&quot;dropping-particle&quot;:&quot;&quot;,&quot;non-dropping-particle&quot;:&quot;&quot;},{&quot;family&quot;:&quot;Baudry&quot;,&quot;given&quot;:&quot;Julia&quot;,&quot;parse-names&quot;:false,&quot;dropping-particle&quot;:&quot;&quot;,&quot;non-dropping-particle&quot;:&quot;&quot;},{&quot;family&quot;:&quot;Dussiot&quot;,&quot;given&quot;:&quot;Alison&quot;,&quot;parse-names&quot;:false,&quot;dropping-particle&quot;:&quot;&quot;,&quot;non-dropping-particle&quot;:&quot;&quot;},{&quot;family&quot;:&quot;Langevin&quot;,&quot;given&quot;:&quot;Brigitte&quot;,&quot;parse-names&quot;:false,&quot;dropping-particle&quot;:&quot;&quot;,&quot;non-dropping-particle&quot;:&quot;&quot;},{&quot;family&quot;:&quot;Allès&quot;,&quot;given&quot;:&quot;Benjamin&quot;,&quot;parse-names&quot;:false,&quot;dropping-particle&quot;:&quot;&quot;,&quot;non-dropping-particle&quot;:&quot;&quot;},{&quot;family&quot;:&quot;Rebouillat&quot;,&quot;given&quot;:&quot;Pauline&quot;,&quot;parse-names&quot;:false,&quot;dropping-particle&quot;:&quot;&quot;,&quot;non-dropping-particle&quot;:&quot;&quot;},{&quot;family&quot;:&quot;Brunin&quot;,&quot;given&quot;:&quot;Joséphine&quot;,&quot;parse-names&quot;:false,&quot;dropping-particle&quot;:&quot;&quot;,&quot;non-dropping-particle&quot;:&quot;&quot;},{&quot;family&quot;:&quot;Touvier&quot;,&quot;given&quot;:&quot;Mathilde&quot;,&quot;parse-names&quot;:false,&quot;dropping-particle&quot;:&quot;&quot;,&quot;non-dropping-particle&quot;:&quot;&quot;},{&quot;family&quot;:&quot;Hercberg&quot;,&quot;given&quot;:&quot;Serge&quot;,&quot;parse-names&quot;:false,&quot;dropping-particle&quot;:&quot;&quot;,&quot;non-dropping-particle&quot;:&quot;&quot;},{&quot;family&quot;:&quot;Lairon&quot;,&quot;given&quot;:&quot;Denis&quot;,&quot;parse-names&quot;:false,&quot;dropping-particle&quot;:&quot;&quot;,&quot;non-dropping-particle&quot;:&quot;&quot;},{&quot;family&quot;:&quot;Mariotti&quot;,&quot;given&quot;:&quot;François&quot;,&quot;parse-names&quot;:false,&quot;dropping-particle&quot;:&quot;&quot;,&quot;non-dropping-particle&quot;:&quot;&quot;},{&quot;family&quot;:&quot;Pointereau&quot;,&quot;given&quot;:&quot;Philippe&quot;,&quot;parse-names&quot;:false,&quot;dropping-particle&quot;:&quot;&quot;,&quot;non-dropping-particle&quot;:&quot;&quot;}],&quot;container-title&quot;:&quot;Science of The Total Environment&quot;,&quot;DOI&quot;:&quot;10.1016/j.scitotenv.2021.147901&quot;,&quot;ISSN&quot;:&quot;00489697&quot;,&quot;issued&quot;:{&quot;date-parts&quot;:[[2021,10]]},&quot;page&quot;:&quot;147901&quot;,&quot;volume&quot;:&quot;789&quot;,&quot;container-title-short&quot;:&quot;&quot;},&quot;isTemporary&quot;:false}]},{&quot;citationID&quot;:&quot;MENDELEY_CITATION_5ace5b33-28c5-4876-83b4-625ea548b448&quot;,&quot;properties&quot;:{&quot;noteIndex&quot;:0},&quot;isEdited&quot;:false,&quot;manualOverride&quot;:{&quot;isManuallyOverridden&quot;:false,&quot;citeprocText&quot;:&quot;[25]&quot;,&quot;manualOverrideText&quot;:&quot;&quot;},&quot;citationTag&quot;:&quot;MENDELEY_CITATION_v3_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&quot;,&quot;citationItems&quot;:[{&quot;id&quot;:&quot;90687a8d-d836-353e-b998-68e9d7101b36&quot;,&quot;itemData&quot;:{&quot;type&quot;:&quot;article-journal&quot;,&quot;id&quot;:&quot;90687a8d-d836-353e-b998-68e9d7101b36&quot;,&quot;title&quot;:&quot;Multi-Objective Optimization of Nutritional, Environmental and Economic Aspects of Diets Applied to the Spanish Context&quot;,&quot;groupId&quot;:&quot;c0386443-69b8-304b-aeef-13cf7074ea83&quot;,&quot;author&quot;:[{&quot;family&quot;:&quot;Abejón&quot;,&quot;given&quot;:&quot;Ricardo&quot;,&quot;parse-names&quot;:false,&quot;dropping-particle&quot;:&quot;&quot;,&quot;non-dropping-particle&quot;:&quot;&quot;},{&quot;family&quot;:&quot;Batlle-Bayer&quot;,&quot;given&quot;:&quot;Laura&quot;,&quot;parse-names&quot;:false,&quot;dropping-particle&quot;:&quot;&quot;,&quot;non-dropping-particle&quot;:&quot;&quot;},{&quot;family&quot;:&quot;Laso&quot;,&quot;given&quot;:&quot;Jara&quot;,&quot;parse-names&quot;:false,&quot;dropping-particle&quot;:&quot;&quot;,&quot;non-dropping-particle&quot;:&quot;&quot;},{&quot;family&quot;:&quot;Bala&quot;,&quot;given&quot;:&quot;Alba&quot;,&quot;parse-names&quot;:false,&quot;dropping-particle&quot;:&quot;&quot;,&quot;non-dropping-particle&quot;:&quot;&quot;},{&quot;family&quot;:&quot;Vazquez-Rowe&quot;,&quot;given&quot;:&quot;Ian&quot;,&quot;parse-names&quot;:false,&quot;dropping-particle&quot;:&quot;&quot;,&quot;non-dropping-particle&quot;:&quot;&quot;},{&quot;family&quot;:&quot;Larrea-Gallegos&quot;,&quot;given&quot;:&quot;Gustavo&quot;,&quot;parse-names&quot;:false,&quot;dropping-particle&quot;:&quot;&quot;,&quot;non-dropping-particle&quot;:&quot;&quot;},{&quot;family&quot;:&quot;Margallo&quot;,&quot;given&quot;:&quot;María&quot;,&quot;parse-names&quot;:false,&quot;dropping-particle&quot;:&quot;&quot;,&quot;non-dropping-particle&quot;:&quot;&quot;},{&quot;family&quot;:&quot;Cristobal&quot;,&quot;given&quot;:&quot;Jorge&quot;,&quot;parse-names&quot;:false,&quot;dropping-particle&quot;:&quot;&quot;,&quot;non-dropping-particle&quot;:&quot;&quot;},{&quot;family&quot;:&quot;Puig&quot;,&quot;given&quot;:&quot;Rita&quot;,&quot;parse-names&quot;:false,&quot;dropping-particle&quot;:&quot;&quot;,&quot;non-dropping-particle&quot;:&quot;&quot;},{&quot;family&quot;:&quot;Fullana-i-Palmer&quot;,&quot;given&quot;:&quot;Pere&quot;,&quot;parse-names&quot;:false,&quot;dropping-particle&quot;:&quot;&quot;,&quot;non-dropping-particle&quot;:&quot;&quot;},{&quot;family&quot;:&quot;Aldaco&quot;,&quot;given&quot;:&quot;Rubén&quot;,&quot;parse-names&quot;:false,&quot;dropping-particle&quot;:&quot;&quot;,&quot;non-dropping-particle&quot;:&quot;&quot;}],&quot;container-title&quot;:&quot;Foods&quot;,&quot;DOI&quot;:&quot;10.3390/foods9111677&quot;,&quot;ISSN&quot;:&quot;2304-8158&quot;,&quot;issued&quot;:{&quot;date-parts&quot;:[[2020,11,16]]},&quot;page&quot;:&quot;1677&quot;,&quot;abstract&quot;:&quot;&lt;p&gt;Current food consumption patterns must be revised in order to improve their sustainability. The nutritional, environmental, and economic consequences of these dietary patterns must be taken into consideration when diet guidelines are proposed. This study applied a systematic optimization methodology to define sustainable dietary patterns complying with nutritional, environmental, and economic issues. The methodology was based on a multi-objective optimization model that considered a distance-to-target approach. Although the three simultaneous objectives (maximal nutritional contribution, minimal greenhouse gas emissions, and minimal costs) could be divergent, the proposed model identified the optimal intake of each food product to achieve the maximal level of nutritional, environmental, and economic diets. This model was applied to six different eating patterns within the Spanish context: one based on current food consumption and five alternative diets. The results revealed that dietary patterns with improved nutritional profiles and reduced environmental impacts could be defined without additional costs just by increasing the consumption of vegetables, fruits, and legumes, while reducing the intake of meat and fish.&lt;/p&gt;&quot;,&quot;issue&quot;:&quot;11&quot;,&quot;volume&quot;:&quot;9&quot;,&quot;container-title-short&quot;:&quot;&quot;},&quot;isTemporary&quot;:false}]},{&quot;citationID&quot;:&quot;MENDELEY_CITATION_373d7baa-9f54-4d39-923c-265529de0e3e&quot;,&quot;properties&quot;:{&quot;noteIndex&quot;:0},&quot;isEdited&quot;:false,&quot;manualOverride&quot;:{&quot;isManuallyOverridden&quot;:false,&quot;citeprocText&quot;:&quot;[10]&quot;,&quot;manualOverrideText&quot;:&quot;&quot;},&quot;citationTag&quot;:&quot;MENDELEY_CITATION_v3_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&quot;,&quot;citationItems&quot;:[{&quot;id&quot;:&quot;f2624279-1877-396f-8371-ae29a335a586&quot;,&quot;itemData&quot;:{&quot;type&quot;:&quot;article-journal&quot;,&quot;id&quot;:&quot;f2624279-1877-396f-8371-ae29a335a586&quot;,&quot;title&quot;:&quot;Use of Linear Programming to Develop Cost-Minimized Nutritionally Adequate Health Promoting Food Baskets&quot;,&quot;groupId&quot;:&quot;c0386443-69b8-304b-aeef-13cf7074ea83&quot;,&quot;author&quot;:[{&quot;family&quot;:&quot;Parlesak&quot;,&quot;given&quot;:&quot;Alexandr&quot;,&quot;parse-names&quot;:false,&quot;dropping-particle&quot;:&quot;&quot;,&quot;non-dropping-particle&quot;:&quot;&quot;},{&quot;family&quot;:&quot;Tetens&quot;,&quot;given&quot;:&quot;Inge&quot;,&quot;parse-names&quot;:false,&quot;dropping-particle&quot;:&quot;&quot;,&quot;non-dropping-particle&quot;:&quot;&quot;},{&quot;family&quot;:&quot;Dejgård Jensen&quot;,&quot;given&quot;:&quot;Jørgen&quot;,&quot;parse-names&quot;:false,&quot;dropping-particle&quot;:&quot;&quot;,&quot;non-dropping-particle&quot;:&quot;&quot;},{&quot;family&quot;:&quot;Smed&quot;,&quot;given&quot;:&quot;Sinne&quot;,&quot;parse-names&quot;:false,&quot;dropping-particle&quot;:&quot;&quot;,&quot;non-dropping-particle&quot;:&quot;&quot;},{&quot;family&quot;:&quot;Gabrijelčič Blenkuš&quot;,&quot;given&quot;:&quot;Mojca&quot;,&quot;parse-names&quot;:false,&quot;dropping-particle&quot;:&quot;&quot;,&quot;non-dropping-particle&quot;:&quot;&quot;},{&quot;family&quot;:&quot;Rayner&quot;,&quot;given&quot;:&quot;Mike&quot;,&quot;parse-names&quot;:false,&quot;dropping-particle&quot;:&quot;&quot;,&quot;non-dropping-particle&quot;:&quot;&quot;},{&quot;family&quot;:&quot;Darmon&quot;,&quot;given&quot;:&quot;Nicole&quot;,&quot;parse-names&quot;:false,&quot;dropping-particle&quot;:&quot;&quot;,&quot;non-dropping-particle&quot;:&quot;&quot;},{&quot;family&quot;:&quot;Robertson&quot;,&quot;given&quot;:&quot;Aileen&quot;,&quot;parse-names&quot;:false,&quot;dropping-particle&quot;:&quot;&quot;,&quot;non-dropping-particle&quot;:&quot;&quot;}],&quot;container-title&quot;:&quot;PLOS ONE&quot;,&quot;container-title-short&quot;:&quot;PLoS One&quot;,&quot;DOI&quot;:&quot;10.1371/journal.pone.0163411&quot;,&quot;ISSN&quot;:&quot;1932-6203&quot;,&quot;issued&quot;:{&quot;date-parts&quot;:[[2016,10,19]]},&quot;page&quot;:&quot;e0163411&quot;,&quot;issue&quot;:&quot;10&quot;,&quot;volume&quot;:&quot;11&quot;},&quot;isTemporary&quot;:false}]},{&quot;citationID&quot;:&quot;MENDELEY_CITATION_b0942763-ee7f-4e80-8aa6-bafcaccfcbe4&quot;,&quot;properties&quot;:{&quot;noteIndex&quot;:0},&quot;isEdited&quot;:false,&quot;manualOverride&quot;:{&quot;isManuallyOverridden&quot;:false,&quot;citeprocText&quot;:&quot;[26]&quot;,&quot;manualOverrideText&quot;:&quot;&quot;},&quot;citationTag&quot;:&quot;MENDELEY_CITATION_v3_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&quot;,&quot;citationItems&quot;:[{&quot;id&quot;:&quot;6c79970d-5b6c-3003-8a56-0cd5f560fcaa&quot;,&quot;itemData&quot;:{&quot;type&quot;:&quot;article-journal&quot;,&quot;id&quot;:&quot;6c79970d-5b6c-3003-8a56-0cd5f560fcaa&quot;,&quot;title&quot;:&quot;Recommending healthy meal plans by optimising nature-inspired many-objective diet problem&quot;,&quot;groupId&quot;:&quot;c0386443-69b8-304b-aeef-13cf7074ea83&quot;,&quot;author&quot;:[{&quot;family&quot;:&quot;Türkmenoğlu&quot;,&quot;given&quot;:&quot;Cumali&quot;,&quot;parse-names&quot;:false,&quot;dropping-particle&quot;:&quot;&quot;,&quot;non-dropping-particle&quot;:&quot;&quot;},{&quot;family&quot;:&quot;Etaner Uyar&quot;,&quot;given&quot;:&quot;A Şima&quot;,&quot;parse-names&quot;:false,&quot;dropping-particle&quot;:&quot;&quot;,&quot;non-dropping-particle&quot;:&quot;&quot;},{&quot;family&quot;:&quot;Kiraz&quot;,&quot;given&quot;:&quot;Berna&quot;,&quot;parse-names&quot;:false,&quot;dropping-particle&quot;:&quot;&quot;,&quot;non-dropping-particle&quot;:&quot;&quot;}],&quot;container-title&quot;:&quot;Health Informatics Journal&quot;,&quot;container-title-short&quot;:&quot;Health Informatics J&quot;,&quot;DOI&quot;:&quot;10.1177/1460458220976719&quot;,&quot;ISSN&quot;:&quot;1460-4582&quot;,&quot;issued&quot;:{&quot;date-parts&quot;:[[2021,1,13]]},&quot;abstract&quot;:&quot;&lt;p&gt;Healthy eating is an important issue affecting a large part of the world population, so human diets are becoming increasingly popular, especially with the devastating consequences of Coronavirus Disease (Covid-19). A realistic and sustainable diet plan can help us to have a healthy eating habit since it considers most of the expectations from a diet without any restriction. In this study, the classical diet problem has been extended in terms of modelling, data sets and solution approach. Inspired by animals’ hunting strategies, it was re-modelled as a many-objective optimisation problem. In order to have realistic and applicable diet plans, cooked dishes are used. A well-known many-objective evolutionary algorithm is used to solve the diet problem. Results show that our approach can optimise specialised daily menus for different user types, depending on their preferences, age, gender and body index. Our approach can be easily adapted for users with health issues by adding new constraints and objectives. Our approach can be used individually or by dietitians as a decision support mechanism.&lt;/p&gt;&quot;,&quot;issue&quot;:&quot;1&quot;,&quot;volume&quot;:&quot;27&quot;},&quot;isTemporary&quot;:false}]},{&quot;citationID&quot;:&quot;MENDELEY_CITATION_51a79e12-31f5-4d3a-bcfd-016e3000702f&quot;,&quot;properties&quot;:{&quot;noteIndex&quot;:0},&quot;isEdited&quot;:false,&quot;manualOverride&quot;:{&quot;isManuallyOverridden&quot;:false,&quot;citeprocText&quot;:&quot;[27]&quot;,&quot;manualOverrideText&quot;:&quot;&quot;},&quot;citationTag&quot;:&quot;MENDELEY_CITATION_v3_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&quot;,&quot;citationItems&quot;:[{&quot;id&quot;:&quot;6fc57cb7-2548-371a-9983-d46549827e63&quot;,&quot;itemData&quot;:{&quot;type&quot;:&quot;paper-conference&quot;,&quot;id&quot;:&quot;6fc57cb7-2548-371a-9983-d46549827e63&quot;,&quot;title&quot;:&quot;Dietary Menu Planning Using an Evolutionary Method&quot;,&quot;groupId&quot;:&quot;c0386443-69b8-304b-aeef-13cf7074ea83&quot;,&quot;author&quot;:[{&quot;family&quot;:&quot;Seljak&quot;,&quot;given&quot;:&quot;B.K.&quot;,&quot;parse-names&quot;:false,&quot;dropping-particle&quot;:&quot;&quot;,&quot;non-dropping-particle&quot;:&quot;&quot;}],&quot;container-title&quot;:&quot;2006 International Conference on Intelligent Engineering Systems&quot;,&quot;DOI&quot;:&quot;10.1109/INES.2006.1689351&quot;,&quot;ISBN&quot;:&quot;0-7803-9708-8&quot;,&quot;page&quot;:&quot;108-113&quot;,&quot;publisher&quot;:&quot;IEEE&quot;,&quot;container-title-short&quot;:&quot;&quot;},&quot;isTemporary&quot;:false}]},{&quot;citationID&quot;:&quot;MENDELEY_CITATION_5e88f424-d1ef-438e-ae07-3c966490c5b8&quot;,&quot;properties&quot;:{&quot;noteIndex&quot;:0},&quot;isEdited&quot;:false,&quot;manualOverride&quot;:{&quot;isManuallyOverridden&quot;:false,&quot;citeprocText&quot;:&quot;[28]&quot;,&quot;manualOverrideText&quot;:&quot;&quot;},&quot;citationTag&quot;:&quot;MENDELEY_CITATION_v3_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&quot;,&quot;citationItems&quot;:[{&quot;id&quot;:&quot;72692408-711b-3fb1-86ca-83dc2b1b1bb9&quot;,&quot;itemData&quot;:{&quot;type&quot;:&quot;article-journal&quot;,&quot;id&quot;:&quot;72692408-711b-3fb1-86ca-83dc2b1b1bb9&quot;,&quot;title&quot;:&quot;Optimization of Healthy Diet Menu Variation using PSO-SA&quot;,&quot;groupId&quot;:&quot;c0386443-69b8-304b-aeef-13cf7074ea83&quot;,&quot;author&quot;:[{&quot;family&quot;:&quot;Cholissodin&quot;,&quot;given&quot;:&quot;Imam&quot;,&quot;parse-names&quot;:false,&quot;dropping-particle&quot;:&quot;&quot;,&quot;non-dropping-particle&quot;:&quot;&quot;},{&quot;family&quot;:&quot;Dewi&quot;,&quot;given&quot;:&quot;Ratih Kartika&quot;,&quot;parse-names&quot;:false,&quot;dropping-particle&quot;:&quot;&quot;,&quot;non-dropping-particle&quot;:&quot;&quot;}],&quot;container-title&quot;:&quot;Journal of Information Technology and Computer Science&quot;,&quot;DOI&quot;:&quot;10.25126/jitecs.20172129&quot;,&quot;ISSN&quot;:&quot;2540-9824&quot;,&quot;issued&quot;:{&quot;date-parts&quot;:[[2017,6,22]]},&quot;page&quot;:&quot;28-40&quot;,&quot;abstract&quot;:&quot;&lt;p&gt;Abstract. Optimal healthy diet in accordance with the allocation of cost needed so that the level of nutritional adequacy of the family is maintained. The problem of optimal healthy diet (based on family budget) can be solved with genetic algorithm. The algorithm particle swarm optimization (PSO) has the same effectiveness with genetic algorithm but PSO is superior in terms of efficiency, PSO algorithm has a lower complexity than genetic algorithm. However, genetic algorithms and PSO have a problem of local optimum because these algorithm associated with random numbers. To overcome this problem, PSO algorithm will be improved by combining it with simulated annealing algorithm (SA). Simulated annealing algorithm is a numerical optimization algorithms that can avoid local optimal. From our results, optimal parameter for PSO-SA are popsize 280, crossover rate 0.6, mutation rate 0.4, first temperature 1, last temperature 0.2, alpha 0.9, and generation size 100.Keywords: PSO, SA, optimization, variation, healthy diet menu.&lt;/p&gt;&quot;,&quot;issue&quot;:&quot;1&quot;,&quot;volume&quot;:&quot;2&quot;,&quot;container-title-short&quot;:&quot;&quot;},&quot;isTemporary&quot;:false}]},{&quot;citationID&quot;:&quot;MENDELEY_CITATION_25388031-3b97-488c-9bbf-9add2496230f&quot;,&quot;properties&quot;:{&quot;noteIndex&quot;:0},&quot;isEdited&quot;:false,&quot;manualOverride&quot;:{&quot;isManuallyOverridden&quot;:false,&quot;citeprocText&quot;:&quot;[29]&quot;,&quot;manualOverrideText&quot;:&quot;&quot;},&quot;citationTag&quot;:&quot;MENDELEY_CITATION_v3_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&quot;,&quot;citationItems&quot;:[{&quot;id&quot;:&quot;1b75cd79-f383-36b2-8bed-eefa7cb8d0f9&quot;,&quot;itemData&quot;:{&quot;type&quot;:&quot;article-journal&quot;,&quot;id&quot;:&quot;1b75cd79-f383-36b2-8bed-eefa7cb8d0f9&quot;,&quot;title&quot;:&quot;A Multiobjective Diet Planning Model for Diabetic Patients in the Moroccan Health Context Using Particle Swarm Intelligence&quot;,&quot;groupId&quot;:&quot;c0386443-69b8-304b-aeef-13cf7074ea83&quot;,&quot;author&quot;:[{&quot;family&quot;:&quot;Ahourag&quot;,&quot;given&quot;:&quot;Abdellah&quot;,&quot;parse-names&quot;:false,&quot;dropping-particle&quot;:&quot;&quot;,&quot;non-dropping-particle&quot;:&quot;&quot;},{&quot;family&quot;:&quot;Moutaouakil&quot;,&quot;given&quot;:&quot;Karim&quot;,&quot;parse-names&quot;:false,&quot;dropping-particle&quot;:&quot;&quot;,&quot;non-dropping-particle&quot;:&quot;El&quot;},{&quot;family&quot;:&quot;Elkari&quot;,&quot;given&quot;:&quot;Bader&quot;,&quot;parse-names&quot;:false,&quot;dropping-particle&quot;:&quot;&quot;,&quot;non-dropping-particle&quot;:&quot;&quot;},{&quot;family&quot;:&quot;Hammouni&quot;,&quot;given&quot;:&quot;Aayah&quot;,&quot;parse-names&quot;:false,&quot;dropping-particle&quot;:&quot;&quot;,&quot;non-dropping-particle&quot;:&quot;&quot;},{&quot;family&quot;:&quot;Ourabah&quot;,&quot;given&quot;:&quot;Loubna&quot;,&quot;parse-names&quot;:false,&quot;dropping-particle&quot;:&quot;&quot;,&quot;non-dropping-particle&quot;:&quot;&quot;},{&quot;family&quot;:&quot;Chellak&quot;,&quot;given&quot;:&quot;Saliha&quot;,&quot;parse-names&quot;:false,&quot;dropping-particle&quot;:&quot;&quot;,&quot;non-dropping-particle&quot;:&quot;&quot;}],&quot;container-title&quot;:&quot;Statistics, Optimization &amp; Information Computing&quot;,&quot;DOI&quot;:&quot;10.19139/soic-2310-5070-1947&quot;,&quot;ISSN&quot;:&quot;2310-5070&quot;,&quot;issued&quot;:{&quot;date-parts&quot;:[[2024,2,21]]},&quot;page&quot;:&quot;605-616&quot;,&quot;abstract&quot;:&quot;&lt;p&gt;Recommended diets have a central role to play in creating a healthy dietary environment that enables populations to adopt and maintain health-promoting dietary practices. It’s well known that foods with a low glycemic load (GL) help release a concentration of glucose in the blood, These can contribute to the prevention of various glycemia-elated health problems. We aim to address an optimization model for diets in the Moroccan context that controls both glycemic load and total meal costs. The application of a multiple objective particle swarm method which aggregates the problem’s restrictions with optimized objectives functions helps maintain dietary diversity and facilitates the search for trade-offs between objectives and problem-specific requirements.&lt;/p&gt;&quot;,&quot;issue&quot;:&quot;3&quot;,&quot;volume&quot;:&quot;12&quot;,&quot;container-title-short&quot;:&quot;&quot;},&quot;isTemporary&quot;:false}]},{&quot;citationID&quot;:&quot;MENDELEY_CITATION_91846905-321f-4290-a043-4bb1f85e6bcc&quot;,&quot;properties&quot;:{&quot;noteIndex&quot;:0},&quot;isEdited&quot;:false,&quot;manualOverride&quot;:{&quot;isManuallyOverridden&quot;:false,&quot;citeprocText&quot;:&quot;[30]&quot;,&quot;manualOverrideText&quot;:&quot;&quot;},&quot;citationTag&quot;:&quot;MENDELEY_CITATION_v3_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&quot;,&quot;citationItems&quot;:[{&quot;id&quot;:&quot;c429df2b-a86a-3192-9d7e-ba31979c139f&quot;,&quot;itemData&quot;:{&quot;type&quot;:&quot;article-journal&quot;,&quot;id&quot;:&quot;c429df2b-a86a-3192-9d7e-ba31979c139f&quot;,&quot;title&quot;:&quot;A Comprehensive Review on NSGA-II for Multi-Objective Combinatorial Optimization Problems&quot;,&quot;groupId&quot;:&quot;c0386443-69b8-304b-aeef-13cf7074ea83&quot;,&quot;author&quot;:[{&quot;family&quot;:&quot;Verma&quot;,&quot;given&quot;:&quot;Shanu&quot;,&quot;parse-names&quot;:false,&quot;dropping-particle&quot;:&quot;&quot;,&quot;non-dropping-particle&quot;:&quot;&quot;},{&quot;family&quot;:&quot;Pant&quot;,&quot;given&quot;:&quot;Millie&quot;,&quot;parse-names&quot;:false,&quot;dropping-particle&quot;:&quot;&quot;,&quot;non-dropping-particle&quot;:&quot;&quot;},{&quot;family&quot;:&quot;Snasel&quot;,&quot;given&quot;:&quot;Vaclav&quot;,&quot;parse-names&quot;:false,&quot;dropping-particle&quot;:&quot;&quot;,&quot;non-dropping-particle&quot;:&quot;&quot;}],&quot;container-title&quot;:&quot;IEEE Access&quot;,&quot;DOI&quot;:&quot;10.1109/ACCESS.2021.3070634&quot;,&quot;ISSN&quot;:&quot;2169-3536&quot;,&quot;issued&quot;:{&quot;date-parts&quot;:[[2021]]},&quot;page&quot;:&quot;57757-57791&quot;,&quot;volume&quot;:&quot;9&quot;,&quot;container-title-short&quot;:&quot;&quot;},&quot;isTemporary&quot;:false}]},{&quot;citationID&quot;:&quot;MENDELEY_CITATION_ec99443c-4a63-46c2-833d-2ceb0a153b85&quot;,&quot;properties&quot;:{&quot;noteIndex&quot;:0},&quot;isEdited&quot;:false,&quot;manualOverride&quot;:{&quot;isManuallyOverridden&quot;:false,&quot;citeprocText&quot;:&quot;[31]&quot;,&quot;manualOverrideText&quot;:&quot;&quot;},&quot;citationTag&quot;:&quot;MENDELEY_CITATION_v3_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&quot;,&quot;citationItems&quot;:[{&quot;id&quot;:&quot;2fec2e6f-a13e-397e-8ce7-efc70440cd4a&quot;,&quot;itemData&quot;:{&quot;type&quot;:&quot;article-journal&quot;,&quot;id&quot;:&quot;2fec2e6f-a13e-397e-8ce7-efc70440cd4a&quot;,&quot;title&quot;:&quot;An Evolutionary Many-Objective Optimization Algorithm Using Reference-Point-Based Nondominated Sorting Approach, Part I: Solving Problems With Box Constraints&quot;,&quot;groupId&quot;:&quot;c0386443-69b8-304b-aeef-13cf7074ea83&quot;,&quot;author&quot;:[{&quot;family&quot;:&quot;Deb&quot;,&quot;given&quot;:&quot;Kalyanmoy&quot;,&quot;parse-names&quot;:false,&quot;dropping-particle&quot;:&quot;&quot;,&quot;non-dropping-particle&quot;:&quot;&quot;},{&quot;family&quot;:&quot;Jain&quot;,&quot;given&quot;:&quot;Himanshu&quot;,&quot;parse-names&quot;:false,&quot;dropping-particle&quot;:&quot;&quot;,&quot;non-dropping-particle&quot;:&quot;&quot;}],&quot;container-title&quot;:&quot;IEEE Transactions on Evolutionary Computation&quot;,&quot;DOI&quot;:&quot;10.1109/TEVC.2013.2281535&quot;,&quot;ISSN&quot;:&quot;1089-778X&quot;,&quot;issued&quot;:{&quot;date-parts&quot;:[[2014,8]]},&quot;page&quot;:&quot;577-601&quot;,&quot;issue&quot;:&quot;4&quot;,&quot;volume&quot;:&quot;18&quot;,&quot;container-title-short&quot;:&quot;&quot;},&quot;isTemporary&quot;:false}]},{&quot;citationID&quot;:&quot;MENDELEY_CITATION_9119b90d-9365-4132-9dd5-d02093754fbe&quot;,&quot;properties&quot;:{&quot;noteIndex&quot;:0},&quot;isEdited&quot;:false,&quot;manualOverride&quot;:{&quot;isManuallyOverridden&quot;:false,&quot;citeprocText&quot;:&quot;[32]&quot;,&quot;manualOverrideText&quot;:&quot;&quot;},&quot;citationTag&quot;:&quot;MENDELEY_CITATION_v3_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&quot;,&quot;citationItems&quot;:[{&quot;id&quot;:&quot;c7ca61a6-be59-3f05-880e-321937c3f2d4&quot;,&quot;itemData&quot;:{&quot;type&quot;:&quot;article-journal&quot;,&quot;id&quot;:&quot;c7ca61a6-be59-3f05-880e-321937c3f2d4&quot;,&quot;title&quot;:&quot;Designing Diet Program That Balancing Nutritional Adequacy with Environmental Sustainability by Using Multi-Objective Optimization&quot;,&quot;groupId&quot;:&quot;c0386443-69b8-304b-aeef-13cf7074ea83&quot;,&quot;author&quot;:[{&quot;family&quot;:&quot;Altınöz&quot;,&quot;given&quot;:&quot;Okkes Tolga.&quot;,&quot;parse-names&quot;:false,&quot;dropping-particle&quot;:&quot;&quot;,&quot;non-dropping-particle&quot;:&quot;&quot;}],&quot;container-title&quot;:&quot;4th International Conference on Trends in Advanced Research&quot;,&quot;issued&quot;:{&quot;date-parts&quot;:[[2025,6,4]]},&quot;page&quot;:&quot;319-331&quot;,&quot;abstract&quot;:&quot;The aim of the dietary problem is to obtain the necessary calories while maintaining the desired level of nutrients. Many health organizations research and recommend standards for average daily calorie intake for different genders and ages. However, low-calorie diets are used in the treatment of many diseases or before surgery. The recommended calories in these diets are well below these standards and are therefore referred to as very low-calorie diets. However, it is the aim of this research that these low-calorie diets are sufficient for the body's intake of essential nutrients. In this research, multi-objective optimization algorithms and five different objective functions will be applied for the selected dataset. Eight different algorithms based on decomposition will be used for these applications. The results obtained show that in the framework of the dataset used, the intake of nutrients in the body is much higher than the calorie intake recommended by the health organizations.&quot;,&quot;container-title-short&quot;:&quot;&quot;},&quot;isTemporary&quot;:false}]},{&quot;citationID&quot;:&quot;MENDELEY_CITATION_e66bc881-ee08-4b14-b2c4-5c10b2133fbe&quot;,&quot;properties&quot;:{&quot;noteIndex&quot;:0},&quot;isEdited&quot;:false,&quot;manualOverride&quot;:{&quot;isManuallyOverridden&quot;:false,&quot;citeprocText&quot;:&quot;[8,15,29]&quot;,&quot;manualOverrideText&quot;:&quot;&quot;},&quot;citationTag&quot;:&quot;MENDELEY_CITATION_v3_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&quot;,&quot;citationItems&quot;:[{&quot;id&quot;:&quot;327e27e1-7c0d-3d2e-8585-8027fa0f80c2&quot;,&quot;itemData&quot;:{&quot;type&quot;:&quot;article-journal&quot;,&quot;id&quot;:&quot;327e27e1-7c0d-3d2e-8585-8027fa0f80c2&quot;,&quot;title&quot;:&quot;A new multi-objective optimization model for diet planning of diabetes patients under uncertainty.&quot;,&quot;groupId&quot;:&quot;c0386443-69b8-304b-aeef-13cf7074ea83&quot;,&quot;author&quot;:[{&quot;family&quot;:&quot;Eghbali-Zarch&quot;,&quot;given&quot;:&quot;Maryam&quot;,&quot;parse-names&quot;:false,&quot;dropping-particle&quot;:&quot;&quot;,&quot;non-dropping-particle&quot;:&quot;&quot;},{&quot;family&quot;:&quot;Tavakkoli-Moghaddam&quot;,&quot;given&quot;:&quot;Reza&quot;,&quot;parse-names&quot;:false,&quot;dropping-particle&quot;:&quot;&quot;,&quot;non-dropping-particle&quot;:&quot;&quot;},{&quot;family&quot;:&quot;Esfahanian&quot;,&quot;given&quot;:&quot;Fatemeh&quot;,&quot;parse-names&quot;:false,&quot;dropping-particle&quot;:&quot;&quot;,&quot;non-dropping-particle&quot;:&quot;&quot;},{&quot;family&quot;:&quot;Azaron&quot;,&quot;given&quot;:&quot;Amir&quot;,&quot;parse-names&quot;:false,&quot;dropping-particle&quot;:&quot;&quot;,&quot;non-dropping-particle&quot;:&quot;&quot;},{&quot;family&quot;:&quot;Mehdi Sepehri&quot;,&quot;given&quot;:&quot;Mohammad&quot;,&quot;parse-names&quot;:false,&quot;dropping-particle&quot;:&quot;&quot;,&quot;non-dropping-particle&quot;:&quot;&quot;}],&quot;container-title&quot;:&quot;Health Education and Health Promotion&quot;,&quot;issued&quot;:{&quot;date-parts&quot;:[[2017,10,18]]},&quot;page&quot;:&quot;37-55&quot;,&quot;abstract&quot;:&quot;Aim: The objective of this paper is to design nutrient-adequate, varied and cost-efficient diets for diabetes patients.\nMethods: A new multi-objective mixed integer linear programming model under uncertainty is developed to design diet plans for diabetes patients.\nFindings: The analysis is conducted on the population of 30 years old men and women in 24.99 and 18.5 body mass index, 1.50, 1.65 and 1.80 (m) height categorized in 4 physical activity levels (sedentary, low, active and very active). The objectives of the model are the minimization of the total amount of saturated fat, sugar and cholesterol and the total cost of the diet plans. The constraints of the model are fulfilling the body's nutrient requirements and the diversity control of each patient’s diet. In order to get closer to the real world, fuzzy parameters are considered in the model. To solve the model, a new hybrid solution methodology (Jimenez and epsilon-constraint method) is used to offer the optimal Pareto of non-dominated solutions. Each optimal Pareto of the model consists of diet plans that each patient can choose the proper food based on the taste, availability and cost.\nConclusion: Mathematical modeling of diet planning and study of its optimal solutions can be considered as a decision support tool for the professionals to design the most proper diet plans.&quot;,&quot;issue&quot;:&quot;3&quot;,&quot;volume&quot;:&quot;5&quot;,&quot;container-title-short&quot;:&quot;&quot;},&quot;isTemporary&quot;:false},{&quot;id&quot;:&quot;3aa577e4-6839-330e-99ba-20b2482eae3e&quot;,&quot;itemData&quot;:{&quot;type&quot;:&quot;article-journal&quot;,&quot;id&quot;:&quot;3aa577e4-6839-330e-99ba-20b2482eae3e&quot;,&quot;title&quot;:&quot;MULTI-OBJECTIVE OPTIMIZATION APPLIED TO DIET PLANNING FOR PEOPLE WITH DIABETES&quot;,&quot;groupId&quot;:&quot;c0386443-69b8-304b-aeef-13cf7074ea83&quot;,&quot;author&quot;:[{&quot;family&quot;:&quot;Soares&quot;,&quot;given&quot;:&quot;Thiago F.&quot;,&quot;parse-names&quot;:false,&quot;dropping-particle&quot;:&quot;&quot;,&quot;non-dropping-particle&quot;:&quot;&quot;},{&quot;family&quot;:&quot;Escarpinati&quot;,&quot;given&quot;:&quot;Maurício C.&quot;,&quot;parse-names&quot;:false,&quot;dropping-particle&quot;:&quot;&quot;,&quot;non-dropping-particle&quot;:&quot;&quot;},{&quot;family&quot;:&quot;Gabriel&quot;,&quot;given&quot;:&quot;Paulo H. R.&quot;,&quot;parse-names&quot;:false,&quot;dropping-particle&quot;:&quot;&quot;,&quot;non-dropping-particle&quot;:&quot;&quot;}],&quot;container-title&quot;:&quot;Pesquisa Operacional&quot;,&quot;DOI&quot;:&quot;10.1590/0101-7438.2023.043.00285156&quot;,&quot;ISSN&quot;:&quot;1678-5142&quot;,&quot;issued&quot;:{&quot;date-parts&quot;:[[2024]]},&quot;volume&quot;:&quot;44&quot;,&quot;container-title-short&quot;:&quot;&quot;},&quot;isTemporary&quot;:false},{&quot;id&quot;:&quot;1b75cd79-f383-36b2-8bed-eefa7cb8d0f9&quot;,&quot;itemData&quot;:{&quot;type&quot;:&quot;article-journal&quot;,&quot;id&quot;:&quot;1b75cd79-f383-36b2-8bed-eefa7cb8d0f9&quot;,&quot;title&quot;:&quot;A Multiobjective Diet Planning Model for Diabetic Patients in the Moroccan Health Context Using Particle Swarm Intelligence&quot;,&quot;groupId&quot;:&quot;c0386443-69b8-304b-aeef-13cf7074ea83&quot;,&quot;author&quot;:[{&quot;family&quot;:&quot;Ahourag&quot;,&quot;given&quot;:&quot;Abdellah&quot;,&quot;parse-names&quot;:false,&quot;dropping-particle&quot;:&quot;&quot;,&quot;non-dropping-particle&quot;:&quot;&quot;},{&quot;family&quot;:&quot;Moutaouakil&quot;,&quot;given&quot;:&quot;Karim&quot;,&quot;parse-names&quot;:false,&quot;dropping-particle&quot;:&quot;&quot;,&quot;non-dropping-particle&quot;:&quot;El&quot;},{&quot;family&quot;:&quot;Elkari&quot;,&quot;given&quot;:&quot;Bader&quot;,&quot;parse-names&quot;:false,&quot;dropping-particle&quot;:&quot;&quot;,&quot;non-dropping-particle&quot;:&quot;&quot;},{&quot;family&quot;:&quot;Hammouni&quot;,&quot;given&quot;:&quot;Aayah&quot;,&quot;parse-names&quot;:false,&quot;dropping-particle&quot;:&quot;&quot;,&quot;non-dropping-particle&quot;:&quot;&quot;},{&quot;family&quot;:&quot;Ourabah&quot;,&quot;given&quot;:&quot;Loubna&quot;,&quot;parse-names&quot;:false,&quot;dropping-particle&quot;:&quot;&quot;,&quot;non-dropping-particle&quot;:&quot;&quot;},{&quot;family&quot;:&quot;Chellak&quot;,&quot;given&quot;:&quot;Saliha&quot;,&quot;parse-names&quot;:false,&quot;dropping-particle&quot;:&quot;&quot;,&quot;non-dropping-particle&quot;:&quot;&quot;}],&quot;container-title&quot;:&quot;Statistics, Optimization &amp; Information Computing&quot;,&quot;DOI&quot;:&quot;10.19139/soic-2310-5070-1947&quot;,&quot;ISSN&quot;:&quot;2310-5070&quot;,&quot;issued&quot;:{&quot;date-parts&quot;:[[2024,2,21]]},&quot;page&quot;:&quot;605-616&quot;,&quot;abstract&quot;:&quot;&lt;p&gt;Recommended diets have a central role to play in creating a healthy dietary environment that enables populations to adopt and maintain health-promoting dietary practices. It’s well known that foods with a low glycemic load (GL) help release a concentration of glucose in the blood, These can contribute to the prevention of various glycemia-elated health problems. We aim to address an optimization model for diets in the Moroccan context that controls both glycemic load and total meal costs. The application of a multiple objective particle swarm method which aggregates the problem’s restrictions with optimized objectives functions helps maintain dietary diversity and facilitates the search for trade-offs between objectives and problem-specific requirements.&lt;/p&gt;&quot;,&quot;issue&quot;:&quot;3&quot;,&quot;volume&quot;:&quot;12&quot;,&quot;container-title-short&quot;:&quot;&quot;},&quot;isTemporary&quot;:false}]},{&quot;citationID&quot;:&quot;MENDELEY_CITATION_74294c10-9161-4b25-b7b3-bd77c4ab05b3&quot;,&quot;properties&quot;:{&quot;noteIndex&quot;:0},&quot;isEdited&quot;:false,&quot;manualOverride&quot;:{&quot;isManuallyOverridden&quot;:false,&quot;citeprocText&quot;:&quot;[1,4]&quot;,&quot;manualOverrideText&quot;:&quot;&quot;},&quot;citationTag&quot;:&quot;MENDELEY_CITATION_v3_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&quot;,&quot;citationItems&quot;:[{&quot;id&quot;:&quot;753ef3c0-007e-3b84-bdf7-b234978e8153&quot;,&quot;itemData&quot;:{&quot;type&quot;:&quot;article-journal&quot;,&quot;id&quot;:&quot;753ef3c0-007e-3b84-bdf7-b234978e8153&quot;,&quot;title&quot;:&quot;Personalized nutrition and healthy aging&quot;,&quot;groupId&quot;:&quot;c0386443-69b8-304b-aeef-13cf7074ea83&quot;,&quot;author&quot;:[{&quot;family&quot;:&quot;Ordovas&quot;,&quot;given&quot;:&quot;Jose M&quot;,&quot;parse-names&quot;:false,&quot;dropping-particle&quot;:&quot;&quot;,&quot;non-dropping-particle&quot;:&quot;&quot;},{&quot;family&quot;:&quot;Berciano&quot;,&quot;given&quot;:&quot;Silvia&quot;,&quot;parse-names&quot;:false,&quot;dropping-particle&quot;:&quot;&quot;,&quot;non-dropping-particle&quot;:&quot;&quot;}],&quot;container-title&quot;:&quot;Nutrition Reviews&quot;,&quot;container-title-short&quot;:&quot;Nutr Rev&quot;,&quot;DOI&quot;:&quot;10.1093/nutrit/nuaa102&quot;,&quot;ISSN&quot;:&quot;0029-6643&quot;,&quot;issued&quot;:{&quot;date-parts&quot;:[[2020,11,30]]},&quot;page&quot;:&quot;58-65&quot;,&quot;abstract&quot;:&quot;&lt;p&gt;The human lifespan and quality of life depend on complex interactions among genetic, environmental, and lifestyle factors. Aging research has been remarkably advanced by the development of high-throughput “omics” technologies. Differences between chronological and biological ages, and identification of factors (eg, nutrition) that modulate the rate of aging can now be assessed at the individual level on the basis of telomere length, the epigenome, and the metabolome. Nevertheless, the understanding of the different responses of people to dietary factors, which is the focus of precision nutrition research, remains incomplete. The lack of reliable dietary assessment methods constitutes a significant challenge in nutrition research, especially in elderly populations. For practical and successful personalized diet advice, big data techniques are needed to analyze and integrate the relevant omics (ie, genomic, epigenomic, metabolomics) with an objective and longitudinal capture of individual nutritional and environmental information. Application of such techniques will provide the scientific evidence and knowledge needed to offer actionable, personalized health recommendations to transform the promise of personalized nutrition into reality.&lt;/p&gt;&quot;,&quot;issue&quot;:&quot;Supplement_3&quot;,&quot;volume&quot;:&quot;78&quot;},&quot;isTemporary&quot;:false},{&quot;id&quot;:&quot;c5f548ef-1b3d-3d70-8e8b-ad063997e73c&quot;,&quot;itemData&quot;:{&quot;type&quot;:&quot;article-journal&quot;,&quot;id&quot;:&quot;c5f548ef-1b3d-3d70-8e8b-ad063997e73c&quot;,&quot;title&quot;:&quot;Precision nutrition-based strategy for management of human diseases and healthy aging: current progress and challenges forward&quot;,&quot;groupId&quot;:&quot;c0386443-69b8-304b-aeef-13cf7074ea83&quot;,&quot;author&quot;:[{&quot;family&quot;:&quot;Singh&quot;,&quot;given&quot;:&quot;Vipin Kumar&quot;,&quot;parse-names&quot;:false,&quot;dropping-particle&quot;:&quot;&quot;,&quot;non-dropping-particle&quot;:&quot;&quot;},{&quot;family&quot;:&quot;Hu&quot;,&quot;given&quot;:&quot;Xiao-Hu&quot;,&quot;parse-names&quot;:false,&quot;dropping-particle&quot;:&quot;&quot;,&quot;non-dropping-particle&quot;:&quot;&quot;},{&quot;family&quot;:&quot;Singh&quot;,&quot;given&quot;:&quot;Amit Kishore&quot;,&quot;parse-names&quot;:false,&quot;dropping-particle&quot;:&quot;&quot;,&quot;non-dropping-particle&quot;:&quot;&quot;},{&quot;family&quot;:&quot;Solanki&quot;,&quot;given&quot;:&quot;Manoj Kumar&quot;,&quot;parse-names&quot;:false,&quot;dropping-particle&quot;:&quot;&quot;,&quot;non-dropping-particle&quot;:&quot;&quot;},{&quot;family&quot;:&quot;Vijayaraghavan&quot;,&quot;given&quot;:&quot;Pooja&quot;,&quot;parse-names&quot;:false,&quot;dropping-particle&quot;:&quot;&quot;,&quot;non-dropping-particle&quot;:&quot;&quot;},{&quot;family&quot;:&quot;Srivastav&quot;,&quot;given&quot;:&quot;Rajpal&quot;,&quot;parse-names&quot;:false,&quot;dropping-particle&quot;:&quot;&quot;,&quot;non-dropping-particle&quot;:&quot;&quot;},{&quot;family&quot;:&quot;Joshi&quot;,&quot;given&quot;:&quot;Naveen Kumar&quot;,&quot;parse-names&quot;:false,&quot;dropping-particle&quot;:&quot;&quot;,&quot;non-dropping-particle&quot;:&quot;&quot;},{&quot;family&quot;:&quot;Kumari&quot;,&quot;given&quot;:&quot;Madhuree&quot;,&quot;parse-names&quot;:false,&quot;dropping-particle&quot;:&quot;&quot;,&quot;non-dropping-particle&quot;:&quot;&quot;},{&quot;family&quot;:&quot;Singh&quot;,&quot;given&quot;:&quot;Sandeep Kumar&quot;,&quot;parse-names&quot;:false,&quot;dropping-particle&quot;:&quot;&quot;,&quot;non-dropping-particle&quot;:&quot;&quot;},{&quot;family&quot;:&quot;Wang&quot;,&quot;given&quot;:&quot;Zhen&quot;,&quot;parse-names&quot;:false,&quot;dropping-particle&quot;:&quot;&quot;,&quot;non-dropping-particle&quot;:&quot;&quot;},{&quot;family&quot;:&quot;Kumar&quot;,&quot;given&quot;:&quot;Ajay&quot;,&quot;parse-names&quot;:false,&quot;dropping-particle&quot;:&quot;&quot;,&quot;non-dropping-particle&quot;:&quot;&quot;}],&quot;container-title&quot;:&quot;Frontiers in Nutrition&quot;,&quot;container-title-short&quot;:&quot;Front Nutr&quot;,&quot;DOI&quot;:&quot;10.3389/fnut.2024.1427608&quot;,&quot;ISSN&quot;:&quot;2296-861X&quot;,&quot;issued&quot;:{&quot;date-parts&quot;:[[2024,8,9]]},&quot;abstract&quot;:&quot;&lt;p&gt;Currently, the treatment of various human ailments is based on different therapeutic approaches including traditional and modern medicine systems. Precision nutrition has come into existence as an emerging approach considering the diverse aspects such as age, sex, genetic and epigenetic makeup, apart from the pathophysiological conditions. The continuously and gradually evolving disciplines of genomics about nutrition have elucidated the importance of genetic variations, epigenetic information, and expression of myriads of genes in disease progression apart from the involvement in modulating therapeutic responses. Further, the investigations have presented the considerable role of gut microbiota comprising of commensal and symbionts performing innumerable activities such as release of bioactive molecules, defense against pathogenic microbes, and regulation of immunity. Noteworthy, the characteristics of the microbiome change depending on host attributes, environmental factors, and habitat, in addition to diet, and therefore can be employed as a biomarker to unravel the response to given food. The specific diet and the components thereof can be suggested for supporting the enrichment of the desired microbial community to some extent as an important part of precision nutrition to achieve not only the goal of human health but also of healthy aging.&lt;/p&gt;&quot;,&quot;volume&quot;:&quot;11&quot;},&quot;isTemporary&quot;:false}]},{&quot;citationID&quot;:&quot;MENDELEY_CITATION_f39d6003-f6c3-451d-98a1-c46703b4314b&quot;,&quot;properties&quot;:{&quot;noteIndex&quot;:0},&quot;isEdited&quot;:false,&quot;manualOverride&quot;:{&quot;isManuallyOverridden&quot;:false,&quot;citeprocText&quot;:&quot;[7]&quot;,&quot;manualOverrideText&quot;:&quot;&quot;},&quot;citationTag&quot;:&quot;MENDELEY_CITATION_v3_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&quot;,&quot;citationItems&quot;:[{&quot;id&quot;:&quot;f9d77b6b-040c-32ef-ad96-39c997d51ad0&quot;,&quot;itemData&quot;:{&quot;type&quot;:&quot;article-journal&quot;,&quot;id&quot;:&quot;f9d77b6b-040c-32ef-ad96-39c997d51ad0&quot;,&quot;title&quot;:&quot;Optimized menu formulation to enhance nutritional goals: design of a mixed integer programming model for the workers’ food program in Brazil&quot;,&quot;groupId&quot;:&quot;c0386443-69b8-304b-aeef-13cf7074ea83&quot;,&quot;author&quot;:[{&quot;family&quot;:&quot;Padovan&quot;,&quot;given&quot;:&quot;Marina&quot;,&quot;parse-names&quot;:false,&quot;dropping-particle&quot;:&quot;&quot;,&quot;non-dropping-particle&quot;:&quot;&quot;},{&quot;family&quot;:&quot;Senna&quot;,&quot;given&quot;:&quot;Fernando Ribeiro&quot;,&quot;parse-names&quot;:false,&quot;dropping-particle&quot;:&quot;&quot;,&quot;non-dropping-particle&quot;:&quot;de&quot;},{&quot;family&quot;:&quot;Kimura&quot;,&quot;given&quot;:&quot;Juliana Klein&quot;,&quot;parse-names&quot;:false,&quot;dropping-particle&quot;:&quot;&quot;,&quot;non-dropping-particle&quot;:&quot;&quot;},{&quot;family&quot;:&quot;Nascimento&quot;,&quot;given&quot;:&quot;Samara Tortorella&quot;,&quot;parse-names&quot;:false,&quot;dropping-particle&quot;:&quot;&quot;,&quot;non-dropping-particle&quot;:&quot;&quot;},{&quot;family&quot;:&quot;Moretti&quot;,&quot;given&quot;:&quot;Antonio Carlos&quot;,&quot;parse-names&quot;:false,&quot;dropping-particle&quot;:&quot;&quot;,&quot;non-dropping-particle&quot;:&quot;&quot;},{&quot;family&quot;:&quot;Capitani&quot;,&quot;given&quot;:&quot;Caroline Dário&quot;,&quot;parse-names&quot;:false,&quot;dropping-particle&quot;:&quot;&quot;,&quot;non-dropping-particle&quot;:&quot;&quot;}],&quot;container-title&quot;:&quot;BMC Nutrition&quot;,&quot;container-title-short&quot;:&quot;BMC Nutr&quot;,&quot;DOI&quot;:&quot;10.1186/s40795-023-00705-0&quot;,&quot;ISSN&quot;:&quot;2055-0928&quot;,&quot;issued&quot;:{&quot;date-parts&quot;:[[2023,3,20]]},&quot;page&quot;:&quot;51&quot;,&quot;issue&quot;:&quot;1&quot;,&quot;volume&quot;:&quot;9&quot;},&quot;isTemporary&quot;:false}]},{&quot;citationID&quot;:&quot;MENDELEY_CITATION_bff795b6-960d-4aa1-be32-9b3ada5e2bcf&quot;,&quot;properties&quot;:{&quot;noteIndex&quot;:0},&quot;isEdited&quot;:false,&quot;manualOverride&quot;:{&quot;isManuallyOverridden&quot;:false,&quot;citeprocText&quot;:&quot;[5]&quot;,&quot;manualOverrideText&quot;:&quot;&quot;},&quot;citationTag&quot;:&quot;MENDELEY_CITATION_v3_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&quot;,&quot;citationItems&quot;:[{&quot;id&quot;:&quot;33d41857-5630-3e5f-a4f0-3bc2fd17723e&quot;,&quot;itemData&quot;:{&quot;type&quot;:&quot;article-journal&quot;,&quot;id&quot;:&quot;33d41857-5630-3e5f-a4f0-3bc2fd17723e&quot;,&quot;title&quot;:&quot;A Personalized Recommendation System to Support Diabetes Self-Management for American Indians&quot;,&quot;groupId&quot;:&quot;c0386443-69b8-304b-aeef-13cf7074ea83&quot;,&quot;author&quot;:[{&quot;family&quot;:&quot;Alian&quot;,&quot;given&quot;:&quot;Shadi&quot;,&quot;parse-names&quot;:false,&quot;dropping-particle&quot;:&quot;&quot;,&quot;non-dropping-particle&quot;:&quot;&quot;},{&quot;family&quot;:&quot;Li&quot;,&quot;given&quot;:&quot;Juan&quot;,&quot;parse-names&quot;:false,&quot;dropping-particle&quot;:&quot;&quot;,&quot;non-dropping-particle&quot;:&quot;&quot;},{&quot;family&quot;:&quot;Pandey&quot;,&quot;given&quot;:&quot;Vikram&quot;,&quot;parse-names&quot;:false,&quot;dropping-particle&quot;:&quot;&quot;,&quot;non-dropping-particle&quot;:&quot;&quot;}],&quot;container-title&quot;:&quot;IEEE Access&quot;,&quot;DOI&quot;:&quot;10.1109/ACCESS.2018.2882138&quot;,&quot;ISSN&quot;:&quot;2169-3536&quot;,&quot;issued&quot;:{&quot;date-parts&quot;:[[2018]]},&quot;page&quot;:&quot;73041-73051&quot;,&quot;volume&quot;:&quot;6&quot;,&quot;container-title-short&quot;:&quot;&quot;},&quot;isTemporary&quot;:false}]},{&quot;citationID&quot;:&quot;MENDELEY_CITATION_a04b5540-6599-46cb-9d70-0781b8073209&quot;,&quot;properties&quot;:{&quot;noteIndex&quot;:0},&quot;isEdited&quot;:false,&quot;manualOverride&quot;:{&quot;isManuallyOverridden&quot;:false,&quot;citeprocText&quot;:&quot;[6]&quot;,&quot;manualOverrideText&quot;:&quot;&quot;},&quot;citationTag&quot;:&quot;MENDELEY_CITATION_v3_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&quot;,&quot;citationItems&quot;:[{&quot;id&quot;:&quot;846a9774-5f71-3682-b5ea-2c2ba9edbead&quot;,&quot;itemData&quot;:{&quot;type&quot;:&quot;article-journal&quot;,&quot;id&quot;:&quot;846a9774-5f71-3682-b5ea-2c2ba9edbead&quot;,&quot;title&quot;:&quot;Personalized Versus Non-personalized Nutritional Recommendations/Interventions for Type 2 Diabetes Mellitus Remission: A Narrative Review&quot;,&quot;groupId&quot;:&quot;c0386443-69b8-304b-aeef-13cf7074ea83&quot;,&quot;author&quot;:[{&quot;family&quot;:&quot;Arias-Marroquín&quot;,&quot;given&quot;:&quot;Ana T.&quot;,&quot;parse-names&quot;:false,&quot;dropping-particle&quot;:&quot;&quot;,&quot;non-dropping-particle&quot;:&quot;&quot;},{&quot;family&quot;:&quot;Razo-Olvera&quot;,&quot;given&quot;:&quot;Fabiola M.&quot;,&quot;parse-names&quot;:false,&quot;dropping-particle&quot;:&quot;&quot;,&quot;non-dropping-particle&quot;:&quot;Del&quot;},{&quot;family&quot;:&quot;Castañeda-Bernal&quot;,&quot;given&quot;:&quot;Zaira M.&quot;,&quot;parse-names&quot;:false,&quot;dropping-particle&quot;:&quot;&quot;,&quot;non-dropping-particle&quot;:&quot;&quot;},{&quot;family&quot;:&quot;Cruz-Juárez&quot;,&quot;given&quot;:&quot;Eustorgio&quot;,&quot;parse-names&quot;:false,&quot;dropping-particle&quot;:&quot;&quot;,&quot;non-dropping-particle&quot;:&quot;&quot;},{&quot;family&quot;:&quot;Camacho-Ramírez&quot;,&quot;given&quot;:&quot;María F.&quot;,&quot;parse-names&quot;:false,&quot;dropping-particle&quot;:&quot;&quot;,&quot;non-dropping-particle&quot;:&quot;&quot;},{&quot;family&quot;:&quot;Elías-López&quot;,&quot;given&quot;:&quot;Daniel&quot;,&quot;parse-names&quot;:false,&quot;dropping-particle&quot;:&quot;&quot;,&quot;non-dropping-particle&quot;:&quot;&quot;},{&quot;family&quot;:&quot;Lara-Sánchez&quot;,&quot;given&quot;:&quot;Miguel A.&quot;,&quot;parse-names&quot;:false,&quot;dropping-particle&quot;:&quot;&quot;,&quot;non-dropping-particle&quot;:&quot;&quot;},{&quot;family&quot;:&quot;Chalita-Ramos&quot;,&quot;given&quot;:&quot;Lucía&quot;,&quot;parse-names&quot;:false,&quot;dropping-particle&quot;:&quot;&quot;,&quot;non-dropping-particle&quot;:&quot;&quot;},{&quot;family&quot;:&quot;Rebollar-Fernández&quot;,&quot;given&quot;:&quot;Valeria&quot;,&quot;parse-names&quot;:false,&quot;dropping-particle&quot;:&quot;&quot;,&quot;non-dropping-particle&quot;:&quot;&quot;},{&quot;family&quot;:&quot;Aguilar-Salinas&quot;,&quot;given&quot;:&quot;Carlos A.&quot;,&quot;parse-names&quot;:false,&quot;dropping-particle&quot;:&quot;&quot;,&quot;non-dropping-particle&quot;:&quot;&quot;}],&quot;container-title&quot;:&quot;Diabetes Therapy&quot;,&quot;DOI&quot;:&quot;10.1007/s13300-024-01545-2&quot;,&quot;ISSN&quot;:&quot;1869-6953&quot;,&quot;issued&quot;:{&quot;date-parts&quot;:[[2024,4,20]]},&quot;page&quot;:&quot;749-761&quot;,&quot;issue&quot;:&quot;4&quot;,&quot;volume&quot;:&quot;15&quot;,&quot;container-title-short&quot;:&quot;&quot;},&quot;isTemporary&quot;:false}]}]"/>
    <we:property name="MENDELEY_CITATIONS_LOCALE_CODE" value="&quot;en-US&quot;"/>
    <we:property name="MENDELEY_CITATIONS_STYLE" value="{&quot;id&quot;:&quot;https://www.zotero.org/styles/neurocomputing&quot;,&quot;title&quot;:&quot;Neurocomputing&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5BC934-3721-4BDC-9C16-C1287B3214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8282</Words>
  <Characters>56293</Characters>
  <Application>Microsoft Office Word</Application>
  <DocSecurity>0</DocSecurity>
  <Lines>1407</Lines>
  <Paragraphs>725</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63850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2025-01-31T07:57:00Z</dcterms:created>
  <dcterms:modified xsi:type="dcterms:W3CDTF">2025-12-15T02:45:00Z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9a978363-fa2b-4535-93ad-2747553de82c</vt:lpwstr>
  </property>
</Properties>
</file>