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4CD5E" w14:textId="3CDF0BE8" w:rsidR="007D1472" w:rsidRPr="00BE00EE" w:rsidRDefault="006F7F23" w:rsidP="00EF61A6">
      <w:pPr>
        <w:pStyle w:val="1"/>
        <w:ind w:firstLine="0"/>
      </w:pPr>
      <w:r>
        <w:t>A M</w:t>
      </w:r>
      <w:r w:rsidR="0038784C">
        <w:t>ulti-</w:t>
      </w:r>
      <w:r>
        <w:t>o</w:t>
      </w:r>
      <w:r w:rsidR="0038784C">
        <w:t xml:space="preserve">bjective </w:t>
      </w:r>
      <w:r>
        <w:t>Enhanced</w:t>
      </w:r>
      <w:r w:rsidR="0038784C">
        <w:t xml:space="preserve"> </w:t>
      </w:r>
      <w:r>
        <w:t>T</w:t>
      </w:r>
      <w:r w:rsidR="0038784C">
        <w:t xml:space="preserve">ool for </w:t>
      </w:r>
      <w:r>
        <w:t>Optimal meal</w:t>
      </w:r>
      <w:r w:rsidR="0038784C">
        <w:t xml:space="preserve"> </w:t>
      </w:r>
      <w:r w:rsidR="00FF298A">
        <w:t>Recommendation system: MENTOR</w:t>
      </w:r>
      <w:r w:rsidR="0038784C">
        <w:t xml:space="preserve"> applied to elderly care facilities</w:t>
      </w:r>
    </w:p>
    <w:p w14:paraId="7262E104" w14:textId="77777777" w:rsidR="00106FF3" w:rsidRPr="00BE00EE" w:rsidRDefault="00106FF3" w:rsidP="00EF61A6">
      <w:pPr>
        <w:ind w:firstLine="0"/>
        <w:rPr>
          <w:lang w:eastAsia="ko-KR"/>
        </w:rPr>
      </w:pPr>
    </w:p>
    <w:p w14:paraId="3E374639" w14:textId="0205AAA0" w:rsidR="007D1472" w:rsidRPr="00BE00EE" w:rsidRDefault="007D1472" w:rsidP="00EF61A6">
      <w:pPr>
        <w:pStyle w:val="2"/>
      </w:pPr>
      <w:r w:rsidRPr="00BE00EE">
        <w:t>Introduction</w:t>
      </w:r>
    </w:p>
    <w:p w14:paraId="5C4EB0E6" w14:textId="17A81AE9" w:rsidR="007917F5" w:rsidRPr="00BE00EE" w:rsidRDefault="007A34A7" w:rsidP="00EF61A6">
      <w:pPr>
        <w:pStyle w:val="3"/>
      </w:pPr>
      <w:r w:rsidRPr="00BE00EE">
        <w:t>Background</w:t>
      </w:r>
    </w:p>
    <w:p w14:paraId="603DC232" w14:textId="51251FC1" w:rsidR="00A375C8" w:rsidRDefault="00A375C8" w:rsidP="00A375C8">
      <w:pPr>
        <w:spacing w:before="120" w:after="120"/>
      </w:pPr>
      <w:r>
        <w:t>The importance of balanced nutrition has become increasingly recognized as a critical determinant of public health outcomes and quality of life in modern society. This concern is particularly pressing as global demographic shifts toward aging populations have intensified the need for strategic nutritional interventions, with elderly individuals being particularly vulnerable to malnutrition and diet-related chronic diseases</w:t>
      </w:r>
      <w:sdt>
        <w:sdtPr>
          <w:rPr>
            <w:color w:val="000000"/>
          </w:rPr>
          <w:tag w:val="MENDELEY_CITATION_v3_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"/>
          <w:id w:val="-2113963043"/>
          <w:placeholder>
            <w:docPart w:val="DefaultPlaceholder_-1854013440"/>
          </w:placeholder>
        </w:sdtPr>
        <w:sdtEndPr/>
        <w:sdtContent>
          <w:r w:rsidR="00060F46" w:rsidRPr="00060F46">
            <w:rPr>
              <w:color w:val="000000"/>
            </w:rPr>
            <w:t>[1,2]</w:t>
          </w:r>
        </w:sdtContent>
      </w:sdt>
      <w:r>
        <w:t>. Chronic non-communicable diseases—including diabetes, cardiovascular disease, and metabolic syndrome—account for a substantial proportion of global morbidity and mortality, with dietary factors recognized as primary modifiable risk factors</w:t>
      </w:r>
      <w:sdt>
        <w:sdtPr>
          <w:rPr>
            <w:color w:val="000000"/>
          </w:rPr>
          <w:tag w:val="MENDELEY_CITATION_v3_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"/>
          <w:id w:val="1168746785"/>
          <w:placeholder>
            <w:docPart w:val="DefaultPlaceholder_-1854013440"/>
          </w:placeholder>
        </w:sdtPr>
        <w:sdtEndPr/>
        <w:sdtContent>
          <w:r w:rsidR="00060F46" w:rsidRPr="00060F46">
            <w:rPr>
              <w:color w:val="000000"/>
            </w:rPr>
            <w:t>[3]</w:t>
          </w:r>
        </w:sdtContent>
      </w:sdt>
      <w:r>
        <w:t>. Evidence suggests that precision nutrition strategies can effectively prevent chronic disease onset and progression while promoting longevity and healthy aging</w:t>
      </w:r>
      <w:sdt>
        <w:sdtPr>
          <w:rPr>
            <w:color w:val="000000"/>
          </w:rPr>
          <w:tag w:val="MENDELEY_CITATION_v3_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"/>
          <w:id w:val="-319274019"/>
          <w:placeholder>
            <w:docPart w:val="DefaultPlaceholder_-1854013440"/>
          </w:placeholder>
        </w:sdtPr>
        <w:sdtEndPr/>
        <w:sdtContent>
          <w:r w:rsidR="00060F46" w:rsidRPr="00060F46">
            <w:rPr>
              <w:color w:val="000000"/>
            </w:rPr>
            <w:t>[4]</w:t>
          </w:r>
        </w:sdtContent>
      </w:sdt>
      <w:r>
        <w:t>.</w:t>
      </w:r>
    </w:p>
    <w:p w14:paraId="4C8AE877" w14:textId="0DEAA82C" w:rsidR="00FC5763" w:rsidRDefault="00FC5763" w:rsidP="00FC5763">
      <w:pPr>
        <w:spacing w:before="120" w:after="120"/>
      </w:pPr>
      <w:r>
        <w:t>This growing awareness has catalyzed a paradigm shift from population-level dietary guidelines to individualized nutritional recommendations that consider variability in nutritional requirements, chronic disease status, genetic predispositions, cultural preferences, and socioeconomic constraints</w:t>
      </w:r>
      <w:sdt>
        <w:sdtPr>
          <w:rPr>
            <w:color w:val="000000"/>
          </w:rPr>
          <w:tag w:val="MENDELEY_CITATION_v3_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"/>
          <w:id w:val="-1870129541"/>
          <w:placeholder>
            <w:docPart w:val="DefaultPlaceholder_-1854013440"/>
          </w:placeholder>
        </w:sdtPr>
        <w:sdtEndPr/>
        <w:sdtContent>
          <w:r w:rsidR="00060F46" w:rsidRPr="00060F46">
            <w:rPr>
              <w:color w:val="000000"/>
            </w:rPr>
            <w:t>[5,6]</w:t>
          </w:r>
        </w:sdtContent>
      </w:sdt>
      <w:r>
        <w:t>. For instance, personalized nutrition has demonstrated superior efficacy in managing conditions such as type 2 diabetes, where tailored dietary interventions significantly improve glycemic control and metabolic outcomes compared to standardized recommendations. Despite these advances in nutritional science and the clear benefits of personalized approaches, traditional menu planning methods remain inadequate for meeting the complex demands of modern dietary optimization.</w:t>
      </w:r>
    </w:p>
    <w:p w14:paraId="2E5083E9" w14:textId="22C23FF2" w:rsidR="00FB5F9A" w:rsidRDefault="00FB5F9A" w:rsidP="00FB5F9A">
      <w:pPr>
        <w:spacing w:before="120" w:after="120"/>
      </w:pPr>
      <w:r>
        <w:t>Contemporary menu planning practices face substantial challenges that compromise their effectiveness and practical implementation. Traditional approaches rely heavily on manual methods requiring extensive time investment from nutritionists and dietitians, who must manually balance nutritional requirements, cost constraints, seasonal avail</w:t>
      </w:r>
      <w:r>
        <w:lastRenderedPageBreak/>
        <w:t>ability, cultural acceptability, and dietary variety—a cognitively demanding task that limits scalability and consistency</w:t>
      </w:r>
      <w:sdt>
        <w:sdtPr>
          <w:rPr>
            <w:color w:val="000000"/>
          </w:rPr>
          <w:tag w:val="MENDELEY_CITATION_v3_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"/>
          <w:id w:val="-101270492"/>
          <w:placeholder>
            <w:docPart w:val="DefaultPlaceholder_-1854013440"/>
          </w:placeholder>
        </w:sdtPr>
        <w:sdtEndPr/>
        <w:sdtContent>
          <w:r w:rsidR="00060F46" w:rsidRPr="00060F46">
            <w:rPr>
              <w:color w:val="000000"/>
            </w:rPr>
            <w:t>[7]</w:t>
          </w:r>
        </w:sdtContent>
      </w:sdt>
      <w:r>
        <w:t>. Manual planning struggles to simultaneously optimize the multidimensional requirements of modern nutritional adequacy, which encompasses numerous micronutrients, macronutrients, dietary fiber, and bioactive compounds, each with specific recommended intake ranges, often resulting in suboptimal nutritional profiles or infeasible diet plans</w:t>
      </w:r>
      <w:sdt>
        <w:sdtPr>
          <w:rPr>
            <w:color w:val="000000"/>
          </w:rPr>
          <w:tag w:val="MENDELEY_CITATION_v3_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"/>
          <w:id w:val="581728931"/>
          <w:placeholder>
            <w:docPart w:val="DefaultPlaceholder_-1854013440"/>
          </w:placeholder>
        </w:sdtPr>
        <w:sdtEndPr/>
        <w:sdtContent>
          <w:r w:rsidR="00060F46" w:rsidRPr="00060F46">
            <w:rPr>
              <w:color w:val="000000"/>
            </w:rPr>
            <w:t>[8]</w:t>
          </w:r>
        </w:sdtContent>
      </w:sdt>
      <w:r>
        <w:t>.</w:t>
      </w:r>
    </w:p>
    <w:p w14:paraId="19817A19" w14:textId="1AF86240" w:rsidR="00AA059B" w:rsidRDefault="00AA059B" w:rsidP="00AA059B">
      <w:pPr>
        <w:spacing w:before="120" w:after="120"/>
      </w:pPr>
      <w:r>
        <w:t>Furthermore, economic accessibility remains a critical barrier to nutritious diets, particularly for low-income populations and resource-constrained institutional settings such as elderly care facilities, yet manual planning methods inadequately address the trade-offs between nutritional adequacy and affordability</w:t>
      </w:r>
      <w:sdt>
        <w:sdtPr>
          <w:rPr>
            <w:color w:val="000000"/>
          </w:rPr>
          <w:tag w:val="MENDELEY_CITATION_v3_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"/>
          <w:id w:val="978347903"/>
          <w:placeholder>
            <w:docPart w:val="DefaultPlaceholder_-1854013440"/>
          </w:placeholder>
        </w:sdtPr>
        <w:sdtEndPr/>
        <w:sdtContent>
          <w:r w:rsidR="00060F46" w:rsidRPr="00060F46">
            <w:rPr>
              <w:color w:val="000000"/>
            </w:rPr>
            <w:t>[9,10]</w:t>
          </w:r>
        </w:sdtContent>
      </w:sdt>
      <w:r>
        <w:t>. Dietary diversity and sensory variety—essential for long-term dietary adherence and nutritional completeness—are often compromised in manually designed menus</w:t>
      </w:r>
      <w:sdt>
        <w:sdtPr>
          <w:rPr>
            <w:color w:val="000000"/>
          </w:rPr>
          <w:tag w:val="MENDELEY_CITATION_v3_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"/>
          <w:id w:val="659824226"/>
          <w:placeholder>
            <w:docPart w:val="DefaultPlaceholder_-1854013440"/>
          </w:placeholder>
        </w:sdtPr>
        <w:sdtEndPr/>
        <w:sdtContent>
          <w:r w:rsidR="00060F46" w:rsidRPr="00060F46">
            <w:rPr>
              <w:color w:val="000000"/>
            </w:rPr>
            <w:t>[11]</w:t>
          </w:r>
        </w:sdtContent>
      </w:sdt>
      <w:r>
        <w:t>. Perhaps most critically, manual planning introduces subjective biases in food selection and menu composition, leading to inconsistent recommendations across different planners and limited reproducibility, undermining the scientific rigor that should characterize evidence-based dietary planning</w:t>
      </w:r>
      <w:sdt>
        <w:sdtPr>
          <w:rPr>
            <w:color w:val="000000"/>
          </w:rPr>
          <w:tag w:val="MENDELEY_CITATION_v3_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"/>
          <w:id w:val="-2126072926"/>
          <w:placeholder>
            <w:docPart w:val="DefaultPlaceholder_-1854013440"/>
          </w:placeholder>
        </w:sdtPr>
        <w:sdtEndPr/>
        <w:sdtContent>
          <w:r w:rsidR="00060F46" w:rsidRPr="00060F46">
            <w:rPr>
              <w:color w:val="000000"/>
            </w:rPr>
            <w:t>[12]</w:t>
          </w:r>
        </w:sdtContent>
      </w:sdt>
      <w:r>
        <w:t>.</w:t>
      </w:r>
    </w:p>
    <w:p w14:paraId="09F1F78D" w14:textId="3AA47F95" w:rsidR="00FA28D9" w:rsidRDefault="00FA28D9" w:rsidP="00FA28D9">
      <w:pPr>
        <w:spacing w:before="120" w:after="120"/>
      </w:pPr>
      <w:r>
        <w:t>The fundamental challenge lies in the inherent multi-objective nature of diet planning. Nutritional adequacy, cost minimization, dietary diversity, and meal acceptability represent competing objectives that traditional methods cannot systematically optimize</w:t>
      </w:r>
      <w:sdt>
        <w:sdtPr>
          <w:rPr>
            <w:color w:val="000000"/>
          </w:rPr>
          <w:tag w:val="MENDELEY_CITATION_v3_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"/>
          <w:id w:val="-1804692520"/>
          <w:placeholder>
            <w:docPart w:val="DefaultPlaceholder_-1854013440"/>
          </w:placeholder>
        </w:sdtPr>
        <w:sdtEndPr/>
        <w:sdtContent>
          <w:r w:rsidR="00060F46" w:rsidRPr="00060F46">
            <w:rPr>
              <w:color w:val="000000"/>
            </w:rPr>
            <w:t>[13,14]</w:t>
          </w:r>
        </w:sdtContent>
      </w:sdt>
      <w:r>
        <w:t>. The complexity of diet planning—characterized by multidimensional nutritional requirements, discrete food choices, nonlinear interactions between nutrients, and conflicting objectives—creates vast solution spaces that require advanced computational approaches for efficient and effective exploration</w:t>
      </w:r>
      <w:sdt>
        <w:sdtPr>
          <w:rPr>
            <w:color w:val="000000"/>
          </w:rPr>
          <w:tag w:val="MENDELEY_CITATION_v3_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"/>
          <w:id w:val="273764935"/>
          <w:placeholder>
            <w:docPart w:val="DefaultPlaceholder_-1854013440"/>
          </w:placeholder>
        </w:sdtPr>
        <w:sdtEndPr/>
        <w:sdtContent>
          <w:r w:rsidR="00060F46" w:rsidRPr="00060F46">
            <w:rPr>
              <w:color w:val="000000"/>
            </w:rPr>
            <w:t>[15,16]</w:t>
          </w:r>
        </w:sdtContent>
      </w:sdt>
      <w:r>
        <w:t>.</w:t>
      </w:r>
    </w:p>
    <w:p w14:paraId="2868FB26" w14:textId="77777777" w:rsidR="00FD36A1" w:rsidRDefault="00FD36A1" w:rsidP="00FD36A1">
      <w:pPr>
        <w:spacing w:before="120" w:after="120"/>
      </w:pPr>
      <w:r>
        <w:t>Computer-based multi-objective optimization offers a transformative solution to these challenges. Such systems provide objectivity by eliminating subjective biases through evidence-based algorithmic decision-making, efficiency through rapid exploration of millions of potential menu combinations, and the capability to simultaneously optimize multiple competing objectives while satisfying complex nutritional and operational constraints. Moreover, computational approaches enable scalability to diverse populations and dietary requirements without proportional increases in human effort, ensure reproducibility through consistent and auditable optimization processes, and generate Pareto-optimal solution sets that reveal inherent trade-offs between objectives, empowering dec</w:t>
      </w:r>
      <w:r>
        <w:lastRenderedPageBreak/>
        <w:t>ision-makers with informed choices rather than arbitrary compromises.</w:t>
      </w:r>
    </w:p>
    <w:p w14:paraId="0968750A" w14:textId="6C43961A" w:rsidR="007D1472" w:rsidRPr="00BE00EE" w:rsidRDefault="004D3B32" w:rsidP="00EF61A6">
      <w:pPr>
        <w:pStyle w:val="3"/>
      </w:pPr>
      <w:r w:rsidRPr="00BE00EE">
        <w:rPr>
          <w:rFonts w:hint="eastAsia"/>
        </w:rPr>
        <w:t>O</w:t>
      </w:r>
      <w:r w:rsidRPr="00BE00EE">
        <w:t>bjective</w:t>
      </w:r>
    </w:p>
    <w:p w14:paraId="2AA0CECC" w14:textId="49E6A109" w:rsidR="001044A5" w:rsidRDefault="001044A5" w:rsidP="001044A5">
      <w:pPr>
        <w:spacing w:before="120" w:after="120"/>
      </w:pPr>
      <w:r>
        <w:t xml:space="preserve">This study develops a Multi-objective </w:t>
      </w:r>
      <w:proofErr w:type="spellStart"/>
      <w:r>
        <w:t>E</w:t>
      </w:r>
      <w:r w:rsidR="002D4491">
        <w:t>N</w:t>
      </w:r>
      <w:r>
        <w:t>hanced</w:t>
      </w:r>
      <w:proofErr w:type="spellEnd"/>
      <w:r>
        <w:t xml:space="preserve"> Tool for Optimal </w:t>
      </w:r>
      <w:r w:rsidR="00CE2CF6">
        <w:t>diet</w:t>
      </w:r>
      <w:r>
        <w:t xml:space="preserve"> Recommendation (ME</w:t>
      </w:r>
      <w:r w:rsidR="002D4491">
        <w:t>N</w:t>
      </w:r>
      <w:r>
        <w:t>TOR) that addresses the limitations of traditional diet planning through the integration of nutritional science principles with state-of-the-art multi-objective evolutionary algorithms (MOEAs). The system incorporates evidence-based dietary guidelines and reference intake standards while employing advanced optimization algorithms including NSGA-II, NSGA-III, SPEA2, and ε-MOEA to generate optimal meal plans. This hybrid approach ensures that optimized menus are both mathematically optimal and practically implementable in real-world settings.</w:t>
      </w:r>
    </w:p>
    <w:p w14:paraId="4E746B9A" w14:textId="2FDF7B54" w:rsidR="00B811A8" w:rsidRDefault="00B811A8" w:rsidP="00B811A8">
      <w:pPr>
        <w:spacing w:before="120" w:after="120"/>
      </w:pPr>
      <w:r>
        <w:t xml:space="preserve">Unlike traditional single-objective or weighted-sum approaches, </w:t>
      </w:r>
      <w:r w:rsidR="00A0405F">
        <w:t xml:space="preserve">MENTOR </w:t>
      </w:r>
      <w:r>
        <w:t>employs true multi-objective optimization to simultaneously address four critical dimensions. First, nutritional adequacy evaluates dietary compliance with established dietary reference intakes using a penalty-based scoring system that assesses deviations from recommended nutrient ranges for both macronutrients and micronutrients. Second, cost efficiency normalizes total meal costs against historical cost boundaries derived from institutional diet databases, promoting economic accessibility while maintaining nutritional quality. Third, menu harmony quantifies the compatibility of meal combinations based on co-occurrence patterns observed in historical diet data, identifying menu pairings that have been successfully implemented in practice. Fourth, dietary diversity employs the Simpson diversity index to measure the evenness of menu distribution across the planning period, ensuring variety and preventing monotonous food choices.</w:t>
      </w:r>
    </w:p>
    <w:p w14:paraId="32AD3B9B" w14:textId="4156DA68" w:rsidR="00A34D3C" w:rsidRDefault="00A34D3C" w:rsidP="00A34D3C">
      <w:pPr>
        <w:spacing w:before="120" w:after="120"/>
      </w:pPr>
      <w:r>
        <w:t xml:space="preserve">To address these competing objectives simultaneously, the system generates Pareto-optimal solution sets representing the best achievable trade-offs among objectives, enabling decision-makers to select solutions aligned with specific priorities—whether minimum cost, maximum diversity, or balanced trade-offs—based on contextual requirements rather than arbitrary subjective preferences. To ensure practical applicability, </w:t>
      </w:r>
      <w:r w:rsidR="00A0405F">
        <w:t xml:space="preserve">MENTOR </w:t>
      </w:r>
      <w:r>
        <w:t>incorporates realistic constraints including ingredient availability derived from institutional food databases, portion size specifications with 0.6-1.0 ratio constraints to allow flexible serving adjustments, and meal structure conventions observed in historical diet planning practices.</w:t>
      </w:r>
    </w:p>
    <w:p w14:paraId="5916D4A1" w14:textId="77777777" w:rsidR="00410085" w:rsidRDefault="00410085" w:rsidP="00410085">
      <w:pPr>
        <w:spacing w:before="120" w:after="120"/>
      </w:pPr>
      <w:r>
        <w:lastRenderedPageBreak/>
        <w:t>The tool has been applied to elderly care facility menu planning, addressing the unique nutritional needs and dietary preferences of this vulnerable population. Beyond the system development itself, a key contribution of this research is the systematic performance comparison of four state-of-the-art MOEAs on an identical, standardized diet optimization problem. While previous studies have applied various algorithms to diet planning, insufficient benchmarking exists to guide practitioners in algorithm selection. This study evaluates NSGA-II, NSGA-III, SPEA2, and ε-MOEA using comprehensive performance metrics including hypervolume, spacing, diversity, convergence, and computational efficiency, providing evidence-based recommendations for algorithm selection in practical dietary planning applications. Through this integrated approach combining algorithmic innovation, domain expertise, and rigorous empirical evaluation, this work advances both the theoretical foundations and practical implementation of computational diet optimization for elderly care facilities.</w:t>
      </w:r>
    </w:p>
    <w:p w14:paraId="216DD5C4" w14:textId="2BA7A2A1" w:rsidR="00114B86" w:rsidRPr="00BE00EE" w:rsidRDefault="00114B86" w:rsidP="00FC2D76">
      <w:r w:rsidRPr="00BE00EE">
        <w:br w:type="page"/>
      </w:r>
    </w:p>
    <w:p w14:paraId="075EAEA4" w14:textId="70A2679D" w:rsidR="007D1472" w:rsidRPr="00BE00EE" w:rsidRDefault="007D1472" w:rsidP="00EF61A6">
      <w:pPr>
        <w:pStyle w:val="2"/>
      </w:pPr>
      <w:r w:rsidRPr="00BE00EE">
        <w:lastRenderedPageBreak/>
        <w:t>Related work</w:t>
      </w:r>
    </w:p>
    <w:p w14:paraId="77C80DAF" w14:textId="06F4BA7A" w:rsidR="00B07807" w:rsidRPr="00BE00EE" w:rsidRDefault="003A6A76" w:rsidP="00EF61A6">
      <w:pPr>
        <w:pStyle w:val="3"/>
      </w:pPr>
      <w:r w:rsidRPr="00BE00EE">
        <w:t xml:space="preserve">Classical </w:t>
      </w:r>
      <w:r w:rsidR="00291656" w:rsidRPr="00BE00EE">
        <w:t>Single-Objective Optimization</w:t>
      </w:r>
    </w:p>
    <w:p w14:paraId="0E16C4D5" w14:textId="1DB42F36" w:rsidR="004A722D" w:rsidRDefault="004A722D" w:rsidP="004A722D">
      <w:pPr>
        <w:spacing w:before="120" w:after="120"/>
      </w:pPr>
      <w:r>
        <w:t>The systematic application of mathematical optimization to dietary planning originated with George Stigler's seminal 1945 work addressing the "Diet Problem"—the challenge of identifying minimum-cost food combinations satisfying nutritional requirements for U.S. military personnel</w:t>
      </w:r>
      <w:sdt>
        <w:sdtPr>
          <w:rPr>
            <w:color w:val="000000"/>
          </w:rPr>
          <w:tag w:val="MENDELEY_CITATION_v3_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"/>
          <w:id w:val="-1487087307"/>
          <w:placeholder>
            <w:docPart w:val="DefaultPlaceholder_-1854013440"/>
          </w:placeholder>
        </w:sdtPr>
        <w:sdtEndPr/>
        <w:sdtContent>
          <w:r w:rsidR="00060F46" w:rsidRPr="00060F46">
            <w:rPr>
              <w:color w:val="000000"/>
            </w:rPr>
            <w:t>[17]</w:t>
          </w:r>
        </w:sdtContent>
      </w:sdt>
      <w:r>
        <w:t>. Stigler manually computed a solution through iterative heuristic methods, demonstrating the feasibility of systematic diet optimization</w:t>
      </w:r>
      <w:sdt>
        <w:sdtPr>
          <w:rPr>
            <w:color w:val="000000"/>
          </w:rPr>
          <w:tag w:val="MENDELEY_CITATION_v3_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"/>
          <w:id w:val="1401104830"/>
          <w:placeholder>
            <w:docPart w:val="DefaultPlaceholder_-1854013440"/>
          </w:placeholder>
        </w:sdtPr>
        <w:sdtEndPr/>
        <w:sdtContent>
          <w:r w:rsidR="00060F46" w:rsidRPr="00060F46">
            <w:rPr>
              <w:color w:val="000000"/>
            </w:rPr>
            <w:t>[18]</w:t>
          </w:r>
        </w:sdtContent>
      </w:sdt>
      <w:r>
        <w:t>. Subsequently, George Dantzig's development of the simplex algorithm for Linear Programming (LP) validated Stigler's approach, finding a solution remarkably close to Stigler's manual result</w:t>
      </w:r>
      <w:sdt>
        <w:sdtPr>
          <w:rPr>
            <w:color w:val="000000"/>
          </w:rPr>
          <w:tag w:val="MENDELEY_CITATION_v3_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"/>
          <w:id w:val="1210921926"/>
          <w:placeholder>
            <w:docPart w:val="DefaultPlaceholder_-1854013440"/>
          </w:placeholder>
        </w:sdtPr>
        <w:sdtEndPr/>
        <w:sdtContent>
          <w:r w:rsidR="00060F46" w:rsidRPr="00060F46">
            <w:rPr>
              <w:color w:val="000000"/>
            </w:rPr>
            <w:t>[19]</w:t>
          </w:r>
        </w:sdtContent>
      </w:sdt>
      <w:r>
        <w:t>. This pioneering work established the foundational framework for computational diet optimization that persists today.</w:t>
      </w:r>
    </w:p>
    <w:p w14:paraId="4A71B36F" w14:textId="4945D1EE" w:rsidR="00A83D9C" w:rsidRDefault="00A83D9C" w:rsidP="00A83D9C">
      <w:pPr>
        <w:spacing w:before="120" w:after="120"/>
      </w:pPr>
      <w:r>
        <w:t>Early research concentrated on Linear Programming with single-objective optimization, treating cost minimization as the sole objective while constraining nutritional adequacy to minimum threshold requirements</w:t>
      </w:r>
      <w:sdt>
        <w:sdtPr>
          <w:rPr>
            <w:color w:val="000000"/>
          </w:rPr>
          <w:tag w:val="MENDELEY_CITATION_v3_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"/>
          <w:id w:val="1877121712"/>
          <w:placeholder>
            <w:docPart w:val="DefaultPlaceholder_-1854013440"/>
          </w:placeholder>
        </w:sdtPr>
        <w:sdtEndPr/>
        <w:sdtContent>
          <w:r w:rsidR="00060F46" w:rsidRPr="00060F46">
            <w:rPr>
              <w:color w:val="000000"/>
            </w:rPr>
            <w:t>[20]</w:t>
          </w:r>
        </w:sdtContent>
      </w:sdt>
      <w:r>
        <w:t>. LP formulations model diet planning by minimizing total cost as the sum of ingredient costs multiplied by serving quantities, subject to constraints on minimum and maximum nutrient intakes and non-negativity requirements. This approach successfully addressed nutrient deficiency prevention in resource-constrained settings and provided theoretically optimal solutions with guaranteed global optimality for convex problems</w:t>
      </w:r>
      <w:sdt>
        <w:sdtPr>
          <w:rPr>
            <w:color w:val="000000"/>
          </w:rPr>
          <w:tag w:val="MENDELEY_CITATION_v3_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"/>
          <w:id w:val="1364242543"/>
          <w:placeholder>
            <w:docPart w:val="DefaultPlaceholder_-1854013440"/>
          </w:placeholder>
        </w:sdtPr>
        <w:sdtEndPr/>
        <w:sdtContent>
          <w:r w:rsidR="00060F46" w:rsidRPr="00060F46">
            <w:rPr>
              <w:color w:val="000000"/>
            </w:rPr>
            <w:t>[21]</w:t>
          </w:r>
        </w:sdtContent>
      </w:sdt>
      <w:r>
        <w:t>.</w:t>
      </w:r>
    </w:p>
    <w:p w14:paraId="38FDB62A" w14:textId="43CDEA76" w:rsidR="00F96BFE" w:rsidRDefault="00F96BFE" w:rsidP="00F96BFE">
      <w:pPr>
        <w:spacing w:before="120" w:after="120"/>
      </w:pPr>
      <w:r>
        <w:t>Despite mathematical elegance, single-objective LP-based diet optimization suffered from severe practical limitations. Optimization frequently produced monotonous diets with minimal food diversity, as algorithms selected the most cost-efficient nutrient sources regardless of palatability or variety</w:t>
      </w:r>
      <w:sdt>
        <w:sdtPr>
          <w:rPr>
            <w:color w:val="000000"/>
          </w:rPr>
          <w:tag w:val="MENDELEY_CITATION_v3_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"/>
          <w:id w:val="1772435692"/>
          <w:placeholder>
            <w:docPart w:val="DefaultPlaceholder_-1854013440"/>
          </w:placeholder>
        </w:sdtPr>
        <w:sdtEndPr/>
        <w:sdtContent>
          <w:r w:rsidR="00060F46" w:rsidRPr="00060F46">
            <w:rPr>
              <w:color w:val="000000"/>
            </w:rPr>
            <w:t>[12]</w:t>
          </w:r>
        </w:sdtContent>
      </w:sdt>
      <w:r>
        <w:t>. These approaches provided no consideration of taste preferences, dietary patterns, or food aversions, resulting in theoretically optimal but practically unacceptable diets</w:t>
      </w:r>
      <w:sdt>
        <w:sdtPr>
          <w:rPr>
            <w:color w:val="000000"/>
          </w:rPr>
          <w:tag w:val="MENDELEY_CITATION_v3_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"/>
          <w:id w:val="1700890280"/>
          <w:placeholder>
            <w:docPart w:val="DefaultPlaceholder_-1854013440"/>
          </w:placeholder>
        </w:sdtPr>
        <w:sdtEndPr/>
        <w:sdtContent>
          <w:r w:rsidR="005354A6" w:rsidRPr="005354A6">
            <w:rPr>
              <w:color w:val="000000"/>
            </w:rPr>
            <w:t>[22]</w:t>
          </w:r>
        </w:sdtContent>
      </w:sdt>
      <w:r>
        <w:t>. The limitations of single-objective approaches led to the recognition that diet optimization is inherently multi-objective, involving competing goals such as nutritional adequacy, cost-effectiveness, dietary variety, and cultural acceptability that cannot be reduced to a single scalar optimization function without arbitrary and subjective weighting decisions.</w:t>
      </w:r>
    </w:p>
    <w:p w14:paraId="04F870D8" w14:textId="05BE67E4" w:rsidR="007D1472" w:rsidRPr="00BE00EE" w:rsidRDefault="00C72018" w:rsidP="00EF61A6">
      <w:pPr>
        <w:pStyle w:val="3"/>
        <w:rPr>
          <w:lang w:eastAsia="ko-KR"/>
        </w:rPr>
      </w:pPr>
      <w:r w:rsidRPr="00BE00EE">
        <w:rPr>
          <w:rFonts w:hint="eastAsia"/>
        </w:rPr>
        <w:t>M</w:t>
      </w:r>
      <w:r w:rsidRPr="00BE00EE">
        <w:t>ulti-objective Optimization in Diet Planning</w:t>
      </w:r>
    </w:p>
    <w:p w14:paraId="3AC84C9D" w14:textId="1716C0DE" w:rsidR="00C95F0C" w:rsidRDefault="00C95F0C" w:rsidP="00C95F0C">
      <w:pPr>
        <w:spacing w:before="120" w:after="120"/>
      </w:pPr>
      <w:r>
        <w:t>Research began incorporating diverse objectives beyond cost minimization, transf</w:t>
      </w:r>
      <w:r>
        <w:lastRenderedPageBreak/>
        <w:t>orming nutrition from constraint satisfaction to optimization objectives. These expanded formulations included nutritional balance optimization through maximizing adequacy scores and minimizing deviations from recommended intake ranges, dietary diversity maximization by increasing food variety across and within food groups, environmental sustainability considerations including greenhouse gas emissions and resource consumption, and personal preference satisfaction incorporating individual taste and habitual dietary patterns</w:t>
      </w:r>
      <w:sdt>
        <w:sdtPr>
          <w:rPr>
            <w:color w:val="000000"/>
          </w:rPr>
          <w:tag w:val="MENDELEY_CITATION_v3_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"/>
          <w:id w:val="-9368144"/>
          <w:placeholder>
            <w:docPart w:val="DefaultPlaceholder_-1854013440"/>
          </w:placeholder>
        </w:sdtPr>
        <w:sdtEndPr/>
        <w:sdtContent>
          <w:r w:rsidR="005354A6" w:rsidRPr="005354A6">
            <w:rPr>
              <w:color w:val="000000"/>
            </w:rPr>
            <w:t>[14,23,24]</w:t>
          </w:r>
        </w:sdtContent>
      </w:sdt>
      <w:r>
        <w:t>.</w:t>
      </w:r>
    </w:p>
    <w:p w14:paraId="02BFAF29" w14:textId="2B1611CC" w:rsidR="00980925" w:rsidRDefault="00980925" w:rsidP="00980925">
      <w:pPr>
        <w:spacing w:before="120" w:after="120"/>
      </w:pPr>
      <w:r>
        <w:t xml:space="preserve">Initial multi-objective approaches employed conventional optimization techniques. Weighted-sum methods combine multiple objectives through weighted aggregation into a single composite function. The ε-constraint method optimizes one primary objective while constraining others to acceptable threshold levels. Goal programming minimizes deviations from predetermined target values across multiple objectives. </w:t>
      </w:r>
      <w:proofErr w:type="spellStart"/>
      <w:r>
        <w:t>Abejón</w:t>
      </w:r>
      <w:proofErr w:type="spellEnd"/>
      <w:r>
        <w:t xml:space="preserve"> et al. optimized Spanish diets considering nutritional contribution, greenhouse gas emissions, and cost using distance-to-target methods, demonstrating feasible low-carbon diets with acceptable nutritional profiles</w:t>
      </w:r>
      <w:sdt>
        <w:sdtPr>
          <w:rPr>
            <w:color w:val="000000"/>
          </w:rPr>
          <w:tag w:val="MENDELEY_CITATION_v3_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"/>
          <w:id w:val="-67122270"/>
          <w:placeholder>
            <w:docPart w:val="DefaultPlaceholder_-1854013440"/>
          </w:placeholder>
        </w:sdtPr>
        <w:sdtEndPr/>
        <w:sdtContent>
          <w:r w:rsidR="005354A6" w:rsidRPr="005354A6">
            <w:rPr>
              <w:color w:val="000000"/>
            </w:rPr>
            <w:t>[25]</w:t>
          </w:r>
        </w:sdtContent>
      </w:sdt>
      <w:r>
        <w:t>, while Canadian research applied weighted-sum and ε-constraint approaches to design nutritionally adequate, affordable food baskets promoting public health</w:t>
      </w:r>
      <w:sdt>
        <w:sdtPr>
          <w:rPr>
            <w:color w:val="000000"/>
          </w:rPr>
          <w:tag w:val="MENDELEY_CITATION_v3_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"/>
          <w:id w:val="444428492"/>
          <w:placeholder>
            <w:docPart w:val="DefaultPlaceholder_-1854013440"/>
          </w:placeholder>
        </w:sdtPr>
        <w:sdtEndPr/>
        <w:sdtContent>
          <w:r w:rsidR="005354A6" w:rsidRPr="005354A6">
            <w:rPr>
              <w:color w:val="000000"/>
            </w:rPr>
            <w:t>[10]</w:t>
          </w:r>
        </w:sdtContent>
      </w:sdt>
      <w:r>
        <w:t>. However, these traditional methods faced computational complexity with exponential growth in requirements as problem scale increased, struggled with mixed discrete-continuous variable characteristics inherent to food selection and portion sizing, provided limited Pareto front exploration capabilities, and introduced weight-dependent subjectivity through arbitrary parameter selection.</w:t>
      </w:r>
    </w:p>
    <w:p w14:paraId="5D8D5B82" w14:textId="77777777" w:rsidR="00141FF9" w:rsidRPr="00BE00EE" w:rsidRDefault="00141FF9" w:rsidP="00141FF9">
      <w:pPr>
        <w:pStyle w:val="3"/>
      </w:pPr>
      <w:r w:rsidRPr="00BE00EE">
        <w:t>Metaheuristic-Based Approaches</w:t>
      </w:r>
    </w:p>
    <w:p w14:paraId="2C94CEDE" w14:textId="445D6214" w:rsidR="00094897" w:rsidRPr="00794355" w:rsidRDefault="00094897" w:rsidP="00794355">
      <w:pPr>
        <w:spacing w:before="120" w:after="120"/>
        <w:rPr>
          <w:lang w:eastAsia="ko-KR"/>
        </w:rPr>
      </w:pPr>
      <w:r>
        <w:t>The inherent complexity of diet optimization problems necessitated metaheuristic solutions capable of comprehensive solution space exploration and real-time decision support</w:t>
      </w:r>
      <w:sdt>
        <w:sdtPr>
          <w:rPr>
            <w:color w:val="000000"/>
          </w:rPr>
          <w:tag w:val="MENDELEY_CITATION_v3_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"/>
          <w:id w:val="-1681886689"/>
          <w:placeholder>
            <w:docPart w:val="DefaultPlaceholder_-1854013440"/>
          </w:placeholder>
        </w:sdtPr>
        <w:sdtEndPr/>
        <w:sdtContent>
          <w:r w:rsidR="005354A6" w:rsidRPr="005354A6">
            <w:rPr>
              <w:color w:val="000000"/>
            </w:rPr>
            <w:t>[26]</w:t>
          </w:r>
        </w:sdtContent>
      </w:sdt>
      <w:r>
        <w:t>. Diet optimization problems exhibit computational hardness due to their combinatorial nature, where selecting meal combinations from large food databases creates exponentially growing solution spaces. These problems involve mixed discrete-continuous variables for food selection and portion sizing, nonlinear nutritional interactions between ingredients, and multiple competing constraints that must be satisfied simultaneously.</w:t>
      </w:r>
      <w:r w:rsidR="00794355">
        <w:rPr>
          <w:rFonts w:hint="eastAsia"/>
          <w:lang w:eastAsia="ko-KR"/>
        </w:rPr>
        <w:t xml:space="preserve"> </w:t>
      </w:r>
      <w:r w:rsidR="00794355">
        <w:t>Initial metaheuristic applications employed single-objective algorithms with objective aggregation, including Genetic Algorithms with weighted-sum methods</w:t>
      </w:r>
      <w:sdt>
        <w:sdtPr>
          <w:rPr>
            <w:color w:val="000000"/>
          </w:rPr>
          <w:tag w:val="MENDELEY_CITATION_v3_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"/>
          <w:id w:val="-1953628971"/>
          <w:placeholder>
            <w:docPart w:val="DefaultPlaceholder_-1854013440"/>
          </w:placeholder>
        </w:sdtPr>
        <w:sdtEndPr/>
        <w:sdtContent>
          <w:r w:rsidR="005354A6" w:rsidRPr="005354A6">
            <w:rPr>
              <w:color w:val="000000"/>
            </w:rPr>
            <w:t>[27]</w:t>
          </w:r>
        </w:sdtContent>
      </w:sdt>
      <w:r w:rsidR="00794355">
        <w:t>, Particle Swarm Optimization achieving effective performance in dietary planning</w:t>
      </w:r>
      <w:sdt>
        <w:sdtPr>
          <w:rPr>
            <w:color w:val="000000"/>
          </w:rPr>
          <w:tag w:val="MENDELEY_CITATION_v3_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"/>
          <w:id w:val="-714272012"/>
          <w:placeholder>
            <w:docPart w:val="DefaultPlaceholder_-1854013440"/>
          </w:placeholder>
        </w:sdtPr>
        <w:sdtEndPr/>
        <w:sdtContent>
          <w:r w:rsidR="005354A6" w:rsidRPr="005354A6">
            <w:rPr>
              <w:color w:val="000000"/>
            </w:rPr>
            <w:t>[28]</w:t>
          </w:r>
        </w:sdtContent>
      </w:sdt>
      <w:r w:rsidR="00794355">
        <w:t>, and h</w:t>
      </w:r>
      <w:r w:rsidR="00794355">
        <w:lastRenderedPageBreak/>
        <w:t>ybrid approaches combining PSO with Simulated Annealing for enhanced local search and global exploration balance</w:t>
      </w:r>
      <w:sdt>
        <w:sdtPr>
          <w:rPr>
            <w:color w:val="000000"/>
          </w:rPr>
          <w:tag w:val="MENDELEY_CITATION_v3_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"/>
          <w:id w:val="451670614"/>
          <w:placeholder>
            <w:docPart w:val="DefaultPlaceholder_-1854013440"/>
          </w:placeholder>
        </w:sdtPr>
        <w:sdtEndPr/>
        <w:sdtContent>
          <w:r w:rsidR="005354A6" w:rsidRPr="005354A6">
            <w:rPr>
              <w:color w:val="000000"/>
            </w:rPr>
            <w:t>[29]</w:t>
          </w:r>
        </w:sdtContent>
      </w:sdt>
      <w:r w:rsidR="00794355">
        <w:t>.</w:t>
      </w:r>
    </w:p>
    <w:p w14:paraId="63BEAD19" w14:textId="6FE321BB" w:rsidR="004873C6" w:rsidRDefault="004873C6" w:rsidP="004873C6">
      <w:pPr>
        <w:spacing w:before="120" w:after="120"/>
      </w:pPr>
      <w:r>
        <w:t>State-of-the-art methodologies emerged with sophisticated multi-objective evolutionary algorithms (MOEAs). NSGA-II employs fast non-dominated sorting with crowding distance for diversity maintenance and has been extensively applied to diet optimization with proven effectiveness in balancing nutritional adequacy, cost, and diversity, demonstrating superior performance in two-to-three objective diet problems</w:t>
      </w:r>
      <w:sdt>
        <w:sdtPr>
          <w:rPr>
            <w:color w:val="000000"/>
          </w:rPr>
          <w:tag w:val="MENDELEY_CITATION_v3_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"/>
          <w:id w:val="-36049797"/>
          <w:placeholder>
            <w:docPart w:val="DefaultPlaceholder_-1854013440"/>
          </w:placeholder>
        </w:sdtPr>
        <w:sdtEndPr/>
        <w:sdtContent>
          <w:r w:rsidR="005354A6" w:rsidRPr="005354A6">
            <w:rPr>
              <w:color w:val="000000"/>
            </w:rPr>
            <w:t>[30]</w:t>
          </w:r>
        </w:sdtContent>
      </w:sdt>
      <w:r>
        <w:t>. NSGA-III extends NSGA-II for many-objective optimization involving more than three objectives using reference point-based selection, proving particularly effective for high-dimensional diet problems</w:t>
      </w:r>
      <w:sdt>
        <w:sdtPr>
          <w:rPr>
            <w:color w:val="000000"/>
          </w:rPr>
          <w:tag w:val="MENDELEY_CITATION_v3_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"/>
          <w:id w:val="306909256"/>
          <w:placeholder>
            <w:docPart w:val="DefaultPlaceholder_-1854013440"/>
          </w:placeholder>
        </w:sdtPr>
        <w:sdtEndPr/>
        <w:sdtContent>
          <w:r w:rsidR="005354A6" w:rsidRPr="005354A6">
            <w:rPr>
              <w:color w:val="000000"/>
            </w:rPr>
            <w:t>[31]</w:t>
          </w:r>
        </w:sdtContent>
      </w:sdt>
      <w:r>
        <w:t>. SPEA2 utilizes strength-based fitness assignment with external archive maintenance for preserving high-quality solutions, effective for complex Pareto front geometries in diet optimization</w:t>
      </w:r>
      <w:sdt>
        <w:sdtPr>
          <w:rPr>
            <w:color w:val="000000"/>
          </w:rPr>
          <w:tag w:val="MENDELEY_CITATION_v3_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"/>
          <w:id w:val="122201845"/>
          <w:placeholder>
            <w:docPart w:val="DefaultPlaceholder_-1854013440"/>
          </w:placeholder>
        </w:sdtPr>
        <w:sdtEndPr/>
        <w:sdtContent>
          <w:r w:rsidR="005354A6" w:rsidRPr="005354A6">
            <w:rPr>
              <w:color w:val="000000"/>
            </w:rPr>
            <w:t>[32]</w:t>
          </w:r>
        </w:sdtContent>
      </w:sdt>
      <w:r w:rsidR="001833B5">
        <w:t xml:space="preserve">. </w:t>
      </w:r>
      <w:r>
        <w:t>ε-MOEA employs the ε-dominance concept for controlled solution distribution and computational efficiency, ensuring well-spread Pareto fronts with bounded archive sizes advantageous for large-scale menu planning applications.</w:t>
      </w:r>
    </w:p>
    <w:p w14:paraId="4F837F8F" w14:textId="1B87018D" w:rsidR="00C12774" w:rsidRDefault="00C12774" w:rsidP="00C12774">
      <w:pPr>
        <w:spacing w:before="120" w:after="120"/>
      </w:pPr>
      <w:r>
        <w:t>These metaheuristic MOEAs offer distinct advantages for diet optimization. They enable simultaneous Pareto front exploration in a single optimization run, generating multiple non-dominated solutions that reveal inherent trade-offs between competing objectives. Unlike traditional methods, MOEAs can find optimal solutions on complex non-convex trade-off surfaces without requiring a priori weight specifications, thus eliminating subjective bias in objective prioritization. They effectively handle the nonlinear discrete and mixed-variable constraints characteristic of food selection problems and demonstrate scalability to large-scale problems involving hundreds of food items and dozens of nutrients.</w:t>
      </w:r>
    </w:p>
    <w:p w14:paraId="16D0B875" w14:textId="565DAD8C" w:rsidR="00386307" w:rsidRPr="00BE00EE" w:rsidRDefault="00146DAB" w:rsidP="00EF61A6">
      <w:pPr>
        <w:pStyle w:val="3"/>
        <w:rPr>
          <w:rFonts w:ascii="Times New Roman" w:hAnsi="Times New Roman"/>
        </w:rPr>
      </w:pPr>
      <w:r w:rsidRPr="00BE00EE">
        <w:t>Application Domain Expansion and Specialized Research</w:t>
      </w:r>
    </w:p>
    <w:p w14:paraId="2B5DD732" w14:textId="1F444767" w:rsidR="00C10905" w:rsidRDefault="00C10905" w:rsidP="00C10905">
      <w:pPr>
        <w:spacing w:before="120" w:after="120"/>
      </w:pPr>
      <w:r>
        <w:t>Building on these algorithmic advances, research has expanded to specialized dietary optimization for specific populations and contexts. Disease-specific approaches have applied multi-objective optimization to diabetic patient diets, simultaneously addressing glucose control, nutritional balance, and economic efficiency through evolutionary algorithms</w:t>
      </w:r>
      <w:sdt>
        <w:sdtPr>
          <w:rPr>
            <w:color w:val="000000"/>
          </w:rPr>
          <w:tag w:val="MENDELEY_CITATION_v3_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"/>
          <w:id w:val="1942951963"/>
          <w:placeholder>
            <w:docPart w:val="DefaultPlaceholder_-1854013440"/>
          </w:placeholder>
        </w:sdtPr>
        <w:sdtEndPr/>
        <w:sdtContent>
          <w:r w:rsidR="005354A6" w:rsidRPr="005354A6">
            <w:rPr>
              <w:color w:val="000000"/>
            </w:rPr>
            <w:t>[8,16,29]</w:t>
          </w:r>
        </w:sdtContent>
      </w:sdt>
      <w:r>
        <w:t>. Personalized nutrition strategies targeting chronic disease prevention in elderly populations have been developed using multi-objective frameworks that integrate individual health profiles with dietary recommendations</w:t>
      </w:r>
      <w:sdt>
        <w:sdtPr>
          <w:rPr>
            <w:color w:val="000000"/>
          </w:rPr>
          <w:tag w:val="MENDELEY_CITATION_v3_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"/>
          <w:id w:val="2090259890"/>
          <w:placeholder>
            <w:docPart w:val="DefaultPlaceholder_-1854013440"/>
          </w:placeholder>
        </w:sdtPr>
        <w:sdtEndPr/>
        <w:sdtContent>
          <w:r w:rsidR="005354A6" w:rsidRPr="005354A6">
            <w:rPr>
              <w:color w:val="000000"/>
            </w:rPr>
            <w:t>[1,4]</w:t>
          </w:r>
        </w:sdtContent>
      </w:sdt>
      <w:r>
        <w:t>. Institutional applicat</w:t>
      </w:r>
      <w:r>
        <w:lastRenderedPageBreak/>
        <w:t>ions have addressed menu planning challenges for university students, elderly care facilities, therapeutic feeding programs for malnourished children, and workplace cafeterias using various multi-objective optimization approaches</w:t>
      </w:r>
      <w:sdt>
        <w:sdtPr>
          <w:rPr>
            <w:color w:val="000000"/>
          </w:rPr>
          <w:tag w:val="MENDELEY_CITATION_v3_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"/>
          <w:id w:val="1392318372"/>
          <w:placeholder>
            <w:docPart w:val="DefaultPlaceholder_-1854013440"/>
          </w:placeholder>
        </w:sdtPr>
        <w:sdtEndPr/>
        <w:sdtContent>
          <w:r w:rsidR="005354A6" w:rsidRPr="005354A6">
            <w:rPr>
              <w:color w:val="000000"/>
            </w:rPr>
            <w:t>[7]</w:t>
          </w:r>
        </w:sdtContent>
      </w:sdt>
      <w:r>
        <w:t>.</w:t>
      </w:r>
    </w:p>
    <w:p w14:paraId="1DEA503F" w14:textId="379AE0D0" w:rsidR="00CD6AD1" w:rsidRDefault="00CD6AD1" w:rsidP="00CD6AD1">
      <w:pPr>
        <w:spacing w:before="120" w:after="120"/>
      </w:pPr>
      <w:r>
        <w:t>Modern diet optimization frameworks increasingly integrate multidimensional personalization factors beyond basic nutritional requirements. Individual metabolic characteristics including basal metabolic rate, physical activity levels, and anthropometric measurements inform caloric and macronutrient targets</w:t>
      </w:r>
      <w:sdt>
        <w:sdtPr>
          <w:rPr>
            <w:color w:val="000000"/>
          </w:rPr>
          <w:tag w:val="MENDELEY_CITATION_v3_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"/>
          <w:id w:val="-443926403"/>
          <w:placeholder>
            <w:docPart w:val="DefaultPlaceholder_-1854013440"/>
          </w:placeholder>
        </w:sdtPr>
        <w:sdtEndPr/>
        <w:sdtContent>
          <w:r w:rsidR="005354A6" w:rsidRPr="005354A6">
            <w:rPr>
              <w:color w:val="000000"/>
            </w:rPr>
            <w:t>[5]</w:t>
          </w:r>
        </w:sdtContent>
      </w:sdt>
      <w:r>
        <w:t>. Disease management considerations for conditions such as diabetes, hypertension, cardiovascular disease, and renal disease require specialized nutrient restrictions and therapeutic dietary modifications</w:t>
      </w:r>
      <w:sdt>
        <w:sdtPr>
          <w:rPr>
            <w:color w:val="000000"/>
          </w:rPr>
          <w:tag w:val="MENDELEY_CITATION_v3_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"/>
          <w:id w:val="394478360"/>
          <w:placeholder>
            <w:docPart w:val="DefaultPlaceholder_-1854013440"/>
          </w:placeholder>
        </w:sdtPr>
        <w:sdtEndPr/>
        <w:sdtContent>
          <w:r w:rsidR="005354A6" w:rsidRPr="005354A6">
            <w:rPr>
              <w:color w:val="000000"/>
            </w:rPr>
            <w:t>[6]</w:t>
          </w:r>
        </w:sdtContent>
      </w:sdt>
      <w:r>
        <w:t>. Economic constraints at both individual and institutional levels necessitate cost-aware optimization that balances nutritional quality with affordability. For institutional settings such as elderly care facilities, operational factors including ingredient availability in local food supply systems, kitchen equipment capabilities, staff culinary expertise, and meal service logistics significantly influence the feasibility and acceptability of optimized diet plans.</w:t>
      </w:r>
    </w:p>
    <w:p w14:paraId="1A7E1556" w14:textId="5E162746" w:rsidR="005D42BF" w:rsidRPr="00BE00EE" w:rsidRDefault="005D42BF" w:rsidP="00EF61A6">
      <w:pPr>
        <w:pStyle w:val="a0"/>
        <w:numPr>
          <w:ilvl w:val="1"/>
          <w:numId w:val="5"/>
        </w:numPr>
      </w:pPr>
      <w:r w:rsidRPr="00BE00EE">
        <w:rPr>
          <w:rFonts w:hint="eastAsia"/>
          <w:lang w:eastAsia="ko-KR"/>
        </w:rPr>
        <w:t>고령</w:t>
      </w:r>
      <w:r w:rsidRPr="00BE00EE">
        <w:rPr>
          <w:rFonts w:hint="eastAsia"/>
          <w:lang w:eastAsia="ko-KR"/>
        </w:rPr>
        <w:t xml:space="preserve"> </w:t>
      </w:r>
      <w:r w:rsidRPr="00BE00EE">
        <w:rPr>
          <w:rFonts w:hint="eastAsia"/>
          <w:lang w:eastAsia="ko-KR"/>
        </w:rPr>
        <w:t>추가</w:t>
      </w:r>
    </w:p>
    <w:p w14:paraId="009496CE" w14:textId="13D0DE8E" w:rsidR="009146D0" w:rsidRPr="00BE00EE" w:rsidRDefault="005D42BF" w:rsidP="00EF61A6">
      <w:pPr>
        <w:pStyle w:val="3"/>
      </w:pPr>
      <w:r w:rsidRPr="00BE00EE">
        <w:t>Current Research Limitations and Study Contributions</w:t>
      </w:r>
    </w:p>
    <w:p w14:paraId="6EFBD5EF" w14:textId="77777777" w:rsidR="00EC7B7A" w:rsidRDefault="00EC7B7A" w:rsidP="00EC7B7A">
      <w:pPr>
        <w:spacing w:before="120" w:after="120"/>
      </w:pPr>
      <w:r>
        <w:t>Despite substantial progress in diet optimization research, several critical gaps remain. First, existing studies predominantly focus on nutritional adequacy, cost, and diversity while neglecting menu compatibility based on historical dietary patterns, which is essential for meal acceptability, particularly in elderly care settings where established food combinations influence dietary intake. Second, insufficient systematic comparison of multiple MOEAs on identical diet optimization problems with standardized performance metrics limits evidence-based algorithm selection in practice. Third, a lack of accessible, user-friendly tools integrating expert nutritional knowledge with advanced optimization algorithms specifically designed for elderly care facilities hinders real-world dietary planning applications.</w:t>
      </w:r>
    </w:p>
    <w:p w14:paraId="0247467D" w14:textId="3C10E539" w:rsidR="00BF689B" w:rsidRDefault="00BF689B" w:rsidP="00BF689B">
      <w:pPr>
        <w:spacing w:before="120" w:after="120"/>
      </w:pPr>
      <w:r>
        <w:t>This study addresses these gaps through three main contributions. First, we develop a comprehensive four-objective optimization framework that incorporates menu harmony based on historical co-occurrence patterns alongside nutrition, cost, and diversity, with specific consideration for elderly dietary needs and preferences. Second, we con</w:t>
      </w:r>
      <w:r>
        <w:lastRenderedPageBreak/>
        <w:t xml:space="preserve">duct systematic empirical comparison of four state-of-the-art MOEAs using standardized performance metrics to provide evidence-based algorithm selection guidance for elderly care facility menu planning. Third, we implement </w:t>
      </w:r>
      <w:r w:rsidR="00A0405F">
        <w:t>MENTOR</w:t>
      </w:r>
      <w:r>
        <w:t>, a practical optimization tool designed specifically for elderly care facilities that integrates expert nutritional knowledge, realistic operational constraints, and user-friendly interfaces to bridge the gap between algorithmic optimization and real-world dietary planning practice.</w:t>
      </w:r>
    </w:p>
    <w:p w14:paraId="1E2C2EC2" w14:textId="354D6E07" w:rsidR="007D1472" w:rsidRPr="00BE00EE" w:rsidRDefault="001B1164" w:rsidP="00EF61A6">
      <w:pPr>
        <w:pStyle w:val="2"/>
      </w:pPr>
      <w:r w:rsidRPr="00BE00EE">
        <w:t>Multi-objective E</w:t>
      </w:r>
      <w:r w:rsidR="00C43F74" w:rsidRPr="00BE00EE">
        <w:t>n</w:t>
      </w:r>
      <w:r w:rsidRPr="00BE00EE">
        <w:t xml:space="preserve">hanced Tool for Optimal </w:t>
      </w:r>
      <w:r w:rsidR="00CE2CF6">
        <w:t>Diet</w:t>
      </w:r>
      <w:r w:rsidRPr="00BE00EE">
        <w:t xml:space="preserve"> Recommendation</w:t>
      </w:r>
    </w:p>
    <w:p w14:paraId="200A93B5" w14:textId="6F7BA529" w:rsidR="007D1472" w:rsidRPr="00BE00EE" w:rsidRDefault="00916072" w:rsidP="00EF61A6">
      <w:pPr>
        <w:pStyle w:val="3"/>
      </w:pPr>
      <w:r w:rsidRPr="00BE00EE">
        <w:rPr>
          <w:rFonts w:hint="eastAsia"/>
        </w:rPr>
        <w:t>P</w:t>
      </w:r>
      <w:r w:rsidRPr="00BE00EE">
        <w:t>roblem Definition</w:t>
      </w:r>
      <w:r w:rsidR="007917F5" w:rsidRPr="00BE00EE">
        <w:t xml:space="preserve"> and Formulation</w:t>
      </w:r>
    </w:p>
    <w:p w14:paraId="0B01AE51" w14:textId="63864AE1" w:rsidR="00E4617F" w:rsidRPr="00BE00EE" w:rsidRDefault="00C74730" w:rsidP="00EF61A6">
      <w:r w:rsidRPr="00BE00EE">
        <w:t>The diet optimization problem represents a complex multi-objective optimization challenge in which multiple competing objectives must be balanced simultaneously. These objectives include nutritional adequacy, cost-effectiveness, menu compatibility, and dietary diversity. While traditional approaches often focus on optimizing a single objective, such as minimizing cost or maximizing nutritional value, our formulation uniquely captures the interdependencies between these objectives through a comprehensive mathematical framework that enables concurrent optimization of all factors.</w:t>
      </w:r>
    </w:p>
    <w:p w14:paraId="35DFBDEC" w14:textId="21A985C0" w:rsidR="007533B2" w:rsidRPr="00BE00EE" w:rsidRDefault="00483917" w:rsidP="00EF61A6">
      <w:pPr>
        <w:pStyle w:val="4"/>
      </w:pPr>
      <w:r w:rsidRPr="00BE00EE">
        <w:t xml:space="preserve">Objective 1: </w:t>
      </w:r>
      <w:r w:rsidR="007533B2" w:rsidRPr="00BE00EE">
        <w:t>Nutritional Score</w:t>
      </w:r>
    </w:p>
    <w:p w14:paraId="5EABFA2E" w14:textId="61F6F601" w:rsidR="00810BBE" w:rsidRPr="00BE00EE" w:rsidRDefault="00CC238B" w:rsidP="00EF61A6">
      <w:pPr>
        <w:rPr>
          <w:lang w:eastAsia="ko-KR"/>
        </w:rPr>
      </w:pPr>
      <w:r w:rsidRPr="00BE00EE">
        <w:t>The nutritional score (NS) quantifies how well a diet meets established nutritional requirements over a specified planning period. The evaluation employs a daily penalty-based scoring system where each day starts with a base score of 100, from which deductions are systematically applied for deviations from nutritional guidelines.</w:t>
      </w:r>
      <w:r w:rsidRPr="00BE00EE">
        <w:br/>
        <w:t xml:space="preserve">Let </w:t>
      </w:r>
      <m:oMath>
        <m:r>
          <w:rPr>
            <w:rFonts w:ascii="Cambria Math" w:hAnsi="Cambria Math"/>
          </w:rPr>
          <m:t>N</m:t>
        </m:r>
      </m:oMath>
      <w:r w:rsidRPr="00BE00EE">
        <w:t xml:space="preserve"> denote the set of essential nutrients to be monitored. For each nutrient</w:t>
      </w:r>
      <w:r w:rsidR="00583D11" w:rsidRPr="00BE00EE">
        <w:t xml:space="preserve"> </w:t>
      </w:r>
      <m:oMath>
        <m:r>
          <w:rPr>
            <w:rFonts w:ascii="Cambria Math" w:hAnsi="Cambria Math"/>
          </w:rPr>
          <m:t>n ∈ N</m:t>
        </m:r>
      </m:oMath>
      <w:r w:rsidRPr="00BE00EE">
        <w:t xml:space="preserve">, the lower and upper bounds of recommended daily intake are denoted as </w:t>
      </w:r>
      <m:oMath>
        <m:r>
          <w:rPr>
            <w:rStyle w:val="katex"/>
            <w:rFonts w:ascii="Cambria Math" w:hAnsi="Cambria Math"/>
          </w:rPr>
          <m:t>L</m:t>
        </m:r>
        <m:d>
          <m:dPr>
            <m:ctrlPr>
              <w:rPr>
                <w:rStyle w:val="katex"/>
                <w:rFonts w:ascii="Cambria Math" w:hAnsi="Cambria Math"/>
                <w:i/>
              </w:rPr>
            </m:ctrlPr>
          </m:dPr>
          <m:e>
            <m:r>
              <w:rPr>
                <w:rStyle w:val="katex"/>
                <w:rFonts w:ascii="Cambria Math" w:hAnsi="Cambria Math"/>
              </w:rPr>
              <m:t>n</m:t>
            </m:r>
          </m:e>
        </m:d>
      </m:oMath>
      <w:r w:rsidRPr="00BE00EE">
        <w:t xml:space="preserve"> and </w:t>
      </w:r>
      <m:oMath>
        <m:r>
          <w:rPr>
            <w:rStyle w:val="katex"/>
            <w:rFonts w:ascii="Cambria Math" w:hAnsi="Cambria Math"/>
          </w:rPr>
          <m:t>U</m:t>
        </m:r>
        <m:d>
          <m:dPr>
            <m:ctrlPr>
              <w:rPr>
                <w:rStyle w:val="katex"/>
                <w:rFonts w:ascii="Cambria Math" w:hAnsi="Cambria Math"/>
                <w:i/>
              </w:rPr>
            </m:ctrlPr>
          </m:dPr>
          <m:e>
            <m:r>
              <w:rPr>
                <w:rStyle w:val="katex"/>
                <w:rFonts w:ascii="Cambria Math" w:hAnsi="Cambria Math"/>
              </w:rPr>
              <m:t>n</m:t>
            </m:r>
          </m:e>
        </m:d>
      </m:oMath>
      <w:r w:rsidRPr="00BE00EE">
        <w:t xml:space="preserve">, respectively. The nutrient-specific importance weight is represented by </w:t>
      </w:r>
      <w:r w:rsidRPr="00BE00EE">
        <w:rPr>
          <w:i/>
        </w:rPr>
        <w:t>W(n)</w:t>
      </w:r>
      <w:r w:rsidRPr="00BE00EE">
        <w:t xml:space="preserve">, while </w:t>
      </w:r>
      <m:oMath>
        <m:sSub>
          <m:sSubPr>
            <m:ctrlPr>
              <w:rPr>
                <w:rFonts w:ascii="Cambria Math" w:hAnsi="Cambria Math"/>
              </w:rPr>
            </m:ctrlPr>
          </m:sSubPr>
          <m:e>
            <m:r>
              <w:rPr>
                <w:rFonts w:ascii="Cambria Math" w:hAnsi="Cambria Math"/>
              </w:rPr>
              <m:t>C</m:t>
            </m:r>
          </m:e>
          <m:sub>
            <m:r>
              <w:rPr>
                <w:rFonts w:ascii="Cambria Math" w:hAnsi="Cambria Math" w:hint="eastAsia"/>
              </w:rPr>
              <m:t>d</m:t>
            </m:r>
          </m:sub>
        </m:sSub>
        <m:d>
          <m:dPr>
            <m:ctrlPr>
              <w:rPr>
                <w:rFonts w:ascii="Cambria Math" w:hAnsi="Cambria Math"/>
              </w:rPr>
            </m:ctrlPr>
          </m:dPr>
          <m:e>
            <m:r>
              <m:rPr>
                <m:sty m:val="p"/>
              </m:rPr>
              <w:rPr>
                <w:rFonts w:ascii="Cambria Math" w:hAnsi="Cambria Math"/>
              </w:rPr>
              <m:t>n</m:t>
            </m:r>
          </m:e>
        </m:d>
      </m:oMath>
      <w:r w:rsidRPr="00BE00EE">
        <w:t xml:space="preserve"> indicates the actual nutrient content for day </w:t>
      </w:r>
      <m:oMath>
        <m:r>
          <w:rPr>
            <w:rFonts w:ascii="Cambria Math" w:hAnsi="Cambria Math" w:hint="eastAsia"/>
          </w:rPr>
          <m:t>d</m:t>
        </m:r>
      </m:oMath>
      <w:r w:rsidRPr="00BE00EE">
        <w:t>.</w:t>
      </w:r>
      <w:r w:rsidR="0043344C" w:rsidRPr="00BE00EE">
        <w:br/>
      </w:r>
      <w:r w:rsidR="005C56C3" w:rsidRPr="00BE00EE">
        <w:t xml:space="preserve">The nutritional evaluation process begins with daily nutrient aggregation, where for each day </w:t>
      </w:r>
      <m:oMath>
        <m:r>
          <w:rPr>
            <w:rFonts w:ascii="Cambria Math" w:hAnsi="Cambria Math" w:hint="eastAsia"/>
          </w:rPr>
          <m:t>d</m:t>
        </m:r>
      </m:oMath>
      <w:r w:rsidR="005C56C3" w:rsidRPr="00BE00EE">
        <w:t>, the total nutrient content is calculated by summing across all three meals (breakfast, lunch, dinner). This aggregation is formalized as:</w:t>
      </w:r>
      <w:r w:rsidR="005C56C3" w:rsidRPr="00BE00EE">
        <w:br/>
      </w:r>
      <m:oMathPara>
        <m:oMath>
          <m:sSub>
            <m:sSubPr>
              <m:ctrlPr>
                <w:rPr>
                  <w:rFonts w:ascii="Cambria Math" w:hAnsi="Cambria Math"/>
                </w:rPr>
              </m:ctrlPr>
            </m:sSubPr>
            <m:e>
              <m:r>
                <w:rPr>
                  <w:rFonts w:ascii="Cambria Math" w:hAnsi="Cambria Math"/>
                </w:rPr>
                <m:t>C</m:t>
              </m:r>
            </m:e>
            <m:sub>
              <m:r>
                <w:rPr>
                  <w:rFonts w:ascii="Cambria Math" w:hAnsi="Cambria Math" w:hint="eastAsia"/>
                </w:rPr>
                <m:t>d</m:t>
              </m:r>
            </m:sub>
          </m:sSub>
          <m:d>
            <m:dPr>
              <m:ctrlPr>
                <w:rPr>
                  <w:rFonts w:ascii="Cambria Math" w:hAnsi="Cambria Math"/>
                </w:rPr>
              </m:ctrlPr>
            </m:dPr>
            <m:e>
              <m:r>
                <w:rPr>
                  <w:rFonts w:ascii="Cambria Math" w:hAnsi="Cambria Math"/>
                  <w:lang w:eastAsia="ko-KR"/>
                </w:rPr>
                <m:t>n</m:t>
              </m:r>
            </m:e>
          </m:d>
          <m:r>
            <m:rPr>
              <m:sty m:val="p"/>
            </m:rPr>
            <w:rPr>
              <w:rFonts w:ascii="Cambria Math" w:hAnsi="Cambria Math"/>
            </w:rPr>
            <m:t>=</m:t>
          </m:r>
          <m:nary>
            <m:naryPr>
              <m:chr m:val="∑"/>
              <m:limLoc m:val="subSup"/>
              <m:ctrlPr>
                <w:rPr>
                  <w:rFonts w:ascii="Cambria Math" w:hAnsi="Cambria Math"/>
                </w:rPr>
              </m:ctrlPr>
            </m:naryPr>
            <m:sub>
              <m:r>
                <w:rPr>
                  <w:rFonts w:ascii="Cambria Math" w:hAnsi="Cambria Math"/>
                </w:rPr>
                <m:t>k</m:t>
              </m:r>
              <m:r>
                <m:rPr>
                  <m:sty m:val="p"/>
                </m:rPr>
                <w:rPr>
                  <w:rFonts w:ascii="Cambria Math" w:hAnsi="Cambria Math"/>
                </w:rPr>
                <m:t>=1</m:t>
              </m:r>
            </m:sub>
            <m:sup>
              <m:r>
                <m:rPr>
                  <m:sty m:val="p"/>
                </m:rPr>
                <w:rPr>
                  <w:rFonts w:ascii="Cambria Math" w:hAnsi="Cambria Math"/>
                </w:rPr>
                <m:t>3</m:t>
              </m:r>
            </m:sup>
            <m:e>
              <m:nary>
                <m:naryPr>
                  <m:chr m:val="∑"/>
                  <m:limLoc m:val="subSup"/>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sub>
                <m:sup/>
                <m:e>
                  <m:sSub>
                    <m:sSubPr>
                      <m:ctrlPr>
                        <w:rPr>
                          <w:rFonts w:ascii="Cambria Math" w:hAnsi="Cambria Math"/>
                        </w:rPr>
                      </m:ctrlPr>
                    </m:sSubPr>
                    <m:e>
                      <m:r>
                        <w:rPr>
                          <w:rFonts w:ascii="Cambria Math" w:hAnsi="Cambria Math"/>
                          <w:lang w:eastAsia="ko-KR"/>
                        </w:rPr>
                        <m:t>B</m:t>
                      </m:r>
                    </m:e>
                    <m:sub>
                      <m:r>
                        <w:rPr>
                          <w:rFonts w:ascii="Cambria Math" w:hAnsi="Cambria Math"/>
                        </w:rPr>
                        <m:t>m</m:t>
                      </m:r>
                    </m:sub>
                  </m:sSub>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e>
              </m:nary>
            </m:e>
          </m:nary>
          <m:r>
            <m:rPr>
              <m:sty m:val="p"/>
            </m:rPr>
            <w:rPr>
              <w:rFonts w:ascii="Cambria Math" w:hAnsi="Cambria Math"/>
            </w:rPr>
            <w:br/>
          </m:r>
        </m:oMath>
      </m:oMathPara>
      <w:r w:rsidR="00AB574C" w:rsidRPr="00BE00EE">
        <w:t xml:space="preserve">where </w:t>
      </w:r>
      <m:oMath>
        <m:sSub>
          <m:sSubPr>
            <m:ctrlPr>
              <w:rPr>
                <w:rFonts w:ascii="Cambria Math" w:hAnsi="Cambria Math"/>
                <w:i/>
              </w:rPr>
            </m:ctrlPr>
          </m:sSubPr>
          <m:e>
            <m:r>
              <w:rPr>
                <w:rFonts w:ascii="Cambria Math" w:hAnsi="Cambria Math"/>
              </w:rPr>
              <m:t>M</m:t>
            </m:r>
          </m:e>
          <m:sub>
            <m:r>
              <w:rPr>
                <w:rFonts w:ascii="Cambria Math" w:hAnsi="Cambria Math"/>
              </w:rPr>
              <m:t>k</m:t>
            </m:r>
          </m:sub>
        </m:sSub>
      </m:oMath>
      <w:r w:rsidR="00AB574C" w:rsidRPr="00BE00EE">
        <w:t xml:space="preserve"> represents the set of menus in meal </w:t>
      </w:r>
      <w:r w:rsidR="000B63DB" w:rsidRPr="00BE00EE">
        <w:rPr>
          <w:i/>
          <w:iCs/>
        </w:rPr>
        <w:t>k</w:t>
      </w:r>
      <w:r w:rsidR="00AB574C" w:rsidRPr="00BE00EE">
        <w:t xml:space="preserve">, </w:t>
      </w:r>
      <m:oMath>
        <m:sSub>
          <m:sSubPr>
            <m:ctrlPr>
              <w:rPr>
                <w:rFonts w:ascii="Cambria Math" w:hAnsi="Cambria Math"/>
              </w:rPr>
            </m:ctrlPr>
          </m:sSubPr>
          <m:e>
            <m:r>
              <w:rPr>
                <w:rFonts w:ascii="Cambria Math" w:hAnsi="Cambria Math"/>
              </w:rPr>
              <m:t>B</m:t>
            </m:r>
          </m:e>
          <m:sub>
            <m:r>
              <w:rPr>
                <w:rFonts w:ascii="Cambria Math" w:hAnsi="Cambria Math"/>
              </w:rPr>
              <m:t>m</m:t>
            </m:r>
          </m:sub>
        </m:sSub>
        <m:d>
          <m:dPr>
            <m:ctrlPr>
              <w:rPr>
                <w:rFonts w:ascii="Cambria Math" w:hAnsi="Cambria Math"/>
              </w:rPr>
            </m:ctrlPr>
          </m:dPr>
          <m:e>
            <m:r>
              <w:rPr>
                <w:rFonts w:ascii="Cambria Math" w:hAnsi="Cambria Math"/>
              </w:rPr>
              <m:t>n</m:t>
            </m:r>
          </m:e>
        </m:d>
      </m:oMath>
      <w:r w:rsidR="00407549" w:rsidRPr="00BE00EE">
        <w:rPr>
          <w:rFonts w:hint="eastAsia"/>
        </w:rPr>
        <w:t xml:space="preserve"> </w:t>
      </w:r>
      <w:r w:rsidR="00407549" w:rsidRPr="00BE00EE">
        <w:t xml:space="preserve">is the base nutrient content </w:t>
      </w:r>
      <w:r w:rsidR="00AB574C" w:rsidRPr="00BE00EE">
        <w:t xml:space="preserve">of menu </w:t>
      </w:r>
      <m:oMath>
        <m:r>
          <w:rPr>
            <w:rFonts w:ascii="Cambria Math" w:hAnsi="Cambria Math"/>
          </w:rPr>
          <m:t>m</m:t>
        </m:r>
      </m:oMath>
      <w:r w:rsidR="00AB574C" w:rsidRPr="00BE00EE">
        <w:t xml:space="preserve"> for nutrient </w:t>
      </w:r>
      <m:oMath>
        <m:r>
          <w:rPr>
            <w:rFonts w:ascii="Cambria Math" w:hAnsi="Cambria Math"/>
          </w:rPr>
          <m:t>n</m:t>
        </m:r>
      </m:oMath>
      <w:r w:rsidR="00AB574C" w:rsidRPr="00BE00EE">
        <w:t xml:space="preserve">, and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rsidR="00AB574C" w:rsidRPr="00BE00EE">
        <w:t xml:space="preserve"> is the serving ratio for menu </w:t>
      </w:r>
      <m:oMath>
        <m:r>
          <w:rPr>
            <w:rFonts w:ascii="Cambria Math" w:hAnsi="Cambria Math"/>
          </w:rPr>
          <m:t>m</m:t>
        </m:r>
      </m:oMath>
      <w:r w:rsidR="00AB574C" w:rsidRPr="00BE00EE">
        <w:t xml:space="preserve">. This formulation accounts for the variable serving sizes that allow flexibility in portion control while </w:t>
      </w:r>
      <w:r w:rsidR="00AB574C" w:rsidRPr="00BE00EE">
        <w:lastRenderedPageBreak/>
        <w:t>maintaining nutritional tracking accuracy.</w:t>
      </w:r>
      <w:r w:rsidR="00B7775E" w:rsidRPr="00BE00EE">
        <w:br/>
        <w:t xml:space="preserve">The daily nutritional score </w:t>
      </w:r>
      <m:oMath>
        <m:r>
          <w:rPr>
            <w:rFonts w:ascii="Cambria Math" w:hAnsi="Cambria Math"/>
          </w:rPr>
          <m:t>N</m:t>
        </m:r>
        <m:sSub>
          <m:sSubPr>
            <m:ctrlPr>
              <w:rPr>
                <w:rFonts w:ascii="Cambria Math" w:hAnsi="Cambria Math"/>
                <w:i/>
              </w:rPr>
            </m:ctrlPr>
          </m:sSubPr>
          <m:e>
            <m:r>
              <w:rPr>
                <w:rFonts w:ascii="Cambria Math" w:hAnsi="Cambria Math"/>
              </w:rPr>
              <m:t>S</m:t>
            </m:r>
          </m:e>
          <m:sub>
            <m:r>
              <w:rPr>
                <w:rFonts w:ascii="Cambria Math" w:hAnsi="Cambria Math" w:hint="eastAsia"/>
              </w:rPr>
              <m:t>d</m:t>
            </m:r>
          </m:sub>
        </m:sSub>
      </m:oMath>
      <w:r w:rsidR="00B7775E" w:rsidRPr="00BE00EE">
        <w:t xml:space="preserve"> is subsequently calculated using a penalty-based deduction system starting from a base score of 100. For each day </w:t>
      </w:r>
      <m:oMath>
        <m:r>
          <w:rPr>
            <w:rFonts w:ascii="Cambria Math" w:hAnsi="Cambria Math" w:hint="eastAsia"/>
          </w:rPr>
          <m:t>d</m:t>
        </m:r>
      </m:oMath>
      <w:r w:rsidR="00B7775E" w:rsidRPr="00BE00EE">
        <w:t>, deviations from nutritional guidelines result in penalties according to:</w:t>
      </w:r>
      <w:r w:rsidR="00A76301" w:rsidRPr="00BE00EE">
        <w:br/>
      </w:r>
      <m:oMathPara>
        <m:oMath>
          <m:r>
            <w:rPr>
              <w:rFonts w:ascii="Cambria Math" w:hAnsi="Cambria Math"/>
            </w:rPr>
            <m:t>N</m:t>
          </m:r>
          <m:sSub>
            <m:sSubPr>
              <m:ctrlPr>
                <w:rPr>
                  <w:rFonts w:ascii="Cambria Math" w:hAnsi="Cambria Math"/>
                  <w:i/>
                </w:rPr>
              </m:ctrlPr>
            </m:sSubPr>
            <m:e>
              <m:r>
                <w:rPr>
                  <w:rFonts w:ascii="Cambria Math" w:hAnsi="Cambria Math"/>
                </w:rPr>
                <m:t>S</m:t>
              </m:r>
            </m:e>
            <m:sub>
              <m:r>
                <w:rPr>
                  <w:rFonts w:ascii="Cambria Math" w:hAnsi="Cambria Math" w:hint="eastAsia"/>
                </w:rPr>
                <m:t>d</m:t>
              </m:r>
            </m:sub>
          </m:sSub>
          <m:r>
            <w:rPr>
              <w:rStyle w:val="katex"/>
              <w:rFonts w:ascii="Cambria Math" w:hAnsi="Cambria Math"/>
            </w:rPr>
            <m:t>=max</m:t>
          </m:r>
          <m:d>
            <m:dPr>
              <m:ctrlPr>
                <w:rPr>
                  <w:rStyle w:val="katex"/>
                  <w:rFonts w:ascii="Cambria Math" w:hAnsi="Cambria Math"/>
                  <w:i/>
                </w:rPr>
              </m:ctrlPr>
            </m:dPr>
            <m:e>
              <m:r>
                <w:rPr>
                  <w:rStyle w:val="katex"/>
                  <w:rFonts w:ascii="Cambria Math" w:hAnsi="Cambria Math"/>
                </w:rPr>
                <m:t>0, 100-</m:t>
              </m:r>
              <m:nary>
                <m:naryPr>
                  <m:chr m:val="∑"/>
                  <m:limLoc m:val="subSup"/>
                  <m:supHide m:val="1"/>
                  <m:ctrlPr>
                    <w:rPr>
                      <w:rStyle w:val="katex"/>
                      <w:rFonts w:ascii="Cambria Math" w:hAnsi="Cambria Math"/>
                      <w:i/>
                    </w:rPr>
                  </m:ctrlPr>
                </m:naryPr>
                <m:sub>
                  <m:r>
                    <w:rPr>
                      <w:rStyle w:val="katex"/>
                      <w:rFonts w:ascii="Cambria Math" w:hAnsi="Cambria Math"/>
                    </w:rPr>
                    <m:t>n∈N</m:t>
                  </m:r>
                </m:sub>
                <m:sup/>
                <m:e>
                  <m:sSub>
                    <m:sSubPr>
                      <m:ctrlPr>
                        <w:rPr>
                          <w:rStyle w:val="katex"/>
                          <w:rFonts w:ascii="Cambria Math" w:hAnsi="Cambria Math"/>
                          <w:i/>
                        </w:rPr>
                      </m:ctrlPr>
                    </m:sSubPr>
                    <m:e>
                      <m:r>
                        <w:rPr>
                          <w:rStyle w:val="katex"/>
                          <w:rFonts w:ascii="Cambria Math" w:hAnsi="Cambria Math"/>
                        </w:rPr>
                        <m:t>P</m:t>
                      </m:r>
                    </m:e>
                    <m:sub>
                      <m:r>
                        <w:rPr>
                          <w:rStyle w:val="katex"/>
                          <w:rFonts w:ascii="Cambria Math" w:hAnsi="Cambria Math"/>
                        </w:rPr>
                        <m:t>d</m:t>
                      </m:r>
                    </m:sub>
                  </m:sSub>
                  <m:r>
                    <w:rPr>
                      <w:rStyle w:val="katex"/>
                      <w:rFonts w:ascii="Cambria Math" w:hAnsi="Cambria Math"/>
                    </w:rPr>
                    <m:t>(N)</m:t>
                  </m:r>
                </m:e>
              </m:nary>
            </m:e>
          </m:d>
          <m:r>
            <m:rPr>
              <m:sty m:val="p"/>
            </m:rPr>
            <w:rPr>
              <w:rStyle w:val="katex"/>
            </w:rPr>
            <w:br/>
          </m:r>
        </m:oMath>
      </m:oMathPara>
      <w:r w:rsidR="00423D51" w:rsidRPr="00BE00EE">
        <w:t xml:space="preserve">The penalty for each nutrient </w:t>
      </w:r>
      <m:oMath>
        <m:r>
          <w:rPr>
            <w:rFonts w:ascii="Cambria Math" w:hAnsi="Cambria Math"/>
          </w:rPr>
          <m:t>n</m:t>
        </m:r>
      </m:oMath>
      <w:r w:rsidR="00423D51" w:rsidRPr="00BE00EE">
        <w:rPr>
          <w:i/>
          <w:iCs/>
        </w:rPr>
        <w:t xml:space="preserve"> </w:t>
      </w:r>
      <w:r w:rsidR="009C0A27" w:rsidRPr="00BE00EE">
        <w:t xml:space="preserve">on day </w:t>
      </w:r>
      <m:oMath>
        <m:r>
          <w:rPr>
            <w:rFonts w:ascii="Cambria Math" w:hAnsi="Cambria Math" w:hint="eastAsia"/>
          </w:rPr>
          <m:t>d</m:t>
        </m:r>
      </m:oMath>
      <w:r w:rsidR="009C0A27" w:rsidRPr="00BE00EE">
        <w:t xml:space="preserve"> </w:t>
      </w:r>
      <w:r w:rsidR="00423D51" w:rsidRPr="00BE00EE">
        <w:t>is d</w:t>
      </w:r>
      <w:r w:rsidR="00450C7A" w:rsidRPr="00BE00EE">
        <w:t>e</w:t>
      </w:r>
      <w:r w:rsidR="00423D51" w:rsidRPr="00BE00EE">
        <w:t>fined as:</w:t>
      </w:r>
      <w:r w:rsidR="00423D51" w:rsidRPr="00BE00EE">
        <w:br/>
      </w:r>
      <m:oMathPara>
        <m:oMath>
          <m:sSub>
            <m:sSubPr>
              <m:ctrlPr>
                <w:rPr>
                  <w:rStyle w:val="katex"/>
                  <w:rFonts w:ascii="Cambria Math" w:hAnsi="Cambria Math"/>
                  <w:i/>
                </w:rPr>
              </m:ctrlPr>
            </m:sSubPr>
            <m:e>
              <m:r>
                <w:rPr>
                  <w:rStyle w:val="katex"/>
                  <w:rFonts w:ascii="Cambria Math" w:hAnsi="Cambria Math"/>
                </w:rPr>
                <m:t>P</m:t>
              </m:r>
            </m:e>
            <m:sub>
              <m:r>
                <w:rPr>
                  <w:rStyle w:val="katex"/>
                  <w:rFonts w:ascii="Cambria Math" w:hAnsi="Cambria Math"/>
                </w:rPr>
                <m:t>d</m:t>
              </m:r>
            </m:sub>
          </m:sSub>
          <m:r>
            <w:rPr>
              <w:rStyle w:val="katex"/>
              <w:rFonts w:ascii="Cambria Math" w:hAnsi="Cambria Math"/>
            </w:rPr>
            <m:t xml:space="preserve">(N)= </m:t>
          </m:r>
          <m:func>
            <m:funcPr>
              <m:ctrlPr>
                <w:rPr>
                  <w:rStyle w:val="katex"/>
                  <w:rFonts w:ascii="Cambria Math" w:hAnsi="Cambria Math"/>
                  <w:i/>
                </w:rPr>
              </m:ctrlPr>
            </m:funcPr>
            <m:fName>
              <m:r>
                <w:rPr>
                  <w:rStyle w:val="katex"/>
                  <w:rFonts w:ascii="Cambria Math" w:hAnsi="Cambria Math"/>
                </w:rPr>
                <m:t>min</m:t>
              </m:r>
            </m:fName>
            <m:e>
              <m:d>
                <m:dPr>
                  <m:ctrlPr>
                    <w:rPr>
                      <w:rStyle w:val="katex"/>
                      <w:rFonts w:ascii="Cambria Math" w:hAnsi="Cambria Math"/>
                      <w:i/>
                    </w:rPr>
                  </m:ctrlPr>
                </m:dPr>
                <m:e>
                  <m:sSub>
                    <m:sSubPr>
                      <m:ctrlPr>
                        <w:rPr>
                          <w:rStyle w:val="katex"/>
                          <w:rFonts w:ascii="Cambria Math" w:hAnsi="Cambria Math"/>
                          <w:i/>
                        </w:rPr>
                      </m:ctrlPr>
                    </m:sSubPr>
                    <m:e>
                      <m:r>
                        <w:rPr>
                          <w:rStyle w:val="katex"/>
                          <w:rFonts w:ascii="Cambria Math" w:hAnsi="Cambria Math"/>
                        </w:rPr>
                        <m:t>P</m:t>
                      </m:r>
                    </m:e>
                    <m:sub>
                      <m:r>
                        <w:rPr>
                          <w:rStyle w:val="katex"/>
                          <w:rFonts w:ascii="Cambria Math" w:hAnsi="Cambria Math"/>
                        </w:rPr>
                        <m:t>max</m:t>
                      </m:r>
                    </m:sub>
                  </m:sSub>
                  <m:r>
                    <w:rPr>
                      <w:rStyle w:val="katex"/>
                      <w:rFonts w:ascii="Cambria Math" w:hAnsi="Cambria Math"/>
                    </w:rPr>
                    <m:t>,</m:t>
                  </m:r>
                  <m:d>
                    <m:dPr>
                      <m:begChr m:val="|"/>
                      <m:endChr m:val="|"/>
                      <m:ctrlPr>
                        <w:rPr>
                          <w:rStyle w:val="katex"/>
                          <w:rFonts w:ascii="Cambria Math" w:hAnsi="Cambria Math"/>
                          <w:i/>
                        </w:rPr>
                      </m:ctrlPr>
                    </m:dPr>
                    <m:e>
                      <m:f>
                        <m:fPr>
                          <m:ctrlPr>
                            <w:rPr>
                              <w:rStyle w:val="katex"/>
                              <w:rFonts w:ascii="Cambria Math" w:hAnsi="Cambria Math"/>
                              <w:i/>
                            </w:rPr>
                          </m:ctrlPr>
                        </m:fPr>
                        <m:num>
                          <m:sSub>
                            <m:sSubPr>
                              <m:ctrlPr>
                                <w:rPr>
                                  <w:rStyle w:val="katex"/>
                                  <w:rFonts w:ascii="Cambria Math" w:hAnsi="Cambria Math"/>
                                  <w:i/>
                                </w:rPr>
                              </m:ctrlPr>
                            </m:sSubPr>
                            <m:e>
                              <m:r>
                                <w:rPr>
                                  <w:rStyle w:val="katex"/>
                                  <w:rFonts w:ascii="Cambria Math" w:hAnsi="Cambria Math"/>
                                </w:rPr>
                                <m:t>C</m:t>
                              </m:r>
                            </m:e>
                            <m:sub>
                              <m:r>
                                <w:rPr>
                                  <w:rStyle w:val="katex"/>
                                  <w:rFonts w:ascii="Cambria Math" w:hAnsi="Cambria Math"/>
                                </w:rPr>
                                <m:t>d</m:t>
                              </m:r>
                            </m:sub>
                          </m:sSub>
                          <m:d>
                            <m:dPr>
                              <m:ctrlPr>
                                <w:rPr>
                                  <w:rStyle w:val="katex"/>
                                  <w:rFonts w:ascii="Cambria Math" w:hAnsi="Cambria Math"/>
                                  <w:i/>
                                </w:rPr>
                              </m:ctrlPr>
                            </m:dPr>
                            <m:e>
                              <m:r>
                                <w:rPr>
                                  <w:rStyle w:val="katex"/>
                                  <w:rFonts w:ascii="Cambria Math" w:hAnsi="Cambria Math"/>
                                </w:rPr>
                                <m:t>n</m:t>
                              </m:r>
                            </m:e>
                          </m:d>
                          <m:r>
                            <w:rPr>
                              <w:rStyle w:val="katex"/>
                              <w:rFonts w:ascii="Cambria Math" w:hAnsi="Cambria Math"/>
                            </w:rPr>
                            <m:t>-</m:t>
                          </m:r>
                          <m:sSub>
                            <m:sSubPr>
                              <m:ctrlPr>
                                <w:rPr>
                                  <w:rStyle w:val="katex"/>
                                  <w:rFonts w:ascii="Cambria Math" w:hAnsi="Cambria Math"/>
                                  <w:i/>
                                </w:rPr>
                              </m:ctrlPr>
                            </m:sSubPr>
                            <m:e>
                              <m:r>
                                <w:rPr>
                                  <w:rStyle w:val="katex"/>
                                  <w:rFonts w:ascii="Cambria Math" w:hAnsi="Cambria Math"/>
                                </w:rPr>
                                <m:t>M</m:t>
                              </m:r>
                            </m:e>
                            <m:sub>
                              <m:r>
                                <w:rPr>
                                  <w:rStyle w:val="katex"/>
                                  <w:rFonts w:ascii="Cambria Math" w:hAnsi="Cambria Math"/>
                                </w:rPr>
                                <m:t>d</m:t>
                              </m:r>
                            </m:sub>
                          </m:sSub>
                          <m:d>
                            <m:dPr>
                              <m:ctrlPr>
                                <w:rPr>
                                  <w:rStyle w:val="katex"/>
                                  <w:rFonts w:ascii="Cambria Math" w:hAnsi="Cambria Math"/>
                                  <w:i/>
                                </w:rPr>
                              </m:ctrlPr>
                            </m:dPr>
                            <m:e>
                              <m:r>
                                <w:rPr>
                                  <w:rStyle w:val="katex"/>
                                  <w:rFonts w:ascii="Cambria Math" w:hAnsi="Cambria Math"/>
                                </w:rPr>
                                <m:t>n</m:t>
                              </m:r>
                            </m:e>
                          </m:d>
                        </m:num>
                        <m:den>
                          <m:sSub>
                            <m:sSubPr>
                              <m:ctrlPr>
                                <w:rPr>
                                  <w:rStyle w:val="katex"/>
                                  <w:rFonts w:ascii="Cambria Math" w:hAnsi="Cambria Math"/>
                                  <w:i/>
                                </w:rPr>
                              </m:ctrlPr>
                            </m:sSubPr>
                            <m:e>
                              <m:r>
                                <w:rPr>
                                  <w:rStyle w:val="katex"/>
                                  <w:rFonts w:ascii="Cambria Math" w:hAnsi="Cambria Math"/>
                                </w:rPr>
                                <m:t>M</m:t>
                              </m:r>
                            </m:e>
                            <m:sub>
                              <m:r>
                                <w:rPr>
                                  <w:rStyle w:val="katex"/>
                                  <w:rFonts w:ascii="Cambria Math" w:hAnsi="Cambria Math"/>
                                </w:rPr>
                                <m:t>d</m:t>
                              </m:r>
                            </m:sub>
                          </m:sSub>
                          <m:d>
                            <m:dPr>
                              <m:ctrlPr>
                                <w:rPr>
                                  <w:rStyle w:val="katex"/>
                                  <w:rFonts w:ascii="Cambria Math" w:hAnsi="Cambria Math"/>
                                  <w:i/>
                                </w:rPr>
                              </m:ctrlPr>
                            </m:dPr>
                            <m:e>
                              <m:r>
                                <w:rPr>
                                  <w:rStyle w:val="katex"/>
                                  <w:rFonts w:ascii="Cambria Math" w:hAnsi="Cambria Math"/>
                                </w:rPr>
                                <m:t>n</m:t>
                              </m:r>
                            </m:e>
                          </m:d>
                        </m:den>
                      </m:f>
                    </m:e>
                  </m:d>
                  <m:r>
                    <w:rPr>
                      <w:rFonts w:ascii="Cambria Math" w:hAnsi="Cambria Math"/>
                    </w:rPr>
                    <m:t>∙</m:t>
                  </m:r>
                  <m:r>
                    <w:rPr>
                      <w:rStyle w:val="katex"/>
                      <w:rFonts w:ascii="Cambria Math" w:hAnsi="Cambria Math"/>
                    </w:rPr>
                    <m:t>W</m:t>
                  </m:r>
                  <m:d>
                    <m:dPr>
                      <m:ctrlPr>
                        <w:rPr>
                          <w:rStyle w:val="katex"/>
                          <w:rFonts w:ascii="Cambria Math" w:hAnsi="Cambria Math"/>
                          <w:i/>
                        </w:rPr>
                      </m:ctrlPr>
                    </m:dPr>
                    <m:e>
                      <m:r>
                        <w:rPr>
                          <w:rStyle w:val="katex"/>
                          <w:rFonts w:ascii="Cambria Math" w:hAnsi="Cambria Math"/>
                        </w:rPr>
                        <m:t>n</m:t>
                      </m:r>
                    </m:e>
                  </m:d>
                  <m:r>
                    <w:rPr>
                      <w:rFonts w:ascii="Cambria Math" w:hAnsi="Cambria Math"/>
                    </w:rPr>
                    <m:t>∙</m:t>
                  </m:r>
                  <m:sSub>
                    <m:sSubPr>
                      <m:ctrlPr>
                        <w:rPr>
                          <w:rStyle w:val="katex"/>
                          <w:rFonts w:ascii="Cambria Math" w:hAnsi="Cambria Math"/>
                          <w:i/>
                        </w:rPr>
                      </m:ctrlPr>
                    </m:sSubPr>
                    <m:e>
                      <m:r>
                        <w:rPr>
                          <w:rStyle w:val="katex"/>
                          <w:rFonts w:ascii="Cambria Math" w:hAnsi="Cambria Math"/>
                        </w:rPr>
                        <m:t>P</m:t>
                      </m:r>
                    </m:e>
                    <m:sub>
                      <m:r>
                        <w:rPr>
                          <w:rStyle w:val="katex"/>
                          <w:rFonts w:ascii="Cambria Math" w:hAnsi="Cambria Math"/>
                        </w:rPr>
                        <m:t>max</m:t>
                      </m:r>
                    </m:sub>
                  </m:sSub>
                </m:e>
              </m:d>
            </m:e>
          </m:func>
          <m:r>
            <m:rPr>
              <m:sty m:val="p"/>
            </m:rPr>
            <w:br/>
          </m:r>
        </m:oMath>
      </m:oMathPara>
      <w:r w:rsidR="004121E6" w:rsidRPr="00BE00EE">
        <w:t xml:space="preserve">where the reference value </w:t>
      </w:r>
      <m:oMath>
        <m:sSub>
          <m:sSubPr>
            <m:ctrlPr>
              <w:rPr>
                <w:rStyle w:val="katex"/>
                <w:rFonts w:ascii="Cambria Math" w:hAnsi="Cambria Math"/>
              </w:rPr>
            </m:ctrlPr>
          </m:sSubPr>
          <m:e>
            <m:r>
              <w:rPr>
                <w:rStyle w:val="katex"/>
                <w:rFonts w:ascii="Cambria Math" w:hAnsi="Cambria Math"/>
              </w:rPr>
              <m:t>M</m:t>
            </m:r>
          </m:e>
          <m:sub>
            <m:r>
              <m:rPr>
                <m:sty m:val="p"/>
              </m:rPr>
              <w:rPr>
                <w:rStyle w:val="katex"/>
                <w:rFonts w:ascii="Cambria Math" w:hAnsi="Cambria Math"/>
              </w:rPr>
              <m:t>d</m:t>
            </m:r>
          </m:sub>
        </m:sSub>
        <m:d>
          <m:dPr>
            <m:ctrlPr>
              <w:rPr>
                <w:rStyle w:val="katex"/>
                <w:rFonts w:ascii="Cambria Math" w:hAnsi="Cambria Math"/>
              </w:rPr>
            </m:ctrlPr>
          </m:dPr>
          <m:e>
            <m:r>
              <w:rPr>
                <w:rStyle w:val="katex"/>
                <w:rFonts w:ascii="Cambria Math" w:hAnsi="Cambria Math"/>
              </w:rPr>
              <m:t>n</m:t>
            </m:r>
          </m:e>
        </m:d>
      </m:oMath>
      <w:r w:rsidR="004121E6" w:rsidRPr="00BE00EE">
        <w:t xml:space="preserve"> for penalty calculation is determined by comparing daily consumption with recommended bound</w:t>
      </w:r>
      <w:r w:rsidR="005921CD" w:rsidRPr="00BE00EE">
        <w:rPr>
          <w:lang w:eastAsia="ko-KR"/>
        </w:rPr>
        <w:t>s.</w:t>
      </w:r>
      <w:r w:rsidR="009C2B92" w:rsidRPr="00BE00EE">
        <w:rPr>
          <w:lang w:eastAsia="ko-KR"/>
        </w:rPr>
        <w:t xml:space="preserve"> </w:t>
      </w:r>
      <w:r w:rsidR="005921CD" w:rsidRPr="00BE00EE">
        <w:t xml:space="preserve">If the daily consumption </w:t>
      </w:r>
      <m:oMath>
        <m:sSub>
          <m:sSubPr>
            <m:ctrlPr>
              <w:rPr>
                <w:rStyle w:val="katex"/>
                <w:rFonts w:ascii="Cambria Math" w:hAnsi="Cambria Math"/>
                <w:i/>
              </w:rPr>
            </m:ctrlPr>
          </m:sSubPr>
          <m:e>
            <m:r>
              <w:rPr>
                <w:rStyle w:val="katex"/>
                <w:rFonts w:ascii="Cambria Math" w:hAnsi="Cambria Math"/>
              </w:rPr>
              <m:t>C</m:t>
            </m:r>
          </m:e>
          <m:sub>
            <m:r>
              <w:rPr>
                <w:rStyle w:val="katex"/>
                <w:rFonts w:ascii="Cambria Math" w:hAnsi="Cambria Math"/>
              </w:rPr>
              <m:t>d</m:t>
            </m:r>
          </m:sub>
        </m:sSub>
        <m:d>
          <m:dPr>
            <m:ctrlPr>
              <w:rPr>
                <w:rStyle w:val="katex"/>
                <w:rFonts w:ascii="Cambria Math" w:hAnsi="Cambria Math"/>
              </w:rPr>
            </m:ctrlPr>
          </m:dPr>
          <m:e>
            <m:r>
              <w:rPr>
                <w:rStyle w:val="katex"/>
                <w:rFonts w:ascii="Cambria Math" w:hAnsi="Cambria Math"/>
              </w:rPr>
              <m:t>n</m:t>
            </m:r>
          </m:e>
        </m:d>
      </m:oMath>
      <w:r w:rsidR="005921CD" w:rsidRPr="00BE00EE">
        <w:t xml:space="preserve"> falls below the minimum recommended value </w:t>
      </w:r>
      <m:oMath>
        <m:r>
          <w:rPr>
            <w:rStyle w:val="katex"/>
            <w:rFonts w:ascii="Cambria Math" w:hAnsi="Cambria Math"/>
          </w:rPr>
          <m:t>L</m:t>
        </m:r>
        <m:d>
          <m:dPr>
            <m:ctrlPr>
              <w:rPr>
                <w:rStyle w:val="katex"/>
                <w:rFonts w:ascii="Cambria Math" w:hAnsi="Cambria Math"/>
                <w:i/>
              </w:rPr>
            </m:ctrlPr>
          </m:dPr>
          <m:e>
            <m:r>
              <w:rPr>
                <w:rStyle w:val="katex"/>
                <w:rFonts w:ascii="Cambria Math" w:hAnsi="Cambria Math"/>
              </w:rPr>
              <m:t>n</m:t>
            </m:r>
          </m:e>
        </m:d>
      </m:oMath>
      <w:r w:rsidR="005921CD" w:rsidRPr="00BE00EE">
        <w:t xml:space="preserve">, then </w:t>
      </w:r>
      <m:oMath>
        <m:sSub>
          <m:sSubPr>
            <m:ctrlPr>
              <w:rPr>
                <w:rStyle w:val="katex"/>
                <w:rFonts w:ascii="Cambria Math" w:hAnsi="Cambria Math"/>
                <w:i/>
              </w:rPr>
            </m:ctrlPr>
          </m:sSubPr>
          <m:e>
            <m:r>
              <w:rPr>
                <w:rStyle w:val="katex"/>
                <w:rFonts w:ascii="Cambria Math" w:hAnsi="Cambria Math"/>
              </w:rPr>
              <m:t>M</m:t>
            </m:r>
          </m:e>
          <m:sub>
            <m:r>
              <w:rPr>
                <w:rStyle w:val="katex"/>
                <w:rFonts w:ascii="Cambria Math" w:hAnsi="Cambria Math"/>
              </w:rPr>
              <m:t>d</m:t>
            </m:r>
          </m:sub>
        </m:sSub>
        <m:d>
          <m:dPr>
            <m:ctrlPr>
              <w:rPr>
                <w:rStyle w:val="katex"/>
                <w:rFonts w:ascii="Cambria Math" w:hAnsi="Cambria Math"/>
              </w:rPr>
            </m:ctrlPr>
          </m:dPr>
          <m:e>
            <m:r>
              <w:rPr>
                <w:rStyle w:val="katex"/>
                <w:rFonts w:ascii="Cambria Math" w:hAnsi="Cambria Math"/>
              </w:rPr>
              <m:t>n</m:t>
            </m:r>
          </m:e>
        </m:d>
        <m:r>
          <w:rPr>
            <w:rStyle w:val="katex"/>
            <w:rFonts w:ascii="Cambria Math" w:hAnsi="Cambria Math"/>
          </w:rPr>
          <m:t>=L</m:t>
        </m:r>
        <m:d>
          <m:dPr>
            <m:ctrlPr>
              <w:rPr>
                <w:rStyle w:val="katex"/>
                <w:rFonts w:ascii="Cambria Math" w:hAnsi="Cambria Math"/>
                <w:i/>
              </w:rPr>
            </m:ctrlPr>
          </m:dPr>
          <m:e>
            <m:r>
              <w:rPr>
                <w:rStyle w:val="katex"/>
                <w:rFonts w:ascii="Cambria Math" w:hAnsi="Cambria Math"/>
              </w:rPr>
              <m:t>n</m:t>
            </m:r>
          </m:e>
        </m:d>
      </m:oMath>
      <w:r w:rsidR="00982847" w:rsidRPr="00BE00EE">
        <w:rPr>
          <w:rStyle w:val="katex"/>
        </w:rPr>
        <w:t xml:space="preserve"> </w:t>
      </w:r>
      <w:r w:rsidR="00982847" w:rsidRPr="00BE00EE">
        <w:t>and penalties are applied for nutrient deficiency</w:t>
      </w:r>
      <w:r w:rsidR="005921CD" w:rsidRPr="00BE00EE">
        <w:t xml:space="preserve">. If consumption exceeds the maximum recommended value </w:t>
      </w:r>
      <m:oMath>
        <m:r>
          <w:rPr>
            <w:rStyle w:val="katex"/>
            <w:rFonts w:ascii="Cambria Math" w:hAnsi="Cambria Math"/>
          </w:rPr>
          <m:t>U</m:t>
        </m:r>
        <m:d>
          <m:dPr>
            <m:ctrlPr>
              <w:rPr>
                <w:rStyle w:val="katex"/>
                <w:rFonts w:ascii="Cambria Math" w:hAnsi="Cambria Math"/>
                <w:i/>
              </w:rPr>
            </m:ctrlPr>
          </m:dPr>
          <m:e>
            <m:r>
              <w:rPr>
                <w:rStyle w:val="katex"/>
                <w:rFonts w:ascii="Cambria Math" w:hAnsi="Cambria Math"/>
              </w:rPr>
              <m:t>n</m:t>
            </m:r>
          </m:e>
        </m:d>
      </m:oMath>
      <w:r w:rsidR="005921CD" w:rsidRPr="00BE00EE">
        <w:t xml:space="preserve">, then </w:t>
      </w:r>
      <m:oMath>
        <m:sSub>
          <m:sSubPr>
            <m:ctrlPr>
              <w:rPr>
                <w:rStyle w:val="katex"/>
                <w:rFonts w:ascii="Cambria Math" w:hAnsi="Cambria Math"/>
              </w:rPr>
            </m:ctrlPr>
          </m:sSubPr>
          <m:e>
            <m:r>
              <w:rPr>
                <w:rStyle w:val="katex"/>
                <w:rFonts w:ascii="Cambria Math" w:hAnsi="Cambria Math"/>
              </w:rPr>
              <m:t>M</m:t>
            </m:r>
          </m:e>
          <m:sub>
            <m:r>
              <w:rPr>
                <w:rStyle w:val="katex"/>
                <w:rFonts w:ascii="Cambria Math" w:hAnsi="Cambria Math"/>
              </w:rPr>
              <m:t>d</m:t>
            </m:r>
          </m:sub>
        </m:sSub>
        <m:d>
          <m:dPr>
            <m:ctrlPr>
              <w:rPr>
                <w:rStyle w:val="katex"/>
                <w:rFonts w:ascii="Cambria Math" w:hAnsi="Cambria Math"/>
              </w:rPr>
            </m:ctrlPr>
          </m:dPr>
          <m:e>
            <m:r>
              <w:rPr>
                <w:rStyle w:val="katex"/>
                <w:rFonts w:ascii="Cambria Math" w:hAnsi="Cambria Math"/>
              </w:rPr>
              <m:t>n</m:t>
            </m:r>
          </m:e>
        </m:d>
        <m:r>
          <w:rPr>
            <w:rStyle w:val="katex"/>
            <w:rFonts w:ascii="Cambria Math" w:hAnsi="Cambria Math"/>
          </w:rPr>
          <m:t>=U</m:t>
        </m:r>
        <m:d>
          <m:dPr>
            <m:ctrlPr>
              <w:rPr>
                <w:rStyle w:val="katex"/>
                <w:rFonts w:ascii="Cambria Math" w:hAnsi="Cambria Math"/>
                <w:i/>
              </w:rPr>
            </m:ctrlPr>
          </m:dPr>
          <m:e>
            <m:r>
              <w:rPr>
                <w:rStyle w:val="katex"/>
                <w:rFonts w:ascii="Cambria Math" w:hAnsi="Cambria Math"/>
              </w:rPr>
              <m:t>n</m:t>
            </m:r>
          </m:e>
        </m:d>
      </m:oMath>
      <w:r w:rsidR="00982847" w:rsidRPr="00BE00EE">
        <w:rPr>
          <w:rStyle w:val="katex"/>
        </w:rPr>
        <w:t xml:space="preserve"> </w:t>
      </w:r>
      <w:r w:rsidR="00982847" w:rsidRPr="00BE00EE">
        <w:t>and penalties are applied for nutrient excess</w:t>
      </w:r>
      <w:r w:rsidR="005921CD" w:rsidRPr="00BE00EE">
        <w:t xml:space="preserve">. </w:t>
      </w:r>
      <w:r w:rsidR="00982847" w:rsidRPr="00BE00EE">
        <w:t>W</w:t>
      </w:r>
      <w:r w:rsidR="005921CD" w:rsidRPr="00BE00EE">
        <w:t xml:space="preserve">hen consumption falls within the acceptable range, </w:t>
      </w:r>
      <m:oMath>
        <m:sSub>
          <m:sSubPr>
            <m:ctrlPr>
              <w:rPr>
                <w:rStyle w:val="katex"/>
                <w:rFonts w:ascii="Cambria Math" w:hAnsi="Cambria Math"/>
              </w:rPr>
            </m:ctrlPr>
          </m:sSubPr>
          <m:e>
            <m:r>
              <w:rPr>
                <w:rStyle w:val="katex"/>
                <w:rFonts w:ascii="Cambria Math" w:hAnsi="Cambria Math"/>
              </w:rPr>
              <m:t>M</m:t>
            </m:r>
          </m:e>
          <m:sub>
            <m:r>
              <w:rPr>
                <w:rStyle w:val="katex"/>
                <w:rFonts w:ascii="Cambria Math" w:hAnsi="Cambria Math"/>
              </w:rPr>
              <m:t>d</m:t>
            </m:r>
          </m:sub>
        </m:sSub>
        <m:d>
          <m:dPr>
            <m:ctrlPr>
              <w:rPr>
                <w:rStyle w:val="katex"/>
                <w:rFonts w:ascii="Cambria Math" w:hAnsi="Cambria Math"/>
              </w:rPr>
            </m:ctrlPr>
          </m:dPr>
          <m:e>
            <m:r>
              <w:rPr>
                <w:rStyle w:val="katex"/>
                <w:rFonts w:ascii="Cambria Math" w:hAnsi="Cambria Math"/>
              </w:rPr>
              <m:t>n</m:t>
            </m:r>
          </m:e>
        </m:d>
        <m:r>
          <w:rPr>
            <w:rStyle w:val="katex"/>
            <w:rFonts w:ascii="Cambria Math" w:hAnsi="Cambria Math"/>
          </w:rPr>
          <m:t>=</m:t>
        </m:r>
        <m:sSub>
          <m:sSubPr>
            <m:ctrlPr>
              <w:rPr>
                <w:rStyle w:val="katex"/>
                <w:rFonts w:ascii="Cambria Math" w:hAnsi="Cambria Math"/>
              </w:rPr>
            </m:ctrlPr>
          </m:sSubPr>
          <m:e>
            <m:r>
              <w:rPr>
                <w:rStyle w:val="katex"/>
                <w:rFonts w:ascii="Cambria Math" w:hAnsi="Cambria Math"/>
              </w:rPr>
              <m:t>C</m:t>
            </m:r>
          </m:e>
          <m:sub>
            <m:r>
              <m:rPr>
                <m:sty m:val="p"/>
              </m:rPr>
              <w:rPr>
                <w:rStyle w:val="katex"/>
                <w:rFonts w:ascii="Cambria Math" w:hAnsi="Cambria Math"/>
              </w:rPr>
              <m:t>d</m:t>
            </m:r>
          </m:sub>
        </m:sSub>
        <m:d>
          <m:dPr>
            <m:ctrlPr>
              <w:rPr>
                <w:rStyle w:val="katex"/>
                <w:rFonts w:ascii="Cambria Math" w:hAnsi="Cambria Math"/>
              </w:rPr>
            </m:ctrlPr>
          </m:dPr>
          <m:e>
            <m:r>
              <w:rPr>
                <w:rStyle w:val="katex"/>
                <w:rFonts w:ascii="Cambria Math" w:hAnsi="Cambria Math"/>
              </w:rPr>
              <m:t>n</m:t>
            </m:r>
          </m:e>
        </m:d>
      </m:oMath>
      <w:r w:rsidR="00D92D44" w:rsidRPr="00BE00EE">
        <w:rPr>
          <w:rStyle w:val="katex"/>
          <w:rFonts w:hint="eastAsia"/>
          <w:lang w:eastAsia="ko-KR"/>
        </w:rPr>
        <w:t xml:space="preserve">, </w:t>
      </w:r>
      <w:r w:rsidR="00D92D44" w:rsidRPr="00BE00EE">
        <w:rPr>
          <w:rStyle w:val="katex"/>
          <w:lang w:eastAsia="ko-KR"/>
        </w:rPr>
        <w:t>which</w:t>
      </w:r>
      <w:r w:rsidR="00426ACA" w:rsidRPr="00BE00EE">
        <w:rPr>
          <w:rStyle w:val="katex"/>
          <w:lang w:eastAsia="ko-KR"/>
        </w:rPr>
        <w:t xml:space="preserve"> </w:t>
      </w:r>
      <w:r w:rsidR="00426ACA" w:rsidRPr="00BE00EE">
        <w:t>results in zero penalty as the nutrient intake meets the recommended guidelines</w:t>
      </w:r>
      <w:r w:rsidR="005921CD" w:rsidRPr="00BE00EE">
        <w:t>.</w:t>
      </w:r>
      <w:r w:rsidR="004C0F79" w:rsidRPr="00BE00EE">
        <w:rPr>
          <w:lang w:eastAsia="ko-KR"/>
        </w:rPr>
        <w:t xml:space="preserve"> </w:t>
      </w:r>
      <w:r w:rsidR="00426ACA" w:rsidRPr="00BE00EE">
        <w:rPr>
          <w:lang w:eastAsia="ko-KR"/>
        </w:rPr>
        <w:t>T</w:t>
      </w:r>
      <w:r w:rsidR="000221D5" w:rsidRPr="00BE00EE">
        <w:t>he</w:t>
      </w:r>
      <w:r w:rsidR="007B2CFC" w:rsidRPr="00BE00EE">
        <w:t xml:space="preserve"> </w:t>
      </w:r>
      <w:r w:rsidR="006E06C6" w:rsidRPr="00BE00EE">
        <w:t>term</w:t>
      </w:r>
      <w:r w:rsidR="00422DDD" w:rsidRPr="00BE00EE">
        <w:rPr>
          <w:rStyle w:val="katex"/>
        </w:rPr>
        <w:t xml:space="preserve"> </w:t>
      </w:r>
      <m:oMath>
        <m:sSub>
          <m:sSubPr>
            <m:ctrlPr>
              <w:rPr>
                <w:rStyle w:val="katex"/>
                <w:rFonts w:ascii="Cambria Math" w:hAnsi="Cambria Math"/>
              </w:rPr>
            </m:ctrlPr>
          </m:sSubPr>
          <m:e>
            <m:r>
              <w:rPr>
                <w:rStyle w:val="katex"/>
                <w:rFonts w:ascii="Cambria Math" w:hAnsi="Cambria Math"/>
              </w:rPr>
              <m:t>P</m:t>
            </m:r>
          </m:e>
          <m:sub>
            <m:r>
              <m:rPr>
                <m:sty m:val="p"/>
              </m:rPr>
              <w:rPr>
                <w:rStyle w:val="katex"/>
                <w:rFonts w:ascii="Cambria Math" w:hAnsi="Cambria Math"/>
              </w:rPr>
              <m:t>max</m:t>
            </m:r>
          </m:sub>
        </m:sSub>
        <m:r>
          <w:rPr>
            <w:rStyle w:val="katex"/>
            <w:rFonts w:ascii="Cambria Math" w:hAnsi="Cambria Math"/>
          </w:rPr>
          <m:t xml:space="preserve">= </m:t>
        </m:r>
        <m:f>
          <m:fPr>
            <m:ctrlPr>
              <w:rPr>
                <w:rStyle w:val="katex"/>
                <w:rFonts w:ascii="Cambria Math" w:hAnsi="Cambria Math"/>
                <w:i/>
              </w:rPr>
            </m:ctrlPr>
          </m:fPr>
          <m:num>
            <m:r>
              <w:rPr>
                <w:rStyle w:val="katex"/>
                <w:rFonts w:ascii="Cambria Math" w:hAnsi="Cambria Math" w:hint="eastAsia"/>
              </w:rPr>
              <m:t>100</m:t>
            </m:r>
          </m:num>
          <m:den>
            <m:d>
              <m:dPr>
                <m:begChr m:val="|"/>
                <m:endChr m:val="|"/>
                <m:ctrlPr>
                  <w:rPr>
                    <w:rStyle w:val="katex"/>
                    <w:rFonts w:ascii="Cambria Math" w:hAnsi="Cambria Math"/>
                    <w:i/>
                  </w:rPr>
                </m:ctrlPr>
              </m:dPr>
              <m:e>
                <m:r>
                  <w:rPr>
                    <w:rStyle w:val="katex"/>
                    <w:rFonts w:ascii="Cambria Math" w:hAnsi="Cambria Math" w:hint="eastAsia"/>
                  </w:rPr>
                  <m:t>N</m:t>
                </m:r>
              </m:e>
            </m:d>
          </m:den>
        </m:f>
        <m:r>
          <w:rPr>
            <w:rStyle w:val="katex"/>
            <w:rFonts w:ascii="Cambria Math" w:hAnsi="Cambria Math"/>
          </w:rPr>
          <m:t xml:space="preserve"> </m:t>
        </m:r>
      </m:oMath>
      <w:r w:rsidR="00422DDD" w:rsidRPr="00BE00EE">
        <w:rPr>
          <w:rStyle w:val="katex"/>
          <w:rFonts w:hint="eastAsia"/>
        </w:rPr>
        <w:t xml:space="preserve"> </w:t>
      </w:r>
      <w:r w:rsidR="00E036C7" w:rsidRPr="00BE00EE">
        <w:t>represents the maximum penalty that can be applied per nutrient, ensuring no single nutrient dominates the overall score. This balanced approach prevents extreme penalties from any individual nutrient while maintaining sensitivity to nutritional deviations.</w:t>
      </w:r>
      <w:r w:rsidR="00E036C7" w:rsidRPr="00BE00EE">
        <w:br/>
      </w:r>
      <w:r w:rsidR="00F84DBB" w:rsidRPr="00BE00EE">
        <w:t>The final nutritional score (NS) for the complete diet plan is computed as the arithmetic mean across all days in the planning period:</w:t>
      </w:r>
      <w:r w:rsidR="00A76301" w:rsidRPr="00BE00EE">
        <w:br/>
      </w:r>
      <m:oMathPara>
        <m:oMath>
          <m:r>
            <m:rPr>
              <m:sty m:val="p"/>
            </m:rPr>
            <w:rPr>
              <w:rFonts w:ascii="Cambria Math" w:hAnsi="Cambria Math"/>
            </w:rPr>
            <m:t>NS</m:t>
          </m:r>
          <m:r>
            <m:rPr>
              <m:sty m:val="p"/>
            </m:rPr>
            <w:rPr>
              <w:rFonts w:ascii="Cambria Math" w:hAnsi="Cambria Math" w:hint="eastAsia"/>
            </w:rPr>
            <m:t>=</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i/>
                </w:rPr>
              </m:ctrlPr>
            </m:naryPr>
            <m:sub>
              <m:r>
                <w:rPr>
                  <w:rFonts w:ascii="Cambria Math" w:hAnsi="Cambria Math"/>
                </w:rPr>
                <m:t>d=1</m:t>
              </m:r>
            </m:sub>
            <m:sup>
              <m:r>
                <w:rPr>
                  <w:rFonts w:ascii="Cambria Math" w:hAnsi="Cambria Math"/>
                </w:rPr>
                <m:t>D</m:t>
              </m:r>
            </m:sup>
            <m:e>
              <m:r>
                <w:rPr>
                  <w:rFonts w:ascii="Cambria Math" w:hAnsi="Cambria Math"/>
                </w:rPr>
                <m:t>N</m:t>
              </m:r>
              <m:sSub>
                <m:sSubPr>
                  <m:ctrlPr>
                    <w:rPr>
                      <w:rFonts w:ascii="Cambria Math" w:hAnsi="Cambria Math"/>
                    </w:rPr>
                  </m:ctrlPr>
                </m:sSubPr>
                <m:e>
                  <m:r>
                    <w:rPr>
                      <w:rFonts w:ascii="Cambria Math" w:hAnsi="Cambria Math"/>
                    </w:rPr>
                    <m:t>S</m:t>
                  </m:r>
                </m:e>
                <m:sub>
                  <m:r>
                    <w:rPr>
                      <w:rFonts w:ascii="Cambria Math" w:hAnsi="Cambria Math"/>
                    </w:rPr>
                    <m:t>d</m:t>
                  </m:r>
                </m:sub>
              </m:sSub>
            </m:e>
          </m:nary>
          <m:r>
            <m:rPr>
              <m:sty m:val="p"/>
            </m:rPr>
            <w:br/>
          </m:r>
        </m:oMath>
      </m:oMathPara>
      <w:r w:rsidR="000607EE" w:rsidRPr="00BE00EE">
        <w:t xml:space="preserve">where </w:t>
      </w:r>
      <m:oMath>
        <m:r>
          <w:rPr>
            <w:rFonts w:ascii="Cambria Math" w:hAnsi="Cambria Math"/>
          </w:rPr>
          <m:t>D</m:t>
        </m:r>
      </m:oMath>
      <w:r w:rsidR="000607EE" w:rsidRPr="00BE00EE">
        <w:t xml:space="preserve"> represents the number of days in the planning period. </w:t>
      </w:r>
      <w:r w:rsidR="00810BBE" w:rsidRPr="00BE00EE">
        <w:t>Since each daily score is bounded between 0 and 100, the resulting average score naturally falls within the same range, with higher scores indicating better nutritional adequacy and compliance with established dietary guidelines.</w:t>
      </w:r>
    </w:p>
    <w:p w14:paraId="343A7A01" w14:textId="5A47286E" w:rsidR="007533B2" w:rsidRPr="00BE00EE" w:rsidRDefault="00483917" w:rsidP="00EF61A6">
      <w:pPr>
        <w:pStyle w:val="4"/>
      </w:pPr>
      <w:r w:rsidRPr="00BE00EE">
        <w:t xml:space="preserve">Objective 2: </w:t>
      </w:r>
      <w:r w:rsidR="007533B2" w:rsidRPr="00BE00EE">
        <w:t>Cost Score</w:t>
      </w:r>
    </w:p>
    <w:p w14:paraId="4CB30D52" w14:textId="789B0796" w:rsidR="00EF61A6" w:rsidRPr="00BE00EE" w:rsidRDefault="004F0B85" w:rsidP="00927C4E">
      <w:r w:rsidRPr="00BE00EE">
        <w:t xml:space="preserve">The cost score </w:t>
      </w:r>
      <w:r w:rsidR="00043B1C" w:rsidRPr="00BE00EE">
        <w:rPr>
          <w:rFonts w:hint="eastAsia"/>
        </w:rPr>
        <w:t>(</w:t>
      </w:r>
      <w:r w:rsidR="00043B1C" w:rsidRPr="00BE00EE">
        <w:t xml:space="preserve">CS) </w:t>
      </w:r>
      <w:r w:rsidR="006553B1" w:rsidRPr="00BE00EE">
        <w:t xml:space="preserve">assesses the affordability of the diet by normalizing the total meal cost against historical cost boundaries. The evaluation process begins by calculating the total cost for each diet </w:t>
      </w:r>
      <w:r w:rsidRPr="00BE00EE">
        <w:t>(</w:t>
      </w:r>
      <m:oMath>
        <m:sSub>
          <m:sSubPr>
            <m:ctrlPr>
              <w:rPr>
                <w:rFonts w:ascii="Cambria Math" w:hAnsi="Cambria Math"/>
              </w:rPr>
            </m:ctrlPr>
          </m:sSubPr>
          <m:e>
            <m:r>
              <w:rPr>
                <w:rFonts w:ascii="Cambria Math" w:hAnsi="Cambria Math"/>
              </w:rPr>
              <m:t>C</m:t>
            </m:r>
            <m:r>
              <w:rPr>
                <w:rFonts w:ascii="Cambria Math" w:hAnsi="Cambria Math"/>
                <w:lang w:eastAsia="ko-KR"/>
              </w:rPr>
              <m:t>S</m:t>
            </m:r>
          </m:e>
          <m:sub>
            <m:r>
              <w:rPr>
                <w:rFonts w:ascii="Cambria Math" w:hAnsi="Cambria Math"/>
              </w:rPr>
              <m:t>raw</m:t>
            </m:r>
          </m:sub>
        </m:sSub>
        <m:r>
          <m:rPr>
            <m:sty m:val="p"/>
          </m:rPr>
          <w:rPr>
            <w:rFonts w:ascii="Cambria Math" w:hAnsi="Cambria Math"/>
          </w:rPr>
          <m:t>)</m:t>
        </m:r>
      </m:oMath>
      <w:r w:rsidRPr="00BE00EE">
        <w:t xml:space="preserve"> </w:t>
      </w:r>
      <w:r w:rsidR="00A64705" w:rsidRPr="00BE00EE">
        <w:t>as the sum of all ingredient costs across all meals, with each ingredient cost adjusted by the corresponding menu's serving ratio to account for variable portion sizes.</w:t>
      </w:r>
      <w:r w:rsidR="00A64705" w:rsidRPr="00BE00EE">
        <w:br/>
      </w:r>
      <w:r w:rsidR="00A64705" w:rsidRPr="00BE00EE">
        <w:lastRenderedPageBreak/>
        <w:t xml:space="preserve">The normalization process utilizes historical cost data from the diet database to establish meaningful cost boundaries. The minimum cost reference </w:t>
      </w:r>
      <w:r w:rsidRPr="00BE00EE">
        <w:rPr>
          <w:rFonts w:hint="eastAsia"/>
        </w:rPr>
        <w:t>(</w:t>
      </w:r>
      <m:oMath>
        <m:sSub>
          <m:sSubPr>
            <m:ctrlPr>
              <w:rPr>
                <w:rFonts w:ascii="Cambria Math" w:hAnsi="Cambria Math"/>
              </w:rPr>
            </m:ctrlPr>
          </m:sSubPr>
          <m:e>
            <m:r>
              <w:rPr>
                <w:rFonts w:ascii="Cambria Math" w:hAnsi="Cambria Math"/>
              </w:rPr>
              <m:t>C</m:t>
            </m:r>
            <m:r>
              <w:rPr>
                <w:rFonts w:ascii="Cambria Math" w:hAnsi="Cambria Math"/>
                <w:lang w:eastAsia="ko-KR"/>
              </w:rPr>
              <m:t>S</m:t>
            </m:r>
          </m:e>
          <m:sub>
            <m:r>
              <w:rPr>
                <w:rFonts w:ascii="Cambria Math" w:hAnsi="Cambria Math"/>
              </w:rPr>
              <m:t>min</m:t>
            </m:r>
          </m:sub>
        </m:sSub>
      </m:oMath>
      <w:r w:rsidRPr="00BE00EE">
        <w:rPr>
          <w:rFonts w:hint="eastAsia"/>
        </w:rPr>
        <w:t xml:space="preserve">) </w:t>
      </w:r>
      <w:r w:rsidR="00A64705" w:rsidRPr="00BE00EE">
        <w:t>is determined as the sum of the</w:t>
      </w:r>
      <w:r w:rsidR="00E81046" w:rsidRPr="00BE00EE">
        <w:t xml:space="preserve"> top</w:t>
      </w:r>
      <w:r w:rsidR="00A64705" w:rsidRPr="00BE00EE">
        <w:t xml:space="preserve"> </w:t>
      </w:r>
      <m:oMath>
        <m:r>
          <w:rPr>
            <w:rFonts w:ascii="Cambria Math" w:hAnsi="Cambria Math"/>
          </w:rPr>
          <m:t>T</m:t>
        </m:r>
      </m:oMath>
      <w:r w:rsidR="00A64705" w:rsidRPr="00BE00EE">
        <w:t xml:space="preserve"> least expensive meal costs from the database, </w:t>
      </w:r>
      <w:r w:rsidR="00E81046" w:rsidRPr="00BE00EE">
        <w:t xml:space="preserve">where </w:t>
      </w:r>
      <m:oMath>
        <m:r>
          <w:rPr>
            <w:rFonts w:ascii="Cambria Math" w:hAnsi="Cambria Math"/>
          </w:rPr>
          <m:t>T=3×D</m:t>
        </m:r>
      </m:oMath>
      <w:r w:rsidR="00E81046" w:rsidRPr="00BE00EE">
        <w:t xml:space="preserve"> </w:t>
      </w:r>
      <w:r w:rsidR="00A64705" w:rsidRPr="00BE00EE">
        <w:t>represent</w:t>
      </w:r>
      <w:r w:rsidR="00E81046" w:rsidRPr="00BE00EE">
        <w:t>s the total number of meal instances across all days, representing</w:t>
      </w:r>
      <w:r w:rsidR="00A64705" w:rsidRPr="00BE00EE">
        <w:t xml:space="preserve"> the most economical meal combination achievable. Conversely, the maximum cost reference </w:t>
      </w:r>
      <w:r w:rsidRPr="00BE00EE">
        <w:t>(</w:t>
      </w:r>
      <m:oMath>
        <m:sSub>
          <m:sSubPr>
            <m:ctrlPr>
              <w:rPr>
                <w:rFonts w:ascii="Cambria Math" w:hAnsi="Cambria Math"/>
              </w:rPr>
            </m:ctrlPr>
          </m:sSubPr>
          <m:e>
            <m:r>
              <w:rPr>
                <w:rFonts w:ascii="Cambria Math" w:hAnsi="Cambria Math"/>
              </w:rPr>
              <m:t>CS</m:t>
            </m:r>
          </m:e>
          <m:sub>
            <m:r>
              <w:rPr>
                <w:rFonts w:ascii="Cambria Math" w:hAnsi="Cambria Math"/>
              </w:rPr>
              <m:t>max</m:t>
            </m:r>
          </m:sub>
        </m:sSub>
        <m:r>
          <m:rPr>
            <m:sty m:val="p"/>
          </m:rPr>
          <w:rPr>
            <w:rFonts w:ascii="Cambria Math" w:hAnsi="Cambria Math"/>
          </w:rPr>
          <m:t>)</m:t>
        </m:r>
      </m:oMath>
      <w:r w:rsidRPr="00BE00EE">
        <w:t xml:space="preserve"> </w:t>
      </w:r>
      <w:r w:rsidR="00A64705" w:rsidRPr="00BE00EE">
        <w:t>is calculated as the sum of the</w:t>
      </w:r>
      <w:r w:rsidR="000841C0" w:rsidRPr="00BE00EE">
        <w:t xml:space="preserve"> top</w:t>
      </w:r>
      <w:r w:rsidR="00A64705" w:rsidRPr="00BE00EE">
        <w:t xml:space="preserve"> </w:t>
      </w:r>
      <m:oMath>
        <m:r>
          <w:rPr>
            <w:rFonts w:ascii="Cambria Math" w:hAnsi="Cambria Math"/>
          </w:rPr>
          <m:t>T</m:t>
        </m:r>
      </m:oMath>
      <w:r w:rsidR="00DB1B93" w:rsidRPr="00BE00EE">
        <w:t xml:space="preserve"> </w:t>
      </w:r>
      <w:r w:rsidR="00A64705" w:rsidRPr="00BE00EE">
        <w:t>most expensive meal costs, establishing the upper boundary of the cost spectrum.</w:t>
      </w:r>
      <w:r w:rsidR="000841C0" w:rsidRPr="00BE00EE">
        <w:br/>
      </w:r>
      <w:r w:rsidR="00A64705" w:rsidRPr="00BE00EE">
        <w:t>The cost score is then computed using a reverse normalization approach where lower costs receive higher scores, reflecting the desirability of more affordable diet options:</w:t>
      </w:r>
      <w:r w:rsidR="000841C0" w:rsidRPr="00BE00EE">
        <w:br/>
      </w:r>
      <m:oMathPara>
        <m:oMath>
          <m:r>
            <w:rPr>
              <w:rFonts w:ascii="Cambria Math" w:hAnsi="Cambria Math"/>
            </w:rPr>
            <m:t>CS</m:t>
          </m:r>
          <m:r>
            <m:rPr>
              <m:sty m:val="p"/>
            </m:rPr>
            <w:rPr>
              <w:rFonts w:ascii="Cambria Math" w:hAnsi="Cambria Math"/>
            </w:rPr>
            <m:t>= 100-</m:t>
          </m:r>
          <m:f>
            <m:fPr>
              <m:ctrlPr>
                <w:rPr>
                  <w:rFonts w:ascii="Cambria Math" w:hAnsi="Cambria Math"/>
                </w:rPr>
              </m:ctrlPr>
            </m:fPr>
            <m:num>
              <m:sSub>
                <m:sSubPr>
                  <m:ctrlPr>
                    <w:rPr>
                      <w:rFonts w:ascii="Cambria Math" w:hAnsi="Cambria Math"/>
                    </w:rPr>
                  </m:ctrlPr>
                </m:sSubPr>
                <m:e>
                  <m:r>
                    <w:rPr>
                      <w:rFonts w:ascii="Cambria Math" w:hAnsi="Cambria Math"/>
                    </w:rPr>
                    <m:t>CS</m:t>
                  </m:r>
                </m:e>
                <m:sub>
                  <m:r>
                    <w:rPr>
                      <w:rFonts w:ascii="Cambria Math" w:hAnsi="Cambria Math"/>
                    </w:rPr>
                    <m:t>raw</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CS</m:t>
                  </m:r>
                </m:e>
                <m:sub>
                  <m:r>
                    <w:rPr>
                      <w:rFonts w:ascii="Cambria Math" w:hAnsi="Cambria Math"/>
                    </w:rPr>
                    <m:t>min</m:t>
                  </m:r>
                </m:sub>
              </m:sSub>
            </m:num>
            <m:den>
              <m:sSub>
                <m:sSubPr>
                  <m:ctrlPr>
                    <w:rPr>
                      <w:rFonts w:ascii="Cambria Math" w:hAnsi="Cambria Math"/>
                    </w:rPr>
                  </m:ctrlPr>
                </m:sSubPr>
                <m:e>
                  <m:r>
                    <w:rPr>
                      <w:rFonts w:ascii="Cambria Math" w:hAnsi="Cambria Math"/>
                    </w:rPr>
                    <m:t>CS</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CS</m:t>
                  </m:r>
                </m:e>
                <m:sub>
                  <m:r>
                    <w:rPr>
                      <w:rFonts w:ascii="Cambria Math" w:hAnsi="Cambria Math"/>
                    </w:rPr>
                    <m:t>min</m:t>
                  </m:r>
                </m:sub>
              </m:sSub>
            </m:den>
          </m:f>
          <m:r>
            <m:rPr>
              <m:sty m:val="p"/>
            </m:rPr>
            <w:rPr>
              <w:rFonts w:ascii="Cambria Math" w:hAnsi="Cambria Math"/>
            </w:rPr>
            <m:t>×100</m:t>
          </m:r>
          <m:r>
            <m:rPr>
              <m:sty m:val="p"/>
            </m:rPr>
            <w:br/>
          </m:r>
        </m:oMath>
      </m:oMathPara>
      <w:r w:rsidR="00A64705" w:rsidRPr="00BE00EE">
        <w:t>This formulation ensures that the cost score ranges from 0 to 100, where a score of 100 represents the most cost-effective diet, and a score approaching 0 indicates higher cost diets. The linear scaling provides intuitive interpretation while maintaining proportional relationships between different cost levels across the feasible range.</w:t>
      </w:r>
    </w:p>
    <w:p w14:paraId="0029E8BC" w14:textId="64AC632C" w:rsidR="007533B2" w:rsidRPr="00BE00EE" w:rsidRDefault="00483917" w:rsidP="00EF61A6">
      <w:pPr>
        <w:pStyle w:val="4"/>
      </w:pPr>
      <w:r w:rsidRPr="00BE00EE">
        <w:t xml:space="preserve">Objective 3: </w:t>
      </w:r>
      <w:r w:rsidR="007533B2" w:rsidRPr="00BE00EE">
        <w:t>Harmony Score</w:t>
      </w:r>
    </w:p>
    <w:p w14:paraId="5C3DF991" w14:textId="1840473E" w:rsidR="008F0C5D" w:rsidRPr="00BE00EE" w:rsidRDefault="00832C00" w:rsidP="0009132E">
      <w:r w:rsidRPr="00BE00EE">
        <w:t>The harmony score (HS) measures the compatibility of menu item combinations within meals based on their historical co-occurrence patterns observed in the diet database. This objective recognizes that certain menu combinations are more palatable and culturally acceptable when they appear together frequently in established meal plans.</w:t>
      </w:r>
      <w:r w:rsidR="00EF61A6" w:rsidRPr="00BE00EE">
        <w:br/>
      </w:r>
      <w:r w:rsidR="005A79D9" w:rsidRPr="00BE00EE">
        <w:t xml:space="preserve">The evaluation process begins by constructing a harmony matrix </w:t>
      </w:r>
      <m:oMath>
        <m:r>
          <w:rPr>
            <w:rFonts w:ascii="Cambria Math" w:hAnsi="Cambria Math"/>
          </w:rPr>
          <m:t>H</m:t>
        </m:r>
      </m:oMath>
      <w:r w:rsidR="00675531" w:rsidRPr="00BE00EE">
        <w:t xml:space="preserve"> </w:t>
      </w:r>
      <w:r w:rsidR="005A79D9" w:rsidRPr="00BE00EE">
        <w:t>from historical diet data, where each element</w:t>
      </w:r>
      <w:r w:rsidR="00675531" w:rsidRPr="00BE00EE">
        <w:t xml:space="preserve"> </w:t>
      </w:r>
      <m:oMath>
        <m:sSub>
          <m:sSubPr>
            <m:ctrlPr>
              <w:rPr>
                <w:rFonts w:ascii="Cambria Math" w:hAnsi="Cambria Math"/>
              </w:rPr>
            </m:ctrlPr>
          </m:sSubPr>
          <m:e>
            <m: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j</m:t>
            </m:r>
          </m:sub>
        </m:sSub>
      </m:oMath>
      <w:r w:rsidR="00675531" w:rsidRPr="00BE00EE">
        <w:t xml:space="preserve"> </w:t>
      </w:r>
      <w:r w:rsidR="008F0C5D" w:rsidRPr="00BE00EE">
        <w:t xml:space="preserve">represents the frequency of co-occurrence between menu items </w:t>
      </w:r>
      <w:proofErr w:type="spellStart"/>
      <w:r w:rsidR="000B63DB" w:rsidRPr="00BE00EE">
        <w:rPr>
          <w:i/>
        </w:rPr>
        <w:t>i</w:t>
      </w:r>
      <w:proofErr w:type="spellEnd"/>
      <w:r w:rsidR="008F0C5D" w:rsidRPr="00BE00EE">
        <w:t xml:space="preserve"> and </w:t>
      </w:r>
      <w:r w:rsidR="008F0C5D" w:rsidRPr="00BE00EE">
        <w:rPr>
          <w:i/>
          <w:iCs/>
        </w:rPr>
        <w:t>j</w:t>
      </w:r>
      <w:r w:rsidR="008F0C5D" w:rsidRPr="00BE00EE">
        <w:t xml:space="preserve"> across all recorded meals. This matrix captures both explicit pairings within individual meals and implicit relationships between menus that commonly appear in the same diet plans.</w:t>
      </w:r>
      <w:r w:rsidR="008F0C5D" w:rsidRPr="00BE00EE">
        <w:br/>
        <w:t xml:space="preserve">For a given weekly diet plan, the harmony evaluation examines all possible menu pairs across the entire week, not limited to individual meals. The weekly menu sequence is represented as a collection of menu items </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lang w:eastAsia="ko-KR"/>
                  </w:rPr>
                  <m:t>T</m:t>
                </m:r>
              </m:sub>
            </m:sSub>
          </m:e>
        </m:d>
      </m:oMath>
      <w:r w:rsidR="006623C6" w:rsidRPr="00BE00EE">
        <w:t>. The raw harmony score is calculated by summing the co-occurrence frequencies for all unique pairs:</w:t>
      </w:r>
    </w:p>
    <w:p w14:paraId="6DE3F0D7" w14:textId="25D9D6D4" w:rsidR="00D336C8" w:rsidRPr="00BE00EE" w:rsidRDefault="00BB6B52" w:rsidP="00927C4E">
      <m:oMathPara>
        <m:oMath>
          <m:sSub>
            <m:sSubPr>
              <m:ctrlPr>
                <w:rPr>
                  <w:rFonts w:ascii="Cambria Math" w:hAnsi="Cambria Math"/>
                </w:rPr>
              </m:ctrlPr>
            </m:sSubPr>
            <m:e>
              <m:r>
                <w:rPr>
                  <w:rFonts w:ascii="Cambria Math" w:hAnsi="Cambria Math"/>
                </w:rPr>
                <m:t>HS</m:t>
              </m:r>
            </m:e>
            <m:sub>
              <m:r>
                <w:rPr>
                  <w:rFonts w:ascii="Cambria Math" w:hAnsi="Cambria Math"/>
                </w:rPr>
                <m:t>raw</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T</m:t>
              </m:r>
              <m:r>
                <m:rPr>
                  <m:sty m:val="p"/>
                </m:rPr>
                <w:rPr>
                  <w:rFonts w:ascii="Cambria Math" w:hAnsi="Cambria Math"/>
                </w:rPr>
                <m:t>-1</m:t>
              </m:r>
            </m:sup>
            <m:e>
              <m:nary>
                <m:naryPr>
                  <m:chr m:val="∑"/>
                  <m:limLoc m:val="subSup"/>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j</m:t>
                          </m:r>
                        </m:sub>
                      </m:sSub>
                    </m:sub>
                  </m:sSub>
                </m:e>
              </m:nary>
            </m:e>
          </m:nary>
          <m:r>
            <m:rPr>
              <m:sty m:val="p"/>
            </m:rPr>
            <w:rPr>
              <w:rFonts w:ascii="Cambria Math" w:hAnsi="Cambria Math"/>
            </w:rPr>
            <w:br/>
          </m:r>
        </m:oMath>
      </m:oMathPara>
      <w:r w:rsidR="00927C4E" w:rsidRPr="00BE00EE">
        <w:t>The average harmony per pair is then computed by dividing by the total number of pairs, and subsequently normalized against the maximum observed co-occurrence freque</w:t>
      </w:r>
      <w:r w:rsidR="00927C4E" w:rsidRPr="00BE00EE">
        <w:lastRenderedPageBreak/>
        <w:t>ncy in the harmony matrix to ensure scores remain within a consistent range:</w:t>
      </w:r>
      <w:r w:rsidR="00927C4E" w:rsidRPr="00BE00EE">
        <w:br/>
      </w:r>
      <m:oMathPara>
        <m:oMath>
          <m:r>
            <w:rPr>
              <w:rFonts w:ascii="Cambria Math" w:hAnsi="Cambria Math"/>
            </w:rPr>
            <m:t>HS=</m:t>
          </m:r>
          <m:f>
            <m:fPr>
              <m:ctrlPr>
                <w:rPr>
                  <w:rFonts w:ascii="Cambria Math" w:hAnsi="Cambria Math"/>
                  <w:i/>
                  <w:iCs/>
                </w:rPr>
              </m:ctrlPr>
            </m:fPr>
            <m:num>
              <m:sSub>
                <m:sSubPr>
                  <m:ctrlPr>
                    <w:rPr>
                      <w:rFonts w:ascii="Cambria Math" w:hAnsi="Cambria Math"/>
                    </w:rPr>
                  </m:ctrlPr>
                </m:sSubPr>
                <m:e>
                  <m:r>
                    <w:rPr>
                      <w:rFonts w:ascii="Cambria Math" w:hAnsi="Cambria Math"/>
                    </w:rPr>
                    <m:t>HS</m:t>
                  </m:r>
                </m:e>
                <m:sub>
                  <m:r>
                    <w:rPr>
                      <w:rFonts w:ascii="Cambria Math" w:hAnsi="Cambria Math"/>
                    </w:rPr>
                    <m:t>raw</m:t>
                  </m:r>
                </m:sub>
              </m:sSub>
            </m:num>
            <m:den>
              <m:d>
                <m:dPr>
                  <m:begChr m:val="|"/>
                  <m:endChr m:val="|"/>
                  <m:ctrlPr>
                    <w:rPr>
                      <w:rFonts w:ascii="Cambria Math" w:hAnsi="Cambria Math"/>
                      <w:i/>
                      <w:iCs/>
                    </w:rPr>
                  </m:ctrlPr>
                </m:dPr>
                <m:e>
                  <m:r>
                    <w:rPr>
                      <w:rFonts w:ascii="Cambria Math" w:hAnsi="Cambria Math"/>
                    </w:rPr>
                    <m:t>Q</m:t>
                  </m:r>
                </m:e>
              </m:d>
            </m:den>
          </m:f>
          <m:r>
            <m:rPr>
              <m:sty m:val="p"/>
            </m:rPr>
            <w:rPr>
              <w:rFonts w:ascii="Cambria Math" w:hAnsi="Cambria Math"/>
            </w:rPr>
            <m:t>∙</m:t>
          </m:r>
          <m:f>
            <m:fPr>
              <m:ctrlPr>
                <w:rPr>
                  <w:rFonts w:ascii="Cambria Math" w:hAnsi="Cambria Math"/>
                </w:rPr>
              </m:ctrlPr>
            </m:fPr>
            <m:num>
              <m:r>
                <m:rPr>
                  <m:sty m:val="p"/>
                </m:rPr>
                <w:rPr>
                  <w:rStyle w:val="katex"/>
                  <w:rFonts w:ascii="Cambria Math" w:hAnsi="Cambria Math"/>
                </w:rPr>
                <m:t>100</m:t>
              </m:r>
            </m:num>
            <m:den>
              <m:sSub>
                <m:sSubPr>
                  <m:ctrlPr>
                    <w:rPr>
                      <w:rStyle w:val="katex"/>
                      <w:rFonts w:ascii="Cambria Math" w:hAnsi="Cambria Math"/>
                    </w:rPr>
                  </m:ctrlPr>
                </m:sSubPr>
                <m:e>
                  <m:r>
                    <w:rPr>
                      <w:rStyle w:val="katex"/>
                      <w:rFonts w:ascii="Cambria Math" w:hAnsi="Cambria Math"/>
                    </w:rPr>
                    <m:t>HS</m:t>
                  </m:r>
                </m:e>
                <m:sub>
                  <m:r>
                    <m:rPr>
                      <m:sty m:val="p"/>
                    </m:rPr>
                    <w:rPr>
                      <w:rStyle w:val="katex"/>
                      <w:rFonts w:ascii="Cambria Math" w:hAnsi="Cambria Math"/>
                    </w:rPr>
                    <m:t>max</m:t>
                  </m:r>
                </m:sub>
              </m:sSub>
            </m:den>
          </m:f>
          <m:r>
            <m:rPr>
              <m:sty m:val="p"/>
            </m:rPr>
            <w:br/>
          </m:r>
        </m:oMath>
      </m:oMathPara>
      <w:r w:rsidR="00D336C8" w:rsidRPr="00BE00EE">
        <w:t>where</w:t>
      </w:r>
      <w:r w:rsidR="00927C4E" w:rsidRPr="00BE00EE">
        <w:t xml:space="preserve"> </w:t>
      </w:r>
      <m:oMath>
        <m:d>
          <m:dPr>
            <m:begChr m:val="|"/>
            <m:endChr m:val="|"/>
            <m:ctrlPr>
              <w:rPr>
                <w:rFonts w:ascii="Cambria Math" w:hAnsi="Cambria Math"/>
              </w:rPr>
            </m:ctrlPr>
          </m:dPr>
          <m:e>
            <m:r>
              <w:rPr>
                <w:rFonts w:ascii="Cambria Math" w:hAnsi="Cambria Math"/>
              </w:rPr>
              <m:t>Q</m:t>
            </m:r>
          </m:e>
        </m:d>
        <m:r>
          <m:rPr>
            <m:sty m:val="p"/>
          </m:rPr>
          <w:rPr>
            <w:rFonts w:ascii="Cambria Math" w:hAnsi="Cambria Math"/>
          </w:rPr>
          <m:t xml:space="preserve">= </m:t>
        </m:r>
        <m:f>
          <m:fPr>
            <m:ctrlPr>
              <w:rPr>
                <w:rFonts w:ascii="Cambria Math" w:hAnsi="Cambria Math"/>
                <w:i/>
              </w:rPr>
            </m:ctrlPr>
          </m:fPr>
          <m:num>
            <m:r>
              <w:rPr>
                <w:rFonts w:ascii="Cambria Math" w:hAnsi="Cambria Math"/>
              </w:rPr>
              <m:t>T</m:t>
            </m:r>
            <m:d>
              <m:dPr>
                <m:ctrlPr>
                  <w:rPr>
                    <w:rFonts w:ascii="Cambria Math" w:hAnsi="Cambria Math"/>
                    <w:i/>
                  </w:rPr>
                </m:ctrlPr>
              </m:dPr>
              <m:e>
                <m:r>
                  <w:rPr>
                    <w:rFonts w:ascii="Cambria Math" w:hAnsi="Cambria Math"/>
                  </w:rPr>
                  <m:t>T-1</m:t>
                </m:r>
              </m:e>
            </m:d>
          </m:num>
          <m:den>
            <m:r>
              <w:rPr>
                <w:rFonts w:ascii="Cambria Math" w:hAnsi="Cambria Math"/>
              </w:rPr>
              <m:t>2</m:t>
            </m:r>
          </m:den>
        </m:f>
      </m:oMath>
      <w:r w:rsidR="00D336C8" w:rsidRPr="00BE00EE">
        <w:t xml:space="preserve">  </w:t>
      </w:r>
      <w:r w:rsidR="00957204" w:rsidRPr="00BE00EE">
        <w:t xml:space="preserve">represents the total number of unique pairs in the weekly diet, and </w:t>
      </w:r>
      <m:oMath>
        <m:sSub>
          <m:sSubPr>
            <m:ctrlPr>
              <w:rPr>
                <w:rStyle w:val="katex"/>
                <w:rFonts w:ascii="Cambria Math" w:hAnsi="Cambria Math"/>
              </w:rPr>
            </m:ctrlPr>
          </m:sSubPr>
          <m:e>
            <m:r>
              <w:rPr>
                <w:rStyle w:val="katex"/>
                <w:rFonts w:ascii="Cambria Math" w:hAnsi="Cambria Math"/>
              </w:rPr>
              <m:t>HS</m:t>
            </m:r>
          </m:e>
          <m:sub>
            <m:r>
              <m:rPr>
                <m:sty m:val="p"/>
              </m:rPr>
              <w:rPr>
                <w:rStyle w:val="katex"/>
                <w:rFonts w:ascii="Cambria Math" w:hAnsi="Cambria Math"/>
              </w:rPr>
              <m:t>max</m:t>
            </m:r>
          </m:sub>
        </m:sSub>
      </m:oMath>
      <w:r w:rsidR="00957204" w:rsidRPr="00BE00EE">
        <w:rPr>
          <w:rStyle w:val="katex"/>
        </w:rPr>
        <w:t xml:space="preserve"> </w:t>
      </w:r>
      <w:r w:rsidR="00957204" w:rsidRPr="00BE00EE">
        <w:t>is the maximum co-occurrence frequency observed in the harmony matrix. The harmony score ranges from 0 to 100, where higher scores indicate menu combinations that align more closely with historically successful meal pairings.</w:t>
      </w:r>
    </w:p>
    <w:p w14:paraId="100CEFFE" w14:textId="5F98B0A7" w:rsidR="007533B2" w:rsidRPr="00BE00EE" w:rsidRDefault="00483917" w:rsidP="00EF61A6">
      <w:pPr>
        <w:pStyle w:val="4"/>
      </w:pPr>
      <w:r w:rsidRPr="00BE00EE">
        <w:t xml:space="preserve">Objective 4: </w:t>
      </w:r>
      <w:r w:rsidR="007533B2" w:rsidRPr="00BE00EE">
        <w:t>Diversity Score</w:t>
      </w:r>
    </w:p>
    <w:p w14:paraId="5212241D" w14:textId="2FB28BED" w:rsidR="007533B2" w:rsidRPr="00BE00EE" w:rsidRDefault="00957204" w:rsidP="00EF61A6">
      <w:pPr>
        <w:rPr>
          <w:lang w:eastAsia="ko-KR"/>
        </w:rPr>
      </w:pPr>
      <w:r w:rsidRPr="00BE00EE">
        <w:t>The diversity score (DS) evaluates the distribution evenness of menu items across the diet plan using the Simpson diversity index, which provides a robust measure of how uniformly different menu types are represented throughout the weekly plan. This objective ensures that the optimized diet avoids excessive repetition while maintaining variety in food choices.</w:t>
      </w:r>
      <w:r w:rsidRPr="00BE00EE">
        <w:br/>
        <w:t xml:space="preserve">The evaluation process begins by analyzing the frequency distribution of all menu items across the complete weekly diet plan. For each unique menu item </w:t>
      </w:r>
      <m:oMath>
        <m:r>
          <w:rPr>
            <w:rFonts w:ascii="Cambria Math" w:hAnsi="Cambria Math"/>
          </w:rPr>
          <m:t>m</m:t>
        </m:r>
      </m:oMath>
      <w:r w:rsidRPr="00BE00EE">
        <w:t xml:space="preserve"> in the diet, the proportion </w:t>
      </w:r>
      <m:oMath>
        <m:sSub>
          <m:sSubPr>
            <m:ctrlPr>
              <w:rPr>
                <w:rFonts w:ascii="Cambria Math" w:hAnsi="Cambria Math"/>
              </w:rPr>
            </m:ctrlPr>
          </m:sSubPr>
          <m:e>
            <m:r>
              <w:rPr>
                <w:rFonts w:ascii="Cambria Math" w:hAnsi="Cambria Math"/>
              </w:rPr>
              <m:t>p</m:t>
            </m:r>
          </m:e>
          <m:sub>
            <m:r>
              <w:rPr>
                <w:rFonts w:ascii="Cambria Math" w:hAnsi="Cambria Math"/>
              </w:rPr>
              <m:t>m</m:t>
            </m:r>
          </m:sub>
        </m:sSub>
      </m:oMath>
      <w:r w:rsidRPr="00BE00EE">
        <w:t xml:space="preserve"> is calculated as the ratio of its occurrence count to the total number of menu instances:</w:t>
      </w:r>
      <w:r w:rsidR="00C6400C" w:rsidRPr="00BE00EE">
        <w:br/>
      </w:r>
      <m:oMathPara>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m:t>
                  </m:r>
                </m:sub>
              </m:sSub>
            </m:num>
            <m:den>
              <m:nary>
                <m:naryPr>
                  <m:chr m:val="∑"/>
                  <m:limLoc m:val="subSup"/>
                  <m:ctrlPr>
                    <w:rPr>
                      <w:rFonts w:ascii="Cambria Math" w:hAnsi="Cambria Math"/>
                    </w:rPr>
                  </m:ctrlPr>
                </m:naryPr>
                <m:sub>
                  <m:r>
                    <w:rPr>
                      <w:rFonts w:ascii="Cambria Math" w:hAnsi="Cambria Math"/>
                    </w:rPr>
                    <m:t>u=1</m:t>
                  </m:r>
                </m:sub>
                <m:sup>
                  <m:d>
                    <m:dPr>
                      <m:begChr m:val="|"/>
                      <m:endChr m:val="|"/>
                      <m:ctrlPr>
                        <w:rPr>
                          <w:rFonts w:ascii="Cambria Math" w:hAnsi="Cambria Math"/>
                          <w:i/>
                        </w:rPr>
                      </m:ctrlPr>
                    </m:dPr>
                    <m:e>
                      <m:r>
                        <w:rPr>
                          <w:rFonts w:ascii="Cambria Math" w:hAnsi="Cambria Math"/>
                        </w:rPr>
                        <m:t>M</m:t>
                      </m:r>
                    </m:e>
                  </m:d>
                </m:sup>
                <m:e>
                  <m:sSub>
                    <m:sSubPr>
                      <m:ctrlPr>
                        <w:rPr>
                          <w:rFonts w:ascii="Cambria Math" w:hAnsi="Cambria Math"/>
                          <w:i/>
                        </w:rPr>
                      </m:ctrlPr>
                    </m:sSubPr>
                    <m:e>
                      <m:r>
                        <w:rPr>
                          <w:rFonts w:ascii="Cambria Math" w:hAnsi="Cambria Math"/>
                        </w:rPr>
                        <m:t>f</m:t>
                      </m:r>
                    </m:e>
                    <m:sub>
                      <m:r>
                        <w:rPr>
                          <w:rFonts w:ascii="Cambria Math" w:hAnsi="Cambria Math"/>
                        </w:rPr>
                        <m:t>u</m:t>
                      </m:r>
                    </m:sub>
                  </m:sSub>
                </m:e>
              </m:nary>
            </m:den>
          </m:f>
          <m:r>
            <m:rPr>
              <m:sty m:val="p"/>
            </m:rPr>
            <w:br/>
          </m:r>
        </m:oMath>
      </m:oMathPara>
      <w:r w:rsidR="008162C6" w:rsidRPr="00BE00EE">
        <w:t xml:space="preserve">where </w:t>
      </w:r>
      <m:oMath>
        <m:d>
          <m:dPr>
            <m:begChr m:val="|"/>
            <m:endChr m:val="|"/>
            <m:ctrlPr>
              <w:rPr>
                <w:rFonts w:ascii="Cambria Math" w:hAnsi="Cambria Math"/>
                <w:i/>
              </w:rPr>
            </m:ctrlPr>
          </m:dPr>
          <m:e>
            <m:r>
              <w:rPr>
                <w:rFonts w:ascii="Cambria Math" w:hAnsi="Cambria Math"/>
              </w:rPr>
              <m:t>M</m:t>
            </m:r>
          </m:e>
        </m:d>
      </m:oMath>
      <w:r w:rsidR="008162C6" w:rsidRPr="00BE00EE">
        <w:t xml:space="preserve"> represents the total number of unique menu items appearing in the diet plan, and</w:t>
      </w:r>
      <w:r w:rsidR="00AC6A2C" w:rsidRPr="00BE00EE">
        <w:t xml:space="preserve"> </w:t>
      </w:r>
      <m:oMath>
        <m:sSub>
          <m:sSubPr>
            <m:ctrlPr>
              <w:rPr>
                <w:rFonts w:ascii="Cambria Math" w:hAnsi="Cambria Math"/>
              </w:rPr>
            </m:ctrlPr>
          </m:sSubPr>
          <m:e>
            <m:r>
              <w:rPr>
                <w:rFonts w:ascii="Cambria Math" w:hAnsi="Cambria Math"/>
              </w:rPr>
              <m:t>f</m:t>
            </m:r>
          </m:e>
          <m:sub>
            <m:r>
              <w:rPr>
                <w:rFonts w:ascii="Cambria Math" w:hAnsi="Cambria Math"/>
              </w:rPr>
              <m:t>m</m:t>
            </m:r>
          </m:sub>
        </m:sSub>
      </m:oMath>
      <w:r w:rsidR="00AC6A2C" w:rsidRPr="00BE00EE">
        <w:t xml:space="preserve"> denotes the frequency of menu item </w:t>
      </w:r>
      <m:oMath>
        <m:r>
          <w:rPr>
            <w:rFonts w:ascii="Cambria Math" w:hAnsi="Cambria Math"/>
          </w:rPr>
          <m:t>m</m:t>
        </m:r>
      </m:oMath>
      <w:r w:rsidR="00AC6A2C" w:rsidRPr="00BE00EE">
        <w:t xml:space="preserve"> across all meals and days.</w:t>
      </w:r>
      <w:r w:rsidR="00300C07" w:rsidRPr="00BE00EE">
        <w:br/>
      </w:r>
      <w:r w:rsidR="00AC6A2C" w:rsidRPr="00BE00EE">
        <w:t>The Simpson diversity index</w:t>
      </w:r>
      <w:r w:rsidR="00E5544A" w:rsidRPr="00BE00EE">
        <w:t xml:space="preserve"> (</w:t>
      </w:r>
      <m:oMath>
        <m:sSub>
          <m:sSubPr>
            <m:ctrlPr>
              <w:rPr>
                <w:rFonts w:ascii="Cambria Math" w:hAnsi="Cambria Math"/>
                <w:i/>
              </w:rPr>
            </m:ctrlPr>
          </m:sSubPr>
          <m:e>
            <m:r>
              <w:rPr>
                <w:rFonts w:ascii="Cambria Math" w:hAnsi="Cambria Math"/>
              </w:rPr>
              <m:t>DS</m:t>
            </m:r>
          </m:e>
          <m:sub>
            <m:r>
              <w:rPr>
                <w:rFonts w:ascii="Cambria Math" w:hAnsi="Cambria Math"/>
              </w:rPr>
              <m:t>raw</m:t>
            </m:r>
          </m:sub>
        </m:sSub>
      </m:oMath>
      <w:r w:rsidR="00E5544A" w:rsidRPr="00BE00EE">
        <w:rPr>
          <w:rFonts w:hint="eastAsia"/>
          <w:lang w:eastAsia="ko-KR"/>
        </w:rPr>
        <w:t>)</w:t>
      </w:r>
      <w:r w:rsidR="00AC6A2C" w:rsidRPr="00BE00EE">
        <w:t xml:space="preserve"> is subsequently computed by summing the squared proportions of all menu items, providing a measure of concentration that increases with menu repetition</w:t>
      </w:r>
      <w:r w:rsidR="00300C07" w:rsidRPr="00BE00EE">
        <w:t>:</w:t>
      </w:r>
      <w:r w:rsidR="006876BF" w:rsidRPr="00BE00EE">
        <w:br/>
      </w:r>
      <m:oMathPara>
        <m:oMath>
          <m:sSub>
            <m:sSubPr>
              <m:ctrlPr>
                <w:rPr>
                  <w:rFonts w:ascii="Cambria Math" w:hAnsi="Cambria Math"/>
                  <w:i/>
                </w:rPr>
              </m:ctrlPr>
            </m:sSubPr>
            <m:e>
              <m:r>
                <w:rPr>
                  <w:rFonts w:ascii="Cambria Math" w:hAnsi="Cambria Math"/>
                </w:rPr>
                <m:t>DS</m:t>
              </m:r>
            </m:e>
            <m:sub>
              <m:r>
                <w:rPr>
                  <w:rFonts w:ascii="Cambria Math" w:hAnsi="Cambria Math"/>
                </w:rPr>
                <m:t>raw</m:t>
              </m:r>
            </m:sub>
          </m:sSub>
          <m:r>
            <w:rPr>
              <w:rFonts w:ascii="Cambria Math" w:hAnsi="Cambria Math"/>
            </w:rPr>
            <m:t xml:space="preserve">= </m:t>
          </m:r>
          <m:nary>
            <m:naryPr>
              <m:chr m:val="∑"/>
              <m:limLoc m:val="subSup"/>
              <m:ctrlPr>
                <w:rPr>
                  <w:rFonts w:ascii="Cambria Math" w:hAnsi="Cambria Math"/>
                  <w:i/>
                </w:rPr>
              </m:ctrlPr>
            </m:naryPr>
            <m:sub>
              <m:r>
                <w:rPr>
                  <w:rFonts w:ascii="Cambria Math" w:hAnsi="Cambria Math"/>
                </w:rPr>
                <m:t>m=1</m:t>
              </m:r>
            </m:sub>
            <m:sup>
              <m:d>
                <m:dPr>
                  <m:begChr m:val="|"/>
                  <m:endChr m:val="|"/>
                  <m:ctrlPr>
                    <w:rPr>
                      <w:rFonts w:ascii="Cambria Math" w:hAnsi="Cambria Math"/>
                      <w:i/>
                    </w:rPr>
                  </m:ctrlPr>
                </m:dPr>
                <m:e>
                  <m:r>
                    <w:rPr>
                      <w:rFonts w:ascii="Cambria Math" w:hAnsi="Cambria Math"/>
                    </w:rPr>
                    <m:t>M</m:t>
                  </m:r>
                </m:e>
              </m:d>
            </m:sup>
            <m:e>
              <m:sSubSup>
                <m:sSubSupPr>
                  <m:ctrlPr>
                    <w:rPr>
                      <w:rFonts w:ascii="Cambria Math" w:hAnsi="Cambria Math"/>
                      <w:i/>
                    </w:rPr>
                  </m:ctrlPr>
                </m:sSubSupPr>
                <m:e>
                  <m:r>
                    <w:rPr>
                      <w:rFonts w:ascii="Cambria Math" w:hAnsi="Cambria Math"/>
                    </w:rPr>
                    <m:t>p</m:t>
                  </m:r>
                </m:e>
                <m:sub>
                  <m:r>
                    <w:rPr>
                      <w:rFonts w:ascii="Cambria Math" w:hAnsi="Cambria Math"/>
                    </w:rPr>
                    <m:t>m</m:t>
                  </m:r>
                </m:sub>
                <m:sup>
                  <m:r>
                    <w:rPr>
                      <w:rFonts w:ascii="Cambria Math" w:hAnsi="Cambria Math"/>
                    </w:rPr>
                    <m:t>2</m:t>
                  </m:r>
                </m:sup>
              </m:sSubSup>
            </m:e>
          </m:nary>
          <m:r>
            <m:rPr>
              <m:sty m:val="p"/>
            </m:rPr>
            <w:rPr>
              <w:rFonts w:ascii="Cambria Math" w:hAnsi="Cambria Math"/>
            </w:rPr>
            <w:br/>
          </m:r>
        </m:oMath>
      </m:oMathPara>
      <w:r w:rsidR="0067176A" w:rsidRPr="00BE00EE">
        <w:t>The final diversity score transforms this concentration measure into an interpretable score where higher values indicate greater diversity:</w:t>
      </w:r>
      <w:r w:rsidR="0067176A" w:rsidRPr="00BE00EE">
        <w:br/>
      </w:r>
      <m:oMathPara>
        <m:oMath>
          <m:r>
            <w:rPr>
              <w:rFonts w:ascii="Cambria Math" w:hAnsi="Cambria Math"/>
            </w:rPr>
            <m:t>DS</m:t>
          </m:r>
          <m:r>
            <m:rPr>
              <m:sty m:val="p"/>
            </m:rPr>
            <w:rPr>
              <w:rFonts w:ascii="Cambria Math" w:hAnsi="Cambria Math"/>
            </w:rPr>
            <m:t xml:space="preserve">= </m:t>
          </m:r>
          <m:d>
            <m:dPr>
              <m:ctrlPr>
                <w:rPr>
                  <w:rFonts w:ascii="Cambria Math" w:hAnsi="Cambria Math"/>
                </w:rPr>
              </m:ctrlPr>
            </m:dPr>
            <m:e>
              <m:r>
                <w:rPr>
                  <w:rFonts w:ascii="Cambria Math" w:hAnsi="Cambria Math"/>
                </w:rPr>
                <m:t>1-</m:t>
              </m:r>
              <m:sSub>
                <m:sSubPr>
                  <m:ctrlPr>
                    <w:rPr>
                      <w:rFonts w:ascii="Cambria Math" w:hAnsi="Cambria Math"/>
                      <w:i/>
                    </w:rPr>
                  </m:ctrlPr>
                </m:sSubPr>
                <m:e>
                  <m:r>
                    <w:rPr>
                      <w:rFonts w:ascii="Cambria Math" w:hAnsi="Cambria Math"/>
                    </w:rPr>
                    <m:t>DS</m:t>
                  </m:r>
                </m:e>
                <m:sub>
                  <m:r>
                    <w:rPr>
                      <w:rFonts w:ascii="Cambria Math" w:hAnsi="Cambria Math"/>
                    </w:rPr>
                    <m:t>raw</m:t>
                  </m:r>
                </m:sub>
              </m:sSub>
            </m:e>
          </m:d>
          <m:r>
            <w:rPr>
              <w:rFonts w:ascii="Cambria Math" w:hAnsi="Cambria Math"/>
            </w:rPr>
            <m:t xml:space="preserve"> × 100</m:t>
          </m:r>
          <m:r>
            <m:rPr>
              <m:sty m:val="p"/>
            </m:rPr>
            <w:br/>
          </m:r>
        </m:oMath>
      </m:oMathPara>
      <w:r w:rsidR="0067176A" w:rsidRPr="00BE00EE">
        <w:t>This formulation ensures that the diversity score ranges from 0 to 100, where scores approaching 100 indicate highly diverse diet plans with evenly distributed menu items, while lower scores suggest diets dominated by repetitive menu choices. The Simpson index approach provides mathematical rigor while maintaining intuitive interpretation o</w:t>
      </w:r>
      <w:r w:rsidR="0067176A" w:rsidRPr="00BE00EE">
        <w:lastRenderedPageBreak/>
        <w:t>f dietary variety.</w:t>
      </w:r>
    </w:p>
    <w:p w14:paraId="1490BF3D" w14:textId="282C38A7" w:rsidR="007D1472" w:rsidRPr="00BE00EE" w:rsidRDefault="007917F5" w:rsidP="00EF61A6">
      <w:pPr>
        <w:pStyle w:val="3"/>
      </w:pPr>
      <w:r w:rsidRPr="00BE00EE">
        <w:rPr>
          <w:rFonts w:hint="eastAsia"/>
        </w:rPr>
        <w:t>O</w:t>
      </w:r>
      <w:r w:rsidRPr="00BE00EE">
        <w:t>ptimization Algorithms</w:t>
      </w:r>
    </w:p>
    <w:p w14:paraId="7A624161" w14:textId="6BB6E09E" w:rsidR="000812F1" w:rsidRPr="00BE00EE" w:rsidRDefault="00E5544A" w:rsidP="00EF61A6">
      <w:pPr>
        <w:pStyle w:val="4"/>
        <w:rPr>
          <w:lang w:eastAsia="ko-KR"/>
        </w:rPr>
      </w:pPr>
      <w:r w:rsidRPr="00BE00EE">
        <w:t>Non-dominated Sorting Genetic Algorithm II (NSGA-II)</w:t>
      </w:r>
    </w:p>
    <w:p w14:paraId="33738251" w14:textId="71DCF470" w:rsidR="00F178E4" w:rsidRPr="00BE00EE" w:rsidRDefault="00F178E4" w:rsidP="00EF61A6">
      <w:r w:rsidRPr="00BE00EE">
        <w:t>The Non-dominated Sorting Genetic Algorithm II (NSGA-II) employs a fast non-dominated sorting approach combined with crowding distance calculations to maintain population diversity while converging toward the Pareto front. The algorithm begins with an initial population of size N and iteratively evolves solutions through crossover and mutation operations.</w:t>
      </w:r>
      <w:r w:rsidRPr="00BE00EE">
        <w:rPr>
          <w:lang w:eastAsia="ko-KR"/>
        </w:rPr>
        <w:br/>
      </w:r>
      <w:r w:rsidRPr="00BE00EE">
        <w:t>During each generation, the algorithm combines the current population with newly generated offspring to form a combined population of size 2N. Fast non-dominated sorting categorizes solutions into multiple fronts based on dominance relationships, where the first front contains all non-dominated solutions. The selection process prioritizes solutions from better fronts, and when a front cannot be fully included due to population size constraints, crowding distance serves as a tie-breaking mechanism to preserve diversity by favoring solutions in less crowded regions of the objective space.</w:t>
      </w:r>
    </w:p>
    <w:p w14:paraId="5C37515F" w14:textId="77777777" w:rsidR="00F178E4" w:rsidRPr="00BE00EE" w:rsidRDefault="00F178E4" w:rsidP="00EF61A6">
      <w:pPr>
        <w:ind w:firstLine="0"/>
        <w:rPr>
          <w:lang w:eastAsia="ko-KR"/>
        </w:rPr>
      </w:pPr>
    </w:p>
    <w:tbl>
      <w:tblPr>
        <w:tblStyle w:val="ac"/>
        <w:tblW w:w="8926" w:type="dxa"/>
        <w:tblCellMar>
          <w:left w:w="0" w:type="dxa"/>
          <w:right w:w="0" w:type="dxa"/>
        </w:tblCellMar>
        <w:tblLook w:val="04A0" w:firstRow="1" w:lastRow="0" w:firstColumn="1" w:lastColumn="0" w:noHBand="0" w:noVBand="1"/>
      </w:tblPr>
      <w:tblGrid>
        <w:gridCol w:w="562"/>
        <w:gridCol w:w="567"/>
        <w:gridCol w:w="567"/>
        <w:gridCol w:w="7230"/>
      </w:tblGrid>
      <w:tr w:rsidR="005B212C" w:rsidRPr="00BE00EE" w14:paraId="51833BFB" w14:textId="77777777" w:rsidTr="00183AFD">
        <w:trPr>
          <w:cantSplit/>
          <w:trHeight w:val="20"/>
        </w:trPr>
        <w:tc>
          <w:tcPr>
            <w:tcW w:w="8926" w:type="dxa"/>
            <w:gridSpan w:val="4"/>
            <w:tcBorders>
              <w:left w:val="nil"/>
              <w:bottom w:val="single" w:sz="4" w:space="0" w:color="auto"/>
              <w:right w:val="nil"/>
            </w:tcBorders>
            <w:vAlign w:val="center"/>
          </w:tcPr>
          <w:p w14:paraId="0FD74BCA" w14:textId="24E64F75" w:rsidR="005B212C" w:rsidRPr="00BE00EE" w:rsidRDefault="00BC6574" w:rsidP="00EF61A6">
            <w:pPr>
              <w:ind w:firstLine="0"/>
              <w:rPr>
                <w:rStyle w:val="ad"/>
              </w:rPr>
            </w:pPr>
            <w:r w:rsidRPr="00BE00EE">
              <w:rPr>
                <w:rStyle w:val="ad"/>
              </w:rPr>
              <w:t>Algorithm 1: NSGA-II</w:t>
            </w:r>
          </w:p>
        </w:tc>
      </w:tr>
      <w:tr w:rsidR="007058FC" w:rsidRPr="00BE00EE" w14:paraId="3ED5BC45" w14:textId="77777777" w:rsidTr="00183AFD">
        <w:trPr>
          <w:trHeight w:val="20"/>
        </w:trPr>
        <w:tc>
          <w:tcPr>
            <w:tcW w:w="8926" w:type="dxa"/>
            <w:gridSpan w:val="4"/>
            <w:tcBorders>
              <w:left w:val="nil"/>
              <w:bottom w:val="nil"/>
              <w:right w:val="nil"/>
            </w:tcBorders>
          </w:tcPr>
          <w:p w14:paraId="3141A7F9" w14:textId="79645C7D" w:rsidR="007058FC" w:rsidRPr="00BE00EE" w:rsidRDefault="007058FC" w:rsidP="00EF61A6">
            <w:pPr>
              <w:ind w:firstLine="0"/>
              <w:rPr>
                <w:rStyle w:val="ad"/>
              </w:rPr>
            </w:pPr>
            <w:r w:rsidRPr="00BE00EE">
              <w:rPr>
                <w:rStyle w:val="ad"/>
              </w:rPr>
              <w:t>Input:</w:t>
            </w:r>
            <w:r w:rsidRPr="00BE00EE">
              <w:rPr>
                <w:rStyle w:val="1Char"/>
                <w:b w:val="0"/>
              </w:rPr>
              <w:t xml:space="preserve"> </w:t>
            </w:r>
            <w:r w:rsidRPr="00BE00EE">
              <w:rPr>
                <w:rStyle w:val="ad"/>
                <w:b w:val="0"/>
              </w:rPr>
              <w:t xml:space="preserve">Population size </w:t>
            </w:r>
            <w:r w:rsidRPr="00BE00EE">
              <w:rPr>
                <w:rStyle w:val="ad"/>
                <w:rFonts w:hint="eastAsia"/>
                <w:b w:val="0"/>
                <w:i/>
              </w:rPr>
              <w:t>N</w:t>
            </w:r>
            <w:r w:rsidRPr="00BE00EE">
              <w:rPr>
                <w:rStyle w:val="ad"/>
                <w:rFonts w:hint="eastAsia"/>
                <w:b w:val="0"/>
              </w:rPr>
              <w:t>,</w:t>
            </w:r>
            <w:r w:rsidRPr="00BE00EE">
              <w:rPr>
                <w:rStyle w:val="ad"/>
                <w:b w:val="0"/>
              </w:rPr>
              <w:t xml:space="preserve"> Maximum generations </w:t>
            </w:r>
            <m:oMath>
              <m:sSub>
                <m:sSubPr>
                  <m:ctrlPr>
                    <w:rPr>
                      <w:rStyle w:val="ad"/>
                      <w:rFonts w:ascii="Cambria Math" w:hAnsi="Cambria Math"/>
                      <w:b w:val="0"/>
                      <w:i/>
                    </w:rPr>
                  </m:ctrlPr>
                </m:sSubPr>
                <m:e>
                  <m:r>
                    <w:rPr>
                      <w:rStyle w:val="ad"/>
                      <w:rFonts w:ascii="Cambria Math" w:hAnsi="Cambria Math"/>
                    </w:rPr>
                    <m:t>G</m:t>
                  </m:r>
                </m:e>
                <m:sub>
                  <m:r>
                    <w:rPr>
                      <w:rStyle w:val="ad"/>
                      <w:rFonts w:ascii="Cambria Math" w:hAnsi="Cambria Math"/>
                    </w:rPr>
                    <m:t>max</m:t>
                  </m:r>
                </m:sub>
              </m:sSub>
            </m:oMath>
          </w:p>
        </w:tc>
      </w:tr>
      <w:tr w:rsidR="007058FC" w:rsidRPr="00BE00EE" w14:paraId="12F4A1DA" w14:textId="77777777" w:rsidTr="00183AFD">
        <w:trPr>
          <w:trHeight w:val="20"/>
        </w:trPr>
        <w:tc>
          <w:tcPr>
            <w:tcW w:w="8926" w:type="dxa"/>
            <w:gridSpan w:val="4"/>
            <w:tcBorders>
              <w:top w:val="nil"/>
              <w:left w:val="nil"/>
              <w:bottom w:val="single" w:sz="4" w:space="0" w:color="auto"/>
              <w:right w:val="nil"/>
            </w:tcBorders>
          </w:tcPr>
          <w:p w14:paraId="7AC5D7CC" w14:textId="53026304" w:rsidR="007058FC" w:rsidRPr="00BE00EE" w:rsidRDefault="007058FC" w:rsidP="00EF61A6">
            <w:pPr>
              <w:ind w:firstLine="0"/>
              <w:rPr>
                <w:rStyle w:val="ad"/>
              </w:rPr>
            </w:pPr>
            <w:r w:rsidRPr="00BE00EE">
              <w:rPr>
                <w:rStyle w:val="ad"/>
                <w:rFonts w:hint="eastAsia"/>
              </w:rPr>
              <w:t>O</w:t>
            </w:r>
            <w:r w:rsidRPr="00BE00EE">
              <w:rPr>
                <w:rStyle w:val="ad"/>
              </w:rPr>
              <w:t>utput</w:t>
            </w:r>
            <w:r w:rsidRPr="00BE00EE">
              <w:rPr>
                <w:rStyle w:val="ad"/>
                <w:rFonts w:hint="eastAsia"/>
              </w:rPr>
              <w:t>:</w:t>
            </w:r>
            <w:r w:rsidRPr="00BE00EE">
              <w:rPr>
                <w:rStyle w:val="ad"/>
              </w:rPr>
              <w:t xml:space="preserve"> </w:t>
            </w:r>
            <w:r w:rsidRPr="00BE00EE">
              <w:rPr>
                <w:rStyle w:val="ad"/>
                <w:rFonts w:hint="eastAsia"/>
                <w:b w:val="0"/>
              </w:rPr>
              <w:t>F</w:t>
            </w:r>
            <w:r w:rsidRPr="00BE00EE">
              <w:rPr>
                <w:rStyle w:val="ad"/>
                <w:b w:val="0"/>
              </w:rPr>
              <w:t>inal population of non-dominated solutions</w:t>
            </w:r>
          </w:p>
        </w:tc>
      </w:tr>
      <w:tr w:rsidR="00691389" w:rsidRPr="00BE00EE" w14:paraId="71E0E4EC" w14:textId="77777777" w:rsidTr="00183AFD">
        <w:trPr>
          <w:trHeight w:val="20"/>
        </w:trPr>
        <w:tc>
          <w:tcPr>
            <w:tcW w:w="562" w:type="dxa"/>
            <w:tcBorders>
              <w:left w:val="nil"/>
              <w:bottom w:val="nil"/>
              <w:right w:val="nil"/>
            </w:tcBorders>
          </w:tcPr>
          <w:p w14:paraId="64544C11" w14:textId="5DA17374" w:rsidR="00691389" w:rsidRPr="00BE00EE" w:rsidRDefault="00691389" w:rsidP="00EF61A6">
            <w:pPr>
              <w:ind w:firstLine="0"/>
              <w:rPr>
                <w:rStyle w:val="ad"/>
                <w:b w:val="0"/>
              </w:rPr>
            </w:pPr>
            <w:r w:rsidRPr="00BE00EE">
              <w:rPr>
                <w:rStyle w:val="ad"/>
                <w:rFonts w:hint="eastAsia"/>
                <w:b w:val="0"/>
              </w:rPr>
              <w:t>1</w:t>
            </w:r>
          </w:p>
        </w:tc>
        <w:tc>
          <w:tcPr>
            <w:tcW w:w="8364" w:type="dxa"/>
            <w:gridSpan w:val="3"/>
            <w:tcBorders>
              <w:left w:val="nil"/>
              <w:bottom w:val="nil"/>
              <w:right w:val="nil"/>
            </w:tcBorders>
          </w:tcPr>
          <w:p w14:paraId="10F714AD" w14:textId="14D62EF7" w:rsidR="00691389" w:rsidRPr="00BE00EE" w:rsidRDefault="00691389" w:rsidP="00EF61A6">
            <w:pPr>
              <w:ind w:firstLine="0"/>
              <w:rPr>
                <w:rStyle w:val="ad"/>
                <w:b w:val="0"/>
              </w:rPr>
            </w:pPr>
            <w:r w:rsidRPr="00BE00EE">
              <w:rPr>
                <w:rStyle w:val="ad"/>
                <w:b w:val="0"/>
              </w:rPr>
              <w:t xml:space="preserve">Initialize population </w:t>
            </w:r>
            <m:oMath>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0</m:t>
                  </m:r>
                </m:sub>
              </m:sSub>
            </m:oMath>
            <w:r w:rsidRPr="00BE00EE">
              <w:rPr>
                <w:rStyle w:val="ad"/>
                <w:b w:val="0"/>
              </w:rPr>
              <w:t xml:space="preserve"> of size </w:t>
            </w:r>
            <w:r w:rsidRPr="00BE00EE">
              <w:rPr>
                <w:rStyle w:val="ad"/>
                <w:b w:val="0"/>
                <w:i/>
              </w:rPr>
              <w:t>N</w:t>
            </w:r>
          </w:p>
        </w:tc>
      </w:tr>
      <w:tr w:rsidR="00691389" w:rsidRPr="00BE00EE" w14:paraId="70C3CA95" w14:textId="77777777" w:rsidTr="00183AFD">
        <w:trPr>
          <w:trHeight w:val="20"/>
        </w:trPr>
        <w:tc>
          <w:tcPr>
            <w:tcW w:w="562" w:type="dxa"/>
            <w:tcBorders>
              <w:top w:val="nil"/>
              <w:left w:val="nil"/>
              <w:bottom w:val="nil"/>
              <w:right w:val="nil"/>
            </w:tcBorders>
          </w:tcPr>
          <w:p w14:paraId="6F00BE7E" w14:textId="37BD1382" w:rsidR="00691389" w:rsidRPr="00BE00EE" w:rsidRDefault="00691389" w:rsidP="00EF61A6">
            <w:pPr>
              <w:ind w:firstLine="0"/>
              <w:rPr>
                <w:rStyle w:val="ad"/>
                <w:b w:val="0"/>
              </w:rPr>
            </w:pPr>
            <w:r w:rsidRPr="00BE00EE">
              <w:rPr>
                <w:rStyle w:val="ad"/>
                <w:rFonts w:hint="eastAsia"/>
                <w:b w:val="0"/>
              </w:rPr>
              <w:t>2</w:t>
            </w:r>
          </w:p>
        </w:tc>
        <w:tc>
          <w:tcPr>
            <w:tcW w:w="8364" w:type="dxa"/>
            <w:gridSpan w:val="3"/>
            <w:tcBorders>
              <w:top w:val="nil"/>
              <w:left w:val="nil"/>
              <w:bottom w:val="nil"/>
              <w:right w:val="nil"/>
            </w:tcBorders>
          </w:tcPr>
          <w:p w14:paraId="33196851" w14:textId="2CAA8DB4" w:rsidR="00691389" w:rsidRPr="00BE00EE" w:rsidRDefault="0030743B" w:rsidP="00EF61A6">
            <w:pPr>
              <w:ind w:firstLine="0"/>
              <w:rPr>
                <w:rStyle w:val="ad"/>
                <w:b w:val="0"/>
                <w:lang w:eastAsia="ko-KR"/>
              </w:rPr>
            </w:pPr>
            <w:r w:rsidRPr="00BE00EE">
              <w:rPr>
                <w:rStyle w:val="ad"/>
                <w:b w:val="0"/>
                <w:i/>
              </w:rPr>
              <w:t>g</w:t>
            </w:r>
            <w:r w:rsidR="00691389" w:rsidRPr="00BE00EE">
              <w:rPr>
                <w:rStyle w:val="ad"/>
                <w:b w:val="0"/>
              </w:rPr>
              <w:t xml:space="preserve"> ← 0</w:t>
            </w:r>
          </w:p>
        </w:tc>
      </w:tr>
      <w:tr w:rsidR="00691389" w:rsidRPr="00BE00EE" w14:paraId="1078784B" w14:textId="77777777" w:rsidTr="00183AFD">
        <w:trPr>
          <w:trHeight w:val="20"/>
        </w:trPr>
        <w:tc>
          <w:tcPr>
            <w:tcW w:w="562" w:type="dxa"/>
            <w:tcBorders>
              <w:top w:val="nil"/>
              <w:left w:val="nil"/>
              <w:bottom w:val="nil"/>
              <w:right w:val="nil"/>
            </w:tcBorders>
          </w:tcPr>
          <w:p w14:paraId="08983D24" w14:textId="64C5A413" w:rsidR="00691389" w:rsidRPr="00BE00EE" w:rsidRDefault="0039351D" w:rsidP="00EF61A6">
            <w:pPr>
              <w:ind w:firstLine="0"/>
              <w:rPr>
                <w:rStyle w:val="ad"/>
                <w:b w:val="0"/>
              </w:rPr>
            </w:pPr>
            <w:r w:rsidRPr="00BE00EE">
              <w:rPr>
                <w:rStyle w:val="ad"/>
                <w:rFonts w:hint="eastAsia"/>
                <w:b w:val="0"/>
              </w:rPr>
              <w:t>3</w:t>
            </w:r>
          </w:p>
        </w:tc>
        <w:tc>
          <w:tcPr>
            <w:tcW w:w="8364" w:type="dxa"/>
            <w:gridSpan w:val="3"/>
            <w:tcBorders>
              <w:top w:val="nil"/>
              <w:left w:val="nil"/>
              <w:bottom w:val="nil"/>
              <w:right w:val="nil"/>
            </w:tcBorders>
          </w:tcPr>
          <w:p w14:paraId="3BCF0826" w14:textId="0D3F7665" w:rsidR="00691389" w:rsidRPr="00BE00EE" w:rsidRDefault="00691389" w:rsidP="00EF61A6">
            <w:pPr>
              <w:ind w:firstLine="0"/>
              <w:rPr>
                <w:rStyle w:val="ad"/>
                <w:b w:val="0"/>
              </w:rPr>
            </w:pPr>
            <w:r w:rsidRPr="00BE00EE">
              <w:rPr>
                <w:rStyle w:val="ad"/>
                <w:b w:val="0"/>
              </w:rPr>
              <w:t>while (</w:t>
            </w:r>
            <w:r w:rsidR="0030743B" w:rsidRPr="00BE00EE">
              <w:rPr>
                <w:rStyle w:val="ad"/>
                <w:b w:val="0"/>
                <w:i/>
              </w:rPr>
              <w:t>g</w:t>
            </w:r>
            <w:r w:rsidRPr="00BE00EE">
              <w:rPr>
                <w:rStyle w:val="ad"/>
                <w:b w:val="0"/>
              </w:rPr>
              <w:t xml:space="preserve"> &lt; </w:t>
            </w:r>
            <m:oMath>
              <m:sSub>
                <m:sSubPr>
                  <m:ctrlPr>
                    <w:rPr>
                      <w:rStyle w:val="ad"/>
                      <w:rFonts w:ascii="Cambria Math" w:hAnsi="Cambria Math"/>
                      <w:b w:val="0"/>
                      <w:i/>
                    </w:rPr>
                  </m:ctrlPr>
                </m:sSubPr>
                <m:e>
                  <m:r>
                    <w:rPr>
                      <w:rStyle w:val="ad"/>
                      <w:rFonts w:ascii="Cambria Math" w:hAnsi="Cambria Math"/>
                    </w:rPr>
                    <m:t>G</m:t>
                  </m:r>
                </m:e>
                <m:sub>
                  <m:r>
                    <w:rPr>
                      <w:rStyle w:val="ad"/>
                      <w:rFonts w:ascii="Cambria Math" w:hAnsi="Cambria Math"/>
                    </w:rPr>
                    <m:t>max</m:t>
                  </m:r>
                </m:sub>
              </m:sSub>
            </m:oMath>
            <w:r w:rsidRPr="00BE00EE">
              <w:rPr>
                <w:rStyle w:val="ad"/>
                <w:b w:val="0"/>
              </w:rPr>
              <w:t>) do</w:t>
            </w:r>
          </w:p>
        </w:tc>
      </w:tr>
      <w:tr w:rsidR="008C75A8" w:rsidRPr="00BE00EE" w14:paraId="7C70089D" w14:textId="77777777" w:rsidTr="00183AFD">
        <w:trPr>
          <w:trHeight w:val="20"/>
        </w:trPr>
        <w:tc>
          <w:tcPr>
            <w:tcW w:w="562" w:type="dxa"/>
            <w:tcBorders>
              <w:top w:val="nil"/>
              <w:left w:val="nil"/>
              <w:bottom w:val="nil"/>
              <w:right w:val="nil"/>
            </w:tcBorders>
          </w:tcPr>
          <w:p w14:paraId="613F5748" w14:textId="0D344732" w:rsidR="008C75A8" w:rsidRPr="00BE00EE" w:rsidRDefault="008C75A8" w:rsidP="008C75A8">
            <w:pPr>
              <w:ind w:firstLine="0"/>
              <w:rPr>
                <w:rStyle w:val="ad"/>
                <w:b w:val="0"/>
              </w:rPr>
            </w:pPr>
            <w:r w:rsidRPr="00BE00EE">
              <w:rPr>
                <w:rStyle w:val="ad"/>
                <w:rFonts w:hint="eastAsia"/>
                <w:b w:val="0"/>
              </w:rPr>
              <w:t>4</w:t>
            </w:r>
          </w:p>
        </w:tc>
        <w:tc>
          <w:tcPr>
            <w:tcW w:w="567" w:type="dxa"/>
            <w:tcBorders>
              <w:top w:val="nil"/>
              <w:left w:val="nil"/>
              <w:bottom w:val="nil"/>
              <w:right w:val="nil"/>
            </w:tcBorders>
          </w:tcPr>
          <w:p w14:paraId="7ED8E982" w14:textId="77777777" w:rsidR="008C75A8" w:rsidRPr="00BE00EE" w:rsidRDefault="008C75A8" w:rsidP="008C75A8">
            <w:pPr>
              <w:rPr>
                <w:rStyle w:val="ad"/>
                <w:b w:val="0"/>
              </w:rPr>
            </w:pPr>
          </w:p>
        </w:tc>
        <w:tc>
          <w:tcPr>
            <w:tcW w:w="7797" w:type="dxa"/>
            <w:gridSpan w:val="2"/>
            <w:tcBorders>
              <w:top w:val="nil"/>
              <w:left w:val="nil"/>
              <w:bottom w:val="nil"/>
              <w:right w:val="nil"/>
            </w:tcBorders>
          </w:tcPr>
          <w:p w14:paraId="5604424B" w14:textId="2D8E9DB0" w:rsidR="008C75A8" w:rsidRPr="00BE00EE" w:rsidRDefault="00BB6B52" w:rsidP="008C75A8">
            <w:pPr>
              <w:ind w:firstLine="0"/>
              <w:rPr>
                <w:rStyle w:val="ad"/>
                <w:b w:val="0"/>
                <w:lang w:eastAsia="ko-KR"/>
              </w:rPr>
            </w:pPr>
            <m:oMath>
              <m:sSub>
                <m:sSubPr>
                  <m:ctrlPr>
                    <w:rPr>
                      <w:rStyle w:val="ad"/>
                      <w:rFonts w:ascii="Cambria Math" w:hAnsi="Cambria Math"/>
                      <w:b w:val="0"/>
                      <w:i/>
                    </w:rPr>
                  </m:ctrlPr>
                </m:sSubPr>
                <m:e>
                  <m:r>
                    <w:rPr>
                      <w:rStyle w:val="ad"/>
                      <w:rFonts w:ascii="Cambria Math" w:hAnsi="Cambria Math" w:hint="eastAsia"/>
                    </w:rPr>
                    <m:t>Q</m:t>
                  </m:r>
                </m:e>
                <m:sub>
                  <m:r>
                    <w:rPr>
                      <w:rStyle w:val="ad"/>
                      <w:rFonts w:ascii="Cambria Math" w:hAnsi="Cambria Math"/>
                    </w:rPr>
                    <m:t>g</m:t>
                  </m:r>
                </m:sub>
              </m:sSub>
              <m:r>
                <w:rPr>
                  <w:rStyle w:val="ad"/>
                  <w:rFonts w:ascii="Cambria Math" w:hAnsi="Cambria Math"/>
                </w:rPr>
                <m:t xml:space="preserve"> </m:t>
              </m:r>
              <m:r>
                <m:rPr>
                  <m:sty m:val="p"/>
                </m:rPr>
                <w:rPr>
                  <w:rStyle w:val="ad"/>
                  <w:rFonts w:ascii="Cambria Math" w:hAnsi="Cambria Math"/>
                  <w:lang w:eastAsia="ko-KR"/>
                </w:rPr>
                <m:t xml:space="preserve">← Create offspring </m:t>
              </m:r>
              <m:r>
                <m:rPr>
                  <m:sty m:val="p"/>
                </m:rPr>
                <w:rPr>
                  <w:rStyle w:val="ad"/>
                  <w:rFonts w:ascii="Cambria Math" w:hAnsi="Cambria Math" w:hint="eastAsia"/>
                  <w:lang w:eastAsia="ko-KR"/>
                </w:rPr>
                <m:t>f</m:t>
              </m:r>
              <m:r>
                <m:rPr>
                  <m:sty m:val="p"/>
                </m:rPr>
                <w:rPr>
                  <w:rStyle w:val="ad"/>
                  <w:rFonts w:ascii="Cambria Math" w:hAnsi="Cambria Math"/>
                </w:rPr>
                <m:t xml:space="preserve">rom </m:t>
              </m:r>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m:t>
                  </m:r>
                </m:sub>
              </m:sSub>
            </m:oMath>
            <w:r w:rsidR="008C75A8" w:rsidRPr="00BE00EE">
              <w:rPr>
                <w:rStyle w:val="ad"/>
                <w:b w:val="0"/>
                <w:lang w:eastAsia="ko-KR"/>
              </w:rPr>
              <w:t xml:space="preserve"> </w:t>
            </w:r>
          </w:p>
        </w:tc>
      </w:tr>
      <w:tr w:rsidR="008C75A8" w:rsidRPr="00BE00EE" w14:paraId="5E0E9602" w14:textId="77777777" w:rsidTr="00183AFD">
        <w:trPr>
          <w:trHeight w:val="20"/>
        </w:trPr>
        <w:tc>
          <w:tcPr>
            <w:tcW w:w="562" w:type="dxa"/>
            <w:tcBorders>
              <w:top w:val="nil"/>
              <w:left w:val="nil"/>
              <w:bottom w:val="nil"/>
              <w:right w:val="nil"/>
            </w:tcBorders>
          </w:tcPr>
          <w:p w14:paraId="4C14B749" w14:textId="299BF7EC" w:rsidR="008C75A8" w:rsidRPr="00BE00EE" w:rsidRDefault="008C75A8" w:rsidP="008C75A8">
            <w:pPr>
              <w:ind w:firstLine="0"/>
              <w:rPr>
                <w:rStyle w:val="ad"/>
                <w:b w:val="0"/>
              </w:rPr>
            </w:pPr>
            <w:r w:rsidRPr="00BE00EE">
              <w:rPr>
                <w:rStyle w:val="ad"/>
                <w:rFonts w:hint="eastAsia"/>
                <w:b w:val="0"/>
              </w:rPr>
              <w:t>5</w:t>
            </w:r>
          </w:p>
        </w:tc>
        <w:tc>
          <w:tcPr>
            <w:tcW w:w="567" w:type="dxa"/>
            <w:tcBorders>
              <w:top w:val="nil"/>
              <w:left w:val="nil"/>
              <w:bottom w:val="nil"/>
              <w:right w:val="nil"/>
            </w:tcBorders>
          </w:tcPr>
          <w:p w14:paraId="51C84B21" w14:textId="77777777" w:rsidR="008C75A8" w:rsidRPr="00BE00EE" w:rsidRDefault="008C75A8" w:rsidP="008C75A8">
            <w:pPr>
              <w:rPr>
                <w:rStyle w:val="ad"/>
                <w:b w:val="0"/>
              </w:rPr>
            </w:pPr>
          </w:p>
        </w:tc>
        <w:tc>
          <w:tcPr>
            <w:tcW w:w="7797" w:type="dxa"/>
            <w:gridSpan w:val="2"/>
            <w:tcBorders>
              <w:top w:val="nil"/>
              <w:left w:val="nil"/>
              <w:bottom w:val="nil"/>
              <w:right w:val="nil"/>
            </w:tcBorders>
          </w:tcPr>
          <w:p w14:paraId="1E19C7B1" w14:textId="79CC7739" w:rsidR="008C75A8" w:rsidRPr="00BE00EE" w:rsidRDefault="00BB6B52" w:rsidP="008C75A8">
            <w:pPr>
              <w:ind w:firstLine="0"/>
              <w:rPr>
                <w:rStyle w:val="ad"/>
                <w:b w:val="0"/>
                <w:i/>
              </w:rPr>
            </w:pPr>
            <m:oMathPara>
              <m:oMathParaPr>
                <m:jc m:val="left"/>
              </m:oMathParaPr>
              <m:oMath>
                <m:sSub>
                  <m:sSubPr>
                    <m:ctrlPr>
                      <w:rPr>
                        <w:rStyle w:val="ad"/>
                        <w:rFonts w:ascii="Cambria Math" w:hAnsi="Cambria Math"/>
                        <w:b w:val="0"/>
                        <w:i/>
                      </w:rPr>
                    </m:ctrlPr>
                  </m:sSubPr>
                  <m:e>
                    <m:r>
                      <w:rPr>
                        <w:rStyle w:val="ad"/>
                        <w:rFonts w:ascii="Cambria Math" w:hAnsi="Cambria Math"/>
                      </w:rPr>
                      <m:t>R</m:t>
                    </m:r>
                  </m:e>
                  <m:sub>
                    <m:r>
                      <w:rPr>
                        <w:rStyle w:val="ad"/>
                        <w:rFonts w:ascii="Cambria Math" w:hAnsi="Cambria Math"/>
                      </w:rPr>
                      <m:t>g</m:t>
                    </m:r>
                  </m:sub>
                </m:sSub>
                <m:r>
                  <w:rPr>
                    <w:rStyle w:val="ad"/>
                    <w:rFonts w:ascii="Cambria Math" w:hAnsi="Cambria Math"/>
                  </w:rPr>
                  <m:t>←</m:t>
                </m:r>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m:t>
                    </m:r>
                  </m:sub>
                </m:sSub>
                <m:r>
                  <w:rPr>
                    <w:rStyle w:val="ad"/>
                    <w:rFonts w:ascii="Cambria Math" w:hAnsi="Cambria Math"/>
                  </w:rPr>
                  <m:t xml:space="preserve">∪ </m:t>
                </m:r>
                <m:sSub>
                  <m:sSubPr>
                    <m:ctrlPr>
                      <w:rPr>
                        <w:rStyle w:val="ad"/>
                        <w:rFonts w:ascii="Cambria Math" w:hAnsi="Cambria Math"/>
                        <w:b w:val="0"/>
                        <w:i/>
                      </w:rPr>
                    </m:ctrlPr>
                  </m:sSubPr>
                  <m:e>
                    <m:r>
                      <w:rPr>
                        <w:rStyle w:val="ad"/>
                        <w:rFonts w:ascii="Cambria Math" w:hAnsi="Cambria Math" w:hint="eastAsia"/>
                      </w:rPr>
                      <m:t>Q</m:t>
                    </m:r>
                  </m:e>
                  <m:sub>
                    <m:r>
                      <w:rPr>
                        <w:rStyle w:val="ad"/>
                        <w:rFonts w:ascii="Cambria Math" w:hAnsi="Cambria Math"/>
                      </w:rPr>
                      <m:t>g</m:t>
                    </m:r>
                  </m:sub>
                </m:sSub>
              </m:oMath>
            </m:oMathPara>
          </w:p>
        </w:tc>
      </w:tr>
      <w:tr w:rsidR="008C75A8" w:rsidRPr="00BE00EE" w14:paraId="18A7FFB4" w14:textId="77777777" w:rsidTr="00183AFD">
        <w:trPr>
          <w:trHeight w:val="20"/>
        </w:trPr>
        <w:tc>
          <w:tcPr>
            <w:tcW w:w="562" w:type="dxa"/>
            <w:tcBorders>
              <w:top w:val="nil"/>
              <w:left w:val="nil"/>
              <w:bottom w:val="nil"/>
              <w:right w:val="nil"/>
            </w:tcBorders>
          </w:tcPr>
          <w:p w14:paraId="1529DA02" w14:textId="5F82D965" w:rsidR="008C75A8" w:rsidRPr="00BE00EE" w:rsidRDefault="008C75A8" w:rsidP="008C75A8">
            <w:pPr>
              <w:ind w:firstLine="0"/>
              <w:rPr>
                <w:rStyle w:val="ad"/>
                <w:b w:val="0"/>
              </w:rPr>
            </w:pPr>
            <w:r w:rsidRPr="00BE00EE">
              <w:rPr>
                <w:rStyle w:val="ad"/>
                <w:rFonts w:hint="eastAsia"/>
                <w:b w:val="0"/>
              </w:rPr>
              <w:t>6</w:t>
            </w:r>
          </w:p>
        </w:tc>
        <w:tc>
          <w:tcPr>
            <w:tcW w:w="567" w:type="dxa"/>
            <w:tcBorders>
              <w:top w:val="nil"/>
              <w:left w:val="nil"/>
              <w:bottom w:val="nil"/>
              <w:right w:val="nil"/>
            </w:tcBorders>
          </w:tcPr>
          <w:p w14:paraId="019D4982" w14:textId="77777777" w:rsidR="008C75A8" w:rsidRPr="00BE00EE" w:rsidRDefault="008C75A8" w:rsidP="008C75A8">
            <w:pPr>
              <w:rPr>
                <w:rStyle w:val="ad"/>
                <w:b w:val="0"/>
              </w:rPr>
            </w:pPr>
          </w:p>
        </w:tc>
        <w:tc>
          <w:tcPr>
            <w:tcW w:w="7797" w:type="dxa"/>
            <w:gridSpan w:val="2"/>
            <w:tcBorders>
              <w:top w:val="nil"/>
              <w:left w:val="nil"/>
              <w:bottom w:val="nil"/>
              <w:right w:val="nil"/>
            </w:tcBorders>
          </w:tcPr>
          <w:p w14:paraId="0A19BE59" w14:textId="4183E4E4" w:rsidR="008C75A8" w:rsidRPr="00BE00EE" w:rsidRDefault="008C75A8" w:rsidP="008C75A8">
            <w:pPr>
              <w:ind w:firstLine="0"/>
              <w:rPr>
                <w:rStyle w:val="ad"/>
                <w:b w:val="0"/>
                <w:lang w:eastAsia="ko-KR"/>
              </w:rPr>
            </w:pPr>
            <m:oMathPara>
              <m:oMathParaPr>
                <m:jc m:val="left"/>
              </m:oMathParaPr>
              <m:oMath>
                <m:r>
                  <w:rPr>
                    <w:rStyle w:val="ad"/>
                    <w:rFonts w:ascii="Cambria Math" w:hAnsi="Cambria Math"/>
                  </w:rPr>
                  <m:t>F</m:t>
                </m:r>
                <m:r>
                  <m:rPr>
                    <m:sty m:val="p"/>
                  </m:rPr>
                  <w:rPr>
                    <w:rStyle w:val="ad"/>
                    <w:rFonts w:ascii="Cambria Math" w:hAnsi="Cambria Math"/>
                  </w:rPr>
                  <m:t xml:space="preserve"> ← Fast non-dominated sort of</m:t>
                </m:r>
                <m:r>
                  <w:rPr>
                    <w:rStyle w:val="ad"/>
                    <w:rFonts w:ascii="Cambria Math" w:hAnsi="Cambria Math"/>
                  </w:rPr>
                  <m:t xml:space="preserve"> </m:t>
                </m:r>
                <m:sSub>
                  <m:sSubPr>
                    <m:ctrlPr>
                      <w:rPr>
                        <w:rStyle w:val="ad"/>
                        <w:rFonts w:ascii="Cambria Math" w:hAnsi="Cambria Math"/>
                        <w:b w:val="0"/>
                        <w:i/>
                      </w:rPr>
                    </m:ctrlPr>
                  </m:sSubPr>
                  <m:e>
                    <m:r>
                      <w:rPr>
                        <w:rStyle w:val="ad"/>
                        <w:rFonts w:ascii="Cambria Math" w:hAnsi="Cambria Math"/>
                      </w:rPr>
                      <m:t>R</m:t>
                    </m:r>
                  </m:e>
                  <m:sub>
                    <m:r>
                      <w:rPr>
                        <w:rStyle w:val="ad"/>
                        <w:rFonts w:ascii="Cambria Math" w:hAnsi="Cambria Math"/>
                      </w:rPr>
                      <m:t>g</m:t>
                    </m:r>
                  </m:sub>
                </m:sSub>
              </m:oMath>
            </m:oMathPara>
          </w:p>
        </w:tc>
      </w:tr>
      <w:tr w:rsidR="00691389" w:rsidRPr="00BE00EE" w14:paraId="7C8F8FD5" w14:textId="77777777" w:rsidTr="00183AFD">
        <w:trPr>
          <w:trHeight w:val="20"/>
        </w:trPr>
        <w:tc>
          <w:tcPr>
            <w:tcW w:w="562" w:type="dxa"/>
            <w:tcBorders>
              <w:top w:val="nil"/>
              <w:left w:val="nil"/>
              <w:bottom w:val="nil"/>
              <w:right w:val="nil"/>
            </w:tcBorders>
          </w:tcPr>
          <w:p w14:paraId="12DE0FAD" w14:textId="39DAEE87" w:rsidR="00691389" w:rsidRPr="00BE00EE" w:rsidRDefault="0039351D" w:rsidP="00EF61A6">
            <w:pPr>
              <w:ind w:firstLine="0"/>
              <w:rPr>
                <w:rStyle w:val="ad"/>
                <w:b w:val="0"/>
              </w:rPr>
            </w:pPr>
            <w:r w:rsidRPr="00BE00EE">
              <w:rPr>
                <w:rStyle w:val="ad"/>
                <w:rFonts w:hint="eastAsia"/>
                <w:b w:val="0"/>
              </w:rPr>
              <w:t>7</w:t>
            </w:r>
          </w:p>
        </w:tc>
        <w:tc>
          <w:tcPr>
            <w:tcW w:w="567" w:type="dxa"/>
            <w:tcBorders>
              <w:top w:val="nil"/>
              <w:left w:val="nil"/>
              <w:bottom w:val="nil"/>
              <w:right w:val="nil"/>
            </w:tcBorders>
          </w:tcPr>
          <w:p w14:paraId="6C0C295A" w14:textId="77777777" w:rsidR="00691389" w:rsidRPr="00BE00EE" w:rsidRDefault="00691389" w:rsidP="00EF61A6">
            <w:pPr>
              <w:rPr>
                <w:rStyle w:val="ad"/>
                <w:b w:val="0"/>
              </w:rPr>
            </w:pPr>
          </w:p>
        </w:tc>
        <w:tc>
          <w:tcPr>
            <w:tcW w:w="7797" w:type="dxa"/>
            <w:gridSpan w:val="2"/>
            <w:tcBorders>
              <w:top w:val="nil"/>
              <w:left w:val="nil"/>
              <w:bottom w:val="nil"/>
              <w:right w:val="nil"/>
            </w:tcBorders>
          </w:tcPr>
          <w:p w14:paraId="445E9BE6" w14:textId="4C56516B" w:rsidR="00691389" w:rsidRPr="00BE00EE" w:rsidRDefault="00BB6B52" w:rsidP="00EF61A6">
            <w:pPr>
              <w:rPr>
                <w:rStyle w:val="ad"/>
                <w:b w:val="0"/>
              </w:rPr>
            </w:pPr>
            <m:oMathPara>
              <m:oMathParaPr>
                <m:jc m:val="left"/>
              </m:oMathParaPr>
              <m:oMath>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g+1</m:t>
                    </m:r>
                  </m:sub>
                </m:sSub>
                <m:r>
                  <w:rPr>
                    <w:rStyle w:val="ad"/>
                    <w:rFonts w:ascii="Cambria Math" w:hAnsi="Cambria Math"/>
                  </w:rPr>
                  <m:t>← ∅</m:t>
                </m:r>
                <m:r>
                  <m:rPr>
                    <m:sty m:val="p"/>
                  </m:rPr>
                  <w:rPr>
                    <w:rStyle w:val="ad"/>
                    <w:rFonts w:ascii="Cambria Math" w:hAnsi="Cambria Math"/>
                  </w:rPr>
                  <m:t xml:space="preserve"> and </m:t>
                </m:r>
                <m:r>
                  <w:rPr>
                    <w:rStyle w:val="ad"/>
                    <w:rFonts w:ascii="Cambria Math" w:hAnsi="Cambria Math"/>
                  </w:rPr>
                  <m:t>i</m:t>
                </m:r>
                <m:r>
                  <m:rPr>
                    <m:sty m:val="p"/>
                  </m:rPr>
                  <w:rPr>
                    <w:rStyle w:val="ad"/>
                    <w:rFonts w:ascii="Cambria Math" w:hAnsi="Cambria Math"/>
                  </w:rPr>
                  <m:t xml:space="preserve"> ← 1</m:t>
                </m:r>
              </m:oMath>
            </m:oMathPara>
          </w:p>
        </w:tc>
      </w:tr>
      <w:tr w:rsidR="00691389" w:rsidRPr="00BE00EE" w14:paraId="4AE2C5D9" w14:textId="77777777" w:rsidTr="00183AFD">
        <w:trPr>
          <w:trHeight w:val="20"/>
        </w:trPr>
        <w:tc>
          <w:tcPr>
            <w:tcW w:w="562" w:type="dxa"/>
            <w:tcBorders>
              <w:top w:val="nil"/>
              <w:left w:val="nil"/>
              <w:bottom w:val="nil"/>
              <w:right w:val="nil"/>
            </w:tcBorders>
          </w:tcPr>
          <w:p w14:paraId="54C82C63" w14:textId="1EFD8E08" w:rsidR="00691389" w:rsidRPr="00BE00EE" w:rsidRDefault="0039351D" w:rsidP="00EF61A6">
            <w:pPr>
              <w:ind w:firstLine="0"/>
              <w:rPr>
                <w:rStyle w:val="ad"/>
                <w:b w:val="0"/>
              </w:rPr>
            </w:pPr>
            <w:r w:rsidRPr="00BE00EE">
              <w:rPr>
                <w:rStyle w:val="ad"/>
                <w:rFonts w:hint="eastAsia"/>
                <w:b w:val="0"/>
              </w:rPr>
              <w:t>8</w:t>
            </w:r>
          </w:p>
        </w:tc>
        <w:tc>
          <w:tcPr>
            <w:tcW w:w="567" w:type="dxa"/>
            <w:tcBorders>
              <w:top w:val="nil"/>
              <w:left w:val="nil"/>
              <w:bottom w:val="nil"/>
              <w:right w:val="nil"/>
            </w:tcBorders>
          </w:tcPr>
          <w:p w14:paraId="1E5BB758" w14:textId="77777777" w:rsidR="00691389" w:rsidRPr="00BE00EE" w:rsidRDefault="00691389" w:rsidP="00EF61A6">
            <w:pPr>
              <w:rPr>
                <w:rStyle w:val="ad"/>
                <w:b w:val="0"/>
              </w:rPr>
            </w:pPr>
          </w:p>
        </w:tc>
        <w:tc>
          <w:tcPr>
            <w:tcW w:w="7797" w:type="dxa"/>
            <w:gridSpan w:val="2"/>
            <w:tcBorders>
              <w:top w:val="nil"/>
              <w:left w:val="nil"/>
              <w:bottom w:val="nil"/>
              <w:right w:val="nil"/>
            </w:tcBorders>
          </w:tcPr>
          <w:p w14:paraId="64B33AC7" w14:textId="5554DB57" w:rsidR="00691389" w:rsidRPr="00BE00EE" w:rsidRDefault="0039351D" w:rsidP="00EF61A6">
            <w:pPr>
              <w:rPr>
                <w:rStyle w:val="ad"/>
                <w:b w:val="0"/>
              </w:rPr>
            </w:pPr>
            <m:oMathPara>
              <m:oMathParaPr>
                <m:jc m:val="left"/>
              </m:oMathParaPr>
              <m:oMath>
                <m:r>
                  <m:rPr>
                    <m:sty m:val="p"/>
                  </m:rPr>
                  <w:rPr>
                    <w:rStyle w:val="ad"/>
                    <w:rFonts w:ascii="Cambria Math" w:hAnsi="Cambria Math"/>
                  </w:rPr>
                  <m:t xml:space="preserve">while </m:t>
                </m:r>
                <m:d>
                  <m:dPr>
                    <m:begChr m:val="|"/>
                    <m:endChr m:val="|"/>
                    <m:ctrlPr>
                      <w:rPr>
                        <w:rStyle w:val="ad"/>
                        <w:rFonts w:ascii="Cambria Math" w:hAnsi="Cambria Math"/>
                        <w:b w:val="0"/>
                        <w:i/>
                      </w:rPr>
                    </m:ctrlPr>
                  </m:dPr>
                  <m:e>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g+1</m:t>
                        </m:r>
                      </m:sub>
                    </m:sSub>
                  </m:e>
                </m:d>
                <m:r>
                  <w:rPr>
                    <w:rStyle w:val="ad"/>
                    <w:rFonts w:ascii="Cambria Math" w:hAnsi="Cambria Math"/>
                  </w:rPr>
                  <m:t>+</m:t>
                </m:r>
                <m:d>
                  <m:dPr>
                    <m:begChr m:val="|"/>
                    <m:endChr m:val="|"/>
                    <m:ctrlPr>
                      <w:rPr>
                        <w:rStyle w:val="ad"/>
                        <w:rFonts w:ascii="Cambria Math" w:hAnsi="Cambria Math"/>
                        <w:b w:val="0"/>
                        <w:i/>
                      </w:rPr>
                    </m:ctrlPr>
                  </m:dPr>
                  <m:e>
                    <m:sSub>
                      <m:sSubPr>
                        <m:ctrlPr>
                          <w:rPr>
                            <w:rStyle w:val="ad"/>
                            <w:rFonts w:ascii="Cambria Math" w:hAnsi="Cambria Math"/>
                            <w:b w:val="0"/>
                            <w:i/>
                          </w:rPr>
                        </m:ctrlPr>
                      </m:sSubPr>
                      <m:e>
                        <m:r>
                          <w:rPr>
                            <w:rStyle w:val="ad"/>
                            <w:rFonts w:ascii="Cambria Math" w:hAnsi="Cambria Math"/>
                          </w:rPr>
                          <m:t>F</m:t>
                        </m:r>
                      </m:e>
                      <m:sub>
                        <m:r>
                          <w:rPr>
                            <w:rStyle w:val="ad"/>
                            <w:rFonts w:ascii="Cambria Math" w:hAnsi="Cambria Math"/>
                          </w:rPr>
                          <m:t>i</m:t>
                        </m:r>
                      </m:sub>
                    </m:sSub>
                  </m:e>
                </m:d>
                <m:r>
                  <w:rPr>
                    <w:rStyle w:val="ad"/>
                    <w:rFonts w:ascii="Cambria Math" w:hAnsi="Cambria Math"/>
                  </w:rPr>
                  <m:t xml:space="preserve">≤N </m:t>
                </m:r>
                <m:r>
                  <m:rPr>
                    <m:sty m:val="p"/>
                  </m:rPr>
                  <w:rPr>
                    <w:rStyle w:val="ad"/>
                    <w:rFonts w:ascii="Cambria Math" w:hAnsi="Cambria Math"/>
                  </w:rPr>
                  <m:t>do</m:t>
                </m:r>
              </m:oMath>
            </m:oMathPara>
          </w:p>
        </w:tc>
      </w:tr>
      <w:tr w:rsidR="00990900" w:rsidRPr="00BE00EE" w14:paraId="6C84E326" w14:textId="77777777" w:rsidTr="00183AFD">
        <w:trPr>
          <w:trHeight w:val="20"/>
        </w:trPr>
        <w:tc>
          <w:tcPr>
            <w:tcW w:w="562" w:type="dxa"/>
            <w:tcBorders>
              <w:top w:val="nil"/>
              <w:left w:val="nil"/>
              <w:bottom w:val="nil"/>
              <w:right w:val="nil"/>
            </w:tcBorders>
          </w:tcPr>
          <w:p w14:paraId="332ABDB7" w14:textId="003E8C59" w:rsidR="00990900" w:rsidRPr="00BE00EE" w:rsidRDefault="00990900" w:rsidP="00EF61A6">
            <w:pPr>
              <w:ind w:firstLine="0"/>
              <w:rPr>
                <w:rStyle w:val="ad"/>
                <w:b w:val="0"/>
              </w:rPr>
            </w:pPr>
            <w:r w:rsidRPr="00BE00EE">
              <w:rPr>
                <w:rStyle w:val="ad"/>
                <w:rFonts w:hint="eastAsia"/>
                <w:b w:val="0"/>
              </w:rPr>
              <w:t>9</w:t>
            </w:r>
          </w:p>
        </w:tc>
        <w:tc>
          <w:tcPr>
            <w:tcW w:w="567" w:type="dxa"/>
            <w:tcBorders>
              <w:top w:val="nil"/>
              <w:left w:val="nil"/>
              <w:bottom w:val="nil"/>
              <w:right w:val="nil"/>
            </w:tcBorders>
          </w:tcPr>
          <w:p w14:paraId="09BCF35F" w14:textId="77777777" w:rsidR="00990900" w:rsidRPr="00BE00EE" w:rsidRDefault="00990900" w:rsidP="00EF61A6">
            <w:pPr>
              <w:rPr>
                <w:rStyle w:val="ad"/>
                <w:b w:val="0"/>
              </w:rPr>
            </w:pPr>
          </w:p>
        </w:tc>
        <w:tc>
          <w:tcPr>
            <w:tcW w:w="567" w:type="dxa"/>
            <w:tcBorders>
              <w:top w:val="nil"/>
              <w:left w:val="nil"/>
              <w:bottom w:val="nil"/>
              <w:right w:val="nil"/>
            </w:tcBorders>
          </w:tcPr>
          <w:p w14:paraId="30D1277B" w14:textId="77777777" w:rsidR="00990900" w:rsidRPr="00BE00EE" w:rsidRDefault="00990900" w:rsidP="00EF61A6">
            <w:pPr>
              <w:rPr>
                <w:rStyle w:val="ad"/>
                <w:b w:val="0"/>
              </w:rPr>
            </w:pPr>
          </w:p>
        </w:tc>
        <w:tc>
          <w:tcPr>
            <w:tcW w:w="7230" w:type="dxa"/>
            <w:tcBorders>
              <w:top w:val="nil"/>
              <w:left w:val="nil"/>
              <w:bottom w:val="nil"/>
              <w:right w:val="nil"/>
            </w:tcBorders>
          </w:tcPr>
          <w:p w14:paraId="62E4545A" w14:textId="7367F478" w:rsidR="00990900" w:rsidRPr="00BE00EE" w:rsidRDefault="00BB6B52" w:rsidP="00EF61A6">
            <w:pPr>
              <w:ind w:firstLine="0"/>
              <w:rPr>
                <w:rStyle w:val="ad"/>
                <w:b w:val="0"/>
              </w:rPr>
            </w:pPr>
            <m:oMathPara>
              <m:oMathParaPr>
                <m:jc m:val="left"/>
              </m:oMathParaPr>
              <m:oMath>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g+1</m:t>
                    </m:r>
                  </m:sub>
                </m:sSub>
                <m:r>
                  <w:rPr>
                    <w:rStyle w:val="ad"/>
                    <w:rFonts w:ascii="Cambria Math" w:hAnsi="Cambria Math"/>
                  </w:rPr>
                  <m:t xml:space="preserve"> ← </m:t>
                </m:r>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g+1</m:t>
                    </m:r>
                  </m:sub>
                </m:sSub>
                <m:r>
                  <w:rPr>
                    <w:rStyle w:val="ad"/>
                    <w:rFonts w:ascii="Cambria Math" w:hAnsi="Cambria Math"/>
                  </w:rPr>
                  <m:t xml:space="preserve"> ∪ </m:t>
                </m:r>
                <m:sSub>
                  <m:sSubPr>
                    <m:ctrlPr>
                      <w:rPr>
                        <w:rStyle w:val="ad"/>
                        <w:rFonts w:ascii="Cambria Math" w:hAnsi="Cambria Math"/>
                        <w:b w:val="0"/>
                        <w:i/>
                      </w:rPr>
                    </m:ctrlPr>
                  </m:sSubPr>
                  <m:e>
                    <m:r>
                      <w:rPr>
                        <w:rStyle w:val="ad"/>
                        <w:rFonts w:ascii="Cambria Math" w:hAnsi="Cambria Math" w:hint="eastAsia"/>
                      </w:rPr>
                      <m:t>F</m:t>
                    </m:r>
                  </m:e>
                  <m:sub>
                    <m:r>
                      <w:rPr>
                        <w:rStyle w:val="ad"/>
                        <w:rFonts w:ascii="Cambria Math" w:hAnsi="Cambria Math" w:hint="eastAsia"/>
                      </w:rPr>
                      <m:t>i</m:t>
                    </m:r>
                  </m:sub>
                </m:sSub>
              </m:oMath>
            </m:oMathPara>
          </w:p>
        </w:tc>
      </w:tr>
      <w:tr w:rsidR="00990900" w:rsidRPr="00BE00EE" w14:paraId="7D9EE5BF" w14:textId="77777777" w:rsidTr="00183AFD">
        <w:trPr>
          <w:trHeight w:val="20"/>
        </w:trPr>
        <w:tc>
          <w:tcPr>
            <w:tcW w:w="562" w:type="dxa"/>
            <w:tcBorders>
              <w:top w:val="nil"/>
              <w:left w:val="nil"/>
              <w:bottom w:val="nil"/>
              <w:right w:val="nil"/>
            </w:tcBorders>
          </w:tcPr>
          <w:p w14:paraId="40314048" w14:textId="206CAA89" w:rsidR="00990900" w:rsidRPr="00BE00EE" w:rsidRDefault="00990900" w:rsidP="00EF61A6">
            <w:pPr>
              <w:ind w:firstLine="0"/>
              <w:rPr>
                <w:rStyle w:val="ad"/>
                <w:b w:val="0"/>
                <w:lang w:eastAsia="ko-KR"/>
              </w:rPr>
            </w:pPr>
            <w:r w:rsidRPr="00BE00EE">
              <w:rPr>
                <w:rStyle w:val="ad"/>
                <w:rFonts w:hint="eastAsia"/>
                <w:b w:val="0"/>
              </w:rPr>
              <w:t>10</w:t>
            </w:r>
          </w:p>
        </w:tc>
        <w:tc>
          <w:tcPr>
            <w:tcW w:w="567" w:type="dxa"/>
            <w:tcBorders>
              <w:top w:val="nil"/>
              <w:left w:val="nil"/>
              <w:bottom w:val="nil"/>
              <w:right w:val="nil"/>
            </w:tcBorders>
          </w:tcPr>
          <w:p w14:paraId="3C7BD8C2" w14:textId="77777777" w:rsidR="00990900" w:rsidRPr="00BE00EE" w:rsidRDefault="00990900" w:rsidP="00EF61A6">
            <w:pPr>
              <w:rPr>
                <w:rStyle w:val="ad"/>
                <w:b w:val="0"/>
              </w:rPr>
            </w:pPr>
          </w:p>
        </w:tc>
        <w:tc>
          <w:tcPr>
            <w:tcW w:w="567" w:type="dxa"/>
            <w:tcBorders>
              <w:top w:val="nil"/>
              <w:left w:val="nil"/>
              <w:bottom w:val="nil"/>
              <w:right w:val="nil"/>
            </w:tcBorders>
          </w:tcPr>
          <w:p w14:paraId="763769B5" w14:textId="77777777" w:rsidR="00990900" w:rsidRPr="00BE00EE" w:rsidRDefault="00990900" w:rsidP="00EF61A6">
            <w:pPr>
              <w:rPr>
                <w:rStyle w:val="ad"/>
                <w:b w:val="0"/>
              </w:rPr>
            </w:pPr>
          </w:p>
        </w:tc>
        <w:tc>
          <w:tcPr>
            <w:tcW w:w="7230" w:type="dxa"/>
            <w:tcBorders>
              <w:top w:val="nil"/>
              <w:left w:val="nil"/>
              <w:bottom w:val="nil"/>
              <w:right w:val="nil"/>
            </w:tcBorders>
          </w:tcPr>
          <w:p w14:paraId="46DF3FC9" w14:textId="3070CBD6" w:rsidR="00990900" w:rsidRPr="00BE00EE" w:rsidRDefault="00990900" w:rsidP="00EF61A6">
            <w:pPr>
              <w:rPr>
                <w:rStyle w:val="ad"/>
                <w:b w:val="0"/>
                <w:i/>
              </w:rPr>
            </w:pPr>
            <m:oMathPara>
              <m:oMathParaPr>
                <m:jc m:val="left"/>
              </m:oMathParaPr>
              <m:oMath>
                <m:r>
                  <w:rPr>
                    <w:rStyle w:val="ad"/>
                    <w:rFonts w:ascii="Cambria Math" w:hAnsi="Cambria Math"/>
                  </w:rPr>
                  <m:t>i</m:t>
                </m:r>
                <m:r>
                  <m:rPr>
                    <m:sty m:val="p"/>
                  </m:rPr>
                  <w:rPr>
                    <w:rStyle w:val="ad"/>
                    <w:rFonts w:ascii="Cambria Math" w:hAnsi="Cambria Math"/>
                  </w:rPr>
                  <m:t xml:space="preserve"> ← </m:t>
                </m:r>
                <m:r>
                  <w:rPr>
                    <w:rStyle w:val="ad"/>
                    <w:rFonts w:ascii="Cambria Math" w:hAnsi="Cambria Math"/>
                  </w:rPr>
                  <m:t>i+1</m:t>
                </m:r>
              </m:oMath>
            </m:oMathPara>
          </w:p>
        </w:tc>
      </w:tr>
      <w:tr w:rsidR="009E67E2" w:rsidRPr="00BE00EE" w14:paraId="4211EE63" w14:textId="77777777" w:rsidTr="00BB328A">
        <w:trPr>
          <w:trHeight w:val="20"/>
        </w:trPr>
        <w:tc>
          <w:tcPr>
            <w:tcW w:w="562" w:type="dxa"/>
            <w:tcBorders>
              <w:top w:val="nil"/>
              <w:left w:val="nil"/>
              <w:bottom w:val="nil"/>
              <w:right w:val="nil"/>
            </w:tcBorders>
          </w:tcPr>
          <w:p w14:paraId="3B6EBAB6" w14:textId="6A9E6178" w:rsidR="009E67E2" w:rsidRPr="00BE00EE" w:rsidRDefault="009E67E2" w:rsidP="00EF61A6">
            <w:pPr>
              <w:ind w:firstLine="0"/>
              <w:rPr>
                <w:rStyle w:val="ad"/>
                <w:b w:val="0"/>
              </w:rPr>
            </w:pPr>
            <w:r w:rsidRPr="00BE00EE">
              <w:rPr>
                <w:rStyle w:val="ad"/>
                <w:rFonts w:hint="eastAsia"/>
                <w:b w:val="0"/>
              </w:rPr>
              <w:t>11</w:t>
            </w:r>
          </w:p>
        </w:tc>
        <w:tc>
          <w:tcPr>
            <w:tcW w:w="567" w:type="dxa"/>
            <w:tcBorders>
              <w:top w:val="nil"/>
              <w:left w:val="nil"/>
              <w:bottom w:val="nil"/>
              <w:right w:val="nil"/>
            </w:tcBorders>
          </w:tcPr>
          <w:p w14:paraId="21FDBDDF" w14:textId="77777777" w:rsidR="009E67E2" w:rsidRPr="00BE00EE" w:rsidRDefault="009E67E2" w:rsidP="00EF61A6">
            <w:pPr>
              <w:rPr>
                <w:rStyle w:val="ad"/>
                <w:b w:val="0"/>
              </w:rPr>
            </w:pPr>
          </w:p>
        </w:tc>
        <w:tc>
          <w:tcPr>
            <w:tcW w:w="7797" w:type="dxa"/>
            <w:gridSpan w:val="2"/>
            <w:tcBorders>
              <w:top w:val="nil"/>
              <w:left w:val="nil"/>
              <w:bottom w:val="nil"/>
              <w:right w:val="nil"/>
            </w:tcBorders>
          </w:tcPr>
          <w:p w14:paraId="687DED9F" w14:textId="33B8DAF8" w:rsidR="009E67E2" w:rsidRPr="00BE00EE" w:rsidRDefault="009E67E2" w:rsidP="00EF61A6">
            <w:pPr>
              <w:ind w:firstLine="0"/>
              <w:rPr>
                <w:rStyle w:val="ad"/>
                <w:b w:val="0"/>
              </w:rPr>
            </w:pPr>
            <w:r w:rsidRPr="00BE00EE">
              <w:rPr>
                <w:rStyle w:val="ad"/>
                <w:rFonts w:hint="eastAsia"/>
                <w:b w:val="0"/>
              </w:rPr>
              <w:t>end</w:t>
            </w:r>
            <w:r w:rsidRPr="00BE00EE">
              <w:rPr>
                <w:rStyle w:val="ad"/>
                <w:b w:val="0"/>
              </w:rPr>
              <w:t xml:space="preserve"> </w:t>
            </w:r>
            <w:r w:rsidRPr="00BE00EE">
              <w:rPr>
                <w:rStyle w:val="ad"/>
                <w:rFonts w:hint="eastAsia"/>
                <w:b w:val="0"/>
              </w:rPr>
              <w:t>while</w:t>
            </w:r>
          </w:p>
        </w:tc>
      </w:tr>
      <w:tr w:rsidR="0039351D" w:rsidRPr="00BE00EE" w14:paraId="72A1FBBD" w14:textId="77777777" w:rsidTr="00183AFD">
        <w:trPr>
          <w:trHeight w:val="20"/>
        </w:trPr>
        <w:tc>
          <w:tcPr>
            <w:tcW w:w="562" w:type="dxa"/>
            <w:tcBorders>
              <w:top w:val="nil"/>
              <w:left w:val="nil"/>
              <w:bottom w:val="nil"/>
              <w:right w:val="nil"/>
            </w:tcBorders>
          </w:tcPr>
          <w:p w14:paraId="37442908" w14:textId="7918AAA1" w:rsidR="0039351D" w:rsidRPr="00BE00EE" w:rsidRDefault="0039351D" w:rsidP="00EF61A6">
            <w:pPr>
              <w:ind w:firstLine="0"/>
              <w:rPr>
                <w:rStyle w:val="ad"/>
                <w:b w:val="0"/>
                <w:lang w:eastAsia="ko-KR"/>
              </w:rPr>
            </w:pPr>
            <w:r w:rsidRPr="00BE00EE">
              <w:rPr>
                <w:rStyle w:val="ad"/>
                <w:rFonts w:hint="eastAsia"/>
                <w:b w:val="0"/>
              </w:rPr>
              <w:t>1</w:t>
            </w:r>
            <w:r w:rsidR="000F31E4" w:rsidRPr="00BE00EE">
              <w:rPr>
                <w:rStyle w:val="ad"/>
                <w:rFonts w:hint="eastAsia"/>
                <w:b w:val="0"/>
                <w:lang w:eastAsia="ko-KR"/>
              </w:rPr>
              <w:t>2</w:t>
            </w:r>
          </w:p>
        </w:tc>
        <w:tc>
          <w:tcPr>
            <w:tcW w:w="567" w:type="dxa"/>
            <w:tcBorders>
              <w:top w:val="nil"/>
              <w:left w:val="nil"/>
              <w:bottom w:val="nil"/>
              <w:right w:val="nil"/>
            </w:tcBorders>
          </w:tcPr>
          <w:p w14:paraId="4CE6F770" w14:textId="77777777" w:rsidR="0039351D" w:rsidRPr="00BE00EE" w:rsidRDefault="0039351D" w:rsidP="00EF61A6">
            <w:pPr>
              <w:rPr>
                <w:rStyle w:val="ad"/>
                <w:b w:val="0"/>
              </w:rPr>
            </w:pPr>
          </w:p>
        </w:tc>
        <w:tc>
          <w:tcPr>
            <w:tcW w:w="7797" w:type="dxa"/>
            <w:gridSpan w:val="2"/>
            <w:tcBorders>
              <w:top w:val="nil"/>
              <w:left w:val="nil"/>
              <w:bottom w:val="nil"/>
              <w:right w:val="nil"/>
            </w:tcBorders>
          </w:tcPr>
          <w:p w14:paraId="0D0ACE88" w14:textId="697054F6" w:rsidR="0039351D" w:rsidRPr="00BE00EE" w:rsidRDefault="00BB6B52" w:rsidP="00EF61A6">
            <w:pPr>
              <w:ind w:firstLine="0"/>
              <w:rPr>
                <w:rStyle w:val="ad"/>
                <w:b w:val="0"/>
                <w:i/>
              </w:rPr>
            </w:pPr>
            <m:oMathPara>
              <m:oMathParaPr>
                <m:jc m:val="left"/>
              </m:oMathParaPr>
              <m:oMath>
                <m:sSub>
                  <m:sSubPr>
                    <m:ctrlPr>
                      <w:rPr>
                        <w:rStyle w:val="ad"/>
                        <w:rFonts w:ascii="Cambria Math" w:hAnsi="Cambria Math"/>
                        <w:b w:val="0"/>
                        <w:i/>
                      </w:rPr>
                    </m:ctrlPr>
                  </m:sSubPr>
                  <m:e>
                    <m:r>
                      <w:rPr>
                        <w:rStyle w:val="ad"/>
                        <w:rFonts w:ascii="Cambria Math" w:hAnsi="Cambria Math"/>
                      </w:rPr>
                      <m:t>d</m:t>
                    </m:r>
                  </m:e>
                  <m:sub>
                    <m:r>
                      <w:rPr>
                        <w:rStyle w:val="ad"/>
                        <w:rFonts w:ascii="Cambria Math" w:hAnsi="Cambria Math"/>
                      </w:rPr>
                      <m:t>j</m:t>
                    </m:r>
                  </m:sub>
                </m:sSub>
                <m:r>
                  <w:rPr>
                    <w:rStyle w:val="ad"/>
                    <w:rFonts w:ascii="Cambria Math" w:hAnsi="Cambria Math"/>
                  </w:rPr>
                  <m:t xml:space="preserve"> </m:t>
                </m:r>
                <m:r>
                  <w:rPr>
                    <w:rStyle w:val="ad"/>
                    <w:rFonts w:ascii="Cambria Math" w:hAnsi="Cambria Math"/>
                    <w:lang w:eastAsia="ko-KR"/>
                  </w:rPr>
                  <m:t>←</m:t>
                </m:r>
                <m:r>
                  <m:rPr>
                    <m:sty m:val="p"/>
                  </m:rPr>
                  <w:rPr>
                    <w:rStyle w:val="ad"/>
                    <w:rFonts w:ascii="Cambria Math" w:hAnsi="Cambria Math"/>
                    <w:lang w:eastAsia="ko-KR"/>
                  </w:rPr>
                  <m:t xml:space="preserve"> </m:t>
                </m:r>
                <m:r>
                  <m:rPr>
                    <m:sty m:val="p"/>
                  </m:rPr>
                  <w:rPr>
                    <w:rStyle w:val="ad"/>
                    <w:rFonts w:ascii="Cambria Math" w:hAnsi="Cambria Math"/>
                  </w:rPr>
                  <m:t>Calculate crowding distance for each</m:t>
                </m:r>
                <m:r>
                  <w:rPr>
                    <w:rStyle w:val="ad"/>
                    <w:rFonts w:ascii="Cambria Math" w:hAnsi="Cambria Math"/>
                  </w:rPr>
                  <m:t xml:space="preserve"> j </m:t>
                </m:r>
                <m:r>
                  <m:rPr>
                    <m:sty m:val="p"/>
                  </m:rPr>
                  <w:rPr>
                    <w:rStyle w:val="ad"/>
                    <w:rFonts w:ascii="Cambria Math" w:hAnsi="Cambria Math"/>
                  </w:rPr>
                  <m:t>in</m:t>
                </m:r>
                <m:r>
                  <w:rPr>
                    <w:rStyle w:val="ad"/>
                    <w:rFonts w:ascii="Cambria Math" w:hAnsi="Cambria Math"/>
                  </w:rPr>
                  <m:t xml:space="preserve"> </m:t>
                </m:r>
                <m:sSub>
                  <m:sSubPr>
                    <m:ctrlPr>
                      <w:rPr>
                        <w:rStyle w:val="ad"/>
                        <w:rFonts w:ascii="Cambria Math" w:hAnsi="Cambria Math"/>
                        <w:b w:val="0"/>
                        <w:i/>
                      </w:rPr>
                    </m:ctrlPr>
                  </m:sSubPr>
                  <m:e>
                    <m:r>
                      <w:rPr>
                        <w:rStyle w:val="ad"/>
                        <w:rFonts w:ascii="Cambria Math" w:hAnsi="Cambria Math"/>
                      </w:rPr>
                      <m:t>F</m:t>
                    </m:r>
                  </m:e>
                  <m:sub>
                    <m:r>
                      <w:rPr>
                        <w:rStyle w:val="ad"/>
                        <w:rFonts w:ascii="Cambria Math" w:hAnsi="Cambria Math"/>
                      </w:rPr>
                      <m:t>i</m:t>
                    </m:r>
                  </m:sub>
                </m:sSub>
              </m:oMath>
            </m:oMathPara>
          </w:p>
        </w:tc>
      </w:tr>
      <w:tr w:rsidR="00CD79F9" w:rsidRPr="00BE00EE" w14:paraId="7555BCAC" w14:textId="77777777" w:rsidTr="00183AFD">
        <w:trPr>
          <w:trHeight w:val="20"/>
        </w:trPr>
        <w:tc>
          <w:tcPr>
            <w:tcW w:w="562" w:type="dxa"/>
            <w:tcBorders>
              <w:top w:val="nil"/>
              <w:left w:val="nil"/>
              <w:bottom w:val="nil"/>
              <w:right w:val="nil"/>
            </w:tcBorders>
          </w:tcPr>
          <w:p w14:paraId="025F2E34" w14:textId="18DC2224" w:rsidR="00CD79F9" w:rsidRPr="00BE00EE" w:rsidRDefault="00CD79F9" w:rsidP="00EF61A6">
            <w:pPr>
              <w:ind w:firstLine="0"/>
              <w:rPr>
                <w:rStyle w:val="ad"/>
                <w:b w:val="0"/>
                <w:lang w:eastAsia="ko-KR"/>
              </w:rPr>
            </w:pPr>
            <w:r w:rsidRPr="00BE00EE">
              <w:rPr>
                <w:rStyle w:val="ad"/>
                <w:rFonts w:hint="eastAsia"/>
                <w:b w:val="0"/>
              </w:rPr>
              <w:lastRenderedPageBreak/>
              <w:t>1</w:t>
            </w:r>
            <w:r w:rsidR="000F31E4" w:rsidRPr="00BE00EE">
              <w:rPr>
                <w:rStyle w:val="ad"/>
                <w:rFonts w:hint="eastAsia"/>
                <w:b w:val="0"/>
                <w:lang w:eastAsia="ko-KR"/>
              </w:rPr>
              <w:t>3</w:t>
            </w:r>
          </w:p>
        </w:tc>
        <w:tc>
          <w:tcPr>
            <w:tcW w:w="567" w:type="dxa"/>
            <w:tcBorders>
              <w:top w:val="nil"/>
              <w:left w:val="nil"/>
              <w:bottom w:val="nil"/>
              <w:right w:val="nil"/>
            </w:tcBorders>
          </w:tcPr>
          <w:p w14:paraId="187C25FC" w14:textId="77777777" w:rsidR="00CD79F9" w:rsidRPr="00BE00EE" w:rsidRDefault="00CD79F9" w:rsidP="00EF61A6">
            <w:pPr>
              <w:rPr>
                <w:rStyle w:val="ad"/>
                <w:b w:val="0"/>
              </w:rPr>
            </w:pPr>
          </w:p>
        </w:tc>
        <w:tc>
          <w:tcPr>
            <w:tcW w:w="7797" w:type="dxa"/>
            <w:gridSpan w:val="2"/>
            <w:tcBorders>
              <w:top w:val="nil"/>
              <w:left w:val="nil"/>
              <w:bottom w:val="nil"/>
              <w:right w:val="nil"/>
            </w:tcBorders>
          </w:tcPr>
          <w:p w14:paraId="6DC9E4A7" w14:textId="637C94B9" w:rsidR="00CD79F9" w:rsidRPr="00BE00EE" w:rsidRDefault="00CD79F9" w:rsidP="00EF61A6">
            <w:pPr>
              <w:ind w:firstLine="0"/>
              <w:rPr>
                <w:rStyle w:val="ad"/>
                <w:b w:val="0"/>
              </w:rPr>
            </w:pPr>
            <w:r w:rsidRPr="00BE00EE">
              <w:t xml:space="preserve">Sort </w:t>
            </w:r>
            <m:oMath>
              <m:sSub>
                <m:sSubPr>
                  <m:ctrlPr>
                    <w:rPr>
                      <w:rStyle w:val="ad"/>
                      <w:rFonts w:ascii="Cambria Math" w:hAnsi="Cambria Math"/>
                      <w:b w:val="0"/>
                      <w:i/>
                    </w:rPr>
                  </m:ctrlPr>
                </m:sSubPr>
                <m:e>
                  <m:r>
                    <w:rPr>
                      <w:rStyle w:val="ad"/>
                      <w:rFonts w:ascii="Cambria Math" w:hAnsi="Cambria Math" w:hint="eastAsia"/>
                    </w:rPr>
                    <m:t>F</m:t>
                  </m:r>
                </m:e>
                <m:sub>
                  <m:r>
                    <w:rPr>
                      <w:rStyle w:val="ad"/>
                      <w:rFonts w:ascii="Cambria Math" w:hAnsi="Cambria Math" w:hint="eastAsia"/>
                    </w:rPr>
                    <m:t>i</m:t>
                  </m:r>
                </m:sub>
              </m:sSub>
            </m:oMath>
            <w:r w:rsidRPr="00BE00EE">
              <w:t xml:space="preserve"> by </w:t>
            </w:r>
            <m:oMath>
              <m:sSub>
                <m:sSubPr>
                  <m:ctrlPr>
                    <w:rPr>
                      <w:rStyle w:val="ad"/>
                      <w:rFonts w:ascii="Cambria Math" w:hAnsi="Cambria Math"/>
                      <w:b w:val="0"/>
                      <w:i/>
                    </w:rPr>
                  </m:ctrlPr>
                </m:sSubPr>
                <m:e>
                  <m:r>
                    <w:rPr>
                      <w:rStyle w:val="ad"/>
                      <w:rFonts w:ascii="Cambria Math" w:hAnsi="Cambria Math"/>
                    </w:rPr>
                    <m:t>d</m:t>
                  </m:r>
                </m:e>
                <m:sub>
                  <m:r>
                    <w:rPr>
                      <w:rStyle w:val="ad"/>
                      <w:rFonts w:ascii="Cambria Math" w:hAnsi="Cambria Math"/>
                    </w:rPr>
                    <m:t>j</m:t>
                  </m:r>
                </m:sub>
              </m:sSub>
              <m:r>
                <w:rPr>
                  <w:rStyle w:val="ad"/>
                  <w:rFonts w:ascii="Cambria Math" w:hAnsi="Cambria Math"/>
                </w:rPr>
                <m:t xml:space="preserve"> </m:t>
              </m:r>
            </m:oMath>
            <w:r w:rsidRPr="00BE00EE">
              <w:t>in descending order</w:t>
            </w:r>
          </w:p>
        </w:tc>
      </w:tr>
      <w:tr w:rsidR="00CD79F9" w:rsidRPr="00BE00EE" w14:paraId="0F752BB7" w14:textId="77777777" w:rsidTr="00183AFD">
        <w:trPr>
          <w:trHeight w:val="20"/>
        </w:trPr>
        <w:tc>
          <w:tcPr>
            <w:tcW w:w="562" w:type="dxa"/>
            <w:tcBorders>
              <w:top w:val="nil"/>
              <w:left w:val="nil"/>
              <w:bottom w:val="nil"/>
              <w:right w:val="nil"/>
            </w:tcBorders>
          </w:tcPr>
          <w:p w14:paraId="5D543D3E" w14:textId="41A52390" w:rsidR="00CD79F9" w:rsidRPr="00BE00EE" w:rsidRDefault="00CD79F9" w:rsidP="00EF61A6">
            <w:pPr>
              <w:ind w:firstLine="0"/>
              <w:rPr>
                <w:rStyle w:val="ad"/>
                <w:b w:val="0"/>
                <w:lang w:eastAsia="ko-KR"/>
              </w:rPr>
            </w:pPr>
            <w:r w:rsidRPr="00BE00EE">
              <w:rPr>
                <w:rStyle w:val="ad"/>
                <w:rFonts w:hint="eastAsia"/>
                <w:b w:val="0"/>
              </w:rPr>
              <w:t>1</w:t>
            </w:r>
            <w:r w:rsidR="000F31E4" w:rsidRPr="00BE00EE">
              <w:rPr>
                <w:rStyle w:val="ad"/>
                <w:rFonts w:hint="eastAsia"/>
                <w:b w:val="0"/>
                <w:lang w:eastAsia="ko-KR"/>
              </w:rPr>
              <w:t>4</w:t>
            </w:r>
          </w:p>
        </w:tc>
        <w:tc>
          <w:tcPr>
            <w:tcW w:w="567" w:type="dxa"/>
            <w:tcBorders>
              <w:top w:val="nil"/>
              <w:left w:val="nil"/>
              <w:bottom w:val="nil"/>
              <w:right w:val="nil"/>
            </w:tcBorders>
          </w:tcPr>
          <w:p w14:paraId="03BE5875" w14:textId="77777777" w:rsidR="00CD79F9" w:rsidRPr="00BE00EE" w:rsidRDefault="00CD79F9" w:rsidP="00EF61A6">
            <w:pPr>
              <w:rPr>
                <w:rStyle w:val="ad"/>
                <w:b w:val="0"/>
              </w:rPr>
            </w:pPr>
          </w:p>
        </w:tc>
        <w:tc>
          <w:tcPr>
            <w:tcW w:w="7797" w:type="dxa"/>
            <w:gridSpan w:val="2"/>
            <w:tcBorders>
              <w:top w:val="nil"/>
              <w:left w:val="nil"/>
              <w:bottom w:val="nil"/>
              <w:right w:val="nil"/>
            </w:tcBorders>
          </w:tcPr>
          <w:p w14:paraId="38542751" w14:textId="43FF302D" w:rsidR="00CD79F9" w:rsidRPr="00BE00EE" w:rsidRDefault="00BB6B52" w:rsidP="00EF61A6">
            <w:pPr>
              <w:ind w:firstLine="0"/>
              <w:rPr>
                <w:b/>
                <w:bCs/>
                <w:i/>
                <w:lang w:eastAsia="ko-KR"/>
              </w:rPr>
            </w:pPr>
            <m:oMath>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g+1</m:t>
                  </m:r>
                </m:sub>
              </m:sSub>
              <m:r>
                <m:rPr>
                  <m:sty m:val="b"/>
                </m:rPr>
                <w:rPr>
                  <w:rFonts w:ascii="Cambria Math" w:hAnsi="Cambria Math"/>
                </w:rPr>
                <m:t>←</m:t>
              </m:r>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g+1</m:t>
                  </m:r>
                </m:sub>
              </m:sSub>
              <m:r>
                <w:rPr>
                  <w:rStyle w:val="ad"/>
                  <w:rFonts w:ascii="Cambria Math" w:hAnsi="Cambria Math"/>
                </w:rPr>
                <m:t xml:space="preserve"> ∪</m:t>
              </m:r>
              <m:sSub>
                <m:sSubPr>
                  <m:ctrlPr>
                    <w:rPr>
                      <w:rStyle w:val="ad"/>
                      <w:rFonts w:ascii="Cambria Math" w:hAnsi="Cambria Math"/>
                      <w:b w:val="0"/>
                      <w:i/>
                      <w:iCs/>
                    </w:rPr>
                  </m:ctrlPr>
                </m:sSubPr>
                <m:e>
                  <m:r>
                    <w:rPr>
                      <w:rStyle w:val="ad"/>
                      <w:rFonts w:ascii="Cambria Math" w:hAnsi="Cambria Math"/>
                    </w:rPr>
                    <m:t>F</m:t>
                  </m:r>
                </m:e>
                <m:sub>
                  <m:r>
                    <w:rPr>
                      <w:rStyle w:val="ad"/>
                      <w:rFonts w:ascii="Cambria Math" w:hAnsi="Cambria Math"/>
                    </w:rPr>
                    <m:t>i</m:t>
                  </m:r>
                </m:sub>
              </m:sSub>
              <m:d>
                <m:dPr>
                  <m:begChr m:val="["/>
                  <m:endChr m:val="]"/>
                  <m:ctrlPr>
                    <w:rPr>
                      <w:rFonts w:ascii="Cambria Math" w:hAnsi="Cambria Math"/>
                      <w:b/>
                    </w:rPr>
                  </m:ctrlPr>
                </m:dPr>
                <m:e>
                  <m:r>
                    <w:rPr>
                      <w:rFonts w:ascii="Cambria Math" w:hAnsi="Cambria Math"/>
                    </w:rPr>
                    <m:t>1</m:t>
                  </m:r>
                  <m:r>
                    <m:rPr>
                      <m:sty m:val="bi"/>
                    </m:rPr>
                    <w:rPr>
                      <w:rFonts w:ascii="Cambria Math" w:hAnsi="Cambria Math"/>
                    </w:rPr>
                    <m:t>:</m:t>
                  </m:r>
                  <m:r>
                    <w:rPr>
                      <w:rStyle w:val="ad"/>
                      <w:rFonts w:ascii="Cambria Math" w:hAnsi="Cambria Math"/>
                    </w:rPr>
                    <m:t>N</m:t>
                  </m:r>
                  <m:r>
                    <m:rPr>
                      <m:sty m:val="b"/>
                    </m:rPr>
                    <w:rPr>
                      <w:rFonts w:ascii="Cambria Math" w:hAnsi="Cambria Math"/>
                    </w:rPr>
                    <m:t>-</m:t>
                  </m:r>
                  <m:d>
                    <m:dPr>
                      <m:begChr m:val="|"/>
                      <m:endChr m:val="|"/>
                      <m:ctrlPr>
                        <w:rPr>
                          <w:rFonts w:ascii="Cambria Math" w:hAnsi="Cambria Math"/>
                          <w:b/>
                        </w:rPr>
                      </m:ctrlPr>
                    </m:dPr>
                    <m:e>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g+1</m:t>
                          </m:r>
                        </m:sub>
                      </m:sSub>
                    </m:e>
                  </m:d>
                </m:e>
              </m:d>
            </m:oMath>
            <w:r w:rsidR="00CD79F9" w:rsidRPr="00BE00EE">
              <w:rPr>
                <w:b/>
                <w:bCs/>
              </w:rPr>
              <w:t xml:space="preserve"> </w:t>
            </w:r>
          </w:p>
        </w:tc>
      </w:tr>
      <w:tr w:rsidR="00CD79F9" w:rsidRPr="00BE00EE" w14:paraId="1E0399B0" w14:textId="77777777" w:rsidTr="00183AFD">
        <w:trPr>
          <w:trHeight w:val="20"/>
        </w:trPr>
        <w:tc>
          <w:tcPr>
            <w:tcW w:w="562" w:type="dxa"/>
            <w:tcBorders>
              <w:top w:val="nil"/>
              <w:left w:val="nil"/>
              <w:bottom w:val="nil"/>
              <w:right w:val="nil"/>
            </w:tcBorders>
          </w:tcPr>
          <w:p w14:paraId="0A08E166" w14:textId="522F258C" w:rsidR="00CD79F9" w:rsidRPr="00BE00EE" w:rsidRDefault="000F31E4" w:rsidP="00EF61A6">
            <w:pPr>
              <w:ind w:firstLine="0"/>
              <w:rPr>
                <w:rStyle w:val="ad"/>
                <w:b w:val="0"/>
                <w:lang w:eastAsia="ko-KR"/>
              </w:rPr>
            </w:pPr>
            <w:r w:rsidRPr="00BE00EE">
              <w:rPr>
                <w:rStyle w:val="ad"/>
                <w:rFonts w:hint="eastAsia"/>
                <w:b w:val="0"/>
                <w:lang w:eastAsia="ko-KR"/>
              </w:rPr>
              <w:t>15</w:t>
            </w:r>
          </w:p>
        </w:tc>
        <w:tc>
          <w:tcPr>
            <w:tcW w:w="567" w:type="dxa"/>
            <w:tcBorders>
              <w:top w:val="nil"/>
              <w:left w:val="nil"/>
              <w:bottom w:val="nil"/>
              <w:right w:val="nil"/>
            </w:tcBorders>
          </w:tcPr>
          <w:p w14:paraId="11BBB616" w14:textId="77777777" w:rsidR="00CD79F9" w:rsidRPr="00BE00EE" w:rsidRDefault="00CD79F9" w:rsidP="00EF61A6">
            <w:pPr>
              <w:rPr>
                <w:rStyle w:val="ad"/>
                <w:b w:val="0"/>
              </w:rPr>
            </w:pPr>
          </w:p>
        </w:tc>
        <w:tc>
          <w:tcPr>
            <w:tcW w:w="7797" w:type="dxa"/>
            <w:gridSpan w:val="2"/>
            <w:tcBorders>
              <w:top w:val="nil"/>
              <w:left w:val="nil"/>
              <w:bottom w:val="nil"/>
              <w:right w:val="nil"/>
            </w:tcBorders>
          </w:tcPr>
          <w:p w14:paraId="69452E06" w14:textId="008FAEC7" w:rsidR="00CD79F9" w:rsidRPr="00BE00EE" w:rsidRDefault="0030743B" w:rsidP="00EF61A6">
            <w:pPr>
              <w:ind w:firstLine="0"/>
              <w:rPr>
                <w:rStyle w:val="ad"/>
                <w:b w:val="0"/>
                <w:bCs/>
                <w:i/>
                <w:iCs/>
              </w:rPr>
            </w:pPr>
            <w:r w:rsidRPr="00BE00EE">
              <w:rPr>
                <w:rStyle w:val="ad"/>
                <w:b w:val="0"/>
                <w:i/>
                <w:iCs/>
              </w:rPr>
              <w:t>g</w:t>
            </w:r>
            <w:r w:rsidR="00CD79F9" w:rsidRPr="00BE00EE">
              <w:rPr>
                <w:b/>
                <w:bCs/>
              </w:rPr>
              <w:t xml:space="preserve"> ← </w:t>
            </w:r>
            <w:r w:rsidRPr="00BE00EE">
              <w:rPr>
                <w:rStyle w:val="ad"/>
                <w:b w:val="0"/>
                <w:i/>
                <w:iCs/>
              </w:rPr>
              <w:t>g</w:t>
            </w:r>
            <w:r w:rsidR="00CD79F9" w:rsidRPr="00BE00EE">
              <w:rPr>
                <w:rStyle w:val="ad"/>
                <w:b w:val="0"/>
                <w:bCs/>
                <w:i/>
                <w:iCs/>
              </w:rPr>
              <w:t xml:space="preserve"> </w:t>
            </w:r>
            <w:r w:rsidR="00CD79F9" w:rsidRPr="00BE00EE">
              <w:rPr>
                <w:rStyle w:val="ad"/>
                <w:b w:val="0"/>
                <w:bCs/>
              </w:rPr>
              <w:t>+ 1</w:t>
            </w:r>
          </w:p>
        </w:tc>
      </w:tr>
      <w:tr w:rsidR="00CD79F9" w:rsidRPr="00BE00EE" w14:paraId="3DE51EBB" w14:textId="77777777" w:rsidTr="00183AFD">
        <w:trPr>
          <w:trHeight w:val="20"/>
        </w:trPr>
        <w:tc>
          <w:tcPr>
            <w:tcW w:w="562" w:type="dxa"/>
            <w:tcBorders>
              <w:top w:val="nil"/>
              <w:left w:val="nil"/>
              <w:bottom w:val="nil"/>
              <w:right w:val="nil"/>
            </w:tcBorders>
          </w:tcPr>
          <w:p w14:paraId="128F3E21" w14:textId="1D8D3770" w:rsidR="00CD79F9" w:rsidRPr="00BE00EE" w:rsidRDefault="000F31E4" w:rsidP="00EF61A6">
            <w:pPr>
              <w:ind w:firstLine="0"/>
              <w:rPr>
                <w:rStyle w:val="ad"/>
                <w:b w:val="0"/>
                <w:lang w:eastAsia="ko-KR"/>
              </w:rPr>
            </w:pPr>
            <w:r w:rsidRPr="00BE00EE">
              <w:rPr>
                <w:rStyle w:val="ad"/>
                <w:rFonts w:hint="eastAsia"/>
                <w:b w:val="0"/>
                <w:lang w:eastAsia="ko-KR"/>
              </w:rPr>
              <w:t>16</w:t>
            </w:r>
          </w:p>
        </w:tc>
        <w:tc>
          <w:tcPr>
            <w:tcW w:w="8364" w:type="dxa"/>
            <w:gridSpan w:val="3"/>
            <w:tcBorders>
              <w:top w:val="nil"/>
              <w:left w:val="nil"/>
              <w:bottom w:val="nil"/>
              <w:right w:val="nil"/>
            </w:tcBorders>
          </w:tcPr>
          <w:p w14:paraId="1C9C93F7" w14:textId="130292C7" w:rsidR="00CD79F9" w:rsidRPr="00BE00EE" w:rsidRDefault="00CD79F9" w:rsidP="00EF61A6">
            <w:pPr>
              <w:ind w:firstLine="0"/>
              <w:rPr>
                <w:rStyle w:val="ad"/>
                <w:b w:val="0"/>
              </w:rPr>
            </w:pPr>
            <w:r w:rsidRPr="00BE00EE">
              <w:rPr>
                <w:rStyle w:val="ad"/>
                <w:b w:val="0"/>
              </w:rPr>
              <w:t xml:space="preserve">end </w:t>
            </w:r>
            <w:r w:rsidRPr="00BE00EE">
              <w:rPr>
                <w:rStyle w:val="ad"/>
                <w:rFonts w:hint="eastAsia"/>
                <w:b w:val="0"/>
              </w:rPr>
              <w:t>while</w:t>
            </w:r>
          </w:p>
        </w:tc>
      </w:tr>
      <w:tr w:rsidR="000F31E4" w:rsidRPr="00BE00EE" w14:paraId="38F3828C" w14:textId="77777777" w:rsidTr="00183AFD">
        <w:trPr>
          <w:trHeight w:val="20"/>
        </w:trPr>
        <w:tc>
          <w:tcPr>
            <w:tcW w:w="562" w:type="dxa"/>
            <w:tcBorders>
              <w:top w:val="nil"/>
              <w:left w:val="nil"/>
              <w:right w:val="nil"/>
            </w:tcBorders>
          </w:tcPr>
          <w:p w14:paraId="02879107" w14:textId="1DE090D8" w:rsidR="000F31E4" w:rsidRPr="00BE00EE" w:rsidRDefault="000F31E4" w:rsidP="00EF61A6">
            <w:pPr>
              <w:ind w:firstLine="0"/>
              <w:rPr>
                <w:rStyle w:val="ad"/>
                <w:b w:val="0"/>
                <w:lang w:eastAsia="ko-KR"/>
              </w:rPr>
            </w:pPr>
            <w:r w:rsidRPr="00BE00EE">
              <w:rPr>
                <w:rStyle w:val="ad"/>
                <w:rFonts w:hint="eastAsia"/>
                <w:b w:val="0"/>
                <w:lang w:eastAsia="ko-KR"/>
              </w:rPr>
              <w:t>17</w:t>
            </w:r>
          </w:p>
        </w:tc>
        <w:tc>
          <w:tcPr>
            <w:tcW w:w="8364" w:type="dxa"/>
            <w:gridSpan w:val="3"/>
            <w:tcBorders>
              <w:top w:val="nil"/>
              <w:left w:val="nil"/>
              <w:right w:val="nil"/>
            </w:tcBorders>
          </w:tcPr>
          <w:p w14:paraId="25D35F15" w14:textId="6820C4FA" w:rsidR="000F31E4" w:rsidRPr="00BE00EE" w:rsidRDefault="000F31E4" w:rsidP="00EF61A6">
            <w:pPr>
              <w:ind w:firstLine="0"/>
              <w:rPr>
                <w:rStyle w:val="ad"/>
                <w:b w:val="0"/>
              </w:rPr>
            </w:pPr>
            <w:r w:rsidRPr="00BE00EE">
              <w:rPr>
                <w:rStyle w:val="ad"/>
                <w:b w:val="0"/>
              </w:rPr>
              <w:t xml:space="preserve">return </w:t>
            </w:r>
            <m:oMath>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m:t>
                  </m:r>
                </m:sub>
              </m:sSub>
            </m:oMath>
          </w:p>
        </w:tc>
      </w:tr>
    </w:tbl>
    <w:p w14:paraId="29406996" w14:textId="351EA5DF" w:rsidR="007917F5" w:rsidRPr="00BE00EE" w:rsidRDefault="0030743B" w:rsidP="00EF61A6">
      <w:pPr>
        <w:pStyle w:val="4"/>
        <w:rPr>
          <w:lang w:eastAsia="ko-KR"/>
        </w:rPr>
      </w:pPr>
      <w:r w:rsidRPr="00BE00EE">
        <w:t>Non-dominated Sorting Genetic Algorithm III (NSGA-III)</w:t>
      </w:r>
    </w:p>
    <w:p w14:paraId="08C3E470" w14:textId="2A5E664A" w:rsidR="00F178E4" w:rsidRPr="00BE00EE" w:rsidRDefault="00F178E4" w:rsidP="00EF61A6">
      <w:r w:rsidRPr="00BE00EE">
        <w:t>The Non-dominated Sorting Genetic Algorithm III (NSGA-III) extends NSGA-II by incorporating reference point-based selection mechanisms specifically designed for many-objective optimization problems. While maintaining the fast non-dominated sorting approach, NSGA-III replaces crowding distance with a niching strategy that uses predefined reference points to guide population diversity.</w:t>
      </w:r>
      <w:r w:rsidRPr="00BE00EE">
        <w:rPr>
          <w:lang w:eastAsia="ko-KR"/>
        </w:rPr>
        <w:br/>
      </w:r>
      <w:r w:rsidRPr="00BE00EE">
        <w:t>The algorithm generates a set of well-distributed reference points on a unit hyperplane and associates each solution with its closest reference point after normalizing objectives using ideal and nadir points. The selection process maintains balance by preferring reference points with fewer associated solutions, thereby promoting uniform distribution across the objective space. This approach proves particularly effective for problems with four or more objectives where crowding distance may lose effectiveness.</w:t>
      </w:r>
    </w:p>
    <w:p w14:paraId="71EEA868" w14:textId="77777777" w:rsidR="00F178E4" w:rsidRPr="00BE00EE" w:rsidRDefault="00F178E4" w:rsidP="0030743B">
      <w:pPr>
        <w:ind w:firstLine="0"/>
        <w:rPr>
          <w:lang w:eastAsia="ko-KR"/>
        </w:rPr>
      </w:pPr>
    </w:p>
    <w:tbl>
      <w:tblPr>
        <w:tblStyle w:val="ac"/>
        <w:tblW w:w="9072" w:type="dxa"/>
        <w:tblCellMar>
          <w:left w:w="0" w:type="dxa"/>
          <w:right w:w="0" w:type="dxa"/>
        </w:tblCellMar>
        <w:tblLook w:val="04A0" w:firstRow="1" w:lastRow="0" w:firstColumn="1" w:lastColumn="0" w:noHBand="0" w:noVBand="1"/>
      </w:tblPr>
      <w:tblGrid>
        <w:gridCol w:w="562"/>
        <w:gridCol w:w="567"/>
        <w:gridCol w:w="567"/>
        <w:gridCol w:w="7376"/>
      </w:tblGrid>
      <w:tr w:rsidR="00D941FF" w:rsidRPr="00BE00EE" w14:paraId="429AA4FD" w14:textId="77777777" w:rsidTr="0030743B">
        <w:trPr>
          <w:cantSplit/>
          <w:trHeight w:val="113"/>
        </w:trPr>
        <w:tc>
          <w:tcPr>
            <w:tcW w:w="9072" w:type="dxa"/>
            <w:gridSpan w:val="4"/>
            <w:tcBorders>
              <w:left w:val="nil"/>
              <w:bottom w:val="single" w:sz="4" w:space="0" w:color="auto"/>
              <w:right w:val="nil"/>
            </w:tcBorders>
            <w:vAlign w:val="center"/>
          </w:tcPr>
          <w:p w14:paraId="272B48F5" w14:textId="6E8865FA" w:rsidR="00D941FF" w:rsidRPr="00BE00EE" w:rsidRDefault="00D941FF" w:rsidP="00EF61A6">
            <w:pPr>
              <w:ind w:firstLine="0"/>
              <w:rPr>
                <w:rStyle w:val="ad"/>
                <w:lang w:eastAsia="ko-KR"/>
              </w:rPr>
            </w:pPr>
            <w:r w:rsidRPr="00BE00EE">
              <w:rPr>
                <w:rStyle w:val="ad"/>
              </w:rPr>
              <w:t>Algorithm 2: NSGA-</w:t>
            </w:r>
            <w:r w:rsidRPr="00BE00EE">
              <w:rPr>
                <w:rStyle w:val="ad"/>
                <w:lang w:eastAsia="ko-KR"/>
              </w:rPr>
              <w:t>III</w:t>
            </w:r>
          </w:p>
        </w:tc>
      </w:tr>
      <w:tr w:rsidR="00D941FF" w:rsidRPr="00BE00EE" w14:paraId="560B8971" w14:textId="77777777" w:rsidTr="0030743B">
        <w:trPr>
          <w:trHeight w:val="173"/>
        </w:trPr>
        <w:tc>
          <w:tcPr>
            <w:tcW w:w="9072" w:type="dxa"/>
            <w:gridSpan w:val="4"/>
            <w:tcBorders>
              <w:left w:val="nil"/>
              <w:bottom w:val="nil"/>
              <w:right w:val="nil"/>
            </w:tcBorders>
          </w:tcPr>
          <w:p w14:paraId="41B84A6A" w14:textId="3749C040" w:rsidR="00D941FF" w:rsidRPr="00BE00EE" w:rsidRDefault="00D941FF" w:rsidP="00EF61A6">
            <w:pPr>
              <w:ind w:firstLine="0"/>
              <w:rPr>
                <w:rStyle w:val="ad"/>
              </w:rPr>
            </w:pPr>
            <w:r w:rsidRPr="00BE00EE">
              <w:rPr>
                <w:rStyle w:val="ad"/>
              </w:rPr>
              <w:t>Input:</w:t>
            </w:r>
            <w:r w:rsidRPr="00BE00EE">
              <w:rPr>
                <w:rStyle w:val="1Char"/>
                <w:b w:val="0"/>
              </w:rPr>
              <w:t xml:space="preserve"> </w:t>
            </w:r>
            <w:r w:rsidRPr="00BE00EE">
              <w:rPr>
                <w:rStyle w:val="ad"/>
                <w:b w:val="0"/>
              </w:rPr>
              <w:t xml:space="preserve">Population size </w:t>
            </w:r>
            <w:r w:rsidRPr="00BE00EE">
              <w:rPr>
                <w:rStyle w:val="ad"/>
                <w:rFonts w:hint="eastAsia"/>
                <w:b w:val="0"/>
                <w:i/>
              </w:rPr>
              <w:t>N</w:t>
            </w:r>
            <w:r w:rsidRPr="00BE00EE">
              <w:rPr>
                <w:rStyle w:val="ad"/>
                <w:rFonts w:hint="eastAsia"/>
                <w:b w:val="0"/>
              </w:rPr>
              <w:t>,</w:t>
            </w:r>
            <w:r w:rsidRPr="00BE00EE">
              <w:rPr>
                <w:rStyle w:val="ad"/>
                <w:b w:val="0"/>
              </w:rPr>
              <w:t xml:space="preserve"> </w:t>
            </w:r>
            <w:r w:rsidR="0030743B" w:rsidRPr="00BE00EE">
              <w:rPr>
                <w:rStyle w:val="ad"/>
                <w:b w:val="0"/>
              </w:rPr>
              <w:t xml:space="preserve">Maximum generations </w:t>
            </w:r>
            <m:oMath>
              <m:sSub>
                <m:sSubPr>
                  <m:ctrlPr>
                    <w:rPr>
                      <w:rStyle w:val="ad"/>
                      <w:rFonts w:ascii="Cambria Math" w:hAnsi="Cambria Math"/>
                      <w:b w:val="0"/>
                      <w:i/>
                    </w:rPr>
                  </m:ctrlPr>
                </m:sSubPr>
                <m:e>
                  <m:r>
                    <w:rPr>
                      <w:rStyle w:val="ad"/>
                      <w:rFonts w:ascii="Cambria Math" w:hAnsi="Cambria Math"/>
                    </w:rPr>
                    <m:t>G</m:t>
                  </m:r>
                </m:e>
                <m:sub>
                  <m:r>
                    <w:rPr>
                      <w:rStyle w:val="ad"/>
                      <w:rFonts w:ascii="Cambria Math" w:hAnsi="Cambria Math"/>
                    </w:rPr>
                    <m:t>max</m:t>
                  </m:r>
                </m:sub>
              </m:sSub>
            </m:oMath>
            <w:r w:rsidRPr="00BE00EE">
              <w:t xml:space="preserve">, </w:t>
            </w:r>
            <w:r w:rsidR="00E06D52" w:rsidRPr="00BE00EE">
              <w:t xml:space="preserve">Number of reference points </w:t>
            </w:r>
            <w:r w:rsidR="0030743B" w:rsidRPr="00BE00EE">
              <w:rPr>
                <w:i/>
              </w:rPr>
              <w:t>R</w:t>
            </w:r>
          </w:p>
        </w:tc>
      </w:tr>
      <w:tr w:rsidR="00D941FF" w:rsidRPr="00BE00EE" w14:paraId="2B852E42" w14:textId="77777777" w:rsidTr="0030743B">
        <w:trPr>
          <w:trHeight w:val="173"/>
        </w:trPr>
        <w:tc>
          <w:tcPr>
            <w:tcW w:w="9072" w:type="dxa"/>
            <w:gridSpan w:val="4"/>
            <w:tcBorders>
              <w:top w:val="nil"/>
              <w:left w:val="nil"/>
              <w:bottom w:val="single" w:sz="4" w:space="0" w:color="auto"/>
              <w:right w:val="nil"/>
            </w:tcBorders>
          </w:tcPr>
          <w:p w14:paraId="13A49217" w14:textId="77777777" w:rsidR="00D941FF" w:rsidRPr="00BE00EE" w:rsidRDefault="00D941FF" w:rsidP="00EF61A6">
            <w:pPr>
              <w:ind w:firstLine="0"/>
              <w:rPr>
                <w:rStyle w:val="ad"/>
              </w:rPr>
            </w:pPr>
            <w:r w:rsidRPr="00BE00EE">
              <w:rPr>
                <w:rStyle w:val="ad"/>
                <w:rFonts w:hint="eastAsia"/>
              </w:rPr>
              <w:t>O</w:t>
            </w:r>
            <w:r w:rsidRPr="00BE00EE">
              <w:rPr>
                <w:rStyle w:val="ad"/>
              </w:rPr>
              <w:t>utput</w:t>
            </w:r>
            <w:r w:rsidRPr="00BE00EE">
              <w:rPr>
                <w:rStyle w:val="ad"/>
                <w:rFonts w:hint="eastAsia"/>
              </w:rPr>
              <w:t>:</w:t>
            </w:r>
            <w:r w:rsidRPr="00BE00EE">
              <w:rPr>
                <w:rStyle w:val="ad"/>
              </w:rPr>
              <w:t xml:space="preserve"> </w:t>
            </w:r>
            <w:r w:rsidRPr="00BE00EE">
              <w:rPr>
                <w:rStyle w:val="ad"/>
                <w:rFonts w:hint="eastAsia"/>
                <w:b w:val="0"/>
              </w:rPr>
              <w:t>F</w:t>
            </w:r>
            <w:r w:rsidRPr="00BE00EE">
              <w:rPr>
                <w:rStyle w:val="ad"/>
                <w:b w:val="0"/>
              </w:rPr>
              <w:t>inal population of non-dominated solutions</w:t>
            </w:r>
          </w:p>
        </w:tc>
      </w:tr>
      <w:tr w:rsidR="00D941FF" w:rsidRPr="00BE00EE" w14:paraId="6071FE80" w14:textId="77777777" w:rsidTr="0030743B">
        <w:trPr>
          <w:trHeight w:val="57"/>
        </w:trPr>
        <w:tc>
          <w:tcPr>
            <w:tcW w:w="562" w:type="dxa"/>
            <w:tcBorders>
              <w:left w:val="nil"/>
              <w:bottom w:val="nil"/>
              <w:right w:val="nil"/>
            </w:tcBorders>
          </w:tcPr>
          <w:p w14:paraId="2F4C72C5" w14:textId="77777777" w:rsidR="00D941FF" w:rsidRPr="00BE00EE" w:rsidRDefault="00D941FF" w:rsidP="00EF61A6">
            <w:pPr>
              <w:ind w:firstLine="0"/>
              <w:rPr>
                <w:rStyle w:val="ad"/>
                <w:b w:val="0"/>
              </w:rPr>
            </w:pPr>
            <w:r w:rsidRPr="00BE00EE">
              <w:rPr>
                <w:rStyle w:val="ad"/>
                <w:rFonts w:hint="eastAsia"/>
                <w:b w:val="0"/>
              </w:rPr>
              <w:t>1</w:t>
            </w:r>
          </w:p>
        </w:tc>
        <w:tc>
          <w:tcPr>
            <w:tcW w:w="8510" w:type="dxa"/>
            <w:gridSpan w:val="3"/>
            <w:tcBorders>
              <w:left w:val="nil"/>
              <w:bottom w:val="nil"/>
              <w:right w:val="nil"/>
            </w:tcBorders>
          </w:tcPr>
          <w:p w14:paraId="22DBAC69" w14:textId="7CBC0820" w:rsidR="00D941FF" w:rsidRPr="00BE00EE" w:rsidRDefault="0030743B" w:rsidP="00EF61A6">
            <w:pPr>
              <w:ind w:firstLine="0"/>
              <w:rPr>
                <w:rStyle w:val="ad"/>
                <w:b w:val="0"/>
              </w:rPr>
            </w:pPr>
            <w:r w:rsidRPr="00BE00EE">
              <w:rPr>
                <w:rStyle w:val="ad"/>
                <w:b w:val="0"/>
              </w:rPr>
              <w:t xml:space="preserve">Initialize population </w:t>
            </w:r>
            <m:oMath>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0</m:t>
                  </m:r>
                </m:sub>
              </m:sSub>
            </m:oMath>
            <w:r w:rsidRPr="00BE00EE">
              <w:rPr>
                <w:rStyle w:val="ad"/>
                <w:b w:val="0"/>
              </w:rPr>
              <w:t xml:space="preserve"> of size </w:t>
            </w:r>
            <w:r w:rsidRPr="00BE00EE">
              <w:rPr>
                <w:rStyle w:val="ad"/>
                <w:b w:val="0"/>
                <w:i/>
              </w:rPr>
              <w:t>N</w:t>
            </w:r>
          </w:p>
        </w:tc>
      </w:tr>
      <w:tr w:rsidR="00D941FF" w:rsidRPr="00BE00EE" w14:paraId="1FA700CE" w14:textId="77777777" w:rsidTr="0030743B">
        <w:trPr>
          <w:trHeight w:val="57"/>
        </w:trPr>
        <w:tc>
          <w:tcPr>
            <w:tcW w:w="562" w:type="dxa"/>
            <w:tcBorders>
              <w:top w:val="nil"/>
              <w:left w:val="nil"/>
              <w:bottom w:val="nil"/>
              <w:right w:val="nil"/>
            </w:tcBorders>
          </w:tcPr>
          <w:p w14:paraId="103D63D9" w14:textId="77777777" w:rsidR="00D941FF" w:rsidRPr="00BE00EE" w:rsidRDefault="00D941FF" w:rsidP="00EF61A6">
            <w:pPr>
              <w:ind w:firstLine="0"/>
              <w:rPr>
                <w:rStyle w:val="ad"/>
                <w:b w:val="0"/>
              </w:rPr>
            </w:pPr>
            <w:r w:rsidRPr="00BE00EE">
              <w:rPr>
                <w:rStyle w:val="ad"/>
                <w:rFonts w:hint="eastAsia"/>
                <w:b w:val="0"/>
              </w:rPr>
              <w:t>2</w:t>
            </w:r>
          </w:p>
        </w:tc>
        <w:tc>
          <w:tcPr>
            <w:tcW w:w="8510" w:type="dxa"/>
            <w:gridSpan w:val="3"/>
            <w:tcBorders>
              <w:top w:val="nil"/>
              <w:left w:val="nil"/>
              <w:bottom w:val="nil"/>
              <w:right w:val="nil"/>
            </w:tcBorders>
          </w:tcPr>
          <w:p w14:paraId="1E2C2C2A" w14:textId="3D96D406" w:rsidR="00D941FF" w:rsidRPr="00BE00EE" w:rsidRDefault="0033051A" w:rsidP="00EF61A6">
            <w:pPr>
              <w:ind w:firstLine="0"/>
              <w:rPr>
                <w:rStyle w:val="ad"/>
                <w:b w:val="0"/>
                <w:lang w:eastAsia="ko-KR"/>
              </w:rPr>
            </w:pPr>
            <w:r w:rsidRPr="00BE00EE">
              <w:rPr>
                <w:rStyle w:val="ad"/>
                <w:b w:val="0"/>
                <w:i/>
              </w:rPr>
              <w:t>Z</w:t>
            </w:r>
            <w:r w:rsidR="00D941FF" w:rsidRPr="00BE00EE">
              <w:rPr>
                <w:rStyle w:val="ad"/>
                <w:b w:val="0"/>
              </w:rPr>
              <w:t xml:space="preserve"> ← </w:t>
            </w:r>
            <w:r w:rsidRPr="00BE00EE">
              <w:rPr>
                <w:rStyle w:val="ad"/>
                <w:b w:val="0"/>
              </w:rPr>
              <w:t xml:space="preserve">Generate reference points </w:t>
            </w:r>
            <w:r w:rsidR="00EF44DA" w:rsidRPr="00BE00EE">
              <w:rPr>
                <w:rStyle w:val="ad"/>
                <w:b w:val="0"/>
              </w:rPr>
              <w:t xml:space="preserve">with size </w:t>
            </w:r>
            <w:r w:rsidR="00DD340D" w:rsidRPr="00BE00EE">
              <w:rPr>
                <w:rStyle w:val="ad"/>
                <w:b w:val="0"/>
                <w:i/>
                <w:iCs/>
              </w:rPr>
              <w:t>R</w:t>
            </w:r>
          </w:p>
        </w:tc>
      </w:tr>
      <w:tr w:rsidR="0033051A" w:rsidRPr="00BE00EE" w14:paraId="22B9DDD4" w14:textId="77777777" w:rsidTr="0030743B">
        <w:trPr>
          <w:trHeight w:val="57"/>
        </w:trPr>
        <w:tc>
          <w:tcPr>
            <w:tcW w:w="562" w:type="dxa"/>
            <w:tcBorders>
              <w:top w:val="nil"/>
              <w:left w:val="nil"/>
              <w:bottom w:val="nil"/>
              <w:right w:val="nil"/>
            </w:tcBorders>
          </w:tcPr>
          <w:p w14:paraId="3C84F630" w14:textId="5DDB75EC" w:rsidR="0033051A" w:rsidRPr="00BE00EE" w:rsidRDefault="0033051A" w:rsidP="00EF61A6">
            <w:pPr>
              <w:ind w:firstLine="0"/>
              <w:rPr>
                <w:rStyle w:val="ad"/>
                <w:b w:val="0"/>
              </w:rPr>
            </w:pPr>
            <w:r w:rsidRPr="00BE00EE">
              <w:rPr>
                <w:rStyle w:val="ad"/>
                <w:rFonts w:hint="eastAsia"/>
                <w:b w:val="0"/>
              </w:rPr>
              <w:t>3</w:t>
            </w:r>
          </w:p>
        </w:tc>
        <w:tc>
          <w:tcPr>
            <w:tcW w:w="8510" w:type="dxa"/>
            <w:gridSpan w:val="3"/>
            <w:tcBorders>
              <w:top w:val="nil"/>
              <w:left w:val="nil"/>
              <w:bottom w:val="nil"/>
              <w:right w:val="nil"/>
            </w:tcBorders>
          </w:tcPr>
          <w:p w14:paraId="53E56754" w14:textId="366D87FA" w:rsidR="0033051A" w:rsidRPr="00BE00EE" w:rsidRDefault="00DD340D" w:rsidP="00EF61A6">
            <w:pPr>
              <w:ind w:firstLine="0"/>
              <w:rPr>
                <w:rStyle w:val="ad"/>
                <w:b w:val="0"/>
                <w:i/>
              </w:rPr>
            </w:pPr>
            <w:r w:rsidRPr="00BE00EE">
              <w:rPr>
                <w:rStyle w:val="ad"/>
                <w:b w:val="0"/>
                <w:i/>
              </w:rPr>
              <w:t>g</w:t>
            </w:r>
            <w:r w:rsidR="0033051A" w:rsidRPr="00BE00EE">
              <w:rPr>
                <w:rStyle w:val="ad"/>
                <w:b w:val="0"/>
              </w:rPr>
              <w:t xml:space="preserve"> ← 0</w:t>
            </w:r>
          </w:p>
        </w:tc>
      </w:tr>
      <w:tr w:rsidR="0033051A" w:rsidRPr="00BE00EE" w14:paraId="6C6C61B2" w14:textId="77777777" w:rsidTr="0030743B">
        <w:trPr>
          <w:trHeight w:val="57"/>
        </w:trPr>
        <w:tc>
          <w:tcPr>
            <w:tcW w:w="562" w:type="dxa"/>
            <w:tcBorders>
              <w:top w:val="nil"/>
              <w:left w:val="nil"/>
              <w:bottom w:val="nil"/>
              <w:right w:val="nil"/>
            </w:tcBorders>
          </w:tcPr>
          <w:p w14:paraId="64D6A57E" w14:textId="26EAE0C8" w:rsidR="0033051A" w:rsidRPr="00BE00EE" w:rsidRDefault="0033051A" w:rsidP="00EF61A6">
            <w:pPr>
              <w:ind w:firstLine="0"/>
              <w:rPr>
                <w:rStyle w:val="ad"/>
                <w:b w:val="0"/>
              </w:rPr>
            </w:pPr>
            <w:r w:rsidRPr="00BE00EE">
              <w:rPr>
                <w:rStyle w:val="ad"/>
                <w:rFonts w:hint="eastAsia"/>
                <w:b w:val="0"/>
              </w:rPr>
              <w:t>4</w:t>
            </w:r>
          </w:p>
        </w:tc>
        <w:tc>
          <w:tcPr>
            <w:tcW w:w="8510" w:type="dxa"/>
            <w:gridSpan w:val="3"/>
            <w:tcBorders>
              <w:top w:val="nil"/>
              <w:left w:val="nil"/>
              <w:bottom w:val="nil"/>
              <w:right w:val="nil"/>
            </w:tcBorders>
          </w:tcPr>
          <w:p w14:paraId="1997B7A1" w14:textId="40D95799" w:rsidR="0033051A" w:rsidRPr="00BE00EE" w:rsidRDefault="00DD340D" w:rsidP="00EF61A6">
            <w:pPr>
              <w:ind w:firstLine="0"/>
              <w:rPr>
                <w:rStyle w:val="ad"/>
                <w:b w:val="0"/>
              </w:rPr>
            </w:pPr>
            <w:r w:rsidRPr="00BE00EE">
              <w:rPr>
                <w:rStyle w:val="ad"/>
                <w:b w:val="0"/>
              </w:rPr>
              <w:t>while (</w:t>
            </w:r>
            <w:r w:rsidRPr="00BE00EE">
              <w:rPr>
                <w:rStyle w:val="ad"/>
                <w:b w:val="0"/>
                <w:i/>
              </w:rPr>
              <w:t>g</w:t>
            </w:r>
            <w:r w:rsidRPr="00BE00EE">
              <w:rPr>
                <w:rStyle w:val="ad"/>
                <w:b w:val="0"/>
              </w:rPr>
              <w:t xml:space="preserve"> &lt; </w:t>
            </w:r>
            <m:oMath>
              <m:sSub>
                <m:sSubPr>
                  <m:ctrlPr>
                    <w:rPr>
                      <w:rStyle w:val="ad"/>
                      <w:rFonts w:ascii="Cambria Math" w:hAnsi="Cambria Math"/>
                      <w:b w:val="0"/>
                      <w:i/>
                    </w:rPr>
                  </m:ctrlPr>
                </m:sSubPr>
                <m:e>
                  <m:r>
                    <w:rPr>
                      <w:rStyle w:val="ad"/>
                      <w:rFonts w:ascii="Cambria Math" w:hAnsi="Cambria Math"/>
                    </w:rPr>
                    <m:t>G</m:t>
                  </m:r>
                </m:e>
                <m:sub>
                  <m:r>
                    <w:rPr>
                      <w:rStyle w:val="ad"/>
                      <w:rFonts w:ascii="Cambria Math" w:hAnsi="Cambria Math"/>
                    </w:rPr>
                    <m:t>max</m:t>
                  </m:r>
                </m:sub>
              </m:sSub>
            </m:oMath>
            <w:r w:rsidRPr="00BE00EE">
              <w:rPr>
                <w:rStyle w:val="ad"/>
                <w:b w:val="0"/>
              </w:rPr>
              <w:t>) do</w:t>
            </w:r>
          </w:p>
        </w:tc>
      </w:tr>
      <w:tr w:rsidR="00EF44DA" w:rsidRPr="00BE00EE" w14:paraId="33F8799A" w14:textId="77777777" w:rsidTr="0030743B">
        <w:trPr>
          <w:trHeight w:val="57"/>
        </w:trPr>
        <w:tc>
          <w:tcPr>
            <w:tcW w:w="562" w:type="dxa"/>
            <w:tcBorders>
              <w:top w:val="nil"/>
              <w:left w:val="nil"/>
              <w:bottom w:val="nil"/>
              <w:right w:val="nil"/>
            </w:tcBorders>
          </w:tcPr>
          <w:p w14:paraId="14ECCB13" w14:textId="677F2805" w:rsidR="00EF44DA" w:rsidRPr="00BE00EE" w:rsidRDefault="00EF44DA" w:rsidP="00EF44DA">
            <w:pPr>
              <w:ind w:firstLine="0"/>
              <w:rPr>
                <w:rStyle w:val="ad"/>
                <w:b w:val="0"/>
              </w:rPr>
            </w:pPr>
            <w:r w:rsidRPr="00BE00EE">
              <w:rPr>
                <w:rStyle w:val="ad"/>
                <w:rFonts w:hint="eastAsia"/>
                <w:b w:val="0"/>
              </w:rPr>
              <w:t>5</w:t>
            </w:r>
          </w:p>
        </w:tc>
        <w:tc>
          <w:tcPr>
            <w:tcW w:w="567" w:type="dxa"/>
            <w:tcBorders>
              <w:top w:val="nil"/>
              <w:left w:val="nil"/>
              <w:bottom w:val="nil"/>
              <w:right w:val="nil"/>
            </w:tcBorders>
          </w:tcPr>
          <w:p w14:paraId="5B375079" w14:textId="77777777" w:rsidR="00EF44DA" w:rsidRPr="00BE00EE" w:rsidRDefault="00EF44DA" w:rsidP="00EF44DA">
            <w:pPr>
              <w:rPr>
                <w:rStyle w:val="ad"/>
                <w:b w:val="0"/>
              </w:rPr>
            </w:pPr>
          </w:p>
        </w:tc>
        <w:tc>
          <w:tcPr>
            <w:tcW w:w="7943" w:type="dxa"/>
            <w:gridSpan w:val="2"/>
            <w:tcBorders>
              <w:top w:val="nil"/>
              <w:left w:val="nil"/>
              <w:bottom w:val="nil"/>
              <w:right w:val="nil"/>
            </w:tcBorders>
          </w:tcPr>
          <w:p w14:paraId="7417111D" w14:textId="087B47B4" w:rsidR="00EF44DA" w:rsidRPr="00BE00EE" w:rsidRDefault="00BB6B52" w:rsidP="00EF44DA">
            <w:pPr>
              <w:ind w:firstLine="0"/>
              <w:rPr>
                <w:rStyle w:val="ad"/>
                <w:b w:val="0"/>
                <w:lang w:eastAsia="ko-KR"/>
              </w:rPr>
            </w:pPr>
            <m:oMath>
              <m:sSub>
                <m:sSubPr>
                  <m:ctrlPr>
                    <w:rPr>
                      <w:rStyle w:val="ad"/>
                      <w:rFonts w:ascii="Cambria Math" w:hAnsi="Cambria Math"/>
                      <w:b w:val="0"/>
                      <w:i/>
                    </w:rPr>
                  </m:ctrlPr>
                </m:sSubPr>
                <m:e>
                  <m:r>
                    <w:rPr>
                      <w:rStyle w:val="ad"/>
                      <w:rFonts w:ascii="Cambria Math" w:hAnsi="Cambria Math" w:hint="eastAsia"/>
                    </w:rPr>
                    <m:t>Q</m:t>
                  </m:r>
                </m:e>
                <m:sub>
                  <m:r>
                    <w:rPr>
                      <w:rStyle w:val="ad"/>
                      <w:rFonts w:ascii="Cambria Math" w:hAnsi="Cambria Math"/>
                    </w:rPr>
                    <m:t>g</m:t>
                  </m:r>
                </m:sub>
              </m:sSub>
              <m:r>
                <w:rPr>
                  <w:rStyle w:val="ad"/>
                  <w:rFonts w:ascii="Cambria Math" w:hAnsi="Cambria Math"/>
                </w:rPr>
                <m:t xml:space="preserve"> </m:t>
              </m:r>
              <m:r>
                <m:rPr>
                  <m:sty m:val="p"/>
                </m:rPr>
                <w:rPr>
                  <w:rStyle w:val="ad"/>
                  <w:rFonts w:ascii="Cambria Math" w:hAnsi="Cambria Math"/>
                  <w:lang w:eastAsia="ko-KR"/>
                </w:rPr>
                <m:t xml:space="preserve">← Create offspring </m:t>
              </m:r>
              <m:r>
                <m:rPr>
                  <m:sty m:val="p"/>
                </m:rPr>
                <w:rPr>
                  <w:rStyle w:val="ad"/>
                  <w:rFonts w:ascii="Cambria Math" w:hAnsi="Cambria Math" w:hint="eastAsia"/>
                  <w:lang w:eastAsia="ko-KR"/>
                </w:rPr>
                <m:t>f</m:t>
              </m:r>
              <m:r>
                <m:rPr>
                  <m:sty m:val="p"/>
                </m:rPr>
                <w:rPr>
                  <w:rStyle w:val="ad"/>
                  <w:rFonts w:ascii="Cambria Math" w:hAnsi="Cambria Math"/>
                </w:rPr>
                <m:t xml:space="preserve">rom </m:t>
              </m:r>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m:t>
                  </m:r>
                </m:sub>
              </m:sSub>
            </m:oMath>
            <w:r w:rsidR="00EF44DA" w:rsidRPr="00BE00EE">
              <w:rPr>
                <w:rStyle w:val="ad"/>
                <w:b w:val="0"/>
                <w:lang w:eastAsia="ko-KR"/>
              </w:rPr>
              <w:t xml:space="preserve"> </w:t>
            </w:r>
          </w:p>
        </w:tc>
      </w:tr>
      <w:tr w:rsidR="00EF44DA" w:rsidRPr="00BE00EE" w14:paraId="2BAC8F6D" w14:textId="77777777" w:rsidTr="0030743B">
        <w:trPr>
          <w:trHeight w:val="57"/>
        </w:trPr>
        <w:tc>
          <w:tcPr>
            <w:tcW w:w="562" w:type="dxa"/>
            <w:tcBorders>
              <w:top w:val="nil"/>
              <w:left w:val="nil"/>
              <w:bottom w:val="nil"/>
              <w:right w:val="nil"/>
            </w:tcBorders>
          </w:tcPr>
          <w:p w14:paraId="5E5DCA5B" w14:textId="6F8CB74E" w:rsidR="00EF44DA" w:rsidRPr="00BE00EE" w:rsidRDefault="00EF44DA" w:rsidP="00EF44DA">
            <w:pPr>
              <w:ind w:firstLine="0"/>
              <w:rPr>
                <w:rStyle w:val="ad"/>
                <w:b w:val="0"/>
              </w:rPr>
            </w:pPr>
            <w:r w:rsidRPr="00BE00EE">
              <w:rPr>
                <w:rStyle w:val="ad"/>
                <w:rFonts w:hint="eastAsia"/>
                <w:b w:val="0"/>
              </w:rPr>
              <w:t>6</w:t>
            </w:r>
          </w:p>
        </w:tc>
        <w:tc>
          <w:tcPr>
            <w:tcW w:w="567" w:type="dxa"/>
            <w:tcBorders>
              <w:top w:val="nil"/>
              <w:left w:val="nil"/>
              <w:bottom w:val="nil"/>
              <w:right w:val="nil"/>
            </w:tcBorders>
          </w:tcPr>
          <w:p w14:paraId="4F28F4DA" w14:textId="77777777" w:rsidR="00EF44DA" w:rsidRPr="00BE00EE" w:rsidRDefault="00EF44DA" w:rsidP="00EF44DA">
            <w:pPr>
              <w:rPr>
                <w:rStyle w:val="ad"/>
                <w:b w:val="0"/>
              </w:rPr>
            </w:pPr>
          </w:p>
        </w:tc>
        <w:tc>
          <w:tcPr>
            <w:tcW w:w="7943" w:type="dxa"/>
            <w:gridSpan w:val="2"/>
            <w:tcBorders>
              <w:top w:val="nil"/>
              <w:left w:val="nil"/>
              <w:bottom w:val="nil"/>
              <w:right w:val="nil"/>
            </w:tcBorders>
          </w:tcPr>
          <w:p w14:paraId="71462955" w14:textId="019A4E38" w:rsidR="00EF44DA" w:rsidRPr="00BE00EE" w:rsidRDefault="00BB6B52" w:rsidP="00EF44DA">
            <w:pPr>
              <w:ind w:firstLine="0"/>
              <w:rPr>
                <w:rStyle w:val="ad"/>
                <w:b w:val="0"/>
                <w:i/>
              </w:rPr>
            </w:pPr>
            <m:oMathPara>
              <m:oMathParaPr>
                <m:jc m:val="left"/>
              </m:oMathParaPr>
              <m:oMath>
                <m:sSub>
                  <m:sSubPr>
                    <m:ctrlPr>
                      <w:rPr>
                        <w:rStyle w:val="ad"/>
                        <w:rFonts w:ascii="Cambria Math" w:hAnsi="Cambria Math"/>
                        <w:b w:val="0"/>
                        <w:i/>
                      </w:rPr>
                    </m:ctrlPr>
                  </m:sSubPr>
                  <m:e>
                    <m:r>
                      <w:rPr>
                        <w:rStyle w:val="ad"/>
                        <w:rFonts w:ascii="Cambria Math" w:hAnsi="Cambria Math"/>
                      </w:rPr>
                      <m:t>R</m:t>
                    </m:r>
                  </m:e>
                  <m:sub>
                    <m:r>
                      <w:rPr>
                        <w:rStyle w:val="ad"/>
                        <w:rFonts w:ascii="Cambria Math" w:hAnsi="Cambria Math"/>
                      </w:rPr>
                      <m:t>g</m:t>
                    </m:r>
                  </m:sub>
                </m:sSub>
                <m:r>
                  <w:rPr>
                    <w:rStyle w:val="ad"/>
                    <w:rFonts w:ascii="Cambria Math" w:hAnsi="Cambria Math"/>
                  </w:rPr>
                  <m:t>←</m:t>
                </m:r>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m:t>
                    </m:r>
                  </m:sub>
                </m:sSub>
                <m:r>
                  <w:rPr>
                    <w:rStyle w:val="ad"/>
                    <w:rFonts w:ascii="Cambria Math" w:hAnsi="Cambria Math"/>
                  </w:rPr>
                  <m:t xml:space="preserve">∪ </m:t>
                </m:r>
                <m:sSub>
                  <m:sSubPr>
                    <m:ctrlPr>
                      <w:rPr>
                        <w:rStyle w:val="ad"/>
                        <w:rFonts w:ascii="Cambria Math" w:hAnsi="Cambria Math"/>
                        <w:b w:val="0"/>
                        <w:i/>
                      </w:rPr>
                    </m:ctrlPr>
                  </m:sSubPr>
                  <m:e>
                    <m:r>
                      <w:rPr>
                        <w:rStyle w:val="ad"/>
                        <w:rFonts w:ascii="Cambria Math" w:hAnsi="Cambria Math" w:hint="eastAsia"/>
                      </w:rPr>
                      <m:t>Q</m:t>
                    </m:r>
                  </m:e>
                  <m:sub>
                    <m:r>
                      <w:rPr>
                        <w:rStyle w:val="ad"/>
                        <w:rFonts w:ascii="Cambria Math" w:hAnsi="Cambria Math"/>
                      </w:rPr>
                      <m:t>g</m:t>
                    </m:r>
                  </m:sub>
                </m:sSub>
              </m:oMath>
            </m:oMathPara>
          </w:p>
        </w:tc>
      </w:tr>
      <w:tr w:rsidR="00EF44DA" w:rsidRPr="00BE00EE" w14:paraId="102999F7" w14:textId="77777777" w:rsidTr="0030743B">
        <w:trPr>
          <w:trHeight w:val="57"/>
        </w:trPr>
        <w:tc>
          <w:tcPr>
            <w:tcW w:w="562" w:type="dxa"/>
            <w:tcBorders>
              <w:top w:val="nil"/>
              <w:left w:val="nil"/>
              <w:bottom w:val="nil"/>
              <w:right w:val="nil"/>
            </w:tcBorders>
          </w:tcPr>
          <w:p w14:paraId="16071181" w14:textId="1AFECADA" w:rsidR="00EF44DA" w:rsidRPr="00BE00EE" w:rsidRDefault="00EF44DA" w:rsidP="00EF44DA">
            <w:pPr>
              <w:ind w:firstLine="0"/>
              <w:rPr>
                <w:rStyle w:val="ad"/>
                <w:b w:val="0"/>
              </w:rPr>
            </w:pPr>
            <w:r w:rsidRPr="00BE00EE">
              <w:rPr>
                <w:rStyle w:val="ad"/>
                <w:rFonts w:hint="eastAsia"/>
                <w:b w:val="0"/>
              </w:rPr>
              <w:t>7</w:t>
            </w:r>
          </w:p>
        </w:tc>
        <w:tc>
          <w:tcPr>
            <w:tcW w:w="567" w:type="dxa"/>
            <w:tcBorders>
              <w:top w:val="nil"/>
              <w:left w:val="nil"/>
              <w:bottom w:val="nil"/>
              <w:right w:val="nil"/>
            </w:tcBorders>
          </w:tcPr>
          <w:p w14:paraId="28375197" w14:textId="77777777" w:rsidR="00EF44DA" w:rsidRPr="00BE00EE" w:rsidRDefault="00EF44DA" w:rsidP="00EF44DA">
            <w:pPr>
              <w:rPr>
                <w:rStyle w:val="ad"/>
                <w:b w:val="0"/>
              </w:rPr>
            </w:pPr>
          </w:p>
        </w:tc>
        <w:tc>
          <w:tcPr>
            <w:tcW w:w="7943" w:type="dxa"/>
            <w:gridSpan w:val="2"/>
            <w:tcBorders>
              <w:top w:val="nil"/>
              <w:left w:val="nil"/>
              <w:bottom w:val="nil"/>
              <w:right w:val="nil"/>
            </w:tcBorders>
          </w:tcPr>
          <w:p w14:paraId="6D41CB85" w14:textId="3CEB8D14" w:rsidR="00EF44DA" w:rsidRPr="00BE00EE" w:rsidRDefault="00EF44DA" w:rsidP="00EF44DA">
            <w:pPr>
              <w:ind w:firstLine="0"/>
              <w:rPr>
                <w:rStyle w:val="ad"/>
                <w:b w:val="0"/>
                <w:lang w:eastAsia="ko-KR"/>
              </w:rPr>
            </w:pPr>
            <m:oMathPara>
              <m:oMathParaPr>
                <m:jc m:val="left"/>
              </m:oMathParaPr>
              <m:oMath>
                <m:r>
                  <w:rPr>
                    <w:rStyle w:val="ad"/>
                    <w:rFonts w:ascii="Cambria Math" w:hAnsi="Cambria Math"/>
                  </w:rPr>
                  <m:t>F</m:t>
                </m:r>
                <m:r>
                  <m:rPr>
                    <m:sty m:val="p"/>
                  </m:rPr>
                  <w:rPr>
                    <w:rStyle w:val="ad"/>
                    <w:rFonts w:ascii="Cambria Math" w:hAnsi="Cambria Math"/>
                  </w:rPr>
                  <m:t xml:space="preserve"> ← Fast non-dominated sort of</m:t>
                </m:r>
                <m:r>
                  <w:rPr>
                    <w:rStyle w:val="ad"/>
                    <w:rFonts w:ascii="Cambria Math" w:hAnsi="Cambria Math"/>
                  </w:rPr>
                  <m:t xml:space="preserve"> </m:t>
                </m:r>
                <m:sSub>
                  <m:sSubPr>
                    <m:ctrlPr>
                      <w:rPr>
                        <w:rStyle w:val="ad"/>
                        <w:rFonts w:ascii="Cambria Math" w:hAnsi="Cambria Math"/>
                        <w:b w:val="0"/>
                        <w:i/>
                      </w:rPr>
                    </m:ctrlPr>
                  </m:sSubPr>
                  <m:e>
                    <m:r>
                      <w:rPr>
                        <w:rStyle w:val="ad"/>
                        <w:rFonts w:ascii="Cambria Math" w:hAnsi="Cambria Math"/>
                      </w:rPr>
                      <m:t>R</m:t>
                    </m:r>
                  </m:e>
                  <m:sub>
                    <m:r>
                      <w:rPr>
                        <w:rStyle w:val="ad"/>
                        <w:rFonts w:ascii="Cambria Math" w:hAnsi="Cambria Math"/>
                      </w:rPr>
                      <m:t>g</m:t>
                    </m:r>
                  </m:sub>
                </m:sSub>
              </m:oMath>
            </m:oMathPara>
          </w:p>
        </w:tc>
      </w:tr>
      <w:tr w:rsidR="00EF44DA" w:rsidRPr="00BE00EE" w14:paraId="404FE80C" w14:textId="77777777" w:rsidTr="0030743B">
        <w:trPr>
          <w:trHeight w:val="57"/>
        </w:trPr>
        <w:tc>
          <w:tcPr>
            <w:tcW w:w="562" w:type="dxa"/>
            <w:tcBorders>
              <w:top w:val="nil"/>
              <w:left w:val="nil"/>
              <w:bottom w:val="nil"/>
              <w:right w:val="nil"/>
            </w:tcBorders>
          </w:tcPr>
          <w:p w14:paraId="27045ABF" w14:textId="3DC0CA3F" w:rsidR="00EF44DA" w:rsidRPr="00BE00EE" w:rsidRDefault="00EF44DA" w:rsidP="00EF44DA">
            <w:pPr>
              <w:ind w:firstLine="0"/>
              <w:rPr>
                <w:rStyle w:val="ad"/>
                <w:b w:val="0"/>
              </w:rPr>
            </w:pPr>
            <w:r w:rsidRPr="00BE00EE">
              <w:rPr>
                <w:rStyle w:val="ad"/>
                <w:rFonts w:hint="eastAsia"/>
                <w:b w:val="0"/>
              </w:rPr>
              <w:t>8</w:t>
            </w:r>
          </w:p>
        </w:tc>
        <w:tc>
          <w:tcPr>
            <w:tcW w:w="567" w:type="dxa"/>
            <w:tcBorders>
              <w:top w:val="nil"/>
              <w:left w:val="nil"/>
              <w:bottom w:val="nil"/>
              <w:right w:val="nil"/>
            </w:tcBorders>
          </w:tcPr>
          <w:p w14:paraId="6D1A05D6" w14:textId="77777777" w:rsidR="00EF44DA" w:rsidRPr="00BE00EE" w:rsidRDefault="00EF44DA" w:rsidP="00EF44DA">
            <w:pPr>
              <w:rPr>
                <w:rStyle w:val="ad"/>
                <w:b w:val="0"/>
              </w:rPr>
            </w:pPr>
          </w:p>
        </w:tc>
        <w:tc>
          <w:tcPr>
            <w:tcW w:w="7943" w:type="dxa"/>
            <w:gridSpan w:val="2"/>
            <w:tcBorders>
              <w:top w:val="nil"/>
              <w:left w:val="nil"/>
              <w:bottom w:val="nil"/>
              <w:right w:val="nil"/>
            </w:tcBorders>
          </w:tcPr>
          <w:p w14:paraId="1A5EC247" w14:textId="499EAE9F" w:rsidR="00EF44DA" w:rsidRPr="00BE00EE" w:rsidRDefault="00BB6B52" w:rsidP="00EF44DA">
            <w:pPr>
              <w:rPr>
                <w:rStyle w:val="ad"/>
                <w:b w:val="0"/>
              </w:rPr>
            </w:pPr>
            <m:oMathPara>
              <m:oMathParaPr>
                <m:jc m:val="left"/>
              </m:oMathParaPr>
              <m:oMath>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g+1</m:t>
                    </m:r>
                  </m:sub>
                </m:sSub>
                <m:r>
                  <w:rPr>
                    <w:rStyle w:val="ad"/>
                    <w:rFonts w:ascii="Cambria Math" w:hAnsi="Cambria Math"/>
                  </w:rPr>
                  <m:t>← ∅</m:t>
                </m:r>
                <m:r>
                  <m:rPr>
                    <m:sty m:val="p"/>
                  </m:rPr>
                  <w:rPr>
                    <w:rStyle w:val="ad"/>
                    <w:rFonts w:ascii="Cambria Math" w:hAnsi="Cambria Math"/>
                  </w:rPr>
                  <m:t xml:space="preserve"> and </m:t>
                </m:r>
                <m:r>
                  <w:rPr>
                    <w:rStyle w:val="ad"/>
                    <w:rFonts w:ascii="Cambria Math" w:hAnsi="Cambria Math"/>
                  </w:rPr>
                  <m:t>i</m:t>
                </m:r>
                <m:r>
                  <m:rPr>
                    <m:sty m:val="p"/>
                  </m:rPr>
                  <w:rPr>
                    <w:rStyle w:val="ad"/>
                    <w:rFonts w:ascii="Cambria Math" w:hAnsi="Cambria Math"/>
                  </w:rPr>
                  <m:t xml:space="preserve"> ← 1</m:t>
                </m:r>
              </m:oMath>
            </m:oMathPara>
          </w:p>
        </w:tc>
      </w:tr>
      <w:tr w:rsidR="00EF44DA" w:rsidRPr="00BE00EE" w14:paraId="60D0AB34" w14:textId="77777777" w:rsidTr="0030743B">
        <w:trPr>
          <w:trHeight w:val="57"/>
        </w:trPr>
        <w:tc>
          <w:tcPr>
            <w:tcW w:w="562" w:type="dxa"/>
            <w:tcBorders>
              <w:top w:val="nil"/>
              <w:left w:val="nil"/>
              <w:bottom w:val="nil"/>
              <w:right w:val="nil"/>
            </w:tcBorders>
          </w:tcPr>
          <w:p w14:paraId="5485EE6C" w14:textId="47E696F1" w:rsidR="00EF44DA" w:rsidRPr="00BE00EE" w:rsidRDefault="00EF44DA" w:rsidP="00EF44DA">
            <w:pPr>
              <w:ind w:firstLine="0"/>
              <w:rPr>
                <w:rStyle w:val="ad"/>
                <w:b w:val="0"/>
              </w:rPr>
            </w:pPr>
            <w:r w:rsidRPr="00BE00EE">
              <w:rPr>
                <w:rStyle w:val="ad"/>
                <w:rFonts w:hint="eastAsia"/>
                <w:b w:val="0"/>
              </w:rPr>
              <w:t>9</w:t>
            </w:r>
          </w:p>
        </w:tc>
        <w:tc>
          <w:tcPr>
            <w:tcW w:w="567" w:type="dxa"/>
            <w:tcBorders>
              <w:top w:val="nil"/>
              <w:left w:val="nil"/>
              <w:bottom w:val="nil"/>
              <w:right w:val="nil"/>
            </w:tcBorders>
          </w:tcPr>
          <w:p w14:paraId="31188BD0" w14:textId="77777777" w:rsidR="00EF44DA" w:rsidRPr="00BE00EE" w:rsidRDefault="00EF44DA" w:rsidP="00EF44DA">
            <w:pPr>
              <w:rPr>
                <w:rStyle w:val="ad"/>
                <w:b w:val="0"/>
              </w:rPr>
            </w:pPr>
          </w:p>
        </w:tc>
        <w:tc>
          <w:tcPr>
            <w:tcW w:w="7943" w:type="dxa"/>
            <w:gridSpan w:val="2"/>
            <w:tcBorders>
              <w:top w:val="nil"/>
              <w:left w:val="nil"/>
              <w:bottom w:val="nil"/>
              <w:right w:val="nil"/>
            </w:tcBorders>
          </w:tcPr>
          <w:p w14:paraId="15B87797" w14:textId="319880F1" w:rsidR="00EF44DA" w:rsidRPr="00BE00EE" w:rsidRDefault="00EF44DA" w:rsidP="00EF44DA">
            <w:pPr>
              <w:rPr>
                <w:rStyle w:val="ad"/>
                <w:b w:val="0"/>
              </w:rPr>
            </w:pPr>
            <m:oMathPara>
              <m:oMathParaPr>
                <m:jc m:val="left"/>
              </m:oMathParaPr>
              <m:oMath>
                <m:r>
                  <m:rPr>
                    <m:sty m:val="p"/>
                  </m:rPr>
                  <w:rPr>
                    <w:rStyle w:val="ad"/>
                    <w:rFonts w:ascii="Cambria Math" w:hAnsi="Cambria Math"/>
                  </w:rPr>
                  <m:t xml:space="preserve">while </m:t>
                </m:r>
                <m:d>
                  <m:dPr>
                    <m:begChr m:val="|"/>
                    <m:endChr m:val="|"/>
                    <m:ctrlPr>
                      <w:rPr>
                        <w:rStyle w:val="ad"/>
                        <w:rFonts w:ascii="Cambria Math" w:hAnsi="Cambria Math"/>
                        <w:b w:val="0"/>
                        <w:i/>
                      </w:rPr>
                    </m:ctrlPr>
                  </m:dPr>
                  <m:e>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g+1</m:t>
                        </m:r>
                      </m:sub>
                    </m:sSub>
                  </m:e>
                </m:d>
                <m:r>
                  <w:rPr>
                    <w:rStyle w:val="ad"/>
                    <w:rFonts w:ascii="Cambria Math" w:hAnsi="Cambria Math"/>
                  </w:rPr>
                  <m:t>+</m:t>
                </m:r>
                <m:d>
                  <m:dPr>
                    <m:begChr m:val="|"/>
                    <m:endChr m:val="|"/>
                    <m:ctrlPr>
                      <w:rPr>
                        <w:rStyle w:val="ad"/>
                        <w:rFonts w:ascii="Cambria Math" w:hAnsi="Cambria Math"/>
                        <w:b w:val="0"/>
                        <w:i/>
                      </w:rPr>
                    </m:ctrlPr>
                  </m:dPr>
                  <m:e>
                    <m:sSub>
                      <m:sSubPr>
                        <m:ctrlPr>
                          <w:rPr>
                            <w:rStyle w:val="ad"/>
                            <w:rFonts w:ascii="Cambria Math" w:hAnsi="Cambria Math"/>
                            <w:b w:val="0"/>
                            <w:i/>
                          </w:rPr>
                        </m:ctrlPr>
                      </m:sSubPr>
                      <m:e>
                        <m:r>
                          <w:rPr>
                            <w:rStyle w:val="ad"/>
                            <w:rFonts w:ascii="Cambria Math" w:hAnsi="Cambria Math"/>
                          </w:rPr>
                          <m:t>F</m:t>
                        </m:r>
                      </m:e>
                      <m:sub>
                        <m:r>
                          <w:rPr>
                            <w:rStyle w:val="ad"/>
                            <w:rFonts w:ascii="Cambria Math" w:hAnsi="Cambria Math"/>
                          </w:rPr>
                          <m:t>i</m:t>
                        </m:r>
                      </m:sub>
                    </m:sSub>
                  </m:e>
                </m:d>
                <m:r>
                  <w:rPr>
                    <w:rStyle w:val="ad"/>
                    <w:rFonts w:ascii="Cambria Math" w:hAnsi="Cambria Math"/>
                  </w:rPr>
                  <m:t xml:space="preserve">≤N </m:t>
                </m:r>
                <m:r>
                  <m:rPr>
                    <m:sty m:val="p"/>
                  </m:rPr>
                  <w:rPr>
                    <w:rStyle w:val="ad"/>
                    <w:rFonts w:ascii="Cambria Math" w:hAnsi="Cambria Math"/>
                  </w:rPr>
                  <m:t>do</m:t>
                </m:r>
              </m:oMath>
            </m:oMathPara>
          </w:p>
        </w:tc>
      </w:tr>
      <w:tr w:rsidR="00EF44DA" w:rsidRPr="00BE00EE" w14:paraId="5E512572" w14:textId="77777777" w:rsidTr="0030743B">
        <w:trPr>
          <w:trHeight w:val="57"/>
        </w:trPr>
        <w:tc>
          <w:tcPr>
            <w:tcW w:w="562" w:type="dxa"/>
            <w:tcBorders>
              <w:top w:val="nil"/>
              <w:left w:val="nil"/>
              <w:bottom w:val="nil"/>
              <w:right w:val="nil"/>
            </w:tcBorders>
          </w:tcPr>
          <w:p w14:paraId="21F65102" w14:textId="161C8533" w:rsidR="00EF44DA" w:rsidRPr="00BE00EE" w:rsidRDefault="00EF44DA" w:rsidP="00EF44DA">
            <w:pPr>
              <w:ind w:firstLine="0"/>
              <w:rPr>
                <w:rStyle w:val="ad"/>
                <w:b w:val="0"/>
              </w:rPr>
            </w:pPr>
            <w:r w:rsidRPr="00BE00EE">
              <w:rPr>
                <w:rStyle w:val="ad"/>
                <w:rFonts w:hint="eastAsia"/>
                <w:b w:val="0"/>
              </w:rPr>
              <w:t>1</w:t>
            </w:r>
            <w:r w:rsidRPr="00BE00EE">
              <w:rPr>
                <w:rStyle w:val="ad"/>
                <w:b w:val="0"/>
              </w:rPr>
              <w:t>0</w:t>
            </w:r>
          </w:p>
        </w:tc>
        <w:tc>
          <w:tcPr>
            <w:tcW w:w="567" w:type="dxa"/>
            <w:tcBorders>
              <w:top w:val="nil"/>
              <w:left w:val="nil"/>
              <w:bottom w:val="nil"/>
              <w:right w:val="nil"/>
            </w:tcBorders>
          </w:tcPr>
          <w:p w14:paraId="018E71C7" w14:textId="77777777" w:rsidR="00EF44DA" w:rsidRPr="00BE00EE" w:rsidRDefault="00EF44DA" w:rsidP="00EF44DA">
            <w:pPr>
              <w:rPr>
                <w:rStyle w:val="ad"/>
                <w:b w:val="0"/>
              </w:rPr>
            </w:pPr>
          </w:p>
        </w:tc>
        <w:tc>
          <w:tcPr>
            <w:tcW w:w="567" w:type="dxa"/>
            <w:tcBorders>
              <w:top w:val="nil"/>
              <w:left w:val="nil"/>
              <w:bottom w:val="nil"/>
              <w:right w:val="nil"/>
            </w:tcBorders>
          </w:tcPr>
          <w:p w14:paraId="50AF8DAC" w14:textId="77777777" w:rsidR="00EF44DA" w:rsidRPr="00BE00EE" w:rsidRDefault="00EF44DA" w:rsidP="00EF44DA">
            <w:pPr>
              <w:rPr>
                <w:rStyle w:val="ad"/>
                <w:b w:val="0"/>
              </w:rPr>
            </w:pPr>
          </w:p>
        </w:tc>
        <w:tc>
          <w:tcPr>
            <w:tcW w:w="7376" w:type="dxa"/>
            <w:tcBorders>
              <w:top w:val="nil"/>
              <w:left w:val="nil"/>
              <w:bottom w:val="nil"/>
              <w:right w:val="nil"/>
            </w:tcBorders>
          </w:tcPr>
          <w:p w14:paraId="79DAEA08" w14:textId="24BA312C" w:rsidR="00EF44DA" w:rsidRPr="00BE00EE" w:rsidRDefault="00BB6B52" w:rsidP="00EF44DA">
            <w:pPr>
              <w:rPr>
                <w:rStyle w:val="ad"/>
                <w:b w:val="0"/>
                <w:i/>
              </w:rPr>
            </w:pPr>
            <m:oMathPara>
              <m:oMathParaPr>
                <m:jc m:val="left"/>
              </m:oMathParaPr>
              <m:oMath>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g+1</m:t>
                    </m:r>
                  </m:sub>
                </m:sSub>
                <m:r>
                  <w:rPr>
                    <w:rStyle w:val="ad"/>
                    <w:rFonts w:ascii="Cambria Math" w:hAnsi="Cambria Math"/>
                  </w:rPr>
                  <m:t xml:space="preserve"> ← </m:t>
                </m:r>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g+1</m:t>
                    </m:r>
                  </m:sub>
                </m:sSub>
                <m:r>
                  <w:rPr>
                    <w:rStyle w:val="ad"/>
                    <w:rFonts w:ascii="Cambria Math" w:hAnsi="Cambria Math"/>
                  </w:rPr>
                  <m:t xml:space="preserve"> ∪ </m:t>
                </m:r>
                <m:sSub>
                  <m:sSubPr>
                    <m:ctrlPr>
                      <w:rPr>
                        <w:rStyle w:val="ad"/>
                        <w:rFonts w:ascii="Cambria Math" w:hAnsi="Cambria Math"/>
                        <w:b w:val="0"/>
                        <w:i/>
                      </w:rPr>
                    </m:ctrlPr>
                  </m:sSubPr>
                  <m:e>
                    <m:r>
                      <w:rPr>
                        <w:rStyle w:val="ad"/>
                        <w:rFonts w:ascii="Cambria Math" w:hAnsi="Cambria Math" w:hint="eastAsia"/>
                      </w:rPr>
                      <m:t>F</m:t>
                    </m:r>
                  </m:e>
                  <m:sub>
                    <m:r>
                      <w:rPr>
                        <w:rStyle w:val="ad"/>
                        <w:rFonts w:ascii="Cambria Math" w:hAnsi="Cambria Math" w:hint="eastAsia"/>
                      </w:rPr>
                      <m:t>i</m:t>
                    </m:r>
                  </m:sub>
                </m:sSub>
              </m:oMath>
            </m:oMathPara>
          </w:p>
        </w:tc>
      </w:tr>
      <w:tr w:rsidR="00EF44DA" w:rsidRPr="00BE00EE" w14:paraId="6B18F059" w14:textId="77777777" w:rsidTr="0030743B">
        <w:trPr>
          <w:trHeight w:val="57"/>
        </w:trPr>
        <w:tc>
          <w:tcPr>
            <w:tcW w:w="562" w:type="dxa"/>
            <w:tcBorders>
              <w:top w:val="nil"/>
              <w:left w:val="nil"/>
              <w:bottom w:val="nil"/>
              <w:right w:val="nil"/>
            </w:tcBorders>
          </w:tcPr>
          <w:p w14:paraId="6A167FDF" w14:textId="1D5B2E6C" w:rsidR="00EF44DA" w:rsidRPr="00BE00EE" w:rsidRDefault="00EF44DA" w:rsidP="00EF44DA">
            <w:pPr>
              <w:ind w:firstLine="0"/>
              <w:rPr>
                <w:rStyle w:val="ad"/>
                <w:b w:val="0"/>
              </w:rPr>
            </w:pPr>
            <w:r w:rsidRPr="00BE00EE">
              <w:rPr>
                <w:rStyle w:val="ad"/>
                <w:rFonts w:hint="eastAsia"/>
                <w:b w:val="0"/>
              </w:rPr>
              <w:lastRenderedPageBreak/>
              <w:t>1</w:t>
            </w:r>
            <w:r w:rsidRPr="00BE00EE">
              <w:rPr>
                <w:rStyle w:val="ad"/>
                <w:b w:val="0"/>
              </w:rPr>
              <w:t>1</w:t>
            </w:r>
          </w:p>
        </w:tc>
        <w:tc>
          <w:tcPr>
            <w:tcW w:w="567" w:type="dxa"/>
            <w:tcBorders>
              <w:top w:val="nil"/>
              <w:left w:val="nil"/>
              <w:bottom w:val="nil"/>
              <w:right w:val="nil"/>
            </w:tcBorders>
          </w:tcPr>
          <w:p w14:paraId="7C3478B5" w14:textId="77777777" w:rsidR="00EF44DA" w:rsidRPr="00BE00EE" w:rsidRDefault="00EF44DA" w:rsidP="00EF44DA">
            <w:pPr>
              <w:rPr>
                <w:rStyle w:val="ad"/>
                <w:b w:val="0"/>
              </w:rPr>
            </w:pPr>
          </w:p>
        </w:tc>
        <w:tc>
          <w:tcPr>
            <w:tcW w:w="567" w:type="dxa"/>
            <w:tcBorders>
              <w:top w:val="nil"/>
              <w:left w:val="nil"/>
              <w:bottom w:val="nil"/>
              <w:right w:val="nil"/>
            </w:tcBorders>
          </w:tcPr>
          <w:p w14:paraId="0407AAC6" w14:textId="77777777" w:rsidR="00EF44DA" w:rsidRPr="00BE00EE" w:rsidRDefault="00EF44DA" w:rsidP="00EF44DA">
            <w:pPr>
              <w:rPr>
                <w:rStyle w:val="ad"/>
                <w:b w:val="0"/>
              </w:rPr>
            </w:pPr>
          </w:p>
        </w:tc>
        <w:tc>
          <w:tcPr>
            <w:tcW w:w="7376" w:type="dxa"/>
            <w:tcBorders>
              <w:top w:val="nil"/>
              <w:left w:val="nil"/>
              <w:bottom w:val="nil"/>
              <w:right w:val="nil"/>
            </w:tcBorders>
          </w:tcPr>
          <w:p w14:paraId="352F1A83" w14:textId="4D1BC5E0" w:rsidR="00EF44DA" w:rsidRPr="00BE00EE" w:rsidRDefault="00EF44DA" w:rsidP="00EF44DA">
            <w:pPr>
              <w:ind w:firstLine="0"/>
              <w:rPr>
                <w:rStyle w:val="ad"/>
                <w:b w:val="0"/>
              </w:rPr>
            </w:pPr>
            <m:oMathPara>
              <m:oMathParaPr>
                <m:jc m:val="left"/>
              </m:oMathParaPr>
              <m:oMath>
                <m:r>
                  <w:rPr>
                    <w:rStyle w:val="ad"/>
                    <w:rFonts w:ascii="Cambria Math" w:hAnsi="Cambria Math"/>
                  </w:rPr>
                  <m:t>i</m:t>
                </m:r>
                <m:r>
                  <m:rPr>
                    <m:sty m:val="p"/>
                  </m:rPr>
                  <w:rPr>
                    <w:rStyle w:val="ad"/>
                    <w:rFonts w:ascii="Cambria Math" w:hAnsi="Cambria Math"/>
                  </w:rPr>
                  <m:t xml:space="preserve"> ← </m:t>
                </m:r>
                <m:r>
                  <w:rPr>
                    <w:rStyle w:val="ad"/>
                    <w:rFonts w:ascii="Cambria Math" w:hAnsi="Cambria Math"/>
                  </w:rPr>
                  <m:t>i+1</m:t>
                </m:r>
              </m:oMath>
            </m:oMathPara>
          </w:p>
        </w:tc>
      </w:tr>
      <w:tr w:rsidR="00F46998" w:rsidRPr="00BE00EE" w14:paraId="3CBCA0C9" w14:textId="77777777" w:rsidTr="0030743B">
        <w:trPr>
          <w:trHeight w:val="57"/>
        </w:trPr>
        <w:tc>
          <w:tcPr>
            <w:tcW w:w="562" w:type="dxa"/>
            <w:tcBorders>
              <w:top w:val="nil"/>
              <w:left w:val="nil"/>
              <w:bottom w:val="nil"/>
              <w:right w:val="nil"/>
            </w:tcBorders>
          </w:tcPr>
          <w:p w14:paraId="36C98197" w14:textId="72A1B788" w:rsidR="00F46998" w:rsidRPr="00BE00EE" w:rsidRDefault="00F46998" w:rsidP="00F46998">
            <w:pPr>
              <w:ind w:firstLine="0"/>
              <w:rPr>
                <w:rStyle w:val="ad"/>
                <w:b w:val="0"/>
              </w:rPr>
            </w:pPr>
            <w:r w:rsidRPr="00BE00EE">
              <w:rPr>
                <w:rStyle w:val="ad"/>
                <w:rFonts w:hint="eastAsia"/>
                <w:b w:val="0"/>
              </w:rPr>
              <w:t>1</w:t>
            </w:r>
            <w:r w:rsidRPr="00BE00EE">
              <w:rPr>
                <w:rStyle w:val="ad"/>
                <w:b w:val="0"/>
              </w:rPr>
              <w:t>2</w:t>
            </w:r>
          </w:p>
        </w:tc>
        <w:tc>
          <w:tcPr>
            <w:tcW w:w="567" w:type="dxa"/>
            <w:tcBorders>
              <w:top w:val="nil"/>
              <w:left w:val="nil"/>
              <w:bottom w:val="nil"/>
              <w:right w:val="nil"/>
            </w:tcBorders>
          </w:tcPr>
          <w:p w14:paraId="6B7D500D" w14:textId="77777777" w:rsidR="00F46998" w:rsidRPr="00BE00EE" w:rsidRDefault="00F46998" w:rsidP="00F46998">
            <w:pPr>
              <w:rPr>
                <w:rStyle w:val="ad"/>
                <w:b w:val="0"/>
              </w:rPr>
            </w:pPr>
          </w:p>
        </w:tc>
        <w:tc>
          <w:tcPr>
            <w:tcW w:w="7943" w:type="dxa"/>
            <w:gridSpan w:val="2"/>
            <w:tcBorders>
              <w:top w:val="nil"/>
              <w:left w:val="nil"/>
              <w:bottom w:val="nil"/>
              <w:right w:val="nil"/>
            </w:tcBorders>
          </w:tcPr>
          <w:p w14:paraId="4174E687" w14:textId="77777777" w:rsidR="00F46998" w:rsidRPr="00BE00EE" w:rsidRDefault="00F46998" w:rsidP="00F46998">
            <w:pPr>
              <w:ind w:firstLine="0"/>
              <w:rPr>
                <w:rStyle w:val="ad"/>
                <w:b w:val="0"/>
              </w:rPr>
            </w:pPr>
            <w:r w:rsidRPr="00BE00EE">
              <w:rPr>
                <w:rStyle w:val="ad"/>
                <w:rFonts w:hint="eastAsia"/>
                <w:b w:val="0"/>
              </w:rPr>
              <w:t>end</w:t>
            </w:r>
            <w:r w:rsidRPr="00BE00EE">
              <w:rPr>
                <w:rStyle w:val="ad"/>
                <w:b w:val="0"/>
              </w:rPr>
              <w:t xml:space="preserve"> </w:t>
            </w:r>
            <w:r w:rsidRPr="00BE00EE">
              <w:rPr>
                <w:rStyle w:val="ad"/>
                <w:rFonts w:hint="eastAsia"/>
                <w:b w:val="0"/>
              </w:rPr>
              <w:t>while</w:t>
            </w:r>
          </w:p>
        </w:tc>
      </w:tr>
      <w:tr w:rsidR="00F46998" w:rsidRPr="00BE00EE" w14:paraId="5F86A8DF" w14:textId="77777777" w:rsidTr="0030743B">
        <w:trPr>
          <w:trHeight w:val="57"/>
        </w:trPr>
        <w:tc>
          <w:tcPr>
            <w:tcW w:w="562" w:type="dxa"/>
            <w:tcBorders>
              <w:top w:val="nil"/>
              <w:left w:val="nil"/>
              <w:bottom w:val="nil"/>
              <w:right w:val="nil"/>
            </w:tcBorders>
          </w:tcPr>
          <w:p w14:paraId="2B710D65" w14:textId="547CAF5B" w:rsidR="00F46998" w:rsidRPr="00BE00EE" w:rsidRDefault="00F46998" w:rsidP="00F46998">
            <w:pPr>
              <w:ind w:firstLine="0"/>
              <w:rPr>
                <w:rStyle w:val="ad"/>
                <w:b w:val="0"/>
              </w:rPr>
            </w:pPr>
            <w:r w:rsidRPr="00BE00EE">
              <w:rPr>
                <w:rStyle w:val="ad"/>
                <w:rFonts w:hint="eastAsia"/>
                <w:b w:val="0"/>
              </w:rPr>
              <w:t>1</w:t>
            </w:r>
            <w:r w:rsidRPr="00BE00EE">
              <w:rPr>
                <w:rStyle w:val="ad"/>
                <w:b w:val="0"/>
              </w:rPr>
              <w:t>3</w:t>
            </w:r>
          </w:p>
        </w:tc>
        <w:tc>
          <w:tcPr>
            <w:tcW w:w="567" w:type="dxa"/>
            <w:tcBorders>
              <w:top w:val="nil"/>
              <w:left w:val="nil"/>
              <w:bottom w:val="nil"/>
              <w:right w:val="nil"/>
            </w:tcBorders>
          </w:tcPr>
          <w:p w14:paraId="2B1BB562" w14:textId="77777777" w:rsidR="00F46998" w:rsidRPr="00BE00EE" w:rsidRDefault="00F46998" w:rsidP="00F46998">
            <w:pPr>
              <w:rPr>
                <w:rStyle w:val="ad"/>
                <w:b w:val="0"/>
              </w:rPr>
            </w:pPr>
          </w:p>
        </w:tc>
        <w:tc>
          <w:tcPr>
            <w:tcW w:w="7943" w:type="dxa"/>
            <w:gridSpan w:val="2"/>
            <w:tcBorders>
              <w:top w:val="nil"/>
              <w:left w:val="nil"/>
              <w:bottom w:val="nil"/>
              <w:right w:val="nil"/>
            </w:tcBorders>
          </w:tcPr>
          <w:p w14:paraId="610A3456" w14:textId="4F464342" w:rsidR="00F46998" w:rsidRPr="00BE00EE" w:rsidRDefault="00BB6B52" w:rsidP="00F46998">
            <w:pPr>
              <w:ind w:firstLine="0"/>
              <w:rPr>
                <w:rStyle w:val="ad"/>
                <w:rFonts w:ascii="Cambria Math" w:hAnsi="Cambria Math"/>
                <w:b w:val="0"/>
              </w:rPr>
            </w:pPr>
            <m:oMathPara>
              <m:oMathParaPr>
                <m:jc m:val="left"/>
              </m:oMathParaPr>
              <m:oMath>
                <m:sSub>
                  <m:sSubPr>
                    <m:ctrlPr>
                      <w:rPr>
                        <w:rStyle w:val="ad"/>
                        <w:rFonts w:ascii="Cambria Math" w:hAnsi="Cambria Math"/>
                        <w:b w:val="0"/>
                        <w:i/>
                      </w:rPr>
                    </m:ctrlPr>
                  </m:sSubPr>
                  <m:e>
                    <m:r>
                      <w:rPr>
                        <w:rStyle w:val="ad"/>
                        <w:rFonts w:ascii="Cambria Math" w:hAnsi="Cambria Math"/>
                      </w:rPr>
                      <m:t>Z</m:t>
                    </m:r>
                  </m:e>
                  <m:sub>
                    <m:r>
                      <w:rPr>
                        <w:rStyle w:val="ad"/>
                        <w:rFonts w:ascii="Cambria Math" w:hAnsi="Cambria Math"/>
                      </w:rPr>
                      <m:t>Ideal</m:t>
                    </m:r>
                  </m:sub>
                </m:sSub>
                <m:r>
                  <m:rPr>
                    <m:sty m:val="p"/>
                  </m:rPr>
                  <w:rPr>
                    <w:rFonts w:ascii="Cambria Math" w:hAnsi="Cambria Math"/>
                  </w:rPr>
                  <m:t xml:space="preserve">← Ideal point of </m:t>
                </m:r>
                <m:sSub>
                  <m:sSubPr>
                    <m:ctrlPr>
                      <w:rPr>
                        <w:rStyle w:val="ad"/>
                        <w:rFonts w:ascii="Cambria Math" w:hAnsi="Cambria Math"/>
                        <w:b w:val="0"/>
                        <w:i/>
                      </w:rPr>
                    </m:ctrlPr>
                  </m:sSubPr>
                  <m:e>
                    <m:r>
                      <w:rPr>
                        <w:rStyle w:val="ad"/>
                        <w:rFonts w:ascii="Cambria Math" w:hAnsi="Cambria Math"/>
                      </w:rPr>
                      <m:t>R</m:t>
                    </m:r>
                  </m:e>
                  <m:sub>
                    <m:r>
                      <w:rPr>
                        <w:rStyle w:val="ad"/>
                        <w:rFonts w:ascii="Cambria Math" w:hAnsi="Cambria Math"/>
                      </w:rPr>
                      <m:t>g</m:t>
                    </m:r>
                  </m:sub>
                </m:sSub>
                <m:r>
                  <w:rPr>
                    <w:rStyle w:val="ad"/>
                    <w:rFonts w:ascii="Cambria Math" w:hAnsi="Cambria Math"/>
                  </w:rPr>
                  <m:t xml:space="preserve"> </m:t>
                </m:r>
                <m:r>
                  <m:rPr>
                    <m:sty m:val="p"/>
                  </m:rPr>
                  <w:rPr>
                    <w:rFonts w:ascii="Cambria Math" w:hAnsi="Cambria Math"/>
                  </w:rPr>
                  <m:t>and</m:t>
                </m:r>
                <m:r>
                  <w:rPr>
                    <w:rFonts w:ascii="Cambria Math" w:hAnsi="Cambria Math"/>
                  </w:rPr>
                  <m:t xml:space="preserve"> </m:t>
                </m:r>
                <m:sSub>
                  <m:sSubPr>
                    <m:ctrlPr>
                      <w:rPr>
                        <w:rStyle w:val="ad"/>
                        <w:rFonts w:ascii="Cambria Math" w:hAnsi="Cambria Math"/>
                        <w:b w:val="0"/>
                        <w:i/>
                      </w:rPr>
                    </m:ctrlPr>
                  </m:sSubPr>
                  <m:e>
                    <m:r>
                      <w:rPr>
                        <w:rStyle w:val="ad"/>
                        <w:rFonts w:ascii="Cambria Math" w:hAnsi="Cambria Math"/>
                      </w:rPr>
                      <m:t>Z</m:t>
                    </m:r>
                  </m:e>
                  <m:sub>
                    <m:r>
                      <w:rPr>
                        <w:rStyle w:val="ad"/>
                        <w:rFonts w:ascii="Cambria Math" w:hAnsi="Cambria Math"/>
                      </w:rPr>
                      <m:t>Nadir</m:t>
                    </m:r>
                  </m:sub>
                </m:sSub>
                <m:r>
                  <m:rPr>
                    <m:sty m:val="p"/>
                  </m:rPr>
                  <w:rPr>
                    <w:rFonts w:ascii="Cambria Math" w:hAnsi="Cambria Math"/>
                  </w:rPr>
                  <m:t xml:space="preserve">← Nadir point of </m:t>
                </m:r>
                <m:sSub>
                  <m:sSubPr>
                    <m:ctrlPr>
                      <w:rPr>
                        <w:rStyle w:val="ad"/>
                        <w:rFonts w:ascii="Cambria Math" w:hAnsi="Cambria Math"/>
                        <w:b w:val="0"/>
                        <w:i/>
                      </w:rPr>
                    </m:ctrlPr>
                  </m:sSubPr>
                  <m:e>
                    <m:r>
                      <w:rPr>
                        <w:rStyle w:val="ad"/>
                        <w:rFonts w:ascii="Cambria Math" w:hAnsi="Cambria Math"/>
                      </w:rPr>
                      <m:t>R</m:t>
                    </m:r>
                  </m:e>
                  <m:sub>
                    <m:r>
                      <w:rPr>
                        <w:rStyle w:val="ad"/>
                        <w:rFonts w:ascii="Cambria Math" w:hAnsi="Cambria Math"/>
                      </w:rPr>
                      <m:t>g</m:t>
                    </m:r>
                  </m:sub>
                </m:sSub>
              </m:oMath>
            </m:oMathPara>
          </w:p>
        </w:tc>
      </w:tr>
      <w:tr w:rsidR="00F46998" w:rsidRPr="00BE00EE" w14:paraId="19F8125A" w14:textId="77777777" w:rsidTr="0030743B">
        <w:trPr>
          <w:trHeight w:val="57"/>
        </w:trPr>
        <w:tc>
          <w:tcPr>
            <w:tcW w:w="562" w:type="dxa"/>
            <w:tcBorders>
              <w:top w:val="nil"/>
              <w:left w:val="nil"/>
              <w:bottom w:val="nil"/>
              <w:right w:val="nil"/>
            </w:tcBorders>
          </w:tcPr>
          <w:p w14:paraId="1EAAD6DE" w14:textId="5A56ADCC" w:rsidR="00F46998" w:rsidRPr="00BE00EE" w:rsidRDefault="00F46998" w:rsidP="00F46998">
            <w:pPr>
              <w:ind w:firstLine="0"/>
              <w:rPr>
                <w:rStyle w:val="ad"/>
                <w:b w:val="0"/>
              </w:rPr>
            </w:pPr>
            <w:r w:rsidRPr="00BE00EE">
              <w:rPr>
                <w:rStyle w:val="ad"/>
                <w:b w:val="0"/>
              </w:rPr>
              <w:t>14</w:t>
            </w:r>
          </w:p>
        </w:tc>
        <w:tc>
          <w:tcPr>
            <w:tcW w:w="567" w:type="dxa"/>
            <w:tcBorders>
              <w:top w:val="nil"/>
              <w:left w:val="nil"/>
              <w:bottom w:val="nil"/>
              <w:right w:val="nil"/>
            </w:tcBorders>
          </w:tcPr>
          <w:p w14:paraId="1B01C4F6" w14:textId="77777777" w:rsidR="00F46998" w:rsidRPr="00BE00EE" w:rsidRDefault="00F46998" w:rsidP="00F46998">
            <w:pPr>
              <w:rPr>
                <w:rStyle w:val="ad"/>
                <w:b w:val="0"/>
              </w:rPr>
            </w:pPr>
          </w:p>
        </w:tc>
        <w:tc>
          <w:tcPr>
            <w:tcW w:w="7943" w:type="dxa"/>
            <w:gridSpan w:val="2"/>
            <w:tcBorders>
              <w:top w:val="nil"/>
              <w:left w:val="nil"/>
              <w:bottom w:val="nil"/>
              <w:right w:val="nil"/>
            </w:tcBorders>
          </w:tcPr>
          <w:p w14:paraId="2DEDE1B1" w14:textId="2DD3E0EF" w:rsidR="00F46998" w:rsidRPr="00BE00EE" w:rsidRDefault="00F46998" w:rsidP="00F46998">
            <w:pPr>
              <w:ind w:firstLine="0"/>
              <w:rPr>
                <w:rStyle w:val="ad"/>
                <w:b w:val="0"/>
                <w:bCs/>
                <w:i/>
              </w:rPr>
            </w:pPr>
            <w:r w:rsidRPr="00BE00EE">
              <w:rPr>
                <w:rStyle w:val="ad"/>
                <w:b w:val="0"/>
                <w:bCs/>
                <w:i/>
                <w:iCs/>
              </w:rPr>
              <w:t>π</w:t>
            </w:r>
            <w:r w:rsidRPr="00BE00EE">
              <w:t xml:space="preserve"> ← Normalize</w:t>
            </w:r>
            <w:r w:rsidRPr="00BE00EE">
              <w:rPr>
                <w:rFonts w:hint="eastAsia"/>
                <w:lang w:eastAsia="ko-KR"/>
              </w:rPr>
              <w:t xml:space="preserve"> </w:t>
            </w:r>
            <w:r w:rsidRPr="00BE00EE">
              <w:rPr>
                <w:lang w:eastAsia="ko-KR"/>
              </w:rPr>
              <w:t>o</w:t>
            </w:r>
            <w:r w:rsidRPr="00BE00EE">
              <w:t>bjectives</w:t>
            </w:r>
            <w:r w:rsidR="00EF44DA" w:rsidRPr="00BE00EE">
              <w:t xml:space="preserve"> of </w:t>
            </w:r>
            <m:oMath>
              <m:sSub>
                <m:sSubPr>
                  <m:ctrlPr>
                    <w:rPr>
                      <w:rStyle w:val="ad"/>
                      <w:rFonts w:ascii="Cambria Math" w:hAnsi="Cambria Math"/>
                      <w:b w:val="0"/>
                      <w:i/>
                    </w:rPr>
                  </m:ctrlPr>
                </m:sSubPr>
                <m:e>
                  <m:r>
                    <w:rPr>
                      <w:rStyle w:val="ad"/>
                      <w:rFonts w:ascii="Cambria Math" w:hAnsi="Cambria Math" w:hint="eastAsia"/>
                    </w:rPr>
                    <m:t>F</m:t>
                  </m:r>
                </m:e>
                <m:sub>
                  <m:r>
                    <w:rPr>
                      <w:rStyle w:val="ad"/>
                      <w:rFonts w:ascii="Cambria Math" w:hAnsi="Cambria Math" w:hint="eastAsia"/>
                    </w:rPr>
                    <m:t>i</m:t>
                  </m:r>
                </m:sub>
              </m:sSub>
            </m:oMath>
            <w:r w:rsidR="00EF44DA" w:rsidRPr="00BE00EE">
              <w:rPr>
                <w:rStyle w:val="ad"/>
                <w:rFonts w:hint="eastAsia"/>
                <w:b w:val="0"/>
                <w:lang w:eastAsia="ko-KR"/>
              </w:rPr>
              <w:t xml:space="preserve"> </w:t>
            </w:r>
            <w:r w:rsidR="00EF44DA" w:rsidRPr="00BE00EE">
              <w:rPr>
                <w:rStyle w:val="ad"/>
                <w:b w:val="0"/>
                <w:lang w:eastAsia="ko-KR"/>
              </w:rPr>
              <w:t>using</w:t>
            </w:r>
            <w:r w:rsidRPr="00BE00EE">
              <w:rPr>
                <w:b/>
                <w:bCs/>
              </w:rPr>
              <w:t xml:space="preserve"> </w:t>
            </w:r>
            <m:oMath>
              <m:sSub>
                <m:sSubPr>
                  <m:ctrlPr>
                    <w:rPr>
                      <w:rStyle w:val="ad"/>
                      <w:rFonts w:ascii="Cambria Math" w:hAnsi="Cambria Math"/>
                      <w:b w:val="0"/>
                      <w:i/>
                    </w:rPr>
                  </m:ctrlPr>
                </m:sSubPr>
                <m:e>
                  <m:r>
                    <w:rPr>
                      <w:rStyle w:val="ad"/>
                      <w:rFonts w:ascii="Cambria Math" w:hAnsi="Cambria Math"/>
                    </w:rPr>
                    <m:t>Z</m:t>
                  </m:r>
                </m:e>
                <m:sub>
                  <m:r>
                    <w:rPr>
                      <w:rStyle w:val="ad"/>
                      <w:rFonts w:ascii="Cambria Math" w:hAnsi="Cambria Math"/>
                    </w:rPr>
                    <m:t>ideal</m:t>
                  </m:r>
                </m:sub>
              </m:sSub>
              <m:r>
                <m:rPr>
                  <m:sty m:val="p"/>
                </m:rPr>
                <w:rPr>
                  <w:rStyle w:val="ad"/>
                  <w:rFonts w:ascii="Cambria Math" w:hAnsi="Cambria Math"/>
                </w:rPr>
                <m:t xml:space="preserve"> and</m:t>
              </m:r>
            </m:oMath>
            <w:r w:rsidRPr="00BE00EE">
              <w:t xml:space="preserve"> </w:t>
            </w:r>
            <m:oMath>
              <m:sSub>
                <m:sSubPr>
                  <m:ctrlPr>
                    <w:rPr>
                      <w:rStyle w:val="ad"/>
                      <w:rFonts w:ascii="Cambria Math" w:hAnsi="Cambria Math"/>
                      <w:b w:val="0"/>
                      <w:i/>
                    </w:rPr>
                  </m:ctrlPr>
                </m:sSubPr>
                <m:e>
                  <m:r>
                    <w:rPr>
                      <w:rStyle w:val="ad"/>
                      <w:rFonts w:ascii="Cambria Math" w:hAnsi="Cambria Math"/>
                    </w:rPr>
                    <m:t>Z</m:t>
                  </m:r>
                </m:e>
                <m:sub>
                  <m:r>
                    <w:rPr>
                      <w:rStyle w:val="ad"/>
                      <w:rFonts w:ascii="Cambria Math" w:hAnsi="Cambria Math"/>
                    </w:rPr>
                    <m:t>Nadir</m:t>
                  </m:r>
                </m:sub>
              </m:sSub>
            </m:oMath>
          </w:p>
        </w:tc>
      </w:tr>
      <w:tr w:rsidR="00F46998" w:rsidRPr="00BE00EE" w14:paraId="2977686F" w14:textId="77777777" w:rsidTr="0030743B">
        <w:trPr>
          <w:trHeight w:val="57"/>
        </w:trPr>
        <w:tc>
          <w:tcPr>
            <w:tcW w:w="562" w:type="dxa"/>
            <w:tcBorders>
              <w:top w:val="nil"/>
              <w:left w:val="nil"/>
              <w:bottom w:val="nil"/>
              <w:right w:val="nil"/>
            </w:tcBorders>
          </w:tcPr>
          <w:p w14:paraId="03A46FF5" w14:textId="6D0FB3E2" w:rsidR="00F46998" w:rsidRPr="00BE00EE" w:rsidRDefault="00F46998" w:rsidP="00F46998">
            <w:pPr>
              <w:ind w:firstLine="0"/>
              <w:rPr>
                <w:rStyle w:val="ad"/>
                <w:b w:val="0"/>
              </w:rPr>
            </w:pPr>
            <w:r w:rsidRPr="00BE00EE">
              <w:rPr>
                <w:rStyle w:val="ad"/>
                <w:b w:val="0"/>
              </w:rPr>
              <w:t>15</w:t>
            </w:r>
          </w:p>
        </w:tc>
        <w:tc>
          <w:tcPr>
            <w:tcW w:w="567" w:type="dxa"/>
            <w:tcBorders>
              <w:top w:val="nil"/>
              <w:left w:val="nil"/>
              <w:bottom w:val="nil"/>
              <w:right w:val="nil"/>
            </w:tcBorders>
          </w:tcPr>
          <w:p w14:paraId="5667BCCE" w14:textId="77777777" w:rsidR="00F46998" w:rsidRPr="00BE00EE" w:rsidRDefault="00F46998" w:rsidP="00F46998">
            <w:pPr>
              <w:rPr>
                <w:rStyle w:val="ad"/>
                <w:b w:val="0"/>
              </w:rPr>
            </w:pPr>
          </w:p>
        </w:tc>
        <w:tc>
          <w:tcPr>
            <w:tcW w:w="7943" w:type="dxa"/>
            <w:gridSpan w:val="2"/>
            <w:tcBorders>
              <w:top w:val="nil"/>
              <w:left w:val="nil"/>
              <w:bottom w:val="nil"/>
              <w:right w:val="nil"/>
            </w:tcBorders>
          </w:tcPr>
          <w:p w14:paraId="64C30A84" w14:textId="2402E6E5" w:rsidR="00F46998" w:rsidRPr="00BE00EE" w:rsidRDefault="00DF3716" w:rsidP="00F46998">
            <w:pPr>
              <w:ind w:firstLine="0"/>
              <w:rPr>
                <w:rStyle w:val="ad"/>
                <w:i/>
                <w:iCs/>
              </w:rPr>
            </w:pPr>
            <m:oMath>
              <m:r>
                <w:rPr>
                  <w:rStyle w:val="ad"/>
                  <w:rFonts w:ascii="Cambria Math" w:hAnsi="Cambria Math"/>
                </w:rPr>
                <m:t>ρ</m:t>
              </m:r>
            </m:oMath>
            <w:r w:rsidR="00F46998" w:rsidRPr="00BE00EE">
              <w:t xml:space="preserve"> ← Associate </w:t>
            </w:r>
            <w:r w:rsidR="00EF44DA" w:rsidRPr="00BE00EE">
              <w:t xml:space="preserve">each solution in </w:t>
            </w:r>
            <m:oMath>
              <m:sSub>
                <m:sSubPr>
                  <m:ctrlPr>
                    <w:rPr>
                      <w:rStyle w:val="ad"/>
                      <w:rFonts w:ascii="Cambria Math" w:hAnsi="Cambria Math"/>
                      <w:b w:val="0"/>
                      <w:i/>
                    </w:rPr>
                  </m:ctrlPr>
                </m:sSubPr>
                <m:e>
                  <m:r>
                    <w:rPr>
                      <w:rStyle w:val="ad"/>
                      <w:rFonts w:ascii="Cambria Math" w:hAnsi="Cambria Math" w:hint="eastAsia"/>
                    </w:rPr>
                    <m:t>F</m:t>
                  </m:r>
                </m:e>
                <m:sub>
                  <m:r>
                    <w:rPr>
                      <w:rStyle w:val="ad"/>
                      <w:rFonts w:ascii="Cambria Math" w:hAnsi="Cambria Math" w:hint="eastAsia"/>
                    </w:rPr>
                    <m:t>i</m:t>
                  </m:r>
                </m:sub>
              </m:sSub>
            </m:oMath>
            <w:r w:rsidR="00F46998" w:rsidRPr="00BE00EE">
              <w:t xml:space="preserve"> </w:t>
            </w:r>
            <w:r w:rsidR="00EF44DA" w:rsidRPr="00BE00EE">
              <w:t xml:space="preserve">to </w:t>
            </w:r>
            <w:r w:rsidR="00F46998" w:rsidRPr="00BE00EE">
              <w:t xml:space="preserve">references </w:t>
            </w:r>
            <w:r w:rsidR="00CA3E60" w:rsidRPr="00BE00EE">
              <w:t xml:space="preserve">points in </w:t>
            </w:r>
            <w:r w:rsidR="00CA3E60" w:rsidRPr="00BE00EE">
              <w:rPr>
                <w:rStyle w:val="ad"/>
                <w:b w:val="0"/>
                <w:bCs/>
                <w:i/>
                <w:iCs/>
              </w:rPr>
              <w:t>Z</w:t>
            </w:r>
          </w:p>
        </w:tc>
      </w:tr>
      <w:tr w:rsidR="00F46998" w:rsidRPr="00BE00EE" w14:paraId="5815B174" w14:textId="77777777" w:rsidTr="0030743B">
        <w:trPr>
          <w:trHeight w:val="57"/>
        </w:trPr>
        <w:tc>
          <w:tcPr>
            <w:tcW w:w="562" w:type="dxa"/>
            <w:tcBorders>
              <w:top w:val="nil"/>
              <w:left w:val="nil"/>
              <w:bottom w:val="nil"/>
              <w:right w:val="nil"/>
            </w:tcBorders>
          </w:tcPr>
          <w:p w14:paraId="0714B7DF" w14:textId="78B4F4AA" w:rsidR="00F46998" w:rsidRPr="00BE00EE" w:rsidRDefault="00F46998" w:rsidP="00F46998">
            <w:pPr>
              <w:ind w:firstLine="0"/>
              <w:rPr>
                <w:rStyle w:val="ad"/>
                <w:b w:val="0"/>
              </w:rPr>
            </w:pPr>
            <w:r w:rsidRPr="00BE00EE">
              <w:rPr>
                <w:rStyle w:val="ad"/>
                <w:b w:val="0"/>
              </w:rPr>
              <w:t>16</w:t>
            </w:r>
          </w:p>
        </w:tc>
        <w:tc>
          <w:tcPr>
            <w:tcW w:w="567" w:type="dxa"/>
            <w:tcBorders>
              <w:top w:val="nil"/>
              <w:left w:val="nil"/>
              <w:bottom w:val="nil"/>
              <w:right w:val="nil"/>
            </w:tcBorders>
          </w:tcPr>
          <w:p w14:paraId="40DE9930" w14:textId="77777777" w:rsidR="00F46998" w:rsidRPr="00BE00EE" w:rsidRDefault="00F46998" w:rsidP="00F46998">
            <w:pPr>
              <w:rPr>
                <w:rStyle w:val="ad"/>
                <w:b w:val="0"/>
              </w:rPr>
            </w:pPr>
          </w:p>
        </w:tc>
        <w:tc>
          <w:tcPr>
            <w:tcW w:w="7943" w:type="dxa"/>
            <w:gridSpan w:val="2"/>
            <w:tcBorders>
              <w:top w:val="nil"/>
              <w:left w:val="nil"/>
              <w:bottom w:val="nil"/>
              <w:right w:val="nil"/>
            </w:tcBorders>
          </w:tcPr>
          <w:p w14:paraId="36A7A29A" w14:textId="7C31E168" w:rsidR="00F46998" w:rsidRPr="00BE00EE" w:rsidRDefault="00BB6B52" w:rsidP="00F46998">
            <w:pPr>
              <w:ind w:firstLine="0"/>
              <w:rPr>
                <w:rStyle w:val="ad"/>
                <w:i/>
                <w:iCs/>
              </w:rPr>
            </w:pPr>
            <m:oMath>
              <m:sSub>
                <m:sSubPr>
                  <m:ctrlPr>
                    <w:rPr>
                      <w:rStyle w:val="ad"/>
                      <w:rFonts w:ascii="Cambria Math" w:hAnsi="Cambria Math"/>
                      <w:b w:val="0"/>
                      <w:i/>
                    </w:rPr>
                  </m:ctrlPr>
                </m:sSubPr>
                <m:e>
                  <m:r>
                    <w:rPr>
                      <w:rStyle w:val="ad"/>
                      <w:rFonts w:ascii="Cambria Math" w:hAnsi="Cambria Math"/>
                    </w:rPr>
                    <m:t>n</m:t>
                  </m:r>
                </m:e>
                <m:sub>
                  <m:r>
                    <w:rPr>
                      <w:rStyle w:val="ad"/>
                      <w:rFonts w:ascii="Cambria Math" w:hAnsi="Cambria Math"/>
                    </w:rPr>
                    <m:t>ρ</m:t>
                  </m:r>
                </m:sub>
              </m:sSub>
            </m:oMath>
            <w:r w:rsidR="00F46998" w:rsidRPr="00BE00EE">
              <w:t xml:space="preserve"> ← Count </w:t>
            </w:r>
            <w:r w:rsidR="00CA3E60" w:rsidRPr="00BE00EE">
              <w:t xml:space="preserve">solutions for each </w:t>
            </w:r>
            <w:r w:rsidR="00F46998" w:rsidRPr="00BE00EE">
              <w:t>reference point</w:t>
            </w:r>
            <w:r w:rsidR="00CA3E60" w:rsidRPr="00BE00EE">
              <w:t xml:space="preserve"> in</w:t>
            </w:r>
            <w:r w:rsidR="00F46998" w:rsidRPr="00BE00EE">
              <w:t xml:space="preserve"> </w:t>
            </w:r>
            <m:oMath>
              <m:r>
                <w:rPr>
                  <w:rStyle w:val="ad"/>
                  <w:rFonts w:ascii="Cambria Math" w:hAnsi="Cambria Math"/>
                </w:rPr>
                <m:t>ρ</m:t>
              </m:r>
            </m:oMath>
          </w:p>
        </w:tc>
      </w:tr>
      <w:tr w:rsidR="00F46998" w:rsidRPr="00BE00EE" w14:paraId="1E84C238" w14:textId="77777777" w:rsidTr="0030743B">
        <w:trPr>
          <w:trHeight w:val="57"/>
        </w:trPr>
        <w:tc>
          <w:tcPr>
            <w:tcW w:w="562" w:type="dxa"/>
            <w:tcBorders>
              <w:top w:val="nil"/>
              <w:left w:val="nil"/>
              <w:bottom w:val="nil"/>
              <w:right w:val="nil"/>
            </w:tcBorders>
          </w:tcPr>
          <w:p w14:paraId="4C0966DA" w14:textId="602F9A7E" w:rsidR="00F46998" w:rsidRPr="00BE00EE" w:rsidRDefault="00F46998" w:rsidP="00F46998">
            <w:pPr>
              <w:ind w:firstLine="0"/>
              <w:rPr>
                <w:rStyle w:val="ad"/>
                <w:b w:val="0"/>
              </w:rPr>
            </w:pPr>
            <w:r w:rsidRPr="00BE00EE">
              <w:rPr>
                <w:rStyle w:val="ad"/>
                <w:b w:val="0"/>
              </w:rPr>
              <w:t>17</w:t>
            </w:r>
          </w:p>
        </w:tc>
        <w:tc>
          <w:tcPr>
            <w:tcW w:w="567" w:type="dxa"/>
            <w:tcBorders>
              <w:top w:val="nil"/>
              <w:left w:val="nil"/>
              <w:bottom w:val="nil"/>
              <w:right w:val="nil"/>
            </w:tcBorders>
          </w:tcPr>
          <w:p w14:paraId="1FBB8BFE" w14:textId="77777777" w:rsidR="00F46998" w:rsidRPr="00BE00EE" w:rsidRDefault="00F46998" w:rsidP="00F46998">
            <w:pPr>
              <w:rPr>
                <w:rStyle w:val="ad"/>
                <w:b w:val="0"/>
              </w:rPr>
            </w:pPr>
          </w:p>
        </w:tc>
        <w:tc>
          <w:tcPr>
            <w:tcW w:w="7943" w:type="dxa"/>
            <w:gridSpan w:val="2"/>
            <w:tcBorders>
              <w:top w:val="nil"/>
              <w:left w:val="nil"/>
              <w:bottom w:val="nil"/>
              <w:right w:val="nil"/>
            </w:tcBorders>
          </w:tcPr>
          <w:p w14:paraId="78F65E18" w14:textId="5368AACC" w:rsidR="00F46998" w:rsidRPr="00BE00EE" w:rsidRDefault="00BB6B52" w:rsidP="00F46998">
            <w:pPr>
              <w:ind w:firstLine="0"/>
              <w:rPr>
                <w:b/>
                <w:bCs/>
                <w:i/>
                <w:lang w:eastAsia="ko-KR"/>
              </w:rPr>
            </w:pPr>
            <m:oMath>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g+1</m:t>
                  </m:r>
                </m:sub>
              </m:sSub>
            </m:oMath>
            <w:r w:rsidR="00F46998" w:rsidRPr="00BE00EE">
              <w:rPr>
                <w:b/>
                <w:bCs/>
              </w:rPr>
              <w:t xml:space="preserve"> ← </w:t>
            </w:r>
            <m:oMath>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g+1</m:t>
                  </m:r>
                </m:sub>
              </m:sSub>
              <m:r>
                <w:rPr>
                  <w:rStyle w:val="ad"/>
                  <w:rFonts w:ascii="Cambria Math" w:hAnsi="Cambria Math"/>
                </w:rPr>
                <m:t xml:space="preserve"> ∪</m:t>
              </m:r>
              <m:sSub>
                <m:sSubPr>
                  <m:ctrlPr>
                    <w:rPr>
                      <w:rStyle w:val="ad"/>
                      <w:rFonts w:ascii="Cambria Math" w:hAnsi="Cambria Math"/>
                      <w:b w:val="0"/>
                      <w:i/>
                      <w:iCs/>
                    </w:rPr>
                  </m:ctrlPr>
                </m:sSubPr>
                <m:e>
                  <m:r>
                    <m:rPr>
                      <m:sty m:val="p"/>
                    </m:rPr>
                    <w:rPr>
                      <w:rStyle w:val="ad"/>
                      <w:rFonts w:ascii="Cambria Math" w:hAnsi="Cambria Math"/>
                    </w:rPr>
                    <m:t>Niching selection</m:t>
                  </m:r>
                  <m:r>
                    <w:rPr>
                      <w:rStyle w:val="ad"/>
                      <w:rFonts w:ascii="Cambria Math" w:hAnsi="Cambria Math"/>
                    </w:rPr>
                    <m:t xml:space="preserve"> from F</m:t>
                  </m:r>
                </m:e>
                <m:sub>
                  <m:r>
                    <w:rPr>
                      <w:rStyle w:val="ad"/>
                      <w:rFonts w:ascii="Cambria Math" w:hAnsi="Cambria Math"/>
                    </w:rPr>
                    <m:t>i</m:t>
                  </m:r>
                </m:sub>
              </m:sSub>
              <m:r>
                <m:rPr>
                  <m:sty m:val="b"/>
                </m:rPr>
                <w:rPr>
                  <w:rFonts w:ascii="Cambria Math" w:hAnsi="Cambria Math"/>
                </w:rPr>
                <m:t xml:space="preserve"> using </m:t>
              </m:r>
              <m:r>
                <w:rPr>
                  <w:rStyle w:val="ad"/>
                  <w:rFonts w:ascii="Cambria Math" w:hAnsi="Cambria Math"/>
                </w:rPr>
                <m:t xml:space="preserve">ρ </m:t>
              </m:r>
              <m:r>
                <m:rPr>
                  <m:sty m:val="p"/>
                </m:rPr>
                <w:rPr>
                  <w:rStyle w:val="ad"/>
                  <w:rFonts w:ascii="Cambria Math" w:hAnsi="Cambria Math"/>
                </w:rPr>
                <m:t xml:space="preserve">and </m:t>
              </m:r>
              <m:sSub>
                <m:sSubPr>
                  <m:ctrlPr>
                    <w:rPr>
                      <w:rStyle w:val="ad"/>
                      <w:rFonts w:ascii="Cambria Math" w:hAnsi="Cambria Math"/>
                      <w:b w:val="0"/>
                      <w:i/>
                    </w:rPr>
                  </m:ctrlPr>
                </m:sSubPr>
                <m:e>
                  <m:r>
                    <w:rPr>
                      <w:rStyle w:val="ad"/>
                      <w:rFonts w:ascii="Cambria Math" w:hAnsi="Cambria Math"/>
                    </w:rPr>
                    <m:t>n</m:t>
                  </m:r>
                </m:e>
                <m:sub>
                  <m:r>
                    <w:rPr>
                      <w:rStyle w:val="ad"/>
                      <w:rFonts w:ascii="Cambria Math" w:hAnsi="Cambria Math"/>
                    </w:rPr>
                    <m:t>ρ</m:t>
                  </m:r>
                </m:sub>
              </m:sSub>
            </m:oMath>
          </w:p>
        </w:tc>
      </w:tr>
      <w:tr w:rsidR="00F46998" w:rsidRPr="00BE00EE" w14:paraId="0DF675D0" w14:textId="77777777" w:rsidTr="0030743B">
        <w:trPr>
          <w:trHeight w:val="57"/>
        </w:trPr>
        <w:tc>
          <w:tcPr>
            <w:tcW w:w="562" w:type="dxa"/>
            <w:tcBorders>
              <w:top w:val="nil"/>
              <w:left w:val="nil"/>
              <w:bottom w:val="nil"/>
              <w:right w:val="nil"/>
            </w:tcBorders>
          </w:tcPr>
          <w:p w14:paraId="661BAFCA" w14:textId="7CC8B7C2" w:rsidR="00F46998" w:rsidRPr="00BE00EE" w:rsidRDefault="00F46998" w:rsidP="00F46998">
            <w:pPr>
              <w:ind w:firstLine="0"/>
              <w:rPr>
                <w:rStyle w:val="ad"/>
                <w:b w:val="0"/>
              </w:rPr>
            </w:pPr>
            <w:r w:rsidRPr="00BE00EE">
              <w:rPr>
                <w:rStyle w:val="ad"/>
                <w:b w:val="0"/>
              </w:rPr>
              <w:t>18</w:t>
            </w:r>
          </w:p>
        </w:tc>
        <w:tc>
          <w:tcPr>
            <w:tcW w:w="567" w:type="dxa"/>
            <w:tcBorders>
              <w:top w:val="nil"/>
              <w:left w:val="nil"/>
              <w:bottom w:val="nil"/>
              <w:right w:val="nil"/>
            </w:tcBorders>
          </w:tcPr>
          <w:p w14:paraId="4F33C33B" w14:textId="77777777" w:rsidR="00F46998" w:rsidRPr="00BE00EE" w:rsidRDefault="00F46998" w:rsidP="00F46998">
            <w:pPr>
              <w:rPr>
                <w:rStyle w:val="ad"/>
                <w:b w:val="0"/>
              </w:rPr>
            </w:pPr>
          </w:p>
        </w:tc>
        <w:tc>
          <w:tcPr>
            <w:tcW w:w="7943" w:type="dxa"/>
            <w:gridSpan w:val="2"/>
            <w:tcBorders>
              <w:top w:val="nil"/>
              <w:left w:val="nil"/>
              <w:bottom w:val="nil"/>
              <w:right w:val="nil"/>
            </w:tcBorders>
          </w:tcPr>
          <w:p w14:paraId="0FD58906" w14:textId="4EDE6745" w:rsidR="00F46998" w:rsidRPr="00BE00EE" w:rsidRDefault="00F46998" w:rsidP="00F46998">
            <w:pPr>
              <w:ind w:firstLine="0"/>
              <w:rPr>
                <w:rStyle w:val="ad"/>
                <w:b w:val="0"/>
                <w:bCs/>
                <w:i/>
                <w:iCs/>
              </w:rPr>
            </w:pPr>
            <w:r w:rsidRPr="00BE00EE">
              <w:rPr>
                <w:rStyle w:val="ad"/>
                <w:b w:val="0"/>
                <w:i/>
                <w:iCs/>
              </w:rPr>
              <w:t>g</w:t>
            </w:r>
            <w:r w:rsidRPr="00BE00EE">
              <w:rPr>
                <w:b/>
                <w:bCs/>
              </w:rPr>
              <w:t xml:space="preserve"> ← </w:t>
            </w:r>
            <w:r w:rsidRPr="00BE00EE">
              <w:rPr>
                <w:rStyle w:val="ad"/>
                <w:b w:val="0"/>
                <w:bCs/>
                <w:i/>
                <w:iCs/>
              </w:rPr>
              <w:t xml:space="preserve">g </w:t>
            </w:r>
            <w:r w:rsidRPr="00BE00EE">
              <w:rPr>
                <w:rStyle w:val="ad"/>
                <w:b w:val="0"/>
                <w:bCs/>
              </w:rPr>
              <w:t>+ 1</w:t>
            </w:r>
          </w:p>
        </w:tc>
      </w:tr>
      <w:tr w:rsidR="00F46998" w:rsidRPr="00BE00EE" w14:paraId="75852389" w14:textId="77777777" w:rsidTr="0030743B">
        <w:trPr>
          <w:trHeight w:val="57"/>
        </w:trPr>
        <w:tc>
          <w:tcPr>
            <w:tcW w:w="562" w:type="dxa"/>
            <w:tcBorders>
              <w:top w:val="nil"/>
              <w:left w:val="nil"/>
              <w:bottom w:val="nil"/>
              <w:right w:val="nil"/>
            </w:tcBorders>
          </w:tcPr>
          <w:p w14:paraId="43125CBE" w14:textId="14AF0C5F" w:rsidR="00F46998" w:rsidRPr="00BE00EE" w:rsidRDefault="00F46998" w:rsidP="00F46998">
            <w:pPr>
              <w:ind w:firstLine="0"/>
              <w:rPr>
                <w:rStyle w:val="ad"/>
                <w:b w:val="0"/>
              </w:rPr>
            </w:pPr>
            <w:r w:rsidRPr="00BE00EE">
              <w:rPr>
                <w:rStyle w:val="ad"/>
                <w:b w:val="0"/>
              </w:rPr>
              <w:t>19</w:t>
            </w:r>
          </w:p>
        </w:tc>
        <w:tc>
          <w:tcPr>
            <w:tcW w:w="8510" w:type="dxa"/>
            <w:gridSpan w:val="3"/>
            <w:tcBorders>
              <w:top w:val="nil"/>
              <w:left w:val="nil"/>
              <w:bottom w:val="nil"/>
              <w:right w:val="nil"/>
            </w:tcBorders>
          </w:tcPr>
          <w:p w14:paraId="327CB6FF" w14:textId="77777777" w:rsidR="00F46998" w:rsidRPr="00BE00EE" w:rsidRDefault="00F46998" w:rsidP="00F46998">
            <w:pPr>
              <w:ind w:firstLine="0"/>
              <w:rPr>
                <w:rStyle w:val="ad"/>
                <w:b w:val="0"/>
              </w:rPr>
            </w:pPr>
            <w:r w:rsidRPr="00BE00EE">
              <w:rPr>
                <w:rStyle w:val="ad"/>
                <w:b w:val="0"/>
              </w:rPr>
              <w:t xml:space="preserve">end </w:t>
            </w:r>
            <w:r w:rsidRPr="00BE00EE">
              <w:rPr>
                <w:rStyle w:val="ad"/>
                <w:rFonts w:hint="eastAsia"/>
                <w:b w:val="0"/>
              </w:rPr>
              <w:t>while</w:t>
            </w:r>
          </w:p>
        </w:tc>
      </w:tr>
      <w:tr w:rsidR="00F46998" w:rsidRPr="00BE00EE" w14:paraId="531EB661" w14:textId="77777777" w:rsidTr="0030743B">
        <w:trPr>
          <w:trHeight w:val="57"/>
        </w:trPr>
        <w:tc>
          <w:tcPr>
            <w:tcW w:w="562" w:type="dxa"/>
            <w:tcBorders>
              <w:top w:val="nil"/>
              <w:left w:val="nil"/>
              <w:right w:val="nil"/>
            </w:tcBorders>
          </w:tcPr>
          <w:p w14:paraId="0FB122E1" w14:textId="60F2D862" w:rsidR="00F46998" w:rsidRPr="00BE00EE" w:rsidRDefault="00F46998" w:rsidP="00F46998">
            <w:pPr>
              <w:ind w:firstLine="0"/>
              <w:rPr>
                <w:rStyle w:val="ad"/>
                <w:b w:val="0"/>
              </w:rPr>
            </w:pPr>
            <w:r w:rsidRPr="00BE00EE">
              <w:rPr>
                <w:rStyle w:val="ad"/>
                <w:b w:val="0"/>
              </w:rPr>
              <w:t>20</w:t>
            </w:r>
          </w:p>
        </w:tc>
        <w:tc>
          <w:tcPr>
            <w:tcW w:w="8510" w:type="dxa"/>
            <w:gridSpan w:val="3"/>
            <w:tcBorders>
              <w:top w:val="nil"/>
              <w:left w:val="nil"/>
              <w:right w:val="nil"/>
            </w:tcBorders>
          </w:tcPr>
          <w:p w14:paraId="1993B8A1" w14:textId="5EC43E27" w:rsidR="00F46998" w:rsidRPr="00BE00EE" w:rsidRDefault="00F46998" w:rsidP="00F46998">
            <w:pPr>
              <w:ind w:firstLine="0"/>
              <w:rPr>
                <w:rStyle w:val="ad"/>
                <w:b w:val="0"/>
              </w:rPr>
            </w:pPr>
            <w:r w:rsidRPr="00BE00EE">
              <w:rPr>
                <w:rStyle w:val="ad"/>
                <w:b w:val="0"/>
              </w:rPr>
              <w:t xml:space="preserve">return </w:t>
            </w:r>
            <m:oMath>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m:t>
                  </m:r>
                </m:sub>
              </m:sSub>
            </m:oMath>
          </w:p>
        </w:tc>
      </w:tr>
    </w:tbl>
    <w:p w14:paraId="4009B08D" w14:textId="77777777" w:rsidR="00D74FF7" w:rsidRPr="00BE00EE" w:rsidRDefault="00D74FF7" w:rsidP="00EF61A6">
      <w:pPr>
        <w:ind w:firstLine="0"/>
      </w:pPr>
    </w:p>
    <w:p w14:paraId="3DF89038" w14:textId="47B3F03E" w:rsidR="00D74FF7" w:rsidRPr="00BE00EE" w:rsidRDefault="00F61740" w:rsidP="00EF61A6">
      <w:pPr>
        <w:pStyle w:val="4"/>
        <w:rPr>
          <w:lang w:eastAsia="ko-KR"/>
        </w:rPr>
      </w:pPr>
      <w:r w:rsidRPr="00BE00EE">
        <w:t>Strength Pareto Evolutionary Algorithm 2 (SPEA2)</w:t>
      </w:r>
    </w:p>
    <w:p w14:paraId="06A44757" w14:textId="5C82D661" w:rsidR="00F178E4" w:rsidRPr="00BE00EE" w:rsidRDefault="00F178E4" w:rsidP="00EF61A6">
      <w:r w:rsidRPr="00BE00EE">
        <w:t>The Strength Pareto Evolutionary Algorithm 2 (SPEA2) maintains an external archive of non-dominated solutions while using fitness assignment based on strength and density information. The algorithm distinguishes itself through its sophisticated fitness calculation that combines domination strength with local density estimation using k-nearest neighbor distances.</w:t>
      </w:r>
      <w:r w:rsidRPr="00BE00EE">
        <w:rPr>
          <w:lang w:eastAsia="ko-KR"/>
        </w:rPr>
        <w:br/>
      </w:r>
      <w:r w:rsidRPr="00BE00EE">
        <w:t>Each solution's strength corresponds to the number of solutions it dominates, while its raw fitness equals the sum of strengths of all solutions that dominate it. Density estimation provides fine-grained discrimination between solutions with identical raw fitness values. The algorithm maintains an archive of fixed size through environmental selection that preserves non-dominated solutions and uses truncation operators to maintain archive size constraints when necessary.</w:t>
      </w:r>
    </w:p>
    <w:p w14:paraId="0AD38B56" w14:textId="77777777" w:rsidR="00F178E4" w:rsidRPr="00BE00EE" w:rsidRDefault="00F178E4" w:rsidP="00EF61A6">
      <w:pPr>
        <w:rPr>
          <w:lang w:eastAsia="ko-KR"/>
        </w:rPr>
      </w:pPr>
    </w:p>
    <w:tbl>
      <w:tblPr>
        <w:tblStyle w:val="ac"/>
        <w:tblW w:w="8926" w:type="dxa"/>
        <w:tblCellMar>
          <w:left w:w="0" w:type="dxa"/>
          <w:right w:w="0" w:type="dxa"/>
        </w:tblCellMar>
        <w:tblLook w:val="04A0" w:firstRow="1" w:lastRow="0" w:firstColumn="1" w:lastColumn="0" w:noHBand="0" w:noVBand="1"/>
      </w:tblPr>
      <w:tblGrid>
        <w:gridCol w:w="562"/>
        <w:gridCol w:w="567"/>
        <w:gridCol w:w="567"/>
        <w:gridCol w:w="7230"/>
      </w:tblGrid>
      <w:tr w:rsidR="00BE399D" w:rsidRPr="00BE00EE" w14:paraId="17272121" w14:textId="77777777" w:rsidTr="00BB328A">
        <w:trPr>
          <w:cantSplit/>
          <w:trHeight w:val="113"/>
        </w:trPr>
        <w:tc>
          <w:tcPr>
            <w:tcW w:w="8926" w:type="dxa"/>
            <w:gridSpan w:val="4"/>
            <w:tcBorders>
              <w:left w:val="nil"/>
              <w:bottom w:val="single" w:sz="4" w:space="0" w:color="auto"/>
              <w:right w:val="nil"/>
            </w:tcBorders>
            <w:vAlign w:val="center"/>
          </w:tcPr>
          <w:p w14:paraId="74C3D09E" w14:textId="2447C406" w:rsidR="00BE399D" w:rsidRPr="00BE00EE" w:rsidRDefault="00BE399D" w:rsidP="00EF61A6">
            <w:pPr>
              <w:ind w:firstLine="0"/>
              <w:rPr>
                <w:rStyle w:val="ad"/>
                <w:lang w:eastAsia="ko-KR"/>
              </w:rPr>
            </w:pPr>
            <w:r w:rsidRPr="00BE00EE">
              <w:rPr>
                <w:rStyle w:val="ad"/>
              </w:rPr>
              <w:t>Algorithm 3: SPEA2</w:t>
            </w:r>
          </w:p>
        </w:tc>
      </w:tr>
      <w:tr w:rsidR="00BE399D" w:rsidRPr="00BE00EE" w14:paraId="43824E35" w14:textId="77777777" w:rsidTr="00BB328A">
        <w:trPr>
          <w:trHeight w:val="173"/>
        </w:trPr>
        <w:tc>
          <w:tcPr>
            <w:tcW w:w="8926" w:type="dxa"/>
            <w:gridSpan w:val="4"/>
            <w:tcBorders>
              <w:left w:val="nil"/>
              <w:bottom w:val="nil"/>
              <w:right w:val="nil"/>
            </w:tcBorders>
          </w:tcPr>
          <w:p w14:paraId="532EBFD6" w14:textId="277B9035" w:rsidR="00BE399D" w:rsidRPr="00BE00EE" w:rsidRDefault="00BE399D" w:rsidP="00EF61A6">
            <w:pPr>
              <w:ind w:firstLine="0"/>
              <w:rPr>
                <w:rStyle w:val="ad"/>
              </w:rPr>
            </w:pPr>
            <w:r w:rsidRPr="00BE00EE">
              <w:rPr>
                <w:rStyle w:val="ad"/>
              </w:rPr>
              <w:t>Input:</w:t>
            </w:r>
            <w:r w:rsidRPr="00BE00EE">
              <w:rPr>
                <w:rStyle w:val="1Char"/>
                <w:b w:val="0"/>
              </w:rPr>
              <w:t xml:space="preserve"> </w:t>
            </w:r>
            <w:r w:rsidRPr="00BE00EE">
              <w:rPr>
                <w:rStyle w:val="ad"/>
                <w:b w:val="0"/>
              </w:rPr>
              <w:t xml:space="preserve">Population size </w:t>
            </w:r>
            <w:r w:rsidRPr="00BE00EE">
              <w:rPr>
                <w:rStyle w:val="ad"/>
                <w:rFonts w:hint="eastAsia"/>
                <w:b w:val="0"/>
                <w:i/>
              </w:rPr>
              <w:t>N</w:t>
            </w:r>
            <w:r w:rsidRPr="00BE00EE">
              <w:rPr>
                <w:rStyle w:val="ad"/>
                <w:rFonts w:hint="eastAsia"/>
                <w:b w:val="0"/>
              </w:rPr>
              <w:t>,</w:t>
            </w:r>
            <w:r w:rsidRPr="00BE00EE">
              <w:rPr>
                <w:rStyle w:val="ad"/>
                <w:b w:val="0"/>
              </w:rPr>
              <w:t xml:space="preserve"> </w:t>
            </w:r>
            <w:r w:rsidR="00E70917" w:rsidRPr="00BE00EE">
              <w:rPr>
                <w:rStyle w:val="ad"/>
                <w:b w:val="0"/>
              </w:rPr>
              <w:t xml:space="preserve">Archive size </w:t>
            </w:r>
            <m:oMath>
              <m:sSub>
                <m:sSubPr>
                  <m:ctrlPr>
                    <w:rPr>
                      <w:rStyle w:val="ad"/>
                      <w:rFonts w:ascii="Cambria Math" w:hAnsi="Cambria Math"/>
                      <w:b w:val="0"/>
                      <w:i/>
                    </w:rPr>
                  </m:ctrlPr>
                </m:sSubPr>
                <m:e>
                  <m:r>
                    <w:rPr>
                      <w:rStyle w:val="ad"/>
                      <w:rFonts w:ascii="Cambria Math" w:hAnsi="Cambria Math"/>
                      <w:lang w:eastAsia="ko-KR"/>
                    </w:rPr>
                    <m:t>A</m:t>
                  </m:r>
                </m:e>
                <m:sub>
                  <m:r>
                    <w:rPr>
                      <w:rStyle w:val="ad"/>
                      <w:rFonts w:ascii="Cambria Math" w:hAnsi="Cambria Math"/>
                      <w:lang w:eastAsia="ko-KR"/>
                    </w:rPr>
                    <m:t>size</m:t>
                  </m:r>
                </m:sub>
              </m:sSub>
            </m:oMath>
            <w:r w:rsidR="00E70917" w:rsidRPr="00BE00EE">
              <w:rPr>
                <w:rStyle w:val="ad"/>
                <w:b w:val="0"/>
              </w:rPr>
              <w:t>,</w:t>
            </w:r>
            <w:r w:rsidR="00E70917" w:rsidRPr="00BE00EE">
              <w:rPr>
                <w:rStyle w:val="ad"/>
              </w:rPr>
              <w:t xml:space="preserve"> </w:t>
            </w:r>
            <w:r w:rsidR="00F61740" w:rsidRPr="00BE00EE">
              <w:rPr>
                <w:rStyle w:val="ad"/>
                <w:b w:val="0"/>
              </w:rPr>
              <w:t xml:space="preserve">Maximum generations </w:t>
            </w:r>
            <m:oMath>
              <m:sSub>
                <m:sSubPr>
                  <m:ctrlPr>
                    <w:rPr>
                      <w:rStyle w:val="ad"/>
                      <w:rFonts w:ascii="Cambria Math" w:hAnsi="Cambria Math"/>
                      <w:b w:val="0"/>
                      <w:i/>
                    </w:rPr>
                  </m:ctrlPr>
                </m:sSubPr>
                <m:e>
                  <m:r>
                    <w:rPr>
                      <w:rStyle w:val="ad"/>
                      <w:rFonts w:ascii="Cambria Math" w:hAnsi="Cambria Math"/>
                    </w:rPr>
                    <m:t>G</m:t>
                  </m:r>
                </m:e>
                <m:sub>
                  <m:r>
                    <w:rPr>
                      <w:rStyle w:val="ad"/>
                      <w:rFonts w:ascii="Cambria Math" w:hAnsi="Cambria Math"/>
                    </w:rPr>
                    <m:t>max</m:t>
                  </m:r>
                </m:sub>
              </m:sSub>
            </m:oMath>
          </w:p>
        </w:tc>
      </w:tr>
      <w:tr w:rsidR="00BE399D" w:rsidRPr="00BE00EE" w14:paraId="6DF32F68" w14:textId="77777777" w:rsidTr="00BB328A">
        <w:trPr>
          <w:trHeight w:val="173"/>
        </w:trPr>
        <w:tc>
          <w:tcPr>
            <w:tcW w:w="8926" w:type="dxa"/>
            <w:gridSpan w:val="4"/>
            <w:tcBorders>
              <w:top w:val="nil"/>
              <w:left w:val="nil"/>
              <w:bottom w:val="single" w:sz="4" w:space="0" w:color="auto"/>
              <w:right w:val="nil"/>
            </w:tcBorders>
          </w:tcPr>
          <w:p w14:paraId="78FF1C72" w14:textId="77777777" w:rsidR="00BE399D" w:rsidRPr="00BE00EE" w:rsidRDefault="00BE399D" w:rsidP="00EF61A6">
            <w:pPr>
              <w:ind w:firstLine="0"/>
              <w:rPr>
                <w:rStyle w:val="ad"/>
              </w:rPr>
            </w:pPr>
            <w:r w:rsidRPr="00BE00EE">
              <w:rPr>
                <w:rStyle w:val="ad"/>
                <w:rFonts w:hint="eastAsia"/>
              </w:rPr>
              <w:t>O</w:t>
            </w:r>
            <w:r w:rsidRPr="00BE00EE">
              <w:rPr>
                <w:rStyle w:val="ad"/>
              </w:rPr>
              <w:t>utput</w:t>
            </w:r>
            <w:r w:rsidRPr="00BE00EE">
              <w:rPr>
                <w:rStyle w:val="ad"/>
                <w:rFonts w:hint="eastAsia"/>
              </w:rPr>
              <w:t>:</w:t>
            </w:r>
            <w:r w:rsidRPr="00BE00EE">
              <w:rPr>
                <w:rStyle w:val="ad"/>
              </w:rPr>
              <w:t xml:space="preserve"> </w:t>
            </w:r>
            <w:r w:rsidRPr="00BE00EE">
              <w:rPr>
                <w:rStyle w:val="ad"/>
                <w:rFonts w:hint="eastAsia"/>
                <w:b w:val="0"/>
              </w:rPr>
              <w:t>F</w:t>
            </w:r>
            <w:r w:rsidRPr="00BE00EE">
              <w:rPr>
                <w:rStyle w:val="ad"/>
                <w:b w:val="0"/>
              </w:rPr>
              <w:t>inal population of non-dominated solutions</w:t>
            </w:r>
          </w:p>
        </w:tc>
      </w:tr>
      <w:tr w:rsidR="00BE399D" w:rsidRPr="00BE00EE" w14:paraId="62FDB248" w14:textId="77777777" w:rsidTr="00BB328A">
        <w:trPr>
          <w:trHeight w:val="57"/>
        </w:trPr>
        <w:tc>
          <w:tcPr>
            <w:tcW w:w="562" w:type="dxa"/>
            <w:tcBorders>
              <w:left w:val="nil"/>
              <w:bottom w:val="nil"/>
              <w:right w:val="nil"/>
            </w:tcBorders>
          </w:tcPr>
          <w:p w14:paraId="256E9B80" w14:textId="77777777" w:rsidR="00BE399D" w:rsidRPr="00BE00EE" w:rsidRDefault="00BE399D" w:rsidP="00EF61A6">
            <w:pPr>
              <w:ind w:firstLine="0"/>
              <w:rPr>
                <w:rStyle w:val="ad"/>
                <w:b w:val="0"/>
              </w:rPr>
            </w:pPr>
            <w:r w:rsidRPr="00BE00EE">
              <w:rPr>
                <w:rStyle w:val="ad"/>
                <w:rFonts w:hint="eastAsia"/>
                <w:b w:val="0"/>
              </w:rPr>
              <w:t>1</w:t>
            </w:r>
          </w:p>
        </w:tc>
        <w:tc>
          <w:tcPr>
            <w:tcW w:w="8364" w:type="dxa"/>
            <w:gridSpan w:val="3"/>
            <w:tcBorders>
              <w:left w:val="nil"/>
              <w:bottom w:val="nil"/>
              <w:right w:val="nil"/>
            </w:tcBorders>
          </w:tcPr>
          <w:p w14:paraId="1F503493" w14:textId="7EAB4224" w:rsidR="00BE399D" w:rsidRPr="00BE00EE" w:rsidRDefault="00F61740" w:rsidP="00EF61A6">
            <w:pPr>
              <w:ind w:firstLine="0"/>
              <w:rPr>
                <w:rStyle w:val="ad"/>
                <w:b w:val="0"/>
              </w:rPr>
            </w:pPr>
            <w:r w:rsidRPr="00BE00EE">
              <w:rPr>
                <w:rStyle w:val="ad"/>
                <w:b w:val="0"/>
              </w:rPr>
              <w:t xml:space="preserve">Initialize population </w:t>
            </w:r>
            <m:oMath>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0</m:t>
                  </m:r>
                </m:sub>
              </m:sSub>
            </m:oMath>
            <w:r w:rsidRPr="00BE00EE">
              <w:rPr>
                <w:rStyle w:val="ad"/>
                <w:b w:val="0"/>
              </w:rPr>
              <w:t xml:space="preserve"> of size </w:t>
            </w:r>
            <w:r w:rsidRPr="00BE00EE">
              <w:rPr>
                <w:rStyle w:val="ad"/>
                <w:b w:val="0"/>
                <w:i/>
              </w:rPr>
              <w:t>N</w:t>
            </w:r>
          </w:p>
        </w:tc>
      </w:tr>
      <w:tr w:rsidR="00BE399D" w:rsidRPr="00BE00EE" w14:paraId="3EE94283" w14:textId="77777777" w:rsidTr="00BB328A">
        <w:trPr>
          <w:trHeight w:val="57"/>
        </w:trPr>
        <w:tc>
          <w:tcPr>
            <w:tcW w:w="562" w:type="dxa"/>
            <w:tcBorders>
              <w:top w:val="nil"/>
              <w:left w:val="nil"/>
              <w:bottom w:val="nil"/>
              <w:right w:val="nil"/>
            </w:tcBorders>
          </w:tcPr>
          <w:p w14:paraId="39AD6DEA" w14:textId="77777777" w:rsidR="00BE399D" w:rsidRPr="00BE00EE" w:rsidRDefault="00BE399D" w:rsidP="00EF61A6">
            <w:pPr>
              <w:ind w:firstLine="0"/>
              <w:rPr>
                <w:rStyle w:val="ad"/>
                <w:b w:val="0"/>
              </w:rPr>
            </w:pPr>
            <w:r w:rsidRPr="00BE00EE">
              <w:rPr>
                <w:rStyle w:val="ad"/>
                <w:rFonts w:hint="eastAsia"/>
                <w:b w:val="0"/>
              </w:rPr>
              <w:t>2</w:t>
            </w:r>
          </w:p>
        </w:tc>
        <w:tc>
          <w:tcPr>
            <w:tcW w:w="8364" w:type="dxa"/>
            <w:gridSpan w:val="3"/>
            <w:tcBorders>
              <w:top w:val="nil"/>
              <w:left w:val="nil"/>
              <w:bottom w:val="nil"/>
              <w:right w:val="nil"/>
            </w:tcBorders>
          </w:tcPr>
          <w:p w14:paraId="4D5E8A37" w14:textId="6B3F75F5" w:rsidR="00BE399D" w:rsidRPr="00BE00EE" w:rsidRDefault="00E70917" w:rsidP="00EF61A6">
            <w:pPr>
              <w:ind w:firstLine="0"/>
              <w:rPr>
                <w:rStyle w:val="ad"/>
                <w:b w:val="0"/>
                <w:lang w:eastAsia="ko-KR"/>
              </w:rPr>
            </w:pPr>
            <w:r w:rsidRPr="00BE00EE">
              <w:rPr>
                <w:rStyle w:val="ad"/>
                <w:b w:val="0"/>
                <w:lang w:eastAsia="ko-KR"/>
              </w:rPr>
              <w:t xml:space="preserve">Initialize empty archive </w:t>
            </w:r>
            <m:oMath>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0</m:t>
                  </m:r>
                </m:sub>
              </m:sSub>
            </m:oMath>
          </w:p>
        </w:tc>
      </w:tr>
      <w:tr w:rsidR="00BE399D" w:rsidRPr="00BE00EE" w14:paraId="4491C439" w14:textId="77777777" w:rsidTr="00BB328A">
        <w:trPr>
          <w:trHeight w:val="57"/>
        </w:trPr>
        <w:tc>
          <w:tcPr>
            <w:tcW w:w="562" w:type="dxa"/>
            <w:tcBorders>
              <w:top w:val="nil"/>
              <w:left w:val="nil"/>
              <w:bottom w:val="nil"/>
              <w:right w:val="nil"/>
            </w:tcBorders>
          </w:tcPr>
          <w:p w14:paraId="15A96FF6" w14:textId="77777777" w:rsidR="00BE399D" w:rsidRPr="00BE00EE" w:rsidRDefault="00BE399D" w:rsidP="00EF61A6">
            <w:pPr>
              <w:ind w:firstLine="0"/>
              <w:rPr>
                <w:rStyle w:val="ad"/>
                <w:b w:val="0"/>
              </w:rPr>
            </w:pPr>
            <w:r w:rsidRPr="00BE00EE">
              <w:rPr>
                <w:rStyle w:val="ad"/>
                <w:rFonts w:hint="eastAsia"/>
                <w:b w:val="0"/>
              </w:rPr>
              <w:t>3</w:t>
            </w:r>
          </w:p>
        </w:tc>
        <w:tc>
          <w:tcPr>
            <w:tcW w:w="8364" w:type="dxa"/>
            <w:gridSpan w:val="3"/>
            <w:tcBorders>
              <w:top w:val="nil"/>
              <w:left w:val="nil"/>
              <w:bottom w:val="nil"/>
              <w:right w:val="nil"/>
            </w:tcBorders>
          </w:tcPr>
          <w:p w14:paraId="2038F813" w14:textId="12E57274" w:rsidR="00BE399D" w:rsidRPr="00BE00EE" w:rsidRDefault="00F61740" w:rsidP="00EF61A6">
            <w:pPr>
              <w:ind w:firstLine="0"/>
              <w:rPr>
                <w:rStyle w:val="ad"/>
                <w:b w:val="0"/>
                <w:i/>
              </w:rPr>
            </w:pPr>
            <w:r w:rsidRPr="00BE00EE">
              <w:rPr>
                <w:rStyle w:val="ad"/>
                <w:b w:val="0"/>
                <w:i/>
              </w:rPr>
              <w:t>g</w:t>
            </w:r>
            <w:r w:rsidRPr="00BE00EE">
              <w:rPr>
                <w:rStyle w:val="ad"/>
                <w:b w:val="0"/>
              </w:rPr>
              <w:t xml:space="preserve"> ← 0</w:t>
            </w:r>
          </w:p>
        </w:tc>
      </w:tr>
      <w:tr w:rsidR="00BE399D" w:rsidRPr="00BE00EE" w14:paraId="77155FAB" w14:textId="77777777" w:rsidTr="00BB328A">
        <w:trPr>
          <w:trHeight w:val="57"/>
        </w:trPr>
        <w:tc>
          <w:tcPr>
            <w:tcW w:w="562" w:type="dxa"/>
            <w:tcBorders>
              <w:top w:val="nil"/>
              <w:left w:val="nil"/>
              <w:bottom w:val="nil"/>
              <w:right w:val="nil"/>
            </w:tcBorders>
          </w:tcPr>
          <w:p w14:paraId="272197F3" w14:textId="77777777" w:rsidR="00BE399D" w:rsidRPr="00BE00EE" w:rsidRDefault="00BE399D" w:rsidP="00EF61A6">
            <w:pPr>
              <w:ind w:firstLine="0"/>
              <w:rPr>
                <w:rStyle w:val="ad"/>
                <w:b w:val="0"/>
              </w:rPr>
            </w:pPr>
            <w:r w:rsidRPr="00BE00EE">
              <w:rPr>
                <w:rStyle w:val="ad"/>
                <w:rFonts w:hint="eastAsia"/>
                <w:b w:val="0"/>
              </w:rPr>
              <w:t>4</w:t>
            </w:r>
          </w:p>
        </w:tc>
        <w:tc>
          <w:tcPr>
            <w:tcW w:w="8364" w:type="dxa"/>
            <w:gridSpan w:val="3"/>
            <w:tcBorders>
              <w:top w:val="nil"/>
              <w:left w:val="nil"/>
              <w:bottom w:val="nil"/>
              <w:right w:val="nil"/>
            </w:tcBorders>
          </w:tcPr>
          <w:p w14:paraId="4ECF0591" w14:textId="4B769F0F" w:rsidR="00BE399D" w:rsidRPr="00BE00EE" w:rsidRDefault="00F61740" w:rsidP="00EF61A6">
            <w:pPr>
              <w:ind w:firstLine="0"/>
              <w:rPr>
                <w:rStyle w:val="ad"/>
                <w:b w:val="0"/>
              </w:rPr>
            </w:pPr>
            <w:r w:rsidRPr="00BE00EE">
              <w:rPr>
                <w:rStyle w:val="ad"/>
                <w:b w:val="0"/>
              </w:rPr>
              <w:t>while (</w:t>
            </w:r>
            <w:r w:rsidRPr="00BE00EE">
              <w:rPr>
                <w:rStyle w:val="ad"/>
                <w:b w:val="0"/>
                <w:i/>
              </w:rPr>
              <w:t>g</w:t>
            </w:r>
            <w:r w:rsidRPr="00BE00EE">
              <w:rPr>
                <w:rStyle w:val="ad"/>
                <w:b w:val="0"/>
              </w:rPr>
              <w:t xml:space="preserve"> &lt; </w:t>
            </w:r>
            <m:oMath>
              <m:sSub>
                <m:sSubPr>
                  <m:ctrlPr>
                    <w:rPr>
                      <w:rStyle w:val="ad"/>
                      <w:rFonts w:ascii="Cambria Math" w:hAnsi="Cambria Math"/>
                      <w:b w:val="0"/>
                      <w:i/>
                    </w:rPr>
                  </m:ctrlPr>
                </m:sSubPr>
                <m:e>
                  <m:r>
                    <w:rPr>
                      <w:rStyle w:val="ad"/>
                      <w:rFonts w:ascii="Cambria Math" w:hAnsi="Cambria Math"/>
                    </w:rPr>
                    <m:t>G</m:t>
                  </m:r>
                </m:e>
                <m:sub>
                  <m:r>
                    <w:rPr>
                      <w:rStyle w:val="ad"/>
                      <w:rFonts w:ascii="Cambria Math" w:hAnsi="Cambria Math"/>
                    </w:rPr>
                    <m:t>max</m:t>
                  </m:r>
                </m:sub>
              </m:sSub>
            </m:oMath>
            <w:r w:rsidRPr="00BE00EE">
              <w:rPr>
                <w:rStyle w:val="ad"/>
                <w:b w:val="0"/>
              </w:rPr>
              <w:t>) do</w:t>
            </w:r>
          </w:p>
        </w:tc>
      </w:tr>
      <w:tr w:rsidR="00BE399D" w:rsidRPr="00BE00EE" w14:paraId="4222ACAF" w14:textId="77777777" w:rsidTr="00BB328A">
        <w:trPr>
          <w:trHeight w:val="57"/>
        </w:trPr>
        <w:tc>
          <w:tcPr>
            <w:tcW w:w="562" w:type="dxa"/>
            <w:tcBorders>
              <w:top w:val="nil"/>
              <w:left w:val="nil"/>
              <w:bottom w:val="nil"/>
              <w:right w:val="nil"/>
            </w:tcBorders>
          </w:tcPr>
          <w:p w14:paraId="0A0414B7" w14:textId="77777777" w:rsidR="00BE399D" w:rsidRPr="00BE00EE" w:rsidRDefault="00BE399D" w:rsidP="00EF61A6">
            <w:pPr>
              <w:ind w:firstLine="0"/>
              <w:rPr>
                <w:rStyle w:val="ad"/>
                <w:b w:val="0"/>
              </w:rPr>
            </w:pPr>
            <w:r w:rsidRPr="00BE00EE">
              <w:rPr>
                <w:rStyle w:val="ad"/>
                <w:rFonts w:hint="eastAsia"/>
                <w:b w:val="0"/>
              </w:rPr>
              <w:t>5</w:t>
            </w:r>
          </w:p>
        </w:tc>
        <w:tc>
          <w:tcPr>
            <w:tcW w:w="567" w:type="dxa"/>
            <w:tcBorders>
              <w:top w:val="nil"/>
              <w:left w:val="nil"/>
              <w:bottom w:val="nil"/>
              <w:right w:val="nil"/>
            </w:tcBorders>
          </w:tcPr>
          <w:p w14:paraId="599B720B" w14:textId="77777777" w:rsidR="00BE399D" w:rsidRPr="00BE00EE" w:rsidRDefault="00BE399D" w:rsidP="00EF61A6">
            <w:pPr>
              <w:rPr>
                <w:rStyle w:val="ad"/>
                <w:b w:val="0"/>
              </w:rPr>
            </w:pPr>
          </w:p>
        </w:tc>
        <w:tc>
          <w:tcPr>
            <w:tcW w:w="7797" w:type="dxa"/>
            <w:gridSpan w:val="2"/>
            <w:tcBorders>
              <w:top w:val="nil"/>
              <w:left w:val="nil"/>
              <w:bottom w:val="nil"/>
              <w:right w:val="nil"/>
            </w:tcBorders>
          </w:tcPr>
          <w:p w14:paraId="3B72E75D" w14:textId="2DE34BA9" w:rsidR="00BE399D" w:rsidRPr="00BE00EE" w:rsidRDefault="00BB6B52" w:rsidP="00EF61A6">
            <w:pPr>
              <w:ind w:firstLine="0"/>
              <w:rPr>
                <w:rStyle w:val="ad"/>
                <w:b w:val="0"/>
                <w:lang w:eastAsia="ko-KR"/>
              </w:rPr>
            </w:pPr>
            <m:oMathPara>
              <m:oMathParaPr>
                <m:jc m:val="left"/>
              </m:oMathParaPr>
              <m:oMath>
                <m:sSub>
                  <m:sSubPr>
                    <m:ctrlPr>
                      <w:rPr>
                        <w:rStyle w:val="ad"/>
                        <w:rFonts w:ascii="Cambria Math" w:hAnsi="Cambria Math"/>
                        <w:b w:val="0"/>
                        <w:i/>
                      </w:rPr>
                    </m:ctrlPr>
                  </m:sSubPr>
                  <m:e>
                    <m:r>
                      <w:rPr>
                        <w:rStyle w:val="ad"/>
                        <w:rFonts w:ascii="Cambria Math" w:hAnsi="Cambria Math"/>
                        <w:lang w:eastAsia="ko-KR"/>
                      </w:rPr>
                      <m:t>R</m:t>
                    </m:r>
                  </m:e>
                  <m:sub>
                    <m:r>
                      <w:rPr>
                        <w:rStyle w:val="ad"/>
                        <w:rFonts w:ascii="Cambria Math" w:hAnsi="Cambria Math"/>
                        <w:lang w:eastAsia="ko-KR"/>
                      </w:rPr>
                      <m:t>g</m:t>
                    </m:r>
                  </m:sub>
                </m:sSub>
                <m:r>
                  <w:rPr>
                    <w:rStyle w:val="ad"/>
                    <w:rFonts w:ascii="Cambria Math" w:hAnsi="Cambria Math"/>
                    <w:lang w:eastAsia="ko-KR"/>
                  </w:rPr>
                  <m:t>←</m:t>
                </m:r>
                <m:sSub>
                  <m:sSubPr>
                    <m:ctrlPr>
                      <w:rPr>
                        <w:rStyle w:val="ad"/>
                        <w:rFonts w:ascii="Cambria Math" w:hAnsi="Cambria Math"/>
                        <w:b w:val="0"/>
                        <w:i/>
                      </w:rPr>
                    </m:ctrlPr>
                  </m:sSubPr>
                  <m:e>
                    <m:r>
                      <w:rPr>
                        <w:rStyle w:val="ad"/>
                        <w:rFonts w:ascii="Cambria Math" w:hAnsi="Cambria Math"/>
                        <w:lang w:eastAsia="ko-KR"/>
                      </w:rPr>
                      <m:t>P</m:t>
                    </m:r>
                  </m:e>
                  <m:sub>
                    <m:r>
                      <w:rPr>
                        <w:rStyle w:val="ad"/>
                        <w:rFonts w:ascii="Cambria Math" w:hAnsi="Cambria Math"/>
                        <w:lang w:eastAsia="ko-KR"/>
                      </w:rPr>
                      <m:t>g</m:t>
                    </m:r>
                  </m:sub>
                </m:sSub>
                <m:r>
                  <w:rPr>
                    <w:rStyle w:val="ad"/>
                    <w:rFonts w:ascii="Cambria Math" w:hAnsi="Cambria Math"/>
                    <w:lang w:eastAsia="ko-KR"/>
                  </w:rPr>
                  <m:t xml:space="preserve">∪ </m:t>
                </m:r>
                <m:sSub>
                  <m:sSubPr>
                    <m:ctrlPr>
                      <w:rPr>
                        <w:rStyle w:val="ad"/>
                        <w:rFonts w:ascii="Cambria Math" w:hAnsi="Cambria Math"/>
                        <w:b w:val="0"/>
                        <w:i/>
                      </w:rPr>
                    </m:ctrlPr>
                  </m:sSubPr>
                  <m:e>
                    <m:r>
                      <w:rPr>
                        <w:rStyle w:val="ad"/>
                        <w:rFonts w:ascii="Cambria Math" w:hAnsi="Cambria Math"/>
                        <w:lang w:eastAsia="ko-KR"/>
                      </w:rPr>
                      <m:t>A</m:t>
                    </m:r>
                  </m:e>
                  <m:sub>
                    <m:r>
                      <w:rPr>
                        <w:rStyle w:val="ad"/>
                        <w:rFonts w:ascii="Cambria Math" w:hAnsi="Cambria Math"/>
                        <w:lang w:eastAsia="ko-KR"/>
                      </w:rPr>
                      <m:t>g</m:t>
                    </m:r>
                  </m:sub>
                </m:sSub>
              </m:oMath>
            </m:oMathPara>
          </w:p>
        </w:tc>
      </w:tr>
      <w:tr w:rsidR="00BE399D" w:rsidRPr="00BE00EE" w14:paraId="3ABCF836" w14:textId="77777777" w:rsidTr="00BB328A">
        <w:trPr>
          <w:trHeight w:val="57"/>
        </w:trPr>
        <w:tc>
          <w:tcPr>
            <w:tcW w:w="562" w:type="dxa"/>
            <w:tcBorders>
              <w:top w:val="nil"/>
              <w:left w:val="nil"/>
              <w:bottom w:val="nil"/>
              <w:right w:val="nil"/>
            </w:tcBorders>
          </w:tcPr>
          <w:p w14:paraId="47477D81" w14:textId="77777777" w:rsidR="00BE399D" w:rsidRPr="00BE00EE" w:rsidRDefault="00BE399D" w:rsidP="00EF61A6">
            <w:pPr>
              <w:ind w:firstLine="0"/>
              <w:rPr>
                <w:rStyle w:val="ad"/>
                <w:b w:val="0"/>
              </w:rPr>
            </w:pPr>
            <w:r w:rsidRPr="00BE00EE">
              <w:rPr>
                <w:rStyle w:val="ad"/>
                <w:rFonts w:hint="eastAsia"/>
                <w:b w:val="0"/>
              </w:rPr>
              <w:lastRenderedPageBreak/>
              <w:t>6</w:t>
            </w:r>
          </w:p>
        </w:tc>
        <w:tc>
          <w:tcPr>
            <w:tcW w:w="567" w:type="dxa"/>
            <w:tcBorders>
              <w:top w:val="nil"/>
              <w:left w:val="nil"/>
              <w:bottom w:val="nil"/>
              <w:right w:val="nil"/>
            </w:tcBorders>
          </w:tcPr>
          <w:p w14:paraId="1CA6A617" w14:textId="77777777" w:rsidR="00BE399D" w:rsidRPr="00BE00EE" w:rsidRDefault="00BE399D" w:rsidP="00EF61A6">
            <w:pPr>
              <w:rPr>
                <w:rStyle w:val="ad"/>
                <w:b w:val="0"/>
              </w:rPr>
            </w:pPr>
          </w:p>
        </w:tc>
        <w:tc>
          <w:tcPr>
            <w:tcW w:w="7797" w:type="dxa"/>
            <w:gridSpan w:val="2"/>
            <w:tcBorders>
              <w:top w:val="nil"/>
              <w:left w:val="nil"/>
              <w:bottom w:val="nil"/>
              <w:right w:val="nil"/>
            </w:tcBorders>
          </w:tcPr>
          <w:p w14:paraId="403E8D3B" w14:textId="39D71A22" w:rsidR="00BE399D" w:rsidRPr="00BE00EE" w:rsidRDefault="00BB6B52" w:rsidP="00EF61A6">
            <w:pPr>
              <w:ind w:firstLine="0"/>
              <w:rPr>
                <w:rStyle w:val="ad"/>
                <w:b w:val="0"/>
                <w:i/>
                <w:lang w:eastAsia="ko-KR"/>
              </w:rPr>
            </w:pPr>
            <m:oMathPara>
              <m:oMathParaPr>
                <m:jc m:val="left"/>
              </m:oMathParaPr>
              <m:oMath>
                <m:sSub>
                  <m:sSubPr>
                    <m:ctrlPr>
                      <w:rPr>
                        <w:rStyle w:val="ad"/>
                        <w:rFonts w:ascii="Cambria Math" w:hAnsi="Cambria Math"/>
                        <w:b w:val="0"/>
                        <w:i/>
                      </w:rPr>
                    </m:ctrlPr>
                  </m:sSubPr>
                  <m:e>
                    <m:r>
                      <w:rPr>
                        <w:rStyle w:val="ad"/>
                        <w:rFonts w:ascii="Cambria Math" w:hAnsi="Cambria Math"/>
                      </w:rPr>
                      <m:t>s</m:t>
                    </m:r>
                  </m:e>
                  <m:sub>
                    <m:r>
                      <w:rPr>
                        <w:rStyle w:val="ad"/>
                        <w:rFonts w:ascii="Cambria Math" w:hAnsi="Cambria Math"/>
                        <w:lang w:eastAsia="ko-KR"/>
                      </w:rPr>
                      <m:t>i</m:t>
                    </m:r>
                  </m:sub>
                </m:sSub>
                <m:r>
                  <w:rPr>
                    <w:rStyle w:val="ad"/>
                    <w:rFonts w:ascii="Cambria Math" w:hAnsi="Cambria Math"/>
                    <w:lang w:eastAsia="ko-KR"/>
                  </w:rPr>
                  <m:t>←</m:t>
                </m:r>
                <m:r>
                  <m:rPr>
                    <m:sty m:val="p"/>
                  </m:rPr>
                  <w:rPr>
                    <w:rStyle w:val="ad"/>
                    <w:rFonts w:ascii="Cambria Math" w:hAnsi="Cambria Math"/>
                    <w:lang w:eastAsia="ko-KR"/>
                  </w:rPr>
                  <m:t>Calculate strength</m:t>
                </m:r>
                <m:r>
                  <w:rPr>
                    <w:rStyle w:val="ad"/>
                    <w:rFonts w:ascii="Cambria Math" w:hAnsi="Cambria Math"/>
                    <w:lang w:eastAsia="ko-KR"/>
                  </w:rPr>
                  <m:t xml:space="preserve"> of i in </m:t>
                </m:r>
                <m:sSub>
                  <m:sSubPr>
                    <m:ctrlPr>
                      <w:rPr>
                        <w:rStyle w:val="ad"/>
                        <w:rFonts w:ascii="Cambria Math" w:hAnsi="Cambria Math"/>
                        <w:b w:val="0"/>
                        <w:i/>
                      </w:rPr>
                    </m:ctrlPr>
                  </m:sSubPr>
                  <m:e>
                    <m:r>
                      <w:rPr>
                        <w:rStyle w:val="ad"/>
                        <w:rFonts w:ascii="Cambria Math" w:hAnsi="Cambria Math"/>
                        <w:lang w:eastAsia="ko-KR"/>
                      </w:rPr>
                      <m:t>R</m:t>
                    </m:r>
                  </m:e>
                  <m:sub>
                    <m:r>
                      <w:rPr>
                        <w:rStyle w:val="ad"/>
                        <w:rFonts w:ascii="Cambria Math" w:hAnsi="Cambria Math"/>
                        <w:lang w:eastAsia="ko-KR"/>
                      </w:rPr>
                      <m:t>g</m:t>
                    </m:r>
                  </m:sub>
                </m:sSub>
              </m:oMath>
            </m:oMathPara>
          </w:p>
        </w:tc>
      </w:tr>
      <w:tr w:rsidR="00F60100" w:rsidRPr="00BE00EE" w14:paraId="53EFA6A5" w14:textId="77777777" w:rsidTr="00BB328A">
        <w:trPr>
          <w:trHeight w:val="57"/>
        </w:trPr>
        <w:tc>
          <w:tcPr>
            <w:tcW w:w="562" w:type="dxa"/>
            <w:tcBorders>
              <w:top w:val="nil"/>
              <w:left w:val="nil"/>
              <w:bottom w:val="nil"/>
              <w:right w:val="nil"/>
            </w:tcBorders>
          </w:tcPr>
          <w:p w14:paraId="1B820B97" w14:textId="76EC9C0C" w:rsidR="00F60100" w:rsidRPr="00BE00EE" w:rsidRDefault="00F60100" w:rsidP="00EF61A6">
            <w:pPr>
              <w:ind w:firstLine="0"/>
              <w:rPr>
                <w:rStyle w:val="ad"/>
                <w:b w:val="0"/>
              </w:rPr>
            </w:pPr>
            <w:r w:rsidRPr="00BE00EE">
              <w:rPr>
                <w:rStyle w:val="ad"/>
                <w:rFonts w:hint="eastAsia"/>
                <w:b w:val="0"/>
              </w:rPr>
              <w:t>7</w:t>
            </w:r>
          </w:p>
        </w:tc>
        <w:tc>
          <w:tcPr>
            <w:tcW w:w="567" w:type="dxa"/>
            <w:tcBorders>
              <w:top w:val="nil"/>
              <w:left w:val="nil"/>
              <w:bottom w:val="nil"/>
              <w:right w:val="nil"/>
            </w:tcBorders>
          </w:tcPr>
          <w:p w14:paraId="67035979" w14:textId="77777777" w:rsidR="00F60100" w:rsidRPr="00BE00EE" w:rsidRDefault="00F60100" w:rsidP="00EF61A6">
            <w:pPr>
              <w:rPr>
                <w:rStyle w:val="ad"/>
                <w:b w:val="0"/>
              </w:rPr>
            </w:pPr>
          </w:p>
        </w:tc>
        <w:tc>
          <w:tcPr>
            <w:tcW w:w="7797" w:type="dxa"/>
            <w:gridSpan w:val="2"/>
            <w:tcBorders>
              <w:top w:val="nil"/>
              <w:left w:val="nil"/>
              <w:bottom w:val="nil"/>
              <w:right w:val="nil"/>
            </w:tcBorders>
          </w:tcPr>
          <w:p w14:paraId="068C6AF3" w14:textId="6E070E44" w:rsidR="00F60100" w:rsidRPr="00BE00EE" w:rsidRDefault="00BB6B52" w:rsidP="00EF61A6">
            <w:pPr>
              <w:ind w:firstLine="0"/>
              <w:rPr>
                <w:rStyle w:val="ad"/>
                <w:b w:val="0"/>
              </w:rPr>
            </w:pPr>
            <m:oMathPara>
              <m:oMathParaPr>
                <m:jc m:val="left"/>
              </m:oMathParaPr>
              <m:oMath>
                <m:sSub>
                  <m:sSubPr>
                    <m:ctrlPr>
                      <w:rPr>
                        <w:rStyle w:val="ad"/>
                        <w:rFonts w:ascii="Cambria Math" w:hAnsi="Cambria Math"/>
                        <w:b w:val="0"/>
                        <w:i/>
                      </w:rPr>
                    </m:ctrlPr>
                  </m:sSubPr>
                  <m:e>
                    <m:r>
                      <w:rPr>
                        <w:rStyle w:val="ad"/>
                        <w:rFonts w:ascii="Cambria Math" w:hAnsi="Cambria Math"/>
                      </w:rPr>
                      <m:t>rf</m:t>
                    </m:r>
                  </m:e>
                  <m:sub>
                    <m:r>
                      <w:rPr>
                        <w:rStyle w:val="ad"/>
                        <w:rFonts w:ascii="Cambria Math" w:hAnsi="Cambria Math"/>
                        <w:lang w:eastAsia="ko-KR"/>
                      </w:rPr>
                      <m:t>i</m:t>
                    </m:r>
                  </m:sub>
                </m:sSub>
                <m:r>
                  <w:rPr>
                    <w:rStyle w:val="ad"/>
                    <w:rFonts w:ascii="Cambria Math" w:hAnsi="Cambria Math"/>
                    <w:lang w:eastAsia="ko-KR"/>
                  </w:rPr>
                  <m:t>←</m:t>
                </m:r>
                <m:r>
                  <m:rPr>
                    <m:sty m:val="p"/>
                  </m:rPr>
                  <w:rPr>
                    <w:rStyle w:val="ad"/>
                    <w:rFonts w:ascii="Cambria Math" w:hAnsi="Cambria Math"/>
                    <w:lang w:eastAsia="ko-KR"/>
                  </w:rPr>
                  <m:t xml:space="preserve">Calculate </m:t>
                </m:r>
                <m:r>
                  <m:rPr>
                    <m:sty m:val="p"/>
                  </m:rPr>
                  <w:rPr>
                    <w:rFonts w:ascii="Cambria Math" w:hAnsi="Cambria Math"/>
                  </w:rPr>
                  <m:t xml:space="preserve">raw fitness </m:t>
                </m:r>
                <m:r>
                  <w:rPr>
                    <w:rStyle w:val="ad"/>
                    <w:rFonts w:ascii="Cambria Math" w:hAnsi="Cambria Math"/>
                    <w:lang w:eastAsia="ko-KR"/>
                  </w:rPr>
                  <m:t xml:space="preserve">of i in </m:t>
                </m:r>
                <m:sSub>
                  <m:sSubPr>
                    <m:ctrlPr>
                      <w:rPr>
                        <w:rStyle w:val="ad"/>
                        <w:rFonts w:ascii="Cambria Math" w:hAnsi="Cambria Math"/>
                        <w:b w:val="0"/>
                        <w:i/>
                      </w:rPr>
                    </m:ctrlPr>
                  </m:sSubPr>
                  <m:e>
                    <m:r>
                      <w:rPr>
                        <w:rStyle w:val="ad"/>
                        <w:rFonts w:ascii="Cambria Math" w:hAnsi="Cambria Math"/>
                        <w:lang w:eastAsia="ko-KR"/>
                      </w:rPr>
                      <m:t>R</m:t>
                    </m:r>
                  </m:e>
                  <m:sub>
                    <m:r>
                      <w:rPr>
                        <w:rStyle w:val="ad"/>
                        <w:rFonts w:ascii="Cambria Math" w:hAnsi="Cambria Math"/>
                        <w:lang w:eastAsia="ko-KR"/>
                      </w:rPr>
                      <m:t>g</m:t>
                    </m:r>
                  </m:sub>
                </m:sSub>
                <m:r>
                  <m:rPr>
                    <m:sty m:val="p"/>
                  </m:rPr>
                  <w:rPr>
                    <w:rStyle w:val="ad"/>
                    <w:rFonts w:ascii="Cambria Math" w:hAnsi="Cambria Math"/>
                  </w:rPr>
                  <m:t xml:space="preserve"> based on strength values</m:t>
                </m:r>
              </m:oMath>
            </m:oMathPara>
          </w:p>
        </w:tc>
      </w:tr>
      <w:tr w:rsidR="00F60100" w:rsidRPr="00BE00EE" w14:paraId="63711659" w14:textId="77777777" w:rsidTr="00BB328A">
        <w:trPr>
          <w:trHeight w:val="57"/>
        </w:trPr>
        <w:tc>
          <w:tcPr>
            <w:tcW w:w="562" w:type="dxa"/>
            <w:tcBorders>
              <w:top w:val="nil"/>
              <w:left w:val="nil"/>
              <w:bottom w:val="nil"/>
              <w:right w:val="nil"/>
            </w:tcBorders>
          </w:tcPr>
          <w:p w14:paraId="7E8AF90B" w14:textId="11EE5E65" w:rsidR="00F60100" w:rsidRPr="00BE00EE" w:rsidRDefault="00F60100" w:rsidP="00EF61A6">
            <w:pPr>
              <w:ind w:firstLine="0"/>
              <w:rPr>
                <w:rStyle w:val="ad"/>
                <w:b w:val="0"/>
              </w:rPr>
            </w:pPr>
            <w:r w:rsidRPr="00BE00EE">
              <w:rPr>
                <w:rStyle w:val="ad"/>
                <w:rFonts w:hint="eastAsia"/>
                <w:b w:val="0"/>
              </w:rPr>
              <w:t>8</w:t>
            </w:r>
          </w:p>
        </w:tc>
        <w:tc>
          <w:tcPr>
            <w:tcW w:w="567" w:type="dxa"/>
            <w:tcBorders>
              <w:top w:val="nil"/>
              <w:left w:val="nil"/>
              <w:bottom w:val="nil"/>
              <w:right w:val="nil"/>
            </w:tcBorders>
          </w:tcPr>
          <w:p w14:paraId="34811B80" w14:textId="77777777" w:rsidR="00F60100" w:rsidRPr="00BE00EE" w:rsidRDefault="00F60100" w:rsidP="00EF61A6">
            <w:pPr>
              <w:rPr>
                <w:rStyle w:val="ad"/>
                <w:b w:val="0"/>
              </w:rPr>
            </w:pPr>
          </w:p>
        </w:tc>
        <w:tc>
          <w:tcPr>
            <w:tcW w:w="7797" w:type="dxa"/>
            <w:gridSpan w:val="2"/>
            <w:tcBorders>
              <w:top w:val="nil"/>
              <w:left w:val="nil"/>
              <w:bottom w:val="nil"/>
              <w:right w:val="nil"/>
            </w:tcBorders>
          </w:tcPr>
          <w:p w14:paraId="5808C4C1" w14:textId="0C6248EF" w:rsidR="00F60100" w:rsidRPr="00BE00EE" w:rsidRDefault="00BB6B52" w:rsidP="00EF61A6">
            <w:pPr>
              <w:ind w:firstLine="0"/>
              <w:rPr>
                <w:rStyle w:val="ad"/>
                <w:b w:val="0"/>
                <w:lang w:eastAsia="ko-KR"/>
              </w:rPr>
            </w:pPr>
            <m:oMathPara>
              <m:oMathParaPr>
                <m:jc m:val="left"/>
              </m:oMathParaPr>
              <m:oMath>
                <m:sSub>
                  <m:sSubPr>
                    <m:ctrlPr>
                      <w:rPr>
                        <w:rStyle w:val="ad"/>
                        <w:rFonts w:ascii="Cambria Math" w:hAnsi="Cambria Math"/>
                        <w:b w:val="0"/>
                        <w:i/>
                      </w:rPr>
                    </m:ctrlPr>
                  </m:sSubPr>
                  <m:e>
                    <m:r>
                      <w:rPr>
                        <w:rStyle w:val="ad"/>
                        <w:rFonts w:ascii="Cambria Math" w:hAnsi="Cambria Math"/>
                      </w:rPr>
                      <m:t>ρ</m:t>
                    </m:r>
                  </m:e>
                  <m:sub>
                    <m:r>
                      <w:rPr>
                        <w:rStyle w:val="ad"/>
                        <w:rFonts w:ascii="Cambria Math" w:hAnsi="Cambria Math"/>
                        <w:lang w:eastAsia="ko-KR"/>
                      </w:rPr>
                      <m:t>i</m:t>
                    </m:r>
                  </m:sub>
                </m:sSub>
                <m:r>
                  <w:rPr>
                    <w:rStyle w:val="ad"/>
                    <w:rFonts w:ascii="Cambria Math" w:hAnsi="Cambria Math"/>
                    <w:lang w:eastAsia="ko-KR"/>
                  </w:rPr>
                  <m:t>←</m:t>
                </m:r>
                <m:r>
                  <m:rPr>
                    <m:sty m:val="p"/>
                  </m:rPr>
                  <w:rPr>
                    <w:rStyle w:val="ad"/>
                    <w:rFonts w:ascii="Cambria Math" w:hAnsi="Cambria Math"/>
                    <w:lang w:eastAsia="ko-KR"/>
                  </w:rPr>
                  <m:t xml:space="preserve">Calculate density </m:t>
                </m:r>
                <m:r>
                  <w:rPr>
                    <w:rStyle w:val="ad"/>
                    <w:rFonts w:ascii="Cambria Math" w:hAnsi="Cambria Math"/>
                    <w:lang w:eastAsia="ko-KR"/>
                  </w:rPr>
                  <m:t xml:space="preserve">of i in </m:t>
                </m:r>
                <m:sSub>
                  <m:sSubPr>
                    <m:ctrlPr>
                      <w:rPr>
                        <w:rStyle w:val="ad"/>
                        <w:rFonts w:ascii="Cambria Math" w:hAnsi="Cambria Math"/>
                        <w:b w:val="0"/>
                        <w:i/>
                      </w:rPr>
                    </m:ctrlPr>
                  </m:sSubPr>
                  <m:e>
                    <m:r>
                      <w:rPr>
                        <w:rStyle w:val="ad"/>
                        <w:rFonts w:ascii="Cambria Math" w:hAnsi="Cambria Math"/>
                        <w:lang w:eastAsia="ko-KR"/>
                      </w:rPr>
                      <m:t>R</m:t>
                    </m:r>
                  </m:e>
                  <m:sub>
                    <m:r>
                      <w:rPr>
                        <w:rStyle w:val="ad"/>
                        <w:rFonts w:ascii="Cambria Math" w:hAnsi="Cambria Math"/>
                        <w:lang w:eastAsia="ko-KR"/>
                      </w:rPr>
                      <m:t>g</m:t>
                    </m:r>
                  </m:sub>
                </m:sSub>
                <m:r>
                  <m:rPr>
                    <m:sty m:val="p"/>
                  </m:rPr>
                  <w:rPr>
                    <w:rStyle w:val="ad"/>
                    <w:rFonts w:ascii="Cambria Math" w:hAnsi="Cambria Math"/>
                  </w:rPr>
                  <m:t xml:space="preserve"> </m:t>
                </m:r>
                <m:r>
                  <m:rPr>
                    <m:sty m:val="p"/>
                  </m:rPr>
                  <w:rPr>
                    <w:rStyle w:val="ad"/>
                    <w:rFonts w:ascii="Cambria Math" w:hAnsi="Cambria Math" w:hint="eastAsia"/>
                    <w:lang w:eastAsia="ko-KR"/>
                  </w:rPr>
                  <m:t>using k</m:t>
                </m:r>
                <m:r>
                  <m:rPr>
                    <m:sty m:val="p"/>
                  </m:rPr>
                  <w:rPr>
                    <w:rStyle w:val="ad"/>
                    <w:rFonts w:ascii="Cambria Math" w:hAnsi="Cambria Math" w:hint="eastAsia"/>
                    <w:lang w:eastAsia="ko-KR"/>
                  </w:rPr>
                  <m:t>-</m:t>
                </m:r>
                <m:r>
                  <m:rPr>
                    <m:sty m:val="p"/>
                  </m:rPr>
                  <w:rPr>
                    <w:rStyle w:val="ad"/>
                    <w:rFonts w:ascii="Cambria Math" w:hAnsi="Cambria Math" w:hint="eastAsia"/>
                    <w:lang w:eastAsia="ko-KR"/>
                  </w:rPr>
                  <m:t>th nearest neighbor</m:t>
                </m:r>
              </m:oMath>
            </m:oMathPara>
          </w:p>
        </w:tc>
      </w:tr>
      <w:tr w:rsidR="00F60100" w:rsidRPr="00BE00EE" w14:paraId="2CC063C0" w14:textId="77777777" w:rsidTr="00BB328A">
        <w:trPr>
          <w:trHeight w:val="57"/>
        </w:trPr>
        <w:tc>
          <w:tcPr>
            <w:tcW w:w="562" w:type="dxa"/>
            <w:tcBorders>
              <w:top w:val="nil"/>
              <w:left w:val="nil"/>
              <w:bottom w:val="nil"/>
              <w:right w:val="nil"/>
            </w:tcBorders>
          </w:tcPr>
          <w:p w14:paraId="0473464D" w14:textId="47AA0D7B" w:rsidR="00F60100" w:rsidRPr="00BE00EE" w:rsidRDefault="00F60100" w:rsidP="00EF61A6">
            <w:pPr>
              <w:ind w:firstLine="0"/>
              <w:rPr>
                <w:rStyle w:val="ad"/>
                <w:b w:val="0"/>
              </w:rPr>
            </w:pPr>
            <w:r w:rsidRPr="00BE00EE">
              <w:rPr>
                <w:rStyle w:val="ad"/>
                <w:rFonts w:hint="eastAsia"/>
                <w:b w:val="0"/>
              </w:rPr>
              <w:t>9</w:t>
            </w:r>
          </w:p>
        </w:tc>
        <w:tc>
          <w:tcPr>
            <w:tcW w:w="567" w:type="dxa"/>
            <w:tcBorders>
              <w:top w:val="nil"/>
              <w:left w:val="nil"/>
              <w:bottom w:val="nil"/>
              <w:right w:val="nil"/>
            </w:tcBorders>
          </w:tcPr>
          <w:p w14:paraId="555CB603" w14:textId="77777777" w:rsidR="00F60100" w:rsidRPr="00BE00EE" w:rsidRDefault="00F60100" w:rsidP="00EF61A6">
            <w:pPr>
              <w:rPr>
                <w:rStyle w:val="ad"/>
                <w:b w:val="0"/>
              </w:rPr>
            </w:pPr>
          </w:p>
        </w:tc>
        <w:tc>
          <w:tcPr>
            <w:tcW w:w="7797" w:type="dxa"/>
            <w:gridSpan w:val="2"/>
            <w:tcBorders>
              <w:top w:val="nil"/>
              <w:left w:val="nil"/>
              <w:bottom w:val="nil"/>
              <w:right w:val="nil"/>
            </w:tcBorders>
          </w:tcPr>
          <w:p w14:paraId="60BF7A36" w14:textId="4217C3DC" w:rsidR="00F60100" w:rsidRPr="00BE00EE" w:rsidRDefault="00BB6B52" w:rsidP="00EF61A6">
            <w:pPr>
              <w:ind w:firstLine="0"/>
              <w:rPr>
                <w:rStyle w:val="ad"/>
                <w:b w:val="0"/>
                <w:i/>
                <w:lang w:eastAsia="ko-KR"/>
              </w:rPr>
            </w:pPr>
            <m:oMathPara>
              <m:oMathParaPr>
                <m:jc m:val="left"/>
              </m:oMathParaPr>
              <m:oMath>
                <m:sSub>
                  <m:sSubPr>
                    <m:ctrlPr>
                      <w:rPr>
                        <w:rStyle w:val="ad"/>
                        <w:rFonts w:ascii="Cambria Math" w:hAnsi="Cambria Math"/>
                        <w:b w:val="0"/>
                        <w:i/>
                      </w:rPr>
                    </m:ctrlPr>
                  </m:sSubPr>
                  <m:e>
                    <m:r>
                      <w:rPr>
                        <w:rStyle w:val="ad"/>
                        <w:rFonts w:ascii="Cambria Math" w:hAnsi="Cambria Math"/>
                      </w:rPr>
                      <m:t>F</m:t>
                    </m:r>
                  </m:e>
                  <m:sub>
                    <m:r>
                      <w:rPr>
                        <w:rStyle w:val="ad"/>
                        <w:rFonts w:ascii="Cambria Math" w:hAnsi="Cambria Math"/>
                        <w:lang w:eastAsia="ko-KR"/>
                      </w:rPr>
                      <m:t>i</m:t>
                    </m:r>
                  </m:sub>
                </m:sSub>
                <m:r>
                  <w:rPr>
                    <w:rStyle w:val="ad"/>
                    <w:rFonts w:ascii="Cambria Math" w:hAnsi="Cambria Math"/>
                    <w:lang w:eastAsia="ko-KR"/>
                  </w:rPr>
                  <m:t>←</m:t>
                </m:r>
                <m:sSub>
                  <m:sSubPr>
                    <m:ctrlPr>
                      <w:rPr>
                        <w:rStyle w:val="ad"/>
                        <w:rFonts w:ascii="Cambria Math" w:hAnsi="Cambria Math"/>
                        <w:b w:val="0"/>
                        <w:i/>
                      </w:rPr>
                    </m:ctrlPr>
                  </m:sSubPr>
                  <m:e>
                    <m:r>
                      <w:rPr>
                        <w:rStyle w:val="ad"/>
                        <w:rFonts w:ascii="Cambria Math" w:hAnsi="Cambria Math"/>
                      </w:rPr>
                      <m:t>rf</m:t>
                    </m:r>
                  </m:e>
                  <m:sub>
                    <m:r>
                      <w:rPr>
                        <w:rStyle w:val="ad"/>
                        <w:rFonts w:ascii="Cambria Math" w:hAnsi="Cambria Math"/>
                        <w:lang w:eastAsia="ko-KR"/>
                      </w:rPr>
                      <m:t>i</m:t>
                    </m:r>
                  </m:sub>
                </m:sSub>
                <m:r>
                  <w:rPr>
                    <w:rStyle w:val="ad"/>
                    <w:rFonts w:ascii="Cambria Math" w:hAnsi="Cambria Math"/>
                    <w:lang w:eastAsia="ko-KR"/>
                  </w:rPr>
                  <m:t xml:space="preserve">+ </m:t>
                </m:r>
                <m:sSub>
                  <m:sSubPr>
                    <m:ctrlPr>
                      <w:rPr>
                        <w:rStyle w:val="ad"/>
                        <w:rFonts w:ascii="Cambria Math" w:hAnsi="Cambria Math"/>
                        <w:b w:val="0"/>
                        <w:i/>
                      </w:rPr>
                    </m:ctrlPr>
                  </m:sSubPr>
                  <m:e>
                    <m:r>
                      <w:rPr>
                        <w:rStyle w:val="ad"/>
                        <w:rFonts w:ascii="Cambria Math" w:hAnsi="Cambria Math"/>
                      </w:rPr>
                      <m:t>ρ</m:t>
                    </m:r>
                  </m:e>
                  <m:sub>
                    <m:r>
                      <w:rPr>
                        <w:rStyle w:val="ad"/>
                        <w:rFonts w:ascii="Cambria Math" w:hAnsi="Cambria Math"/>
                        <w:lang w:eastAsia="ko-KR"/>
                      </w:rPr>
                      <m:t>i</m:t>
                    </m:r>
                  </m:sub>
                </m:sSub>
              </m:oMath>
            </m:oMathPara>
          </w:p>
        </w:tc>
      </w:tr>
      <w:tr w:rsidR="00F60100" w:rsidRPr="00BE00EE" w14:paraId="4E5A0C41" w14:textId="77777777" w:rsidTr="00BB328A">
        <w:trPr>
          <w:trHeight w:val="57"/>
        </w:trPr>
        <w:tc>
          <w:tcPr>
            <w:tcW w:w="562" w:type="dxa"/>
            <w:tcBorders>
              <w:top w:val="nil"/>
              <w:left w:val="nil"/>
              <w:bottom w:val="nil"/>
              <w:right w:val="nil"/>
            </w:tcBorders>
          </w:tcPr>
          <w:p w14:paraId="6BBF996F" w14:textId="7D7A0DF4" w:rsidR="00F60100" w:rsidRPr="00BE00EE" w:rsidRDefault="00F60100" w:rsidP="00EF61A6">
            <w:pPr>
              <w:ind w:firstLine="0"/>
              <w:rPr>
                <w:rStyle w:val="ad"/>
                <w:b w:val="0"/>
              </w:rPr>
            </w:pPr>
            <w:r w:rsidRPr="00BE00EE">
              <w:rPr>
                <w:rStyle w:val="ad"/>
                <w:b w:val="0"/>
              </w:rPr>
              <w:t>10</w:t>
            </w:r>
          </w:p>
        </w:tc>
        <w:tc>
          <w:tcPr>
            <w:tcW w:w="567" w:type="dxa"/>
            <w:tcBorders>
              <w:top w:val="nil"/>
              <w:left w:val="nil"/>
              <w:bottom w:val="nil"/>
              <w:right w:val="nil"/>
            </w:tcBorders>
          </w:tcPr>
          <w:p w14:paraId="306E2B9D" w14:textId="77777777" w:rsidR="00F60100" w:rsidRPr="00BE00EE" w:rsidRDefault="00F60100" w:rsidP="00EF61A6">
            <w:pPr>
              <w:rPr>
                <w:rStyle w:val="ad"/>
                <w:b w:val="0"/>
              </w:rPr>
            </w:pPr>
          </w:p>
        </w:tc>
        <w:tc>
          <w:tcPr>
            <w:tcW w:w="7797" w:type="dxa"/>
            <w:gridSpan w:val="2"/>
            <w:tcBorders>
              <w:top w:val="nil"/>
              <w:left w:val="nil"/>
              <w:bottom w:val="nil"/>
              <w:right w:val="nil"/>
            </w:tcBorders>
          </w:tcPr>
          <w:p w14:paraId="0D8BFC48" w14:textId="280FDDB1" w:rsidR="00F60100" w:rsidRPr="00BE00EE" w:rsidRDefault="00BB6B52" w:rsidP="00EF61A6">
            <w:pPr>
              <w:rPr>
                <w:rStyle w:val="ad"/>
                <w:b w:val="0"/>
              </w:rPr>
            </w:pPr>
            <m:oMathPara>
              <m:oMathParaPr>
                <m:jc m:val="left"/>
              </m:oMathParaPr>
              <m:oMath>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g+1</m:t>
                    </m:r>
                  </m:sub>
                </m:sSub>
                <m:r>
                  <w:rPr>
                    <w:rStyle w:val="ad"/>
                    <w:rFonts w:ascii="Cambria Math" w:hAnsi="Cambria Math"/>
                  </w:rPr>
                  <m:t xml:space="preserve"> </m:t>
                </m:r>
                <m:r>
                  <m:rPr>
                    <m:sty m:val="p"/>
                  </m:rPr>
                  <w:rPr>
                    <w:rFonts w:ascii="Cambria Math" w:hAnsi="Cambria Math"/>
                  </w:rPr>
                  <m:t>← Environmental selection (</m:t>
                </m:r>
                <m:sSub>
                  <m:sSubPr>
                    <m:ctrlPr>
                      <w:rPr>
                        <w:rStyle w:val="ad"/>
                        <w:rFonts w:ascii="Cambria Math" w:hAnsi="Cambria Math"/>
                        <w:b w:val="0"/>
                        <w:i/>
                      </w:rPr>
                    </m:ctrlPr>
                  </m:sSubPr>
                  <m:e>
                    <m:r>
                      <w:rPr>
                        <w:rStyle w:val="ad"/>
                        <w:rFonts w:ascii="Cambria Math" w:hAnsi="Cambria Math"/>
                      </w:rPr>
                      <m:t>R</m:t>
                    </m:r>
                  </m:e>
                  <m:sub>
                    <m:r>
                      <w:rPr>
                        <w:rStyle w:val="ad"/>
                        <w:rFonts w:ascii="Cambria Math" w:hAnsi="Cambria Math"/>
                      </w:rPr>
                      <m:t>g</m:t>
                    </m:r>
                  </m:sub>
                </m:sSub>
                <m:r>
                  <m:rPr>
                    <m:sty m:val="p"/>
                  </m:rPr>
                  <w:rPr>
                    <w:rFonts w:ascii="Cambria Math" w:hAnsi="Cambria Math"/>
                  </w:rPr>
                  <m:t xml:space="preserve">, </m:t>
                </m:r>
                <m:sSub>
                  <m:sSubPr>
                    <m:ctrlPr>
                      <w:rPr>
                        <w:rStyle w:val="ad"/>
                        <w:rFonts w:ascii="Cambria Math" w:hAnsi="Cambria Math"/>
                        <w:b w:val="0"/>
                        <w:i/>
                      </w:rPr>
                    </m:ctrlPr>
                  </m:sSubPr>
                  <m:e>
                    <m:r>
                      <w:rPr>
                        <w:rStyle w:val="ad"/>
                        <w:rFonts w:ascii="Cambria Math" w:hAnsi="Cambria Math"/>
                      </w:rPr>
                      <m:t>F</m:t>
                    </m:r>
                  </m:e>
                  <m:sub>
                    <m:r>
                      <w:rPr>
                        <w:rStyle w:val="ad"/>
                        <w:rFonts w:ascii="Cambria Math" w:hAnsi="Cambria Math"/>
                        <w:lang w:eastAsia="ko-KR"/>
                      </w:rPr>
                      <m:t>i</m:t>
                    </m:r>
                  </m:sub>
                </m:sSub>
                <m:r>
                  <m:rPr>
                    <m:sty m:val="p"/>
                  </m:rPr>
                  <w:rPr>
                    <w:rFonts w:ascii="Cambria Math" w:hAnsi="Cambria Math"/>
                  </w:rPr>
                  <m:t xml:space="preserve">, </m:t>
                </m:r>
                <m:sSub>
                  <m:sSubPr>
                    <m:ctrlPr>
                      <w:rPr>
                        <w:rStyle w:val="ad"/>
                        <w:rFonts w:ascii="Cambria Math" w:hAnsi="Cambria Math"/>
                        <w:b w:val="0"/>
                        <w:i/>
                      </w:rPr>
                    </m:ctrlPr>
                  </m:sSubPr>
                  <m:e>
                    <m:r>
                      <w:rPr>
                        <w:rStyle w:val="ad"/>
                        <w:rFonts w:ascii="Cambria Math" w:hAnsi="Cambria Math"/>
                        <w:lang w:eastAsia="ko-KR"/>
                      </w:rPr>
                      <m:t>A</m:t>
                    </m:r>
                  </m:e>
                  <m:sub>
                    <m:r>
                      <w:rPr>
                        <w:rStyle w:val="ad"/>
                        <w:rFonts w:ascii="Cambria Math" w:hAnsi="Cambria Math"/>
                        <w:lang w:eastAsia="ko-KR"/>
                      </w:rPr>
                      <m:t>size</m:t>
                    </m:r>
                  </m:sub>
                </m:sSub>
                <m:r>
                  <m:rPr>
                    <m:sty m:val="p"/>
                  </m:rPr>
                  <w:rPr>
                    <w:rFonts w:ascii="Cambria Math" w:hAnsi="Cambria Math"/>
                  </w:rPr>
                  <m:t>)</m:t>
                </m:r>
              </m:oMath>
            </m:oMathPara>
          </w:p>
        </w:tc>
      </w:tr>
      <w:tr w:rsidR="00F60100" w:rsidRPr="00BE00EE" w14:paraId="138925B6" w14:textId="77777777" w:rsidTr="00BB328A">
        <w:trPr>
          <w:trHeight w:val="57"/>
        </w:trPr>
        <w:tc>
          <w:tcPr>
            <w:tcW w:w="562" w:type="dxa"/>
            <w:tcBorders>
              <w:top w:val="nil"/>
              <w:left w:val="nil"/>
              <w:bottom w:val="nil"/>
              <w:right w:val="nil"/>
            </w:tcBorders>
          </w:tcPr>
          <w:p w14:paraId="6845F4FB" w14:textId="2CB6614D" w:rsidR="00F60100" w:rsidRPr="00BE00EE" w:rsidRDefault="00F60100" w:rsidP="00EF61A6">
            <w:pPr>
              <w:ind w:firstLine="0"/>
              <w:rPr>
                <w:rStyle w:val="ad"/>
                <w:b w:val="0"/>
              </w:rPr>
            </w:pPr>
            <w:r w:rsidRPr="00BE00EE">
              <w:rPr>
                <w:rStyle w:val="ad"/>
                <w:b w:val="0"/>
              </w:rPr>
              <w:t>11</w:t>
            </w:r>
          </w:p>
        </w:tc>
        <w:tc>
          <w:tcPr>
            <w:tcW w:w="567" w:type="dxa"/>
            <w:tcBorders>
              <w:top w:val="nil"/>
              <w:left w:val="nil"/>
              <w:bottom w:val="nil"/>
              <w:right w:val="nil"/>
            </w:tcBorders>
          </w:tcPr>
          <w:p w14:paraId="5ED432EC" w14:textId="77777777" w:rsidR="00F60100" w:rsidRPr="00BE00EE" w:rsidRDefault="00F60100" w:rsidP="00EF61A6">
            <w:pPr>
              <w:rPr>
                <w:rStyle w:val="ad"/>
                <w:b w:val="0"/>
              </w:rPr>
            </w:pPr>
          </w:p>
        </w:tc>
        <w:tc>
          <w:tcPr>
            <w:tcW w:w="7797" w:type="dxa"/>
            <w:gridSpan w:val="2"/>
            <w:tcBorders>
              <w:top w:val="nil"/>
              <w:left w:val="nil"/>
              <w:bottom w:val="nil"/>
              <w:right w:val="nil"/>
            </w:tcBorders>
          </w:tcPr>
          <w:p w14:paraId="0DB27D9A" w14:textId="4508262E" w:rsidR="00F60100" w:rsidRPr="00BE00EE" w:rsidRDefault="00F60100" w:rsidP="00EF61A6">
            <w:pPr>
              <w:ind w:firstLine="0"/>
              <w:rPr>
                <w:rStyle w:val="ad"/>
                <w:b w:val="0"/>
              </w:rPr>
            </w:pPr>
            <w:r w:rsidRPr="00BE00EE">
              <w:t xml:space="preserve">if </w:t>
            </w:r>
            <m:oMath>
              <m:d>
                <m:dPr>
                  <m:begChr m:val="|"/>
                  <m:endChr m:val="|"/>
                  <m:ctrlPr>
                    <w:rPr>
                      <w:rFonts w:ascii="Cambria Math" w:hAnsi="Cambria Math"/>
                      <w:i/>
                    </w:rPr>
                  </m:ctrlPr>
                </m:dPr>
                <m:e>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g+1</m:t>
                      </m:r>
                    </m:sub>
                  </m:sSub>
                </m:e>
              </m:d>
              <m:r>
                <m:rPr>
                  <m:sty m:val="p"/>
                </m:rPr>
                <w:rPr>
                  <w:rFonts w:ascii="Cambria Math" w:hAnsi="Cambria Math"/>
                </w:rPr>
                <m:t xml:space="preserve"> &lt; </m:t>
              </m:r>
              <m:sSub>
                <m:sSubPr>
                  <m:ctrlPr>
                    <w:rPr>
                      <w:rStyle w:val="ad"/>
                      <w:rFonts w:ascii="Cambria Math" w:hAnsi="Cambria Math"/>
                      <w:b w:val="0"/>
                      <w:i/>
                    </w:rPr>
                  </m:ctrlPr>
                </m:sSubPr>
                <m:e>
                  <m:r>
                    <w:rPr>
                      <w:rStyle w:val="ad"/>
                      <w:rFonts w:ascii="Cambria Math" w:hAnsi="Cambria Math"/>
                      <w:lang w:eastAsia="ko-KR"/>
                    </w:rPr>
                    <m:t>A</m:t>
                  </m:r>
                </m:e>
                <m:sub>
                  <m:r>
                    <w:rPr>
                      <w:rStyle w:val="ad"/>
                      <w:rFonts w:ascii="Cambria Math" w:hAnsi="Cambria Math"/>
                      <w:lang w:eastAsia="ko-KR"/>
                    </w:rPr>
                    <m:t>size</m:t>
                  </m:r>
                </m:sub>
              </m:sSub>
            </m:oMath>
            <w:r w:rsidRPr="00BE00EE">
              <w:t xml:space="preserve"> then</w:t>
            </w:r>
          </w:p>
        </w:tc>
      </w:tr>
      <w:tr w:rsidR="00F60100" w:rsidRPr="00BE00EE" w14:paraId="19E0FDB6" w14:textId="77777777" w:rsidTr="00BB328A">
        <w:trPr>
          <w:trHeight w:val="57"/>
        </w:trPr>
        <w:tc>
          <w:tcPr>
            <w:tcW w:w="562" w:type="dxa"/>
            <w:tcBorders>
              <w:top w:val="nil"/>
              <w:left w:val="nil"/>
              <w:bottom w:val="nil"/>
              <w:right w:val="nil"/>
            </w:tcBorders>
          </w:tcPr>
          <w:p w14:paraId="6F94F8FF" w14:textId="7E075FDA" w:rsidR="00F60100" w:rsidRPr="00BE00EE" w:rsidRDefault="00F60100" w:rsidP="00EF61A6">
            <w:pPr>
              <w:ind w:firstLine="0"/>
              <w:rPr>
                <w:rStyle w:val="ad"/>
                <w:b w:val="0"/>
              </w:rPr>
            </w:pPr>
            <w:r w:rsidRPr="00BE00EE">
              <w:rPr>
                <w:rStyle w:val="ad"/>
                <w:rFonts w:hint="eastAsia"/>
                <w:b w:val="0"/>
              </w:rPr>
              <w:t>1</w:t>
            </w:r>
            <w:r w:rsidRPr="00BE00EE">
              <w:rPr>
                <w:rStyle w:val="ad"/>
                <w:b w:val="0"/>
              </w:rPr>
              <w:t>2</w:t>
            </w:r>
          </w:p>
        </w:tc>
        <w:tc>
          <w:tcPr>
            <w:tcW w:w="567" w:type="dxa"/>
            <w:tcBorders>
              <w:top w:val="nil"/>
              <w:left w:val="nil"/>
              <w:bottom w:val="nil"/>
              <w:right w:val="nil"/>
            </w:tcBorders>
          </w:tcPr>
          <w:p w14:paraId="4121313E" w14:textId="77777777" w:rsidR="00F60100" w:rsidRPr="00BE00EE" w:rsidRDefault="00F60100" w:rsidP="00EF61A6">
            <w:pPr>
              <w:rPr>
                <w:rStyle w:val="ad"/>
                <w:b w:val="0"/>
              </w:rPr>
            </w:pPr>
          </w:p>
        </w:tc>
        <w:tc>
          <w:tcPr>
            <w:tcW w:w="567" w:type="dxa"/>
            <w:tcBorders>
              <w:top w:val="nil"/>
              <w:left w:val="nil"/>
              <w:bottom w:val="nil"/>
              <w:right w:val="nil"/>
            </w:tcBorders>
          </w:tcPr>
          <w:p w14:paraId="316AF2DD" w14:textId="77777777" w:rsidR="00F60100" w:rsidRPr="00BE00EE" w:rsidRDefault="00F60100" w:rsidP="00EF61A6">
            <w:pPr>
              <w:rPr>
                <w:rStyle w:val="ad"/>
                <w:b w:val="0"/>
              </w:rPr>
            </w:pPr>
          </w:p>
        </w:tc>
        <w:tc>
          <w:tcPr>
            <w:tcW w:w="7230" w:type="dxa"/>
            <w:tcBorders>
              <w:top w:val="nil"/>
              <w:left w:val="nil"/>
              <w:bottom w:val="nil"/>
              <w:right w:val="nil"/>
            </w:tcBorders>
          </w:tcPr>
          <w:p w14:paraId="6EF3CBDE" w14:textId="0014E222" w:rsidR="00F60100" w:rsidRPr="00BE00EE" w:rsidRDefault="00F60100" w:rsidP="00EF61A6">
            <w:pPr>
              <w:rPr>
                <w:rStyle w:val="ad"/>
                <w:b w:val="0"/>
                <w:i/>
              </w:rPr>
            </w:pPr>
            <m:oMathPara>
              <m:oMathParaPr>
                <m:jc m:val="left"/>
              </m:oMathParaPr>
              <m:oMath>
                <m:r>
                  <w:rPr>
                    <w:rStyle w:val="ad"/>
                    <w:rFonts w:ascii="Cambria Math" w:hAnsi="Cambria Math"/>
                  </w:rPr>
                  <m:t xml:space="preserve">Fill </m:t>
                </m:r>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g+1</m:t>
                    </m:r>
                  </m:sub>
                </m:sSub>
                <m:r>
                  <w:rPr>
                    <w:rStyle w:val="ad"/>
                    <w:rFonts w:ascii="Cambria Math" w:hAnsi="Cambria Math"/>
                  </w:rPr>
                  <m:t xml:space="preserve"> </m:t>
                </m:r>
                <m:r>
                  <m:rPr>
                    <m:sty m:val="p"/>
                  </m:rPr>
                  <w:rPr>
                    <w:rFonts w:ascii="Cambria Math" w:hAnsi="Cambria Math"/>
                  </w:rPr>
                  <m:t>with best individuals from</m:t>
                </m:r>
                <m:r>
                  <w:rPr>
                    <w:rStyle w:val="ad"/>
                    <w:rFonts w:ascii="Cambria Math" w:hAnsi="Cambria Math"/>
                  </w:rPr>
                  <m:t xml:space="preserve"> </m:t>
                </m:r>
                <m:sSub>
                  <m:sSubPr>
                    <m:ctrlPr>
                      <w:rPr>
                        <w:rStyle w:val="ad"/>
                        <w:rFonts w:ascii="Cambria Math" w:hAnsi="Cambria Math"/>
                        <w:b w:val="0"/>
                        <w:i/>
                      </w:rPr>
                    </m:ctrlPr>
                  </m:sSubPr>
                  <m:e>
                    <m:r>
                      <w:rPr>
                        <w:rStyle w:val="ad"/>
                        <w:rFonts w:ascii="Cambria Math" w:hAnsi="Cambria Math"/>
                      </w:rPr>
                      <m:t>R</m:t>
                    </m:r>
                  </m:e>
                  <m:sub>
                    <m:r>
                      <w:rPr>
                        <w:rStyle w:val="ad"/>
                        <w:rFonts w:ascii="Cambria Math" w:hAnsi="Cambria Math"/>
                      </w:rPr>
                      <m:t>g</m:t>
                    </m:r>
                  </m:sub>
                </m:sSub>
              </m:oMath>
            </m:oMathPara>
          </w:p>
        </w:tc>
      </w:tr>
      <w:tr w:rsidR="00F60100" w:rsidRPr="00BE00EE" w14:paraId="199A7002" w14:textId="77777777" w:rsidTr="00BB328A">
        <w:trPr>
          <w:trHeight w:val="57"/>
        </w:trPr>
        <w:tc>
          <w:tcPr>
            <w:tcW w:w="562" w:type="dxa"/>
            <w:tcBorders>
              <w:top w:val="nil"/>
              <w:left w:val="nil"/>
              <w:bottom w:val="nil"/>
              <w:right w:val="nil"/>
            </w:tcBorders>
          </w:tcPr>
          <w:p w14:paraId="4AFCB20C" w14:textId="7BF52CE5" w:rsidR="00F60100" w:rsidRPr="00BE00EE" w:rsidRDefault="00F60100" w:rsidP="00EF61A6">
            <w:pPr>
              <w:ind w:firstLine="0"/>
              <w:rPr>
                <w:rStyle w:val="ad"/>
                <w:b w:val="0"/>
              </w:rPr>
            </w:pPr>
            <w:r w:rsidRPr="00BE00EE">
              <w:rPr>
                <w:rStyle w:val="ad"/>
                <w:rFonts w:hint="eastAsia"/>
                <w:b w:val="0"/>
              </w:rPr>
              <w:t>1</w:t>
            </w:r>
            <w:r w:rsidRPr="00BE00EE">
              <w:rPr>
                <w:rStyle w:val="ad"/>
                <w:b w:val="0"/>
              </w:rPr>
              <w:t>3</w:t>
            </w:r>
          </w:p>
        </w:tc>
        <w:tc>
          <w:tcPr>
            <w:tcW w:w="567" w:type="dxa"/>
            <w:tcBorders>
              <w:top w:val="nil"/>
              <w:left w:val="nil"/>
              <w:bottom w:val="nil"/>
              <w:right w:val="nil"/>
            </w:tcBorders>
          </w:tcPr>
          <w:p w14:paraId="5B476627" w14:textId="77777777" w:rsidR="00F60100" w:rsidRPr="00BE00EE" w:rsidRDefault="00F60100" w:rsidP="00EF61A6">
            <w:pPr>
              <w:rPr>
                <w:rStyle w:val="ad"/>
                <w:b w:val="0"/>
              </w:rPr>
            </w:pPr>
          </w:p>
        </w:tc>
        <w:tc>
          <w:tcPr>
            <w:tcW w:w="7797" w:type="dxa"/>
            <w:gridSpan w:val="2"/>
            <w:tcBorders>
              <w:top w:val="nil"/>
              <w:left w:val="nil"/>
              <w:bottom w:val="nil"/>
              <w:right w:val="nil"/>
            </w:tcBorders>
          </w:tcPr>
          <w:p w14:paraId="32AC5DE2" w14:textId="7A71A635" w:rsidR="00F60100" w:rsidRPr="00BE00EE" w:rsidRDefault="00F60100" w:rsidP="00EF61A6">
            <w:pPr>
              <w:ind w:firstLine="0"/>
              <w:rPr>
                <w:rStyle w:val="ad"/>
                <w:b w:val="0"/>
              </w:rPr>
            </w:pPr>
            <w:r w:rsidRPr="00BE00EE">
              <w:t xml:space="preserve">else if </w:t>
            </w:r>
            <m:oMath>
              <m:d>
                <m:dPr>
                  <m:begChr m:val="|"/>
                  <m:endChr m:val="|"/>
                  <m:ctrlPr>
                    <w:rPr>
                      <w:rFonts w:ascii="Cambria Math" w:hAnsi="Cambria Math"/>
                      <w:i/>
                    </w:rPr>
                  </m:ctrlPr>
                </m:dPr>
                <m:e>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g+1</m:t>
                      </m:r>
                    </m:sub>
                  </m:sSub>
                </m:e>
              </m:d>
              <m:r>
                <m:rPr>
                  <m:sty m:val="p"/>
                </m:rPr>
                <w:rPr>
                  <w:rFonts w:ascii="Cambria Math" w:hAnsi="Cambria Math"/>
                </w:rPr>
                <m:t xml:space="preserve"> &gt; </m:t>
              </m:r>
              <m:sSub>
                <m:sSubPr>
                  <m:ctrlPr>
                    <w:rPr>
                      <w:rStyle w:val="ad"/>
                      <w:rFonts w:ascii="Cambria Math" w:hAnsi="Cambria Math"/>
                      <w:b w:val="0"/>
                      <w:i/>
                    </w:rPr>
                  </m:ctrlPr>
                </m:sSubPr>
                <m:e>
                  <m:r>
                    <w:rPr>
                      <w:rStyle w:val="ad"/>
                      <w:rFonts w:ascii="Cambria Math" w:hAnsi="Cambria Math"/>
                      <w:lang w:eastAsia="ko-KR"/>
                    </w:rPr>
                    <m:t>A</m:t>
                  </m:r>
                </m:e>
                <m:sub>
                  <m:r>
                    <w:rPr>
                      <w:rStyle w:val="ad"/>
                      <w:rFonts w:ascii="Cambria Math" w:hAnsi="Cambria Math"/>
                      <w:lang w:eastAsia="ko-KR"/>
                    </w:rPr>
                    <m:t>size</m:t>
                  </m:r>
                </m:sub>
              </m:sSub>
            </m:oMath>
            <w:r w:rsidRPr="00BE00EE">
              <w:t xml:space="preserve"> then</w:t>
            </w:r>
          </w:p>
        </w:tc>
      </w:tr>
      <w:tr w:rsidR="00F60100" w:rsidRPr="00BE00EE" w14:paraId="5F8C06DD" w14:textId="77777777" w:rsidTr="00BB328A">
        <w:trPr>
          <w:trHeight w:val="57"/>
        </w:trPr>
        <w:tc>
          <w:tcPr>
            <w:tcW w:w="562" w:type="dxa"/>
            <w:tcBorders>
              <w:top w:val="nil"/>
              <w:left w:val="nil"/>
              <w:bottom w:val="nil"/>
              <w:right w:val="nil"/>
            </w:tcBorders>
          </w:tcPr>
          <w:p w14:paraId="6771DE8B" w14:textId="2B33E318" w:rsidR="00F60100" w:rsidRPr="00BE00EE" w:rsidRDefault="00F60100" w:rsidP="00EF61A6">
            <w:pPr>
              <w:ind w:firstLine="0"/>
              <w:rPr>
                <w:rStyle w:val="ad"/>
                <w:b w:val="0"/>
              </w:rPr>
            </w:pPr>
            <w:r w:rsidRPr="00BE00EE">
              <w:rPr>
                <w:rStyle w:val="ad"/>
                <w:b w:val="0"/>
              </w:rPr>
              <w:t>14</w:t>
            </w:r>
          </w:p>
        </w:tc>
        <w:tc>
          <w:tcPr>
            <w:tcW w:w="567" w:type="dxa"/>
            <w:tcBorders>
              <w:top w:val="nil"/>
              <w:left w:val="nil"/>
              <w:bottom w:val="nil"/>
              <w:right w:val="nil"/>
            </w:tcBorders>
          </w:tcPr>
          <w:p w14:paraId="167379E1" w14:textId="77777777" w:rsidR="00F60100" w:rsidRPr="00BE00EE" w:rsidRDefault="00F60100" w:rsidP="00EF61A6">
            <w:pPr>
              <w:rPr>
                <w:rStyle w:val="ad"/>
                <w:b w:val="0"/>
              </w:rPr>
            </w:pPr>
          </w:p>
        </w:tc>
        <w:tc>
          <w:tcPr>
            <w:tcW w:w="567" w:type="dxa"/>
            <w:tcBorders>
              <w:top w:val="nil"/>
              <w:left w:val="nil"/>
              <w:bottom w:val="nil"/>
              <w:right w:val="nil"/>
            </w:tcBorders>
          </w:tcPr>
          <w:p w14:paraId="6717581F" w14:textId="77777777" w:rsidR="00F60100" w:rsidRPr="00BE00EE" w:rsidRDefault="00F60100" w:rsidP="00EF61A6">
            <w:pPr>
              <w:rPr>
                <w:rStyle w:val="ad"/>
                <w:b w:val="0"/>
              </w:rPr>
            </w:pPr>
          </w:p>
        </w:tc>
        <w:tc>
          <w:tcPr>
            <w:tcW w:w="7230" w:type="dxa"/>
            <w:tcBorders>
              <w:top w:val="nil"/>
              <w:left w:val="nil"/>
              <w:bottom w:val="nil"/>
              <w:right w:val="nil"/>
            </w:tcBorders>
          </w:tcPr>
          <w:p w14:paraId="059C7DA0" w14:textId="516ADCC9" w:rsidR="00F60100" w:rsidRPr="00BE00EE" w:rsidRDefault="00F60100" w:rsidP="00EF61A6">
            <w:pPr>
              <w:ind w:firstLine="0"/>
              <w:rPr>
                <w:rStyle w:val="ad"/>
                <w:b w:val="0"/>
              </w:rPr>
            </w:pPr>
            <w:r w:rsidRPr="00BE00EE">
              <w:t xml:space="preserve">Truncate </w:t>
            </w:r>
            <m:oMath>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g+1</m:t>
                  </m:r>
                </m:sub>
              </m:sSub>
            </m:oMath>
            <w:r w:rsidRPr="00BE00EE">
              <w:rPr>
                <w:rStyle w:val="ad"/>
                <w:b w:val="0"/>
              </w:rPr>
              <w:t xml:space="preserve"> </w:t>
            </w:r>
            <w:r w:rsidRPr="00BE00EE">
              <w:t>using clustering</w:t>
            </w:r>
          </w:p>
        </w:tc>
      </w:tr>
      <w:tr w:rsidR="00F60100" w:rsidRPr="00BE00EE" w14:paraId="1F1A0CF0" w14:textId="77777777" w:rsidTr="00BB328A">
        <w:trPr>
          <w:trHeight w:val="57"/>
        </w:trPr>
        <w:tc>
          <w:tcPr>
            <w:tcW w:w="562" w:type="dxa"/>
            <w:tcBorders>
              <w:top w:val="nil"/>
              <w:left w:val="nil"/>
              <w:bottom w:val="nil"/>
              <w:right w:val="nil"/>
            </w:tcBorders>
          </w:tcPr>
          <w:p w14:paraId="19F03EC7" w14:textId="75EC20AF" w:rsidR="00F60100" w:rsidRPr="00BE00EE" w:rsidRDefault="00F60100" w:rsidP="00EF61A6">
            <w:pPr>
              <w:ind w:firstLine="0"/>
              <w:rPr>
                <w:rStyle w:val="ad"/>
                <w:b w:val="0"/>
              </w:rPr>
            </w:pPr>
            <w:r w:rsidRPr="00BE00EE">
              <w:rPr>
                <w:rStyle w:val="ad"/>
                <w:b w:val="0"/>
              </w:rPr>
              <w:t>15</w:t>
            </w:r>
          </w:p>
        </w:tc>
        <w:tc>
          <w:tcPr>
            <w:tcW w:w="567" w:type="dxa"/>
            <w:tcBorders>
              <w:top w:val="nil"/>
              <w:left w:val="nil"/>
              <w:bottom w:val="nil"/>
              <w:right w:val="nil"/>
            </w:tcBorders>
          </w:tcPr>
          <w:p w14:paraId="30A520C0" w14:textId="77777777" w:rsidR="00F60100" w:rsidRPr="00BE00EE" w:rsidRDefault="00F60100" w:rsidP="00EF61A6">
            <w:pPr>
              <w:rPr>
                <w:rStyle w:val="ad"/>
                <w:b w:val="0"/>
              </w:rPr>
            </w:pPr>
          </w:p>
        </w:tc>
        <w:tc>
          <w:tcPr>
            <w:tcW w:w="7797" w:type="dxa"/>
            <w:gridSpan w:val="2"/>
            <w:tcBorders>
              <w:top w:val="nil"/>
              <w:left w:val="nil"/>
              <w:bottom w:val="nil"/>
              <w:right w:val="nil"/>
            </w:tcBorders>
          </w:tcPr>
          <w:p w14:paraId="49E63207" w14:textId="35A2F2F0" w:rsidR="00F60100" w:rsidRPr="00BE00EE" w:rsidRDefault="00F60100" w:rsidP="00EF61A6">
            <w:pPr>
              <w:ind w:firstLine="0"/>
              <w:rPr>
                <w:rStyle w:val="ad"/>
                <w:b w:val="0"/>
              </w:rPr>
            </w:pPr>
            <w:r w:rsidRPr="00BE00EE">
              <w:rPr>
                <w:rStyle w:val="ad"/>
                <w:rFonts w:hint="eastAsia"/>
                <w:b w:val="0"/>
              </w:rPr>
              <w:t>end</w:t>
            </w:r>
            <w:r w:rsidRPr="00BE00EE">
              <w:rPr>
                <w:rStyle w:val="ad"/>
                <w:b w:val="0"/>
              </w:rPr>
              <w:t xml:space="preserve"> if</w:t>
            </w:r>
          </w:p>
        </w:tc>
      </w:tr>
      <w:tr w:rsidR="00F60100" w:rsidRPr="00BE00EE" w14:paraId="3D8C69BB" w14:textId="77777777" w:rsidTr="00BB328A">
        <w:trPr>
          <w:trHeight w:val="57"/>
        </w:trPr>
        <w:tc>
          <w:tcPr>
            <w:tcW w:w="562" w:type="dxa"/>
            <w:tcBorders>
              <w:top w:val="nil"/>
              <w:left w:val="nil"/>
              <w:bottom w:val="nil"/>
              <w:right w:val="nil"/>
            </w:tcBorders>
          </w:tcPr>
          <w:p w14:paraId="456F1739" w14:textId="10DD92EF" w:rsidR="00F60100" w:rsidRPr="00BE00EE" w:rsidRDefault="00F60100" w:rsidP="00EF61A6">
            <w:pPr>
              <w:ind w:firstLine="0"/>
              <w:rPr>
                <w:rStyle w:val="ad"/>
                <w:b w:val="0"/>
              </w:rPr>
            </w:pPr>
            <w:r w:rsidRPr="00BE00EE">
              <w:rPr>
                <w:rStyle w:val="ad"/>
                <w:b w:val="0"/>
              </w:rPr>
              <w:t>16</w:t>
            </w:r>
          </w:p>
        </w:tc>
        <w:tc>
          <w:tcPr>
            <w:tcW w:w="567" w:type="dxa"/>
            <w:tcBorders>
              <w:top w:val="nil"/>
              <w:left w:val="nil"/>
              <w:bottom w:val="nil"/>
              <w:right w:val="nil"/>
            </w:tcBorders>
          </w:tcPr>
          <w:p w14:paraId="51DABCD9" w14:textId="77777777" w:rsidR="00F60100" w:rsidRPr="00BE00EE" w:rsidRDefault="00F60100" w:rsidP="00EF61A6">
            <w:pPr>
              <w:rPr>
                <w:rStyle w:val="ad"/>
                <w:b w:val="0"/>
              </w:rPr>
            </w:pPr>
          </w:p>
        </w:tc>
        <w:tc>
          <w:tcPr>
            <w:tcW w:w="7797" w:type="dxa"/>
            <w:gridSpan w:val="2"/>
            <w:tcBorders>
              <w:top w:val="nil"/>
              <w:left w:val="nil"/>
              <w:bottom w:val="nil"/>
              <w:right w:val="nil"/>
            </w:tcBorders>
          </w:tcPr>
          <w:p w14:paraId="4F8BB430" w14:textId="0685CA37" w:rsidR="00F60100" w:rsidRPr="00BE00EE" w:rsidRDefault="00BB6B52" w:rsidP="00EF61A6">
            <w:pPr>
              <w:ind w:firstLine="0"/>
              <w:rPr>
                <w:rStyle w:val="ad"/>
                <w:b w:val="0"/>
              </w:rPr>
            </w:pPr>
            <m:oMathPara>
              <m:oMathParaPr>
                <m:jc m:val="left"/>
              </m:oMathParaPr>
              <m:oMath>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g+1</m:t>
                    </m:r>
                  </m:sub>
                </m:sSub>
                <m:r>
                  <w:rPr>
                    <w:rStyle w:val="ad"/>
                    <w:rFonts w:ascii="Cambria Math" w:hAnsi="Cambria Math"/>
                  </w:rPr>
                  <m:t xml:space="preserve"> </m:t>
                </m:r>
                <m:r>
                  <m:rPr>
                    <m:sty m:val="p"/>
                  </m:rPr>
                  <w:rPr>
                    <w:rFonts w:ascii="Cambria Math" w:hAnsi="Cambria Math"/>
                  </w:rPr>
                  <m:t xml:space="preserve">← Mating selection from </m:t>
                </m:r>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g+1</m:t>
                    </m:r>
                  </m:sub>
                </m:sSub>
              </m:oMath>
            </m:oMathPara>
          </w:p>
        </w:tc>
      </w:tr>
      <w:tr w:rsidR="00F60100" w:rsidRPr="00BE00EE" w14:paraId="2AA2775C" w14:textId="77777777" w:rsidTr="00BB328A">
        <w:trPr>
          <w:trHeight w:val="57"/>
        </w:trPr>
        <w:tc>
          <w:tcPr>
            <w:tcW w:w="562" w:type="dxa"/>
            <w:tcBorders>
              <w:top w:val="nil"/>
              <w:left w:val="nil"/>
              <w:bottom w:val="nil"/>
              <w:right w:val="nil"/>
            </w:tcBorders>
          </w:tcPr>
          <w:p w14:paraId="4EC11209" w14:textId="4AA6702A" w:rsidR="00F60100" w:rsidRPr="00BE00EE" w:rsidRDefault="00F60100" w:rsidP="00EF61A6">
            <w:pPr>
              <w:ind w:firstLine="0"/>
              <w:rPr>
                <w:rStyle w:val="ad"/>
                <w:b w:val="0"/>
              </w:rPr>
            </w:pPr>
            <w:r w:rsidRPr="00BE00EE">
              <w:rPr>
                <w:rStyle w:val="ad"/>
                <w:b w:val="0"/>
              </w:rPr>
              <w:t>17</w:t>
            </w:r>
          </w:p>
        </w:tc>
        <w:tc>
          <w:tcPr>
            <w:tcW w:w="567" w:type="dxa"/>
            <w:tcBorders>
              <w:top w:val="nil"/>
              <w:left w:val="nil"/>
              <w:bottom w:val="nil"/>
              <w:right w:val="nil"/>
            </w:tcBorders>
          </w:tcPr>
          <w:p w14:paraId="5FDDBAB6" w14:textId="77777777" w:rsidR="00F60100" w:rsidRPr="00BE00EE" w:rsidRDefault="00F60100" w:rsidP="00EF61A6">
            <w:pPr>
              <w:rPr>
                <w:rStyle w:val="ad"/>
                <w:b w:val="0"/>
              </w:rPr>
            </w:pPr>
          </w:p>
        </w:tc>
        <w:tc>
          <w:tcPr>
            <w:tcW w:w="7797" w:type="dxa"/>
            <w:gridSpan w:val="2"/>
            <w:tcBorders>
              <w:top w:val="nil"/>
              <w:left w:val="nil"/>
              <w:bottom w:val="nil"/>
              <w:right w:val="nil"/>
            </w:tcBorders>
          </w:tcPr>
          <w:p w14:paraId="5850B0FB" w14:textId="11806E2A" w:rsidR="00F60100" w:rsidRPr="00BE00EE" w:rsidRDefault="00736921" w:rsidP="00EF61A6">
            <w:pPr>
              <w:ind w:firstLine="0"/>
              <w:rPr>
                <w:rStyle w:val="ad"/>
                <w:b w:val="0"/>
                <w:bCs/>
                <w:i/>
              </w:rPr>
            </w:pPr>
            <m:oMathPara>
              <m:oMathParaPr>
                <m:jc m:val="left"/>
              </m:oMathParaPr>
              <m:oMath>
                <m:r>
                  <w:rPr>
                    <w:rStyle w:val="ad"/>
                    <w:rFonts w:ascii="Cambria Math" w:hAnsi="Cambria Math"/>
                  </w:rPr>
                  <m:t xml:space="preserve">g </m:t>
                </m:r>
                <m:r>
                  <w:rPr>
                    <w:rFonts w:ascii="Cambria Math" w:hAnsi="Cambria Math"/>
                  </w:rPr>
                  <m:t>←g+1</m:t>
                </m:r>
              </m:oMath>
            </m:oMathPara>
          </w:p>
        </w:tc>
      </w:tr>
      <w:tr w:rsidR="00F60100" w:rsidRPr="00BE00EE" w14:paraId="5F153B09" w14:textId="77777777" w:rsidTr="00BB328A">
        <w:trPr>
          <w:trHeight w:val="57"/>
        </w:trPr>
        <w:tc>
          <w:tcPr>
            <w:tcW w:w="562" w:type="dxa"/>
            <w:tcBorders>
              <w:top w:val="nil"/>
              <w:left w:val="nil"/>
              <w:bottom w:val="nil"/>
              <w:right w:val="nil"/>
            </w:tcBorders>
          </w:tcPr>
          <w:p w14:paraId="35C9C6A9" w14:textId="562BAE64" w:rsidR="00F60100" w:rsidRPr="00BE00EE" w:rsidRDefault="00F60100" w:rsidP="00EF61A6">
            <w:pPr>
              <w:ind w:firstLine="0"/>
              <w:rPr>
                <w:rStyle w:val="ad"/>
                <w:b w:val="0"/>
              </w:rPr>
            </w:pPr>
            <w:r w:rsidRPr="00BE00EE">
              <w:rPr>
                <w:rStyle w:val="ad"/>
                <w:b w:val="0"/>
              </w:rPr>
              <w:t>18</w:t>
            </w:r>
          </w:p>
        </w:tc>
        <w:tc>
          <w:tcPr>
            <w:tcW w:w="8364" w:type="dxa"/>
            <w:gridSpan w:val="3"/>
            <w:tcBorders>
              <w:top w:val="nil"/>
              <w:left w:val="nil"/>
              <w:bottom w:val="nil"/>
              <w:right w:val="nil"/>
            </w:tcBorders>
          </w:tcPr>
          <w:p w14:paraId="0CC43AED" w14:textId="48C6CBA2" w:rsidR="00F60100" w:rsidRPr="00BE00EE" w:rsidRDefault="00F60100" w:rsidP="00EF61A6">
            <w:pPr>
              <w:ind w:firstLine="0"/>
              <w:rPr>
                <w:rStyle w:val="ad"/>
                <w:b w:val="0"/>
                <w:bCs/>
              </w:rPr>
            </w:pPr>
            <w:r w:rsidRPr="00BE00EE">
              <w:rPr>
                <w:rStyle w:val="ad"/>
                <w:b w:val="0"/>
                <w:bCs/>
              </w:rPr>
              <w:t>end while</w:t>
            </w:r>
          </w:p>
        </w:tc>
      </w:tr>
      <w:tr w:rsidR="00F60100" w:rsidRPr="00BE00EE" w14:paraId="4AADFC25" w14:textId="77777777" w:rsidTr="00BB328A">
        <w:trPr>
          <w:trHeight w:val="57"/>
        </w:trPr>
        <w:tc>
          <w:tcPr>
            <w:tcW w:w="562" w:type="dxa"/>
            <w:tcBorders>
              <w:top w:val="nil"/>
              <w:left w:val="nil"/>
              <w:right w:val="nil"/>
            </w:tcBorders>
          </w:tcPr>
          <w:p w14:paraId="2568B0B2" w14:textId="5DFE85FF" w:rsidR="00F60100" w:rsidRPr="00BE00EE" w:rsidRDefault="00F60100" w:rsidP="00EF61A6">
            <w:pPr>
              <w:ind w:firstLine="0"/>
              <w:rPr>
                <w:rStyle w:val="ad"/>
                <w:b w:val="0"/>
              </w:rPr>
            </w:pPr>
            <w:r w:rsidRPr="00BE00EE">
              <w:rPr>
                <w:rStyle w:val="ad"/>
                <w:b w:val="0"/>
              </w:rPr>
              <w:t>19</w:t>
            </w:r>
          </w:p>
        </w:tc>
        <w:tc>
          <w:tcPr>
            <w:tcW w:w="8364" w:type="dxa"/>
            <w:gridSpan w:val="3"/>
            <w:tcBorders>
              <w:top w:val="nil"/>
              <w:left w:val="nil"/>
              <w:right w:val="nil"/>
            </w:tcBorders>
          </w:tcPr>
          <w:p w14:paraId="3C4F5649" w14:textId="1C7D5279" w:rsidR="00F60100" w:rsidRPr="00BE00EE" w:rsidRDefault="00F60100" w:rsidP="00EF61A6">
            <w:pPr>
              <w:ind w:firstLine="0"/>
              <w:rPr>
                <w:rStyle w:val="ad"/>
                <w:b w:val="0"/>
              </w:rPr>
            </w:pPr>
            <w:r w:rsidRPr="00BE00EE">
              <w:rPr>
                <w:rStyle w:val="ad"/>
                <w:b w:val="0"/>
                <w:bCs/>
              </w:rPr>
              <w:t>return</w:t>
            </w:r>
            <w:r w:rsidRPr="00BE00EE">
              <w:rPr>
                <w:rStyle w:val="ad"/>
                <w:b w:val="0"/>
                <w:bCs/>
                <w:i/>
                <w:iCs/>
              </w:rPr>
              <w:t xml:space="preserve"> </w:t>
            </w:r>
            <m:oMath>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g</m:t>
                  </m:r>
                </m:sub>
              </m:sSub>
            </m:oMath>
          </w:p>
        </w:tc>
      </w:tr>
    </w:tbl>
    <w:p w14:paraId="68230F8C" w14:textId="77777777" w:rsidR="007A34A7" w:rsidRPr="00BE00EE" w:rsidRDefault="007A34A7" w:rsidP="00EF61A6">
      <w:pPr>
        <w:ind w:firstLine="0"/>
      </w:pPr>
    </w:p>
    <w:p w14:paraId="3591FA90" w14:textId="10D3C1C1" w:rsidR="00D74FF7" w:rsidRPr="00BE00EE" w:rsidRDefault="00CB00BA" w:rsidP="00EF61A6">
      <w:pPr>
        <w:pStyle w:val="4"/>
        <w:rPr>
          <w:lang w:eastAsia="ko-KR"/>
        </w:rPr>
      </w:pPr>
      <w:r w:rsidRPr="00BE00EE">
        <w:t>Epsilon Multi-Objective Evolutionary Algorithm (ε-MOEA)</w:t>
      </w:r>
    </w:p>
    <w:p w14:paraId="79975CE8" w14:textId="3B9BB4C3" w:rsidR="00F178E4" w:rsidRPr="00BE00EE" w:rsidRDefault="00F178E4" w:rsidP="00EF61A6">
      <w:r w:rsidRPr="00BE00EE">
        <w:t xml:space="preserve">The Epsilon Multi-Objective Evolutionary Algorithm (ε-MOEA) employs an epsilon-dominance archiving strategy that divides the objective space into </w:t>
      </w:r>
      <w:proofErr w:type="spellStart"/>
      <w:r w:rsidRPr="00BE00EE">
        <w:t>hyperboxes</w:t>
      </w:r>
      <w:proofErr w:type="spellEnd"/>
      <w:r w:rsidRPr="00BE00EE">
        <w:t xml:space="preserve"> of size epsilon, with each </w:t>
      </w:r>
      <w:proofErr w:type="spellStart"/>
      <w:r w:rsidRPr="00BE00EE">
        <w:t>hyperbox</w:t>
      </w:r>
      <w:proofErr w:type="spellEnd"/>
      <w:r w:rsidRPr="00BE00EE">
        <w:t xml:space="preserve"> containing at most one solution. This approach provides theoretical convergence guarantees while maintaining bounded archive sizes regardless of the problem's Pareto front characteristics.</w:t>
      </w:r>
      <w:r w:rsidRPr="00BE00EE">
        <w:rPr>
          <w:lang w:eastAsia="ko-KR"/>
        </w:rPr>
        <w:br/>
      </w:r>
      <w:r w:rsidRPr="00BE00EE">
        <w:t xml:space="preserve">The algorithm operates by mapping each solution to a </w:t>
      </w:r>
      <w:proofErr w:type="spellStart"/>
      <w:r w:rsidRPr="00BE00EE">
        <w:t>hyperbox</w:t>
      </w:r>
      <w:proofErr w:type="spellEnd"/>
      <w:r w:rsidRPr="00BE00EE">
        <w:t xml:space="preserve"> based on its objective values divided by epsilon parameters. When multiple solutions map to the same </w:t>
      </w:r>
      <w:proofErr w:type="spellStart"/>
      <w:r w:rsidRPr="00BE00EE">
        <w:t>hyperbox</w:t>
      </w:r>
      <w:proofErr w:type="spellEnd"/>
      <w:r w:rsidRPr="00BE00EE">
        <w:t>, only the epsilon-dominating solution is retained, ensuring archive quality while controlling size. The epsilon-dominance concept relaxes strict dominance requirements, allowing solutions to be considered equivalent within epsilon tolerance, which proves particularly useful for maintaining practical archive sizes in complex optimization landscapes.</w:t>
      </w:r>
    </w:p>
    <w:p w14:paraId="6C7AAAC2" w14:textId="77777777" w:rsidR="00F178E4" w:rsidRPr="00BE00EE" w:rsidRDefault="00F178E4" w:rsidP="00EF61A6">
      <w:pPr>
        <w:ind w:firstLine="0"/>
        <w:rPr>
          <w:lang w:eastAsia="ko-KR"/>
        </w:rPr>
      </w:pPr>
    </w:p>
    <w:tbl>
      <w:tblPr>
        <w:tblStyle w:val="ac"/>
        <w:tblW w:w="8926" w:type="dxa"/>
        <w:tblCellMar>
          <w:left w:w="0" w:type="dxa"/>
          <w:right w:w="0" w:type="dxa"/>
        </w:tblCellMar>
        <w:tblLook w:val="04A0" w:firstRow="1" w:lastRow="0" w:firstColumn="1" w:lastColumn="0" w:noHBand="0" w:noVBand="1"/>
      </w:tblPr>
      <w:tblGrid>
        <w:gridCol w:w="562"/>
        <w:gridCol w:w="567"/>
        <w:gridCol w:w="567"/>
        <w:gridCol w:w="147"/>
        <w:gridCol w:w="709"/>
        <w:gridCol w:w="709"/>
        <w:gridCol w:w="5665"/>
      </w:tblGrid>
      <w:tr w:rsidR="000807E6" w:rsidRPr="00BE00EE" w14:paraId="736B975D" w14:textId="77777777" w:rsidTr="00BB328A">
        <w:trPr>
          <w:cantSplit/>
          <w:trHeight w:val="113"/>
        </w:trPr>
        <w:tc>
          <w:tcPr>
            <w:tcW w:w="8926" w:type="dxa"/>
            <w:gridSpan w:val="7"/>
            <w:tcBorders>
              <w:left w:val="nil"/>
              <w:bottom w:val="single" w:sz="4" w:space="0" w:color="auto"/>
              <w:right w:val="nil"/>
            </w:tcBorders>
            <w:vAlign w:val="center"/>
          </w:tcPr>
          <w:p w14:paraId="7CB629B9" w14:textId="117AA838" w:rsidR="000807E6" w:rsidRPr="00BE00EE" w:rsidRDefault="000807E6" w:rsidP="00EF61A6">
            <w:pPr>
              <w:ind w:firstLine="0"/>
              <w:rPr>
                <w:rStyle w:val="ad"/>
                <w:lang w:eastAsia="ko-KR"/>
              </w:rPr>
            </w:pPr>
            <w:r w:rsidRPr="00BE00EE">
              <w:rPr>
                <w:rStyle w:val="ad"/>
              </w:rPr>
              <w:t>Algorithm 4: ε-MOEA</w:t>
            </w:r>
          </w:p>
        </w:tc>
      </w:tr>
      <w:tr w:rsidR="000807E6" w:rsidRPr="00BE00EE" w14:paraId="28C6708A" w14:textId="77777777" w:rsidTr="00BB328A">
        <w:trPr>
          <w:trHeight w:val="173"/>
        </w:trPr>
        <w:tc>
          <w:tcPr>
            <w:tcW w:w="8926" w:type="dxa"/>
            <w:gridSpan w:val="7"/>
            <w:tcBorders>
              <w:left w:val="nil"/>
              <w:bottom w:val="nil"/>
              <w:right w:val="nil"/>
            </w:tcBorders>
          </w:tcPr>
          <w:p w14:paraId="019AC00D" w14:textId="5708681F" w:rsidR="000807E6" w:rsidRPr="00BE00EE" w:rsidRDefault="000807E6" w:rsidP="00EF61A6">
            <w:pPr>
              <w:ind w:firstLine="0"/>
              <w:rPr>
                <w:rStyle w:val="ad"/>
              </w:rPr>
            </w:pPr>
            <w:r w:rsidRPr="00BE00EE">
              <w:rPr>
                <w:rStyle w:val="ad"/>
              </w:rPr>
              <w:t>Input:</w:t>
            </w:r>
            <w:r w:rsidRPr="00BE00EE">
              <w:rPr>
                <w:rStyle w:val="1Char"/>
                <w:b w:val="0"/>
              </w:rPr>
              <w:t xml:space="preserve"> </w:t>
            </w:r>
            <w:r w:rsidRPr="00BE00EE">
              <w:rPr>
                <w:rStyle w:val="ad"/>
                <w:b w:val="0"/>
              </w:rPr>
              <w:t xml:space="preserve">Population size </w:t>
            </w:r>
            <w:r w:rsidRPr="00BE00EE">
              <w:rPr>
                <w:rStyle w:val="ad"/>
                <w:rFonts w:hint="eastAsia"/>
                <w:b w:val="0"/>
                <w:i/>
              </w:rPr>
              <w:t>N</w:t>
            </w:r>
            <w:r w:rsidRPr="00BE00EE">
              <w:rPr>
                <w:rStyle w:val="ad"/>
                <w:rFonts w:hint="eastAsia"/>
                <w:b w:val="0"/>
              </w:rPr>
              <w:t>,</w:t>
            </w:r>
            <w:r w:rsidRPr="00BE00EE">
              <w:rPr>
                <w:rStyle w:val="ad"/>
                <w:b w:val="0"/>
              </w:rPr>
              <w:t xml:space="preserve"> </w:t>
            </w:r>
            <w:r w:rsidR="00C0025D" w:rsidRPr="00BE00EE">
              <w:rPr>
                <w:rStyle w:val="ad"/>
                <w:b w:val="0"/>
              </w:rPr>
              <w:t xml:space="preserve">Archive size </w:t>
            </w:r>
            <m:oMath>
              <m:sSub>
                <m:sSubPr>
                  <m:ctrlPr>
                    <w:rPr>
                      <w:rStyle w:val="ad"/>
                      <w:rFonts w:ascii="Cambria Math" w:hAnsi="Cambria Math"/>
                      <w:b w:val="0"/>
                      <w:i/>
                    </w:rPr>
                  </m:ctrlPr>
                </m:sSubPr>
                <m:e>
                  <m:r>
                    <w:rPr>
                      <w:rStyle w:val="ad"/>
                      <w:rFonts w:ascii="Cambria Math" w:hAnsi="Cambria Math"/>
                      <w:lang w:eastAsia="ko-KR"/>
                    </w:rPr>
                    <m:t>A</m:t>
                  </m:r>
                </m:e>
                <m:sub>
                  <m:r>
                    <w:rPr>
                      <w:rStyle w:val="ad"/>
                      <w:rFonts w:ascii="Cambria Math" w:hAnsi="Cambria Math"/>
                      <w:lang w:eastAsia="ko-KR"/>
                    </w:rPr>
                    <m:t>size</m:t>
                  </m:r>
                </m:sub>
              </m:sSub>
            </m:oMath>
            <w:r w:rsidR="00C0025D" w:rsidRPr="00BE00EE">
              <w:rPr>
                <w:rStyle w:val="ad"/>
                <w:b w:val="0"/>
              </w:rPr>
              <w:t>,</w:t>
            </w:r>
            <w:r w:rsidR="00C0025D" w:rsidRPr="00BE00EE">
              <w:rPr>
                <w:rStyle w:val="ad"/>
              </w:rPr>
              <w:t xml:space="preserve"> </w:t>
            </w:r>
            <w:r w:rsidR="0051507C" w:rsidRPr="00BE00EE">
              <w:rPr>
                <w:rStyle w:val="ad"/>
                <w:b w:val="0"/>
              </w:rPr>
              <w:t xml:space="preserve">Maximum generations </w:t>
            </w:r>
            <m:oMath>
              <m:sSub>
                <m:sSubPr>
                  <m:ctrlPr>
                    <w:rPr>
                      <w:rStyle w:val="ad"/>
                      <w:rFonts w:ascii="Cambria Math" w:hAnsi="Cambria Math"/>
                      <w:b w:val="0"/>
                      <w:i/>
                    </w:rPr>
                  </m:ctrlPr>
                </m:sSubPr>
                <m:e>
                  <m:r>
                    <w:rPr>
                      <w:rStyle w:val="ad"/>
                      <w:rFonts w:ascii="Cambria Math" w:hAnsi="Cambria Math"/>
                    </w:rPr>
                    <m:t>G</m:t>
                  </m:r>
                </m:e>
                <m:sub>
                  <m:r>
                    <w:rPr>
                      <w:rStyle w:val="ad"/>
                      <w:rFonts w:ascii="Cambria Math" w:hAnsi="Cambria Math"/>
                    </w:rPr>
                    <m:t>max</m:t>
                  </m:r>
                </m:sub>
              </m:sSub>
            </m:oMath>
            <w:r w:rsidR="0051507C" w:rsidRPr="00BE00EE">
              <w:rPr>
                <w:rStyle w:val="ad"/>
                <w:rFonts w:hint="eastAsia"/>
                <w:b w:val="0"/>
              </w:rPr>
              <w:t>,</w:t>
            </w:r>
            <w:r w:rsidR="0051507C" w:rsidRPr="00BE00EE">
              <w:rPr>
                <w:rStyle w:val="ad"/>
                <w:b w:val="0"/>
              </w:rPr>
              <w:t xml:space="preserve"> </w:t>
            </w:r>
            <w:r w:rsidR="009243FA" w:rsidRPr="00BE00EE">
              <w:rPr>
                <w:rStyle w:val="ad"/>
                <w:b w:val="0"/>
              </w:rPr>
              <w:t>Epsilon v</w:t>
            </w:r>
            <w:r w:rsidR="009243FA" w:rsidRPr="00BE00EE">
              <w:rPr>
                <w:rStyle w:val="ad"/>
                <w:b w:val="0"/>
              </w:rPr>
              <w:lastRenderedPageBreak/>
              <w:t>alues ε</w:t>
            </w:r>
          </w:p>
        </w:tc>
      </w:tr>
      <w:tr w:rsidR="000807E6" w:rsidRPr="00BE00EE" w14:paraId="04109255" w14:textId="77777777" w:rsidTr="00BB328A">
        <w:trPr>
          <w:trHeight w:val="173"/>
        </w:trPr>
        <w:tc>
          <w:tcPr>
            <w:tcW w:w="8926" w:type="dxa"/>
            <w:gridSpan w:val="7"/>
            <w:tcBorders>
              <w:top w:val="nil"/>
              <w:left w:val="nil"/>
              <w:bottom w:val="single" w:sz="4" w:space="0" w:color="auto"/>
              <w:right w:val="nil"/>
            </w:tcBorders>
          </w:tcPr>
          <w:p w14:paraId="5FD8325A" w14:textId="77777777" w:rsidR="000807E6" w:rsidRPr="00BE00EE" w:rsidRDefault="000807E6" w:rsidP="00EF61A6">
            <w:pPr>
              <w:ind w:firstLine="0"/>
              <w:rPr>
                <w:rStyle w:val="ad"/>
              </w:rPr>
            </w:pPr>
            <w:r w:rsidRPr="00BE00EE">
              <w:rPr>
                <w:rStyle w:val="ad"/>
                <w:rFonts w:hint="eastAsia"/>
              </w:rPr>
              <w:lastRenderedPageBreak/>
              <w:t>O</w:t>
            </w:r>
            <w:r w:rsidRPr="00BE00EE">
              <w:rPr>
                <w:rStyle w:val="ad"/>
              </w:rPr>
              <w:t>utput</w:t>
            </w:r>
            <w:r w:rsidRPr="00BE00EE">
              <w:rPr>
                <w:rStyle w:val="ad"/>
                <w:rFonts w:hint="eastAsia"/>
              </w:rPr>
              <w:t>:</w:t>
            </w:r>
            <w:r w:rsidRPr="00BE00EE">
              <w:rPr>
                <w:rStyle w:val="ad"/>
              </w:rPr>
              <w:t xml:space="preserve"> </w:t>
            </w:r>
            <w:r w:rsidRPr="00BE00EE">
              <w:rPr>
                <w:rStyle w:val="ad"/>
                <w:rFonts w:hint="eastAsia"/>
                <w:b w:val="0"/>
              </w:rPr>
              <w:t>F</w:t>
            </w:r>
            <w:r w:rsidRPr="00BE00EE">
              <w:rPr>
                <w:rStyle w:val="ad"/>
                <w:b w:val="0"/>
              </w:rPr>
              <w:t>inal population of non-dominated solutions</w:t>
            </w:r>
          </w:p>
        </w:tc>
      </w:tr>
      <w:tr w:rsidR="0051507C" w:rsidRPr="00BE00EE" w14:paraId="32456361" w14:textId="77777777" w:rsidTr="00BB328A">
        <w:trPr>
          <w:trHeight w:val="57"/>
        </w:trPr>
        <w:tc>
          <w:tcPr>
            <w:tcW w:w="562" w:type="dxa"/>
            <w:tcBorders>
              <w:left w:val="nil"/>
              <w:bottom w:val="nil"/>
              <w:right w:val="nil"/>
            </w:tcBorders>
          </w:tcPr>
          <w:p w14:paraId="0ACA8AC4" w14:textId="77777777" w:rsidR="0051507C" w:rsidRPr="00BE00EE" w:rsidRDefault="0051507C" w:rsidP="0051507C">
            <w:pPr>
              <w:ind w:firstLine="0"/>
              <w:rPr>
                <w:rStyle w:val="ad"/>
                <w:b w:val="0"/>
              </w:rPr>
            </w:pPr>
            <w:r w:rsidRPr="00BE00EE">
              <w:rPr>
                <w:rStyle w:val="ad"/>
                <w:rFonts w:hint="eastAsia"/>
                <w:b w:val="0"/>
              </w:rPr>
              <w:t>1</w:t>
            </w:r>
          </w:p>
        </w:tc>
        <w:tc>
          <w:tcPr>
            <w:tcW w:w="8364" w:type="dxa"/>
            <w:gridSpan w:val="6"/>
            <w:tcBorders>
              <w:left w:val="nil"/>
              <w:bottom w:val="nil"/>
              <w:right w:val="nil"/>
            </w:tcBorders>
          </w:tcPr>
          <w:p w14:paraId="173A4A69" w14:textId="5BCE96E9" w:rsidR="0051507C" w:rsidRPr="00BE00EE" w:rsidRDefault="0051507C" w:rsidP="0051507C">
            <w:pPr>
              <w:ind w:firstLine="0"/>
              <w:rPr>
                <w:rStyle w:val="ad"/>
                <w:b w:val="0"/>
              </w:rPr>
            </w:pPr>
            <w:r w:rsidRPr="00BE00EE">
              <w:rPr>
                <w:rStyle w:val="ad"/>
                <w:b w:val="0"/>
              </w:rPr>
              <w:t xml:space="preserve">Initialize population </w:t>
            </w:r>
            <m:oMath>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0</m:t>
                  </m:r>
                </m:sub>
              </m:sSub>
            </m:oMath>
            <w:r w:rsidRPr="00BE00EE">
              <w:rPr>
                <w:rStyle w:val="ad"/>
                <w:b w:val="0"/>
              </w:rPr>
              <w:t xml:space="preserve"> of size </w:t>
            </w:r>
            <w:r w:rsidRPr="00BE00EE">
              <w:rPr>
                <w:rStyle w:val="ad"/>
                <w:b w:val="0"/>
                <w:i/>
              </w:rPr>
              <w:t>N</w:t>
            </w:r>
          </w:p>
        </w:tc>
      </w:tr>
      <w:tr w:rsidR="0051507C" w:rsidRPr="00BE00EE" w14:paraId="40FF4BC3" w14:textId="77777777" w:rsidTr="00BB328A">
        <w:trPr>
          <w:trHeight w:val="57"/>
        </w:trPr>
        <w:tc>
          <w:tcPr>
            <w:tcW w:w="562" w:type="dxa"/>
            <w:tcBorders>
              <w:top w:val="nil"/>
              <w:left w:val="nil"/>
              <w:bottom w:val="nil"/>
              <w:right w:val="nil"/>
            </w:tcBorders>
          </w:tcPr>
          <w:p w14:paraId="2B0253C9" w14:textId="77777777" w:rsidR="0051507C" w:rsidRPr="00BE00EE" w:rsidRDefault="0051507C" w:rsidP="0051507C">
            <w:pPr>
              <w:ind w:firstLine="0"/>
              <w:rPr>
                <w:rStyle w:val="ad"/>
                <w:b w:val="0"/>
              </w:rPr>
            </w:pPr>
            <w:r w:rsidRPr="00BE00EE">
              <w:rPr>
                <w:rStyle w:val="ad"/>
                <w:rFonts w:hint="eastAsia"/>
                <w:b w:val="0"/>
              </w:rPr>
              <w:t>2</w:t>
            </w:r>
          </w:p>
        </w:tc>
        <w:tc>
          <w:tcPr>
            <w:tcW w:w="8364" w:type="dxa"/>
            <w:gridSpan w:val="6"/>
            <w:tcBorders>
              <w:top w:val="nil"/>
              <w:left w:val="nil"/>
              <w:bottom w:val="nil"/>
              <w:right w:val="nil"/>
            </w:tcBorders>
          </w:tcPr>
          <w:p w14:paraId="13550DCE" w14:textId="17DF3113" w:rsidR="0051507C" w:rsidRPr="00BE00EE" w:rsidRDefault="0051507C" w:rsidP="0051507C">
            <w:pPr>
              <w:ind w:firstLine="0"/>
              <w:rPr>
                <w:rStyle w:val="ad"/>
                <w:b w:val="0"/>
                <w:lang w:eastAsia="ko-KR"/>
              </w:rPr>
            </w:pPr>
            <w:r w:rsidRPr="00BE00EE">
              <w:rPr>
                <w:rStyle w:val="ad"/>
                <w:b w:val="0"/>
                <w:lang w:eastAsia="ko-KR"/>
              </w:rPr>
              <w:t xml:space="preserve">Initialize empty archive </w:t>
            </w:r>
            <m:oMath>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0</m:t>
                  </m:r>
                </m:sub>
              </m:sSub>
            </m:oMath>
          </w:p>
        </w:tc>
      </w:tr>
      <w:tr w:rsidR="000807E6" w:rsidRPr="00BE00EE" w14:paraId="74BA1560" w14:textId="77777777" w:rsidTr="00BB328A">
        <w:trPr>
          <w:trHeight w:val="57"/>
        </w:trPr>
        <w:tc>
          <w:tcPr>
            <w:tcW w:w="562" w:type="dxa"/>
            <w:tcBorders>
              <w:top w:val="nil"/>
              <w:left w:val="nil"/>
              <w:bottom w:val="nil"/>
              <w:right w:val="nil"/>
            </w:tcBorders>
          </w:tcPr>
          <w:p w14:paraId="1D0A4CF6" w14:textId="77777777" w:rsidR="000807E6" w:rsidRPr="00BE00EE" w:rsidRDefault="000807E6" w:rsidP="00EF61A6">
            <w:pPr>
              <w:ind w:firstLine="0"/>
              <w:rPr>
                <w:rStyle w:val="ad"/>
                <w:b w:val="0"/>
              </w:rPr>
            </w:pPr>
            <w:r w:rsidRPr="00BE00EE">
              <w:rPr>
                <w:rStyle w:val="ad"/>
                <w:rFonts w:hint="eastAsia"/>
                <w:b w:val="0"/>
              </w:rPr>
              <w:t>3</w:t>
            </w:r>
          </w:p>
        </w:tc>
        <w:tc>
          <w:tcPr>
            <w:tcW w:w="8364" w:type="dxa"/>
            <w:gridSpan w:val="6"/>
            <w:tcBorders>
              <w:top w:val="nil"/>
              <w:left w:val="nil"/>
              <w:bottom w:val="nil"/>
              <w:right w:val="nil"/>
            </w:tcBorders>
          </w:tcPr>
          <w:p w14:paraId="2F373A08" w14:textId="2BB90BD2" w:rsidR="000807E6" w:rsidRPr="00BE00EE" w:rsidRDefault="00E1674F" w:rsidP="00EF61A6">
            <w:pPr>
              <w:ind w:firstLine="0"/>
              <w:rPr>
                <w:rStyle w:val="ad"/>
                <w:b w:val="0"/>
                <w:i/>
              </w:rPr>
            </w:pPr>
            <w:r w:rsidRPr="00BE00EE">
              <w:rPr>
                <w:rStyle w:val="ad"/>
                <w:b w:val="0"/>
                <w:i/>
                <w:iCs/>
              </w:rPr>
              <w:t>ε</w:t>
            </w:r>
            <w:r w:rsidR="000807E6" w:rsidRPr="00BE00EE">
              <w:rPr>
                <w:rStyle w:val="ad"/>
                <w:b w:val="0"/>
              </w:rPr>
              <w:t xml:space="preserve"> ← </w:t>
            </w:r>
            <m:oMath>
              <m:d>
                <m:dPr>
                  <m:begChr m:val="{"/>
                  <m:endChr m:val="}"/>
                  <m:ctrlPr>
                    <w:rPr>
                      <w:rStyle w:val="ad"/>
                      <w:rFonts w:ascii="Cambria Math" w:hAnsi="Cambria Math"/>
                      <w:b w:val="0"/>
                      <w:i/>
                    </w:rPr>
                  </m:ctrlPr>
                </m:dPr>
                <m:e>
                  <m:sSub>
                    <m:sSubPr>
                      <m:ctrlPr>
                        <w:rPr>
                          <w:rStyle w:val="ad"/>
                          <w:rFonts w:ascii="Cambria Math" w:hAnsi="Cambria Math"/>
                          <w:b w:val="0"/>
                          <w:i/>
                        </w:rPr>
                      </m:ctrlPr>
                    </m:sSubPr>
                    <m:e>
                      <m:r>
                        <w:rPr>
                          <w:rStyle w:val="ad"/>
                          <w:rFonts w:ascii="Cambria Math" w:hAnsi="Cambria Math"/>
                        </w:rPr>
                        <m:t>ε</m:t>
                      </m:r>
                    </m:e>
                    <m:sub>
                      <m:r>
                        <w:rPr>
                          <w:rStyle w:val="ad"/>
                          <w:rFonts w:ascii="Cambria Math" w:hAnsi="Cambria Math"/>
                        </w:rPr>
                        <m:t>1</m:t>
                      </m:r>
                    </m:sub>
                  </m:sSub>
                  <m:r>
                    <w:rPr>
                      <w:rStyle w:val="ad"/>
                      <w:rFonts w:ascii="Cambria Math" w:hAnsi="Cambria Math"/>
                    </w:rPr>
                    <m:t>,</m:t>
                  </m:r>
                  <m:sSub>
                    <m:sSubPr>
                      <m:ctrlPr>
                        <w:rPr>
                          <w:rStyle w:val="ad"/>
                          <w:rFonts w:ascii="Cambria Math" w:hAnsi="Cambria Math"/>
                          <w:b w:val="0"/>
                          <w:i/>
                        </w:rPr>
                      </m:ctrlPr>
                    </m:sSubPr>
                    <m:e>
                      <m:r>
                        <w:rPr>
                          <w:rStyle w:val="ad"/>
                          <w:rFonts w:ascii="Cambria Math" w:hAnsi="Cambria Math"/>
                        </w:rPr>
                        <m:t>ε</m:t>
                      </m:r>
                    </m:e>
                    <m:sub>
                      <m:r>
                        <w:rPr>
                          <w:rStyle w:val="ad"/>
                          <w:rFonts w:ascii="Cambria Math" w:hAnsi="Cambria Math"/>
                        </w:rPr>
                        <m:t>2</m:t>
                      </m:r>
                    </m:sub>
                  </m:sSub>
                  <m:r>
                    <w:rPr>
                      <w:rStyle w:val="ad"/>
                      <w:rFonts w:ascii="Cambria Math" w:hAnsi="Cambria Math"/>
                    </w:rPr>
                    <m:t xml:space="preserve">, </m:t>
                  </m:r>
                  <m:sSub>
                    <m:sSubPr>
                      <m:ctrlPr>
                        <w:rPr>
                          <w:rStyle w:val="ad"/>
                          <w:rFonts w:ascii="Cambria Math" w:hAnsi="Cambria Math"/>
                          <w:b w:val="0"/>
                          <w:i/>
                        </w:rPr>
                      </m:ctrlPr>
                    </m:sSubPr>
                    <m:e>
                      <m:r>
                        <w:rPr>
                          <w:rStyle w:val="ad"/>
                          <w:rFonts w:ascii="Cambria Math" w:hAnsi="Cambria Math"/>
                        </w:rPr>
                        <m:t>ε</m:t>
                      </m:r>
                    </m:e>
                    <m:sub>
                      <m:r>
                        <w:rPr>
                          <w:rStyle w:val="ad"/>
                          <w:rFonts w:ascii="Cambria Math" w:hAnsi="Cambria Math"/>
                        </w:rPr>
                        <m:t>3</m:t>
                      </m:r>
                    </m:sub>
                  </m:sSub>
                  <m:r>
                    <w:rPr>
                      <w:rStyle w:val="ad"/>
                      <w:rFonts w:ascii="Cambria Math" w:hAnsi="Cambria Math"/>
                    </w:rPr>
                    <m:t xml:space="preserve">, </m:t>
                  </m:r>
                  <m:sSub>
                    <m:sSubPr>
                      <m:ctrlPr>
                        <w:rPr>
                          <w:rStyle w:val="ad"/>
                          <w:rFonts w:ascii="Cambria Math" w:hAnsi="Cambria Math"/>
                          <w:b w:val="0"/>
                          <w:i/>
                        </w:rPr>
                      </m:ctrlPr>
                    </m:sSubPr>
                    <m:e>
                      <m:r>
                        <w:rPr>
                          <w:rStyle w:val="ad"/>
                          <w:rFonts w:ascii="Cambria Math" w:hAnsi="Cambria Math"/>
                        </w:rPr>
                        <m:t>ε</m:t>
                      </m:r>
                    </m:e>
                    <m:sub>
                      <m:r>
                        <w:rPr>
                          <w:rStyle w:val="ad"/>
                          <w:rFonts w:ascii="Cambria Math" w:hAnsi="Cambria Math"/>
                        </w:rPr>
                        <m:t>4</m:t>
                      </m:r>
                    </m:sub>
                  </m:sSub>
                </m:e>
              </m:d>
            </m:oMath>
            <w:r w:rsidR="0020458F" w:rsidRPr="00BE00EE">
              <w:rPr>
                <w:rStyle w:val="ad"/>
                <w:b w:val="0"/>
              </w:rPr>
              <w:t xml:space="preserve"> for each objective</w:t>
            </w:r>
          </w:p>
        </w:tc>
      </w:tr>
      <w:tr w:rsidR="009F23EB" w:rsidRPr="00BE00EE" w14:paraId="3825B220" w14:textId="77777777" w:rsidTr="00BB328A">
        <w:trPr>
          <w:trHeight w:val="57"/>
        </w:trPr>
        <w:tc>
          <w:tcPr>
            <w:tcW w:w="562" w:type="dxa"/>
            <w:tcBorders>
              <w:top w:val="nil"/>
              <w:left w:val="nil"/>
              <w:bottom w:val="nil"/>
              <w:right w:val="nil"/>
            </w:tcBorders>
          </w:tcPr>
          <w:p w14:paraId="0AC059F7" w14:textId="0281E482" w:rsidR="009F23EB" w:rsidRPr="00BE00EE" w:rsidRDefault="009F23EB" w:rsidP="009F23EB">
            <w:pPr>
              <w:ind w:firstLine="0"/>
              <w:rPr>
                <w:rStyle w:val="ad"/>
                <w:b w:val="0"/>
              </w:rPr>
            </w:pPr>
            <w:r w:rsidRPr="00BE00EE">
              <w:rPr>
                <w:rStyle w:val="ad"/>
                <w:rFonts w:hint="eastAsia"/>
                <w:b w:val="0"/>
              </w:rPr>
              <w:t>4</w:t>
            </w:r>
          </w:p>
        </w:tc>
        <w:tc>
          <w:tcPr>
            <w:tcW w:w="8364" w:type="dxa"/>
            <w:gridSpan w:val="6"/>
            <w:tcBorders>
              <w:top w:val="nil"/>
              <w:left w:val="nil"/>
              <w:bottom w:val="nil"/>
              <w:right w:val="nil"/>
            </w:tcBorders>
          </w:tcPr>
          <w:p w14:paraId="104813A1" w14:textId="6A4D1740" w:rsidR="009F23EB" w:rsidRPr="00BE00EE" w:rsidRDefault="009F23EB" w:rsidP="009F23EB">
            <w:pPr>
              <w:ind w:firstLine="0"/>
              <w:rPr>
                <w:rStyle w:val="ad"/>
                <w:b w:val="0"/>
                <w:i/>
                <w:iCs/>
              </w:rPr>
            </w:pPr>
            <w:r w:rsidRPr="00BE00EE">
              <w:rPr>
                <w:rStyle w:val="ad"/>
                <w:b w:val="0"/>
                <w:i/>
              </w:rPr>
              <w:t>g</w:t>
            </w:r>
            <w:r w:rsidRPr="00BE00EE">
              <w:rPr>
                <w:rStyle w:val="ad"/>
                <w:b w:val="0"/>
              </w:rPr>
              <w:t xml:space="preserve"> ← 0</w:t>
            </w:r>
          </w:p>
        </w:tc>
      </w:tr>
      <w:tr w:rsidR="009F23EB" w:rsidRPr="00BE00EE" w14:paraId="3501C3DB" w14:textId="77777777" w:rsidTr="00BB328A">
        <w:trPr>
          <w:trHeight w:val="57"/>
        </w:trPr>
        <w:tc>
          <w:tcPr>
            <w:tcW w:w="562" w:type="dxa"/>
            <w:tcBorders>
              <w:top w:val="nil"/>
              <w:left w:val="nil"/>
              <w:bottom w:val="nil"/>
              <w:right w:val="nil"/>
            </w:tcBorders>
          </w:tcPr>
          <w:p w14:paraId="21D3073A" w14:textId="34AF1411" w:rsidR="009F23EB" w:rsidRPr="00BE00EE" w:rsidRDefault="009F23EB" w:rsidP="009F23EB">
            <w:pPr>
              <w:ind w:firstLine="0"/>
              <w:rPr>
                <w:rStyle w:val="ad"/>
                <w:b w:val="0"/>
              </w:rPr>
            </w:pPr>
            <w:r w:rsidRPr="00BE00EE">
              <w:rPr>
                <w:rStyle w:val="ad"/>
                <w:rFonts w:hint="eastAsia"/>
                <w:b w:val="0"/>
              </w:rPr>
              <w:t>5</w:t>
            </w:r>
          </w:p>
        </w:tc>
        <w:tc>
          <w:tcPr>
            <w:tcW w:w="8364" w:type="dxa"/>
            <w:gridSpan w:val="6"/>
            <w:tcBorders>
              <w:top w:val="nil"/>
              <w:left w:val="nil"/>
              <w:bottom w:val="nil"/>
              <w:right w:val="nil"/>
            </w:tcBorders>
          </w:tcPr>
          <w:p w14:paraId="37C8FF95" w14:textId="5508ABC7" w:rsidR="009F23EB" w:rsidRPr="00BE00EE" w:rsidRDefault="009F23EB" w:rsidP="009F23EB">
            <w:pPr>
              <w:ind w:firstLine="0"/>
              <w:rPr>
                <w:rStyle w:val="ad"/>
                <w:b w:val="0"/>
              </w:rPr>
            </w:pPr>
            <w:r w:rsidRPr="00BE00EE">
              <w:rPr>
                <w:rStyle w:val="ad"/>
                <w:b w:val="0"/>
              </w:rPr>
              <w:t>while (</w:t>
            </w:r>
            <w:r w:rsidRPr="00BE00EE">
              <w:rPr>
                <w:rStyle w:val="ad"/>
                <w:b w:val="0"/>
                <w:i/>
              </w:rPr>
              <w:t>g</w:t>
            </w:r>
            <w:r w:rsidRPr="00BE00EE">
              <w:rPr>
                <w:rStyle w:val="ad"/>
                <w:b w:val="0"/>
              </w:rPr>
              <w:t xml:space="preserve"> &lt; </w:t>
            </w:r>
            <m:oMath>
              <m:sSub>
                <m:sSubPr>
                  <m:ctrlPr>
                    <w:rPr>
                      <w:rStyle w:val="ad"/>
                      <w:rFonts w:ascii="Cambria Math" w:hAnsi="Cambria Math"/>
                      <w:b w:val="0"/>
                      <w:i/>
                    </w:rPr>
                  </m:ctrlPr>
                </m:sSubPr>
                <m:e>
                  <m:r>
                    <w:rPr>
                      <w:rStyle w:val="ad"/>
                      <w:rFonts w:ascii="Cambria Math" w:hAnsi="Cambria Math"/>
                    </w:rPr>
                    <m:t>G</m:t>
                  </m:r>
                </m:e>
                <m:sub>
                  <m:r>
                    <w:rPr>
                      <w:rStyle w:val="ad"/>
                      <w:rFonts w:ascii="Cambria Math" w:hAnsi="Cambria Math"/>
                    </w:rPr>
                    <m:t>max</m:t>
                  </m:r>
                </m:sub>
              </m:sSub>
            </m:oMath>
            <w:r w:rsidRPr="00BE00EE">
              <w:rPr>
                <w:rStyle w:val="ad"/>
                <w:b w:val="0"/>
              </w:rPr>
              <w:t>) do</w:t>
            </w:r>
          </w:p>
        </w:tc>
      </w:tr>
      <w:tr w:rsidR="009F23EB" w:rsidRPr="00BE00EE" w14:paraId="74F07797" w14:textId="77777777" w:rsidTr="00BB328A">
        <w:trPr>
          <w:trHeight w:val="57"/>
        </w:trPr>
        <w:tc>
          <w:tcPr>
            <w:tcW w:w="562" w:type="dxa"/>
            <w:tcBorders>
              <w:top w:val="nil"/>
              <w:left w:val="nil"/>
              <w:bottom w:val="nil"/>
              <w:right w:val="nil"/>
            </w:tcBorders>
          </w:tcPr>
          <w:p w14:paraId="1FC38266" w14:textId="444C09E4" w:rsidR="009F23EB" w:rsidRPr="00BE00EE" w:rsidRDefault="009F23EB" w:rsidP="009F23EB">
            <w:pPr>
              <w:ind w:firstLine="0"/>
              <w:rPr>
                <w:rStyle w:val="ad"/>
                <w:b w:val="0"/>
              </w:rPr>
            </w:pPr>
            <w:r w:rsidRPr="00BE00EE">
              <w:rPr>
                <w:rStyle w:val="ad"/>
                <w:rFonts w:hint="eastAsia"/>
                <w:b w:val="0"/>
              </w:rPr>
              <w:t>6</w:t>
            </w:r>
          </w:p>
        </w:tc>
        <w:tc>
          <w:tcPr>
            <w:tcW w:w="567" w:type="dxa"/>
            <w:tcBorders>
              <w:top w:val="nil"/>
              <w:left w:val="nil"/>
              <w:bottom w:val="nil"/>
              <w:right w:val="nil"/>
            </w:tcBorders>
          </w:tcPr>
          <w:p w14:paraId="2A6E54BA" w14:textId="77777777" w:rsidR="009F23EB" w:rsidRPr="00BE00EE" w:rsidRDefault="009F23EB" w:rsidP="009F23EB">
            <w:pPr>
              <w:rPr>
                <w:rStyle w:val="ad"/>
                <w:b w:val="0"/>
              </w:rPr>
            </w:pPr>
          </w:p>
        </w:tc>
        <w:tc>
          <w:tcPr>
            <w:tcW w:w="7797" w:type="dxa"/>
            <w:gridSpan w:val="5"/>
            <w:tcBorders>
              <w:top w:val="nil"/>
              <w:left w:val="nil"/>
              <w:bottom w:val="nil"/>
              <w:right w:val="nil"/>
            </w:tcBorders>
          </w:tcPr>
          <w:p w14:paraId="65B53CF5" w14:textId="492D8A68" w:rsidR="009F23EB" w:rsidRPr="00BE00EE" w:rsidRDefault="00BB6B52" w:rsidP="009F23EB">
            <w:pPr>
              <w:ind w:firstLine="0"/>
              <w:rPr>
                <w:rStyle w:val="ad"/>
                <w:b w:val="0"/>
                <w:lang w:eastAsia="ko-KR"/>
              </w:rPr>
            </w:pPr>
            <m:oMath>
              <m:sSub>
                <m:sSubPr>
                  <m:ctrlPr>
                    <w:rPr>
                      <w:rStyle w:val="ad"/>
                      <w:rFonts w:ascii="Cambria Math" w:hAnsi="Cambria Math"/>
                      <w:b w:val="0"/>
                      <w:i/>
                    </w:rPr>
                  </m:ctrlPr>
                </m:sSubPr>
                <m:e>
                  <m:r>
                    <w:rPr>
                      <w:rStyle w:val="ad"/>
                      <w:rFonts w:ascii="Cambria Math" w:hAnsi="Cambria Math" w:hint="eastAsia"/>
                    </w:rPr>
                    <m:t>Q</m:t>
                  </m:r>
                </m:e>
                <m:sub>
                  <m:r>
                    <w:rPr>
                      <w:rStyle w:val="ad"/>
                      <w:rFonts w:ascii="Cambria Math" w:hAnsi="Cambria Math"/>
                    </w:rPr>
                    <m:t>g</m:t>
                  </m:r>
                </m:sub>
              </m:sSub>
            </m:oMath>
            <w:r w:rsidR="009F23EB" w:rsidRPr="00BE00EE">
              <w:rPr>
                <w:rStyle w:val="ad"/>
                <w:b w:val="0"/>
                <w:lang w:eastAsia="ko-KR"/>
              </w:rPr>
              <w:t xml:space="preserve"> ← Create offspring (</w:t>
            </w:r>
            <m:oMath>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m:t>
                  </m:r>
                </m:sub>
              </m:sSub>
            </m:oMath>
            <w:r w:rsidR="009F23EB" w:rsidRPr="00BE00EE">
              <w:rPr>
                <w:rStyle w:val="ad"/>
                <w:b w:val="0"/>
                <w:lang w:eastAsia="ko-KR"/>
              </w:rPr>
              <w:t>)</w:t>
            </w:r>
          </w:p>
        </w:tc>
      </w:tr>
      <w:tr w:rsidR="009F23EB" w:rsidRPr="00BE00EE" w14:paraId="417DC3AA" w14:textId="77777777" w:rsidTr="00234E9B">
        <w:trPr>
          <w:trHeight w:val="57"/>
        </w:trPr>
        <w:tc>
          <w:tcPr>
            <w:tcW w:w="562" w:type="dxa"/>
            <w:tcBorders>
              <w:top w:val="nil"/>
              <w:left w:val="nil"/>
              <w:bottom w:val="nil"/>
              <w:right w:val="nil"/>
            </w:tcBorders>
          </w:tcPr>
          <w:p w14:paraId="4828CDF9" w14:textId="70E882BF" w:rsidR="009F23EB" w:rsidRPr="00BE00EE" w:rsidRDefault="009F23EB" w:rsidP="009F23EB">
            <w:pPr>
              <w:ind w:firstLine="0"/>
              <w:rPr>
                <w:rStyle w:val="ad"/>
                <w:b w:val="0"/>
              </w:rPr>
            </w:pPr>
            <w:r w:rsidRPr="00BE00EE">
              <w:rPr>
                <w:rStyle w:val="ad"/>
                <w:rFonts w:hint="eastAsia"/>
                <w:b w:val="0"/>
                <w:lang w:eastAsia="ko-KR"/>
              </w:rPr>
              <w:t>7</w:t>
            </w:r>
          </w:p>
        </w:tc>
        <w:tc>
          <w:tcPr>
            <w:tcW w:w="567" w:type="dxa"/>
            <w:tcBorders>
              <w:top w:val="nil"/>
              <w:left w:val="nil"/>
              <w:bottom w:val="nil"/>
              <w:right w:val="nil"/>
            </w:tcBorders>
          </w:tcPr>
          <w:p w14:paraId="60729582" w14:textId="77777777" w:rsidR="009F23EB" w:rsidRPr="00BE00EE" w:rsidRDefault="009F23EB" w:rsidP="009F23EB">
            <w:pPr>
              <w:rPr>
                <w:rStyle w:val="ad"/>
                <w:b w:val="0"/>
              </w:rPr>
            </w:pPr>
          </w:p>
        </w:tc>
        <w:tc>
          <w:tcPr>
            <w:tcW w:w="7797" w:type="dxa"/>
            <w:gridSpan w:val="5"/>
            <w:tcBorders>
              <w:top w:val="nil"/>
              <w:left w:val="nil"/>
              <w:bottom w:val="nil"/>
              <w:right w:val="nil"/>
            </w:tcBorders>
          </w:tcPr>
          <w:p w14:paraId="26DE8414" w14:textId="582A27F3" w:rsidR="009F23EB" w:rsidRPr="00BE00EE" w:rsidRDefault="009F23EB" w:rsidP="009F23EB">
            <w:pPr>
              <w:ind w:firstLine="0"/>
              <w:rPr>
                <w:rStyle w:val="ad"/>
                <w:b w:val="0"/>
                <w:i/>
              </w:rPr>
            </w:pPr>
            <w:r w:rsidRPr="00BE00EE">
              <w:t xml:space="preserve">for each individual </w:t>
            </w:r>
            <m:oMath>
              <m:r>
                <w:rPr>
                  <w:rStyle w:val="ad"/>
                  <w:rFonts w:ascii="Cambria Math" w:hAnsi="Cambria Math"/>
                </w:rPr>
                <m:t>i</m:t>
              </m:r>
            </m:oMath>
            <w:r w:rsidRPr="00BE00EE">
              <w:t xml:space="preserve"> in </w:t>
            </w:r>
            <m:oMath>
              <m:sSub>
                <m:sSubPr>
                  <m:ctrlPr>
                    <w:rPr>
                      <w:rStyle w:val="ad"/>
                      <w:rFonts w:ascii="Cambria Math" w:hAnsi="Cambria Math"/>
                      <w:b w:val="0"/>
                      <w:i/>
                    </w:rPr>
                  </m:ctrlPr>
                </m:sSubPr>
                <m:e>
                  <m:r>
                    <w:rPr>
                      <w:rStyle w:val="ad"/>
                      <w:rFonts w:ascii="Cambria Math" w:hAnsi="Cambria Math" w:hint="eastAsia"/>
                    </w:rPr>
                    <m:t>Q</m:t>
                  </m:r>
                </m:e>
                <m:sub>
                  <m:r>
                    <w:rPr>
                      <w:rStyle w:val="ad"/>
                      <w:rFonts w:ascii="Cambria Math" w:hAnsi="Cambria Math"/>
                    </w:rPr>
                    <m:t>g</m:t>
                  </m:r>
                </m:sub>
              </m:sSub>
            </m:oMath>
            <w:r w:rsidRPr="00BE00EE">
              <w:rPr>
                <w:rStyle w:val="ad"/>
                <w:b w:val="0"/>
              </w:rPr>
              <w:t xml:space="preserve"> do</w:t>
            </w:r>
          </w:p>
        </w:tc>
      </w:tr>
      <w:tr w:rsidR="009F23EB" w:rsidRPr="00BE00EE" w14:paraId="0BDF2CAA" w14:textId="77777777" w:rsidTr="00234E9B">
        <w:trPr>
          <w:trHeight w:val="57"/>
        </w:trPr>
        <w:tc>
          <w:tcPr>
            <w:tcW w:w="562" w:type="dxa"/>
            <w:tcBorders>
              <w:top w:val="nil"/>
              <w:left w:val="nil"/>
              <w:bottom w:val="nil"/>
              <w:right w:val="nil"/>
            </w:tcBorders>
          </w:tcPr>
          <w:p w14:paraId="3B941582" w14:textId="6F95D35E" w:rsidR="009F23EB" w:rsidRPr="00BE00EE" w:rsidRDefault="009F23EB" w:rsidP="009F23EB">
            <w:pPr>
              <w:ind w:firstLine="0"/>
              <w:rPr>
                <w:rStyle w:val="ad"/>
                <w:b w:val="0"/>
                <w:lang w:eastAsia="ko-KR"/>
              </w:rPr>
            </w:pPr>
            <w:r w:rsidRPr="00BE00EE">
              <w:rPr>
                <w:rStyle w:val="ad"/>
                <w:rFonts w:hint="eastAsia"/>
                <w:b w:val="0"/>
                <w:lang w:eastAsia="ko-KR"/>
              </w:rPr>
              <w:t>8</w:t>
            </w:r>
          </w:p>
        </w:tc>
        <w:tc>
          <w:tcPr>
            <w:tcW w:w="567" w:type="dxa"/>
            <w:tcBorders>
              <w:top w:val="nil"/>
              <w:left w:val="nil"/>
              <w:bottom w:val="nil"/>
              <w:right w:val="nil"/>
            </w:tcBorders>
          </w:tcPr>
          <w:p w14:paraId="3B09F41E" w14:textId="77777777" w:rsidR="009F23EB" w:rsidRPr="00BE00EE" w:rsidRDefault="009F23EB" w:rsidP="009F23EB">
            <w:pPr>
              <w:rPr>
                <w:rStyle w:val="ad"/>
                <w:b w:val="0"/>
              </w:rPr>
            </w:pPr>
          </w:p>
        </w:tc>
        <w:tc>
          <w:tcPr>
            <w:tcW w:w="714" w:type="dxa"/>
            <w:gridSpan w:val="2"/>
            <w:tcBorders>
              <w:top w:val="nil"/>
              <w:left w:val="nil"/>
              <w:bottom w:val="nil"/>
              <w:right w:val="nil"/>
            </w:tcBorders>
          </w:tcPr>
          <w:p w14:paraId="07E6FF37" w14:textId="77777777" w:rsidR="009F23EB" w:rsidRPr="00BE00EE" w:rsidRDefault="009F23EB" w:rsidP="009F23EB">
            <w:pPr>
              <w:ind w:firstLine="0"/>
              <w:rPr>
                <w:rStyle w:val="ad"/>
                <w:b w:val="0"/>
              </w:rPr>
            </w:pPr>
          </w:p>
        </w:tc>
        <w:tc>
          <w:tcPr>
            <w:tcW w:w="7083" w:type="dxa"/>
            <w:gridSpan w:val="3"/>
            <w:tcBorders>
              <w:top w:val="nil"/>
              <w:left w:val="nil"/>
              <w:bottom w:val="nil"/>
              <w:right w:val="nil"/>
            </w:tcBorders>
          </w:tcPr>
          <w:p w14:paraId="43D98C10" w14:textId="2EF40111" w:rsidR="009F23EB" w:rsidRPr="00BE00EE" w:rsidRDefault="00BB6B52" w:rsidP="009F23EB">
            <w:pPr>
              <w:ind w:firstLine="0"/>
              <w:rPr>
                <w:rStyle w:val="ad"/>
                <w:b w:val="0"/>
                <w:i/>
                <w:lang w:eastAsia="ko-KR"/>
              </w:rPr>
            </w:pPr>
            <m:oMathPara>
              <m:oMathParaPr>
                <m:jc m:val="left"/>
              </m:oMathParaPr>
              <m:oMath>
                <m:sSub>
                  <m:sSubPr>
                    <m:ctrlPr>
                      <w:rPr>
                        <w:rStyle w:val="ad"/>
                        <w:rFonts w:ascii="Cambria Math" w:hAnsi="Cambria Math"/>
                        <w:b w:val="0"/>
                        <w:i/>
                      </w:rPr>
                    </m:ctrlPr>
                  </m:sSubPr>
                  <m:e>
                    <m:r>
                      <w:rPr>
                        <w:rStyle w:val="ad"/>
                        <w:rFonts w:ascii="Cambria Math" w:hAnsi="Cambria Math"/>
                      </w:rPr>
                      <m:t>B</m:t>
                    </m:r>
                  </m:e>
                  <m:sub>
                    <m:r>
                      <w:rPr>
                        <w:rStyle w:val="ad"/>
                        <w:rFonts w:ascii="Cambria Math" w:hAnsi="Cambria Math"/>
                      </w:rPr>
                      <m:t>i</m:t>
                    </m:r>
                  </m:sub>
                </m:sSub>
                <m:r>
                  <w:rPr>
                    <w:rFonts w:ascii="Cambria Math" w:hAnsi="Cambria Math"/>
                  </w:rPr>
                  <m:t xml:space="preserve"> ← </m:t>
                </m:r>
                <m:r>
                  <w:rPr>
                    <w:rStyle w:val="ad"/>
                    <w:rFonts w:ascii="Cambria Math" w:hAnsi="Cambria Math"/>
                  </w:rPr>
                  <m:t>⌊O(i)/ε⌋</m:t>
                </m:r>
              </m:oMath>
            </m:oMathPara>
          </w:p>
        </w:tc>
      </w:tr>
      <w:tr w:rsidR="009F23EB" w:rsidRPr="00BE00EE" w14:paraId="2B449E40" w14:textId="77777777" w:rsidTr="00234E9B">
        <w:trPr>
          <w:trHeight w:val="57"/>
        </w:trPr>
        <w:tc>
          <w:tcPr>
            <w:tcW w:w="562" w:type="dxa"/>
            <w:tcBorders>
              <w:top w:val="nil"/>
              <w:left w:val="nil"/>
              <w:bottom w:val="nil"/>
              <w:right w:val="nil"/>
            </w:tcBorders>
          </w:tcPr>
          <w:p w14:paraId="10C826C7" w14:textId="1C323EF7" w:rsidR="009F23EB" w:rsidRPr="00BE00EE" w:rsidRDefault="009F23EB" w:rsidP="009F23EB">
            <w:pPr>
              <w:ind w:firstLine="0"/>
              <w:rPr>
                <w:rStyle w:val="ad"/>
                <w:b w:val="0"/>
                <w:lang w:eastAsia="ko-KR"/>
              </w:rPr>
            </w:pPr>
            <w:r w:rsidRPr="00BE00EE">
              <w:rPr>
                <w:rStyle w:val="ad"/>
                <w:rFonts w:hint="eastAsia"/>
                <w:b w:val="0"/>
                <w:lang w:eastAsia="ko-KR"/>
              </w:rPr>
              <w:t>9</w:t>
            </w:r>
          </w:p>
        </w:tc>
        <w:tc>
          <w:tcPr>
            <w:tcW w:w="567" w:type="dxa"/>
            <w:tcBorders>
              <w:top w:val="nil"/>
              <w:left w:val="nil"/>
              <w:bottom w:val="nil"/>
              <w:right w:val="nil"/>
            </w:tcBorders>
          </w:tcPr>
          <w:p w14:paraId="698467D9" w14:textId="77777777" w:rsidR="009F23EB" w:rsidRPr="00BE00EE" w:rsidRDefault="009F23EB" w:rsidP="009F23EB">
            <w:pPr>
              <w:rPr>
                <w:rStyle w:val="ad"/>
                <w:b w:val="0"/>
              </w:rPr>
            </w:pPr>
          </w:p>
        </w:tc>
        <w:tc>
          <w:tcPr>
            <w:tcW w:w="714" w:type="dxa"/>
            <w:gridSpan w:val="2"/>
            <w:tcBorders>
              <w:top w:val="nil"/>
              <w:left w:val="nil"/>
              <w:bottom w:val="nil"/>
              <w:right w:val="nil"/>
            </w:tcBorders>
          </w:tcPr>
          <w:p w14:paraId="03364552" w14:textId="77777777" w:rsidR="009F23EB" w:rsidRPr="00BE00EE" w:rsidRDefault="009F23EB" w:rsidP="009F23EB">
            <w:pPr>
              <w:ind w:firstLine="0"/>
              <w:rPr>
                <w:rStyle w:val="ad"/>
                <w:b w:val="0"/>
              </w:rPr>
            </w:pPr>
          </w:p>
        </w:tc>
        <w:tc>
          <w:tcPr>
            <w:tcW w:w="7083" w:type="dxa"/>
            <w:gridSpan w:val="3"/>
            <w:tcBorders>
              <w:top w:val="nil"/>
              <w:left w:val="nil"/>
              <w:bottom w:val="nil"/>
              <w:right w:val="nil"/>
            </w:tcBorders>
          </w:tcPr>
          <w:p w14:paraId="1790DB95" w14:textId="7499F08F" w:rsidR="009F23EB" w:rsidRPr="00BE00EE" w:rsidRDefault="009F23EB" w:rsidP="009F23EB">
            <w:pPr>
              <w:ind w:firstLine="0"/>
              <w:rPr>
                <w:rStyle w:val="ad"/>
                <w:b w:val="0"/>
              </w:rPr>
            </w:pPr>
            <w:r w:rsidRPr="00BE00EE">
              <w:t xml:space="preserve">if </w:t>
            </w:r>
            <m:oMath>
              <m:sSub>
                <m:sSubPr>
                  <m:ctrlPr>
                    <w:rPr>
                      <w:rStyle w:val="ad"/>
                      <w:rFonts w:ascii="Cambria Math" w:hAnsi="Cambria Math"/>
                      <w:b w:val="0"/>
                      <w:i/>
                    </w:rPr>
                  </m:ctrlPr>
                </m:sSubPr>
                <m:e>
                  <m:r>
                    <w:rPr>
                      <w:rStyle w:val="ad"/>
                      <w:rFonts w:ascii="Cambria Math" w:hAnsi="Cambria Math"/>
                    </w:rPr>
                    <m:t>B</m:t>
                  </m:r>
                </m:e>
                <m:sub>
                  <m:r>
                    <w:rPr>
                      <w:rStyle w:val="ad"/>
                      <w:rFonts w:ascii="Cambria Math" w:hAnsi="Cambria Math"/>
                    </w:rPr>
                    <m:t>i</m:t>
                  </m:r>
                </m:sub>
              </m:sSub>
            </m:oMath>
            <w:r w:rsidRPr="00BE00EE">
              <w:rPr>
                <w:rStyle w:val="ad"/>
                <w:rFonts w:hint="eastAsia"/>
                <w:b w:val="0"/>
                <w:lang w:eastAsia="ko-KR"/>
              </w:rPr>
              <w:t xml:space="preserve"> </w:t>
            </w:r>
            <w:r w:rsidRPr="00BE00EE">
              <w:t xml:space="preserve">not in </w:t>
            </w:r>
            <m:oMath>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g</m:t>
                  </m:r>
                </m:sub>
              </m:sSub>
            </m:oMath>
            <w:r w:rsidRPr="00BE00EE">
              <w:t xml:space="preserve"> then</w:t>
            </w:r>
          </w:p>
        </w:tc>
      </w:tr>
      <w:tr w:rsidR="009F23EB" w:rsidRPr="00BE00EE" w14:paraId="25DE31C8" w14:textId="77777777" w:rsidTr="00696024">
        <w:trPr>
          <w:trHeight w:val="57"/>
        </w:trPr>
        <w:tc>
          <w:tcPr>
            <w:tcW w:w="562" w:type="dxa"/>
            <w:tcBorders>
              <w:top w:val="nil"/>
              <w:left w:val="nil"/>
              <w:bottom w:val="nil"/>
              <w:right w:val="nil"/>
            </w:tcBorders>
          </w:tcPr>
          <w:p w14:paraId="1A079B3B" w14:textId="5B30844B" w:rsidR="009F23EB" w:rsidRPr="00BE00EE" w:rsidRDefault="009F23EB" w:rsidP="009F23EB">
            <w:pPr>
              <w:ind w:firstLine="0"/>
              <w:rPr>
                <w:rStyle w:val="ad"/>
                <w:b w:val="0"/>
                <w:lang w:eastAsia="ko-KR"/>
              </w:rPr>
            </w:pPr>
            <w:r w:rsidRPr="00BE00EE">
              <w:rPr>
                <w:rStyle w:val="ad"/>
                <w:rFonts w:hint="eastAsia"/>
                <w:b w:val="0"/>
                <w:lang w:eastAsia="ko-KR"/>
              </w:rPr>
              <w:t>1</w:t>
            </w:r>
            <w:r w:rsidRPr="00BE00EE">
              <w:rPr>
                <w:rStyle w:val="ad"/>
                <w:b w:val="0"/>
                <w:lang w:eastAsia="ko-KR"/>
              </w:rPr>
              <w:t>0</w:t>
            </w:r>
          </w:p>
        </w:tc>
        <w:tc>
          <w:tcPr>
            <w:tcW w:w="567" w:type="dxa"/>
            <w:tcBorders>
              <w:top w:val="nil"/>
              <w:left w:val="nil"/>
              <w:bottom w:val="nil"/>
              <w:right w:val="nil"/>
            </w:tcBorders>
          </w:tcPr>
          <w:p w14:paraId="30DAF050" w14:textId="77777777" w:rsidR="009F23EB" w:rsidRPr="00BE00EE" w:rsidRDefault="009F23EB" w:rsidP="009F23EB">
            <w:pPr>
              <w:rPr>
                <w:rStyle w:val="ad"/>
                <w:b w:val="0"/>
              </w:rPr>
            </w:pPr>
          </w:p>
        </w:tc>
        <w:tc>
          <w:tcPr>
            <w:tcW w:w="714" w:type="dxa"/>
            <w:gridSpan w:val="2"/>
            <w:tcBorders>
              <w:top w:val="nil"/>
              <w:left w:val="nil"/>
              <w:bottom w:val="nil"/>
              <w:right w:val="nil"/>
            </w:tcBorders>
          </w:tcPr>
          <w:p w14:paraId="5A420AA6" w14:textId="77777777" w:rsidR="009F23EB" w:rsidRPr="00BE00EE" w:rsidRDefault="009F23EB" w:rsidP="009F23EB">
            <w:pPr>
              <w:ind w:firstLine="0"/>
              <w:rPr>
                <w:rStyle w:val="ad"/>
                <w:b w:val="0"/>
                <w:lang w:eastAsia="ko-KR"/>
              </w:rPr>
            </w:pPr>
          </w:p>
        </w:tc>
        <w:tc>
          <w:tcPr>
            <w:tcW w:w="709" w:type="dxa"/>
            <w:tcBorders>
              <w:top w:val="nil"/>
              <w:left w:val="nil"/>
              <w:bottom w:val="nil"/>
              <w:right w:val="nil"/>
            </w:tcBorders>
          </w:tcPr>
          <w:p w14:paraId="5D8FCB3D" w14:textId="77777777" w:rsidR="009F23EB" w:rsidRPr="00BE00EE" w:rsidRDefault="009F23EB" w:rsidP="009F23EB">
            <w:pPr>
              <w:ind w:firstLine="0"/>
              <w:rPr>
                <w:rStyle w:val="ad"/>
                <w:b w:val="0"/>
                <w:lang w:eastAsia="ko-KR"/>
              </w:rPr>
            </w:pPr>
          </w:p>
        </w:tc>
        <w:tc>
          <w:tcPr>
            <w:tcW w:w="6374" w:type="dxa"/>
            <w:gridSpan w:val="2"/>
            <w:tcBorders>
              <w:top w:val="nil"/>
              <w:left w:val="nil"/>
              <w:bottom w:val="nil"/>
              <w:right w:val="nil"/>
            </w:tcBorders>
          </w:tcPr>
          <w:p w14:paraId="329F5720" w14:textId="1B7EE9E4" w:rsidR="009F23EB" w:rsidRPr="00BE00EE" w:rsidRDefault="00BB6B52" w:rsidP="009F23EB">
            <w:pPr>
              <w:ind w:firstLine="0"/>
              <w:rPr>
                <w:rStyle w:val="ad"/>
                <w:b w:val="0"/>
                <w:lang w:eastAsia="ko-KR"/>
              </w:rPr>
            </w:pPr>
            <m:oMathPara>
              <m:oMathParaPr>
                <m:jc m:val="left"/>
              </m:oMathParaPr>
              <m:oMath>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g</m:t>
                    </m:r>
                  </m:sub>
                </m:sSub>
                <m:r>
                  <m:rPr>
                    <m:sty m:val="p"/>
                  </m:rPr>
                  <w:rPr>
                    <w:rFonts w:ascii="Cambria Math" w:hAnsi="Cambria Math"/>
                  </w:rPr>
                  <m:t xml:space="preserve">← </m:t>
                </m:r>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g</m:t>
                    </m:r>
                  </m:sub>
                </m:sSub>
                <m:r>
                  <w:rPr>
                    <w:rStyle w:val="ad"/>
                    <w:rFonts w:ascii="Cambria Math" w:hAnsi="Cambria Math"/>
                  </w:rPr>
                  <m:t xml:space="preserve">∪ </m:t>
                </m:r>
              </m:oMath>
            </m:oMathPara>
          </w:p>
        </w:tc>
      </w:tr>
      <w:tr w:rsidR="009F23EB" w:rsidRPr="00BE00EE" w14:paraId="58E186E1" w14:textId="77777777" w:rsidTr="00234E9B">
        <w:trPr>
          <w:trHeight w:val="57"/>
        </w:trPr>
        <w:tc>
          <w:tcPr>
            <w:tcW w:w="562" w:type="dxa"/>
            <w:tcBorders>
              <w:top w:val="nil"/>
              <w:left w:val="nil"/>
              <w:bottom w:val="nil"/>
              <w:right w:val="nil"/>
            </w:tcBorders>
          </w:tcPr>
          <w:p w14:paraId="0277BCCB" w14:textId="70835199" w:rsidR="009F23EB" w:rsidRPr="00BE00EE" w:rsidRDefault="009F23EB" w:rsidP="009F23EB">
            <w:pPr>
              <w:ind w:firstLine="0"/>
              <w:rPr>
                <w:rStyle w:val="ad"/>
                <w:b w:val="0"/>
                <w:lang w:eastAsia="ko-KR"/>
              </w:rPr>
            </w:pPr>
            <w:r w:rsidRPr="00BE00EE">
              <w:rPr>
                <w:rStyle w:val="ad"/>
                <w:rFonts w:hint="eastAsia"/>
                <w:b w:val="0"/>
                <w:lang w:eastAsia="ko-KR"/>
              </w:rPr>
              <w:t>1</w:t>
            </w:r>
            <w:r w:rsidRPr="00BE00EE">
              <w:rPr>
                <w:rStyle w:val="ad"/>
                <w:b w:val="0"/>
                <w:lang w:eastAsia="ko-KR"/>
              </w:rPr>
              <w:t>1</w:t>
            </w:r>
          </w:p>
        </w:tc>
        <w:tc>
          <w:tcPr>
            <w:tcW w:w="567" w:type="dxa"/>
            <w:tcBorders>
              <w:top w:val="nil"/>
              <w:left w:val="nil"/>
              <w:bottom w:val="nil"/>
              <w:right w:val="nil"/>
            </w:tcBorders>
          </w:tcPr>
          <w:p w14:paraId="46926C6C" w14:textId="77777777" w:rsidR="009F23EB" w:rsidRPr="00BE00EE" w:rsidRDefault="009F23EB" w:rsidP="009F23EB">
            <w:pPr>
              <w:rPr>
                <w:rStyle w:val="ad"/>
                <w:b w:val="0"/>
              </w:rPr>
            </w:pPr>
          </w:p>
        </w:tc>
        <w:tc>
          <w:tcPr>
            <w:tcW w:w="714" w:type="dxa"/>
            <w:gridSpan w:val="2"/>
            <w:tcBorders>
              <w:top w:val="nil"/>
              <w:left w:val="nil"/>
              <w:bottom w:val="nil"/>
              <w:right w:val="nil"/>
            </w:tcBorders>
          </w:tcPr>
          <w:p w14:paraId="3A8249C0" w14:textId="77777777" w:rsidR="009F23EB" w:rsidRPr="00BE00EE" w:rsidRDefault="009F23EB" w:rsidP="009F23EB">
            <w:pPr>
              <w:ind w:firstLine="0"/>
              <w:rPr>
                <w:rStyle w:val="ad"/>
                <w:b w:val="0"/>
                <w:lang w:eastAsia="ko-KR"/>
              </w:rPr>
            </w:pPr>
          </w:p>
        </w:tc>
        <w:tc>
          <w:tcPr>
            <w:tcW w:w="7083" w:type="dxa"/>
            <w:gridSpan w:val="3"/>
            <w:tcBorders>
              <w:top w:val="nil"/>
              <w:left w:val="nil"/>
              <w:bottom w:val="nil"/>
              <w:right w:val="nil"/>
            </w:tcBorders>
          </w:tcPr>
          <w:p w14:paraId="7A56394F" w14:textId="672433EA" w:rsidR="009F23EB" w:rsidRPr="00BE00EE" w:rsidRDefault="009F23EB" w:rsidP="009F23EB">
            <w:pPr>
              <w:ind w:firstLine="0"/>
              <w:rPr>
                <w:rStyle w:val="ad"/>
                <w:b w:val="0"/>
                <w:lang w:eastAsia="ko-KR"/>
              </w:rPr>
            </w:pPr>
            <w:r w:rsidRPr="00BE00EE">
              <w:rPr>
                <w:rStyle w:val="ad"/>
                <w:b w:val="0"/>
                <w:lang w:eastAsia="ko-KR"/>
              </w:rPr>
              <w:t>else</w:t>
            </w:r>
          </w:p>
        </w:tc>
      </w:tr>
      <w:tr w:rsidR="009F23EB" w:rsidRPr="00BE00EE" w14:paraId="309D2584" w14:textId="77777777" w:rsidTr="00BB328A">
        <w:trPr>
          <w:trHeight w:val="57"/>
        </w:trPr>
        <w:tc>
          <w:tcPr>
            <w:tcW w:w="562" w:type="dxa"/>
            <w:tcBorders>
              <w:top w:val="nil"/>
              <w:left w:val="nil"/>
              <w:bottom w:val="nil"/>
              <w:right w:val="nil"/>
            </w:tcBorders>
          </w:tcPr>
          <w:p w14:paraId="4BBB1A07" w14:textId="00CFD680" w:rsidR="009F23EB" w:rsidRPr="00BE00EE" w:rsidRDefault="009F23EB" w:rsidP="009F23EB">
            <w:pPr>
              <w:ind w:firstLine="0"/>
              <w:rPr>
                <w:rStyle w:val="ad"/>
                <w:b w:val="0"/>
                <w:lang w:eastAsia="ko-KR"/>
              </w:rPr>
            </w:pPr>
            <w:r w:rsidRPr="00BE00EE">
              <w:rPr>
                <w:rStyle w:val="ad"/>
                <w:rFonts w:hint="eastAsia"/>
                <w:b w:val="0"/>
                <w:lang w:eastAsia="ko-KR"/>
              </w:rPr>
              <w:t>1</w:t>
            </w:r>
            <w:r w:rsidRPr="00BE00EE">
              <w:rPr>
                <w:rStyle w:val="ad"/>
                <w:b w:val="0"/>
                <w:lang w:eastAsia="ko-KR"/>
              </w:rPr>
              <w:t>2</w:t>
            </w:r>
          </w:p>
        </w:tc>
        <w:tc>
          <w:tcPr>
            <w:tcW w:w="567" w:type="dxa"/>
            <w:tcBorders>
              <w:top w:val="nil"/>
              <w:left w:val="nil"/>
              <w:bottom w:val="nil"/>
              <w:right w:val="nil"/>
            </w:tcBorders>
          </w:tcPr>
          <w:p w14:paraId="63E2595B" w14:textId="77777777" w:rsidR="009F23EB" w:rsidRPr="00BE00EE" w:rsidRDefault="009F23EB" w:rsidP="009F23EB">
            <w:pPr>
              <w:rPr>
                <w:rStyle w:val="ad"/>
                <w:b w:val="0"/>
              </w:rPr>
            </w:pPr>
          </w:p>
        </w:tc>
        <w:tc>
          <w:tcPr>
            <w:tcW w:w="714" w:type="dxa"/>
            <w:gridSpan w:val="2"/>
            <w:tcBorders>
              <w:top w:val="nil"/>
              <w:left w:val="nil"/>
              <w:bottom w:val="nil"/>
              <w:right w:val="nil"/>
            </w:tcBorders>
          </w:tcPr>
          <w:p w14:paraId="7D8AD797" w14:textId="77777777" w:rsidR="009F23EB" w:rsidRPr="00BE00EE" w:rsidRDefault="009F23EB" w:rsidP="009F23EB">
            <w:pPr>
              <w:ind w:firstLine="0"/>
              <w:rPr>
                <w:rStyle w:val="ad"/>
                <w:b w:val="0"/>
                <w:lang w:eastAsia="ko-KR"/>
              </w:rPr>
            </w:pPr>
          </w:p>
        </w:tc>
        <w:tc>
          <w:tcPr>
            <w:tcW w:w="709" w:type="dxa"/>
            <w:tcBorders>
              <w:top w:val="nil"/>
              <w:left w:val="nil"/>
              <w:bottom w:val="nil"/>
              <w:right w:val="nil"/>
            </w:tcBorders>
          </w:tcPr>
          <w:p w14:paraId="527DAC66" w14:textId="77777777" w:rsidR="009F23EB" w:rsidRPr="00BE00EE" w:rsidRDefault="009F23EB" w:rsidP="009F23EB">
            <w:pPr>
              <w:ind w:firstLine="0"/>
              <w:rPr>
                <w:rStyle w:val="ad"/>
                <w:b w:val="0"/>
                <w:lang w:eastAsia="ko-KR"/>
              </w:rPr>
            </w:pPr>
          </w:p>
        </w:tc>
        <w:tc>
          <w:tcPr>
            <w:tcW w:w="6374" w:type="dxa"/>
            <w:gridSpan w:val="2"/>
            <w:tcBorders>
              <w:top w:val="nil"/>
              <w:left w:val="nil"/>
              <w:bottom w:val="nil"/>
              <w:right w:val="nil"/>
            </w:tcBorders>
          </w:tcPr>
          <w:p w14:paraId="0118D482" w14:textId="2B53B278" w:rsidR="009F23EB" w:rsidRPr="00BE00EE" w:rsidRDefault="009F23EB" w:rsidP="009F23EB">
            <w:pPr>
              <w:ind w:firstLine="0"/>
            </w:pPr>
            <w:r w:rsidRPr="00BE00EE">
              <w:t xml:space="preserve">if </w:t>
            </w:r>
            <w:proofErr w:type="spellStart"/>
            <w:r w:rsidRPr="00BE00EE">
              <w:rPr>
                <w:i/>
              </w:rPr>
              <w:t>i</w:t>
            </w:r>
            <w:proofErr w:type="spellEnd"/>
            <w:r w:rsidRPr="00BE00EE">
              <w:t xml:space="preserve"> ε-dominates </w:t>
            </w:r>
            <m:oMath>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g</m:t>
                  </m:r>
                </m:sub>
              </m:sSub>
            </m:oMath>
            <w:r w:rsidRPr="00BE00EE">
              <w:t>[</w:t>
            </w:r>
            <m:oMath>
              <m:sSub>
                <m:sSubPr>
                  <m:ctrlPr>
                    <w:rPr>
                      <w:rStyle w:val="ad"/>
                      <w:rFonts w:ascii="Cambria Math" w:hAnsi="Cambria Math"/>
                      <w:b w:val="0"/>
                      <w:i/>
                    </w:rPr>
                  </m:ctrlPr>
                </m:sSubPr>
                <m:e>
                  <m:r>
                    <w:rPr>
                      <w:rStyle w:val="ad"/>
                      <w:rFonts w:ascii="Cambria Math" w:hAnsi="Cambria Math"/>
                    </w:rPr>
                    <m:t>B</m:t>
                  </m:r>
                </m:e>
                <m:sub>
                  <m:r>
                    <w:rPr>
                      <w:rStyle w:val="ad"/>
                      <w:rFonts w:ascii="Cambria Math" w:hAnsi="Cambria Math"/>
                    </w:rPr>
                    <m:t>i</m:t>
                  </m:r>
                </m:sub>
              </m:sSub>
            </m:oMath>
            <w:r w:rsidRPr="00BE00EE">
              <w:t>] then</w:t>
            </w:r>
          </w:p>
        </w:tc>
      </w:tr>
      <w:tr w:rsidR="009F23EB" w:rsidRPr="00BE00EE" w14:paraId="4C091991" w14:textId="77777777" w:rsidTr="00934370">
        <w:trPr>
          <w:trHeight w:val="57"/>
        </w:trPr>
        <w:tc>
          <w:tcPr>
            <w:tcW w:w="562" w:type="dxa"/>
            <w:tcBorders>
              <w:top w:val="nil"/>
              <w:left w:val="nil"/>
              <w:bottom w:val="nil"/>
              <w:right w:val="nil"/>
            </w:tcBorders>
          </w:tcPr>
          <w:p w14:paraId="5F005741" w14:textId="7029022E" w:rsidR="009F23EB" w:rsidRPr="00BE00EE" w:rsidRDefault="009F23EB" w:rsidP="009F23EB">
            <w:pPr>
              <w:ind w:firstLine="0"/>
              <w:rPr>
                <w:rStyle w:val="ad"/>
                <w:b w:val="0"/>
                <w:lang w:eastAsia="ko-KR"/>
              </w:rPr>
            </w:pPr>
            <w:r w:rsidRPr="00BE00EE">
              <w:rPr>
                <w:rStyle w:val="ad"/>
                <w:b w:val="0"/>
              </w:rPr>
              <w:t>13</w:t>
            </w:r>
          </w:p>
        </w:tc>
        <w:tc>
          <w:tcPr>
            <w:tcW w:w="567" w:type="dxa"/>
            <w:tcBorders>
              <w:top w:val="nil"/>
              <w:left w:val="nil"/>
              <w:bottom w:val="nil"/>
              <w:right w:val="nil"/>
            </w:tcBorders>
          </w:tcPr>
          <w:p w14:paraId="2B203992" w14:textId="77777777" w:rsidR="009F23EB" w:rsidRPr="00BE00EE" w:rsidRDefault="009F23EB" w:rsidP="009F23EB">
            <w:pPr>
              <w:rPr>
                <w:rStyle w:val="ad"/>
                <w:b w:val="0"/>
              </w:rPr>
            </w:pPr>
          </w:p>
        </w:tc>
        <w:tc>
          <w:tcPr>
            <w:tcW w:w="714" w:type="dxa"/>
            <w:gridSpan w:val="2"/>
            <w:tcBorders>
              <w:top w:val="nil"/>
              <w:left w:val="nil"/>
              <w:bottom w:val="nil"/>
              <w:right w:val="nil"/>
            </w:tcBorders>
          </w:tcPr>
          <w:p w14:paraId="6883B841" w14:textId="77777777" w:rsidR="009F23EB" w:rsidRPr="00BE00EE" w:rsidRDefault="009F23EB" w:rsidP="009F23EB">
            <w:pPr>
              <w:ind w:firstLine="0"/>
              <w:rPr>
                <w:rStyle w:val="ad"/>
                <w:b w:val="0"/>
                <w:lang w:eastAsia="ko-KR"/>
              </w:rPr>
            </w:pPr>
          </w:p>
        </w:tc>
        <w:tc>
          <w:tcPr>
            <w:tcW w:w="709" w:type="dxa"/>
            <w:tcBorders>
              <w:top w:val="nil"/>
              <w:left w:val="nil"/>
              <w:bottom w:val="nil"/>
              <w:right w:val="nil"/>
            </w:tcBorders>
          </w:tcPr>
          <w:p w14:paraId="1A547C25" w14:textId="77777777" w:rsidR="009F23EB" w:rsidRPr="00BE00EE" w:rsidRDefault="009F23EB" w:rsidP="009F23EB">
            <w:pPr>
              <w:ind w:firstLine="0"/>
              <w:rPr>
                <w:rStyle w:val="ad"/>
                <w:b w:val="0"/>
                <w:lang w:eastAsia="ko-KR"/>
              </w:rPr>
            </w:pPr>
          </w:p>
        </w:tc>
        <w:tc>
          <w:tcPr>
            <w:tcW w:w="709" w:type="dxa"/>
            <w:tcBorders>
              <w:top w:val="nil"/>
              <w:left w:val="nil"/>
              <w:bottom w:val="nil"/>
              <w:right w:val="nil"/>
            </w:tcBorders>
          </w:tcPr>
          <w:p w14:paraId="362B4D8A" w14:textId="77777777" w:rsidR="009F23EB" w:rsidRPr="00BE00EE" w:rsidRDefault="009F23EB" w:rsidP="009F23EB">
            <w:pPr>
              <w:ind w:firstLine="0"/>
              <w:rPr>
                <w:rStyle w:val="ad"/>
                <w:b w:val="0"/>
                <w:lang w:eastAsia="ko-KR"/>
              </w:rPr>
            </w:pPr>
          </w:p>
        </w:tc>
        <w:tc>
          <w:tcPr>
            <w:tcW w:w="5665" w:type="dxa"/>
            <w:tcBorders>
              <w:top w:val="nil"/>
              <w:left w:val="nil"/>
              <w:bottom w:val="nil"/>
              <w:right w:val="nil"/>
            </w:tcBorders>
          </w:tcPr>
          <w:p w14:paraId="0E4D7188" w14:textId="2E4ACF1E" w:rsidR="009F23EB" w:rsidRPr="00BE00EE" w:rsidRDefault="009F23EB" w:rsidP="009F23EB">
            <w:pPr>
              <w:ind w:firstLine="0"/>
              <w:rPr>
                <w:rStyle w:val="ad"/>
                <w:b w:val="0"/>
                <w:lang w:eastAsia="ko-KR"/>
              </w:rPr>
            </w:pPr>
            <w:r w:rsidRPr="00BE00EE">
              <w:t xml:space="preserve">Replace </w:t>
            </w:r>
            <m:oMath>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g</m:t>
                  </m:r>
                </m:sub>
              </m:sSub>
            </m:oMath>
            <w:r w:rsidRPr="00BE00EE">
              <w:t>[</w:t>
            </w:r>
            <m:oMath>
              <m:sSub>
                <m:sSubPr>
                  <m:ctrlPr>
                    <w:rPr>
                      <w:rStyle w:val="ad"/>
                      <w:rFonts w:ascii="Cambria Math" w:hAnsi="Cambria Math"/>
                      <w:b w:val="0"/>
                      <w:i/>
                    </w:rPr>
                  </m:ctrlPr>
                </m:sSubPr>
                <m:e>
                  <m:r>
                    <w:rPr>
                      <w:rStyle w:val="ad"/>
                      <w:rFonts w:ascii="Cambria Math" w:hAnsi="Cambria Math"/>
                    </w:rPr>
                    <m:t>B</m:t>
                  </m:r>
                </m:e>
                <m:sub>
                  <m:r>
                    <w:rPr>
                      <w:rStyle w:val="ad"/>
                      <w:rFonts w:ascii="Cambria Math" w:hAnsi="Cambria Math"/>
                    </w:rPr>
                    <m:t>i</m:t>
                  </m:r>
                </m:sub>
              </m:sSub>
            </m:oMath>
            <w:r w:rsidRPr="00BE00EE">
              <w:t xml:space="preserve">] with </w:t>
            </w:r>
            <w:proofErr w:type="spellStart"/>
            <w:r w:rsidRPr="00BE00EE">
              <w:rPr>
                <w:rFonts w:hint="eastAsia"/>
                <w:i/>
                <w:lang w:eastAsia="ko-KR"/>
              </w:rPr>
              <w:t>i</w:t>
            </w:r>
            <w:proofErr w:type="spellEnd"/>
          </w:p>
        </w:tc>
      </w:tr>
      <w:tr w:rsidR="009F23EB" w:rsidRPr="00BE00EE" w14:paraId="5DED843F" w14:textId="77777777" w:rsidTr="00041988">
        <w:trPr>
          <w:trHeight w:val="57"/>
        </w:trPr>
        <w:tc>
          <w:tcPr>
            <w:tcW w:w="562" w:type="dxa"/>
            <w:tcBorders>
              <w:top w:val="nil"/>
              <w:left w:val="nil"/>
              <w:bottom w:val="nil"/>
              <w:right w:val="nil"/>
            </w:tcBorders>
          </w:tcPr>
          <w:p w14:paraId="14269B22" w14:textId="375C0672" w:rsidR="009F23EB" w:rsidRPr="00BE00EE" w:rsidRDefault="009F23EB" w:rsidP="009F23EB">
            <w:pPr>
              <w:ind w:firstLine="0"/>
              <w:rPr>
                <w:rStyle w:val="ad"/>
                <w:b w:val="0"/>
              </w:rPr>
            </w:pPr>
            <w:r w:rsidRPr="00BE00EE">
              <w:rPr>
                <w:rStyle w:val="ad"/>
                <w:b w:val="0"/>
              </w:rPr>
              <w:t>14</w:t>
            </w:r>
          </w:p>
        </w:tc>
        <w:tc>
          <w:tcPr>
            <w:tcW w:w="567" w:type="dxa"/>
            <w:tcBorders>
              <w:top w:val="nil"/>
              <w:left w:val="nil"/>
              <w:bottom w:val="nil"/>
              <w:right w:val="nil"/>
            </w:tcBorders>
          </w:tcPr>
          <w:p w14:paraId="281A1775" w14:textId="77777777" w:rsidR="009F23EB" w:rsidRPr="00BE00EE" w:rsidRDefault="009F23EB" w:rsidP="009F23EB">
            <w:pPr>
              <w:rPr>
                <w:rStyle w:val="ad"/>
                <w:b w:val="0"/>
              </w:rPr>
            </w:pPr>
          </w:p>
        </w:tc>
        <w:tc>
          <w:tcPr>
            <w:tcW w:w="714" w:type="dxa"/>
            <w:gridSpan w:val="2"/>
            <w:tcBorders>
              <w:top w:val="nil"/>
              <w:left w:val="nil"/>
              <w:bottom w:val="nil"/>
              <w:right w:val="nil"/>
            </w:tcBorders>
          </w:tcPr>
          <w:p w14:paraId="25A2E7C3" w14:textId="77777777" w:rsidR="009F23EB" w:rsidRPr="00BE00EE" w:rsidRDefault="009F23EB" w:rsidP="009F23EB">
            <w:pPr>
              <w:ind w:firstLine="0"/>
              <w:rPr>
                <w:rStyle w:val="ad"/>
                <w:b w:val="0"/>
              </w:rPr>
            </w:pPr>
          </w:p>
        </w:tc>
        <w:tc>
          <w:tcPr>
            <w:tcW w:w="709" w:type="dxa"/>
            <w:tcBorders>
              <w:top w:val="nil"/>
              <w:left w:val="nil"/>
              <w:bottom w:val="nil"/>
              <w:right w:val="nil"/>
            </w:tcBorders>
          </w:tcPr>
          <w:p w14:paraId="17048A01" w14:textId="77777777" w:rsidR="009F23EB" w:rsidRPr="00BE00EE" w:rsidRDefault="009F23EB" w:rsidP="009F23EB">
            <w:pPr>
              <w:ind w:firstLine="0"/>
              <w:rPr>
                <w:rStyle w:val="ad"/>
                <w:b w:val="0"/>
              </w:rPr>
            </w:pPr>
          </w:p>
        </w:tc>
        <w:tc>
          <w:tcPr>
            <w:tcW w:w="6374" w:type="dxa"/>
            <w:gridSpan w:val="2"/>
            <w:tcBorders>
              <w:top w:val="nil"/>
              <w:left w:val="nil"/>
              <w:bottom w:val="nil"/>
              <w:right w:val="nil"/>
            </w:tcBorders>
          </w:tcPr>
          <w:p w14:paraId="0C02AE83" w14:textId="3F2F43BD" w:rsidR="009F23EB" w:rsidRPr="00BE00EE" w:rsidRDefault="009F23EB" w:rsidP="009F23EB">
            <w:pPr>
              <w:ind w:firstLine="0"/>
              <w:rPr>
                <w:rStyle w:val="ad"/>
                <w:b w:val="0"/>
              </w:rPr>
            </w:pPr>
            <w:r w:rsidRPr="00BE00EE">
              <w:rPr>
                <w:rStyle w:val="ad"/>
                <w:b w:val="0"/>
              </w:rPr>
              <w:t>end if</w:t>
            </w:r>
          </w:p>
        </w:tc>
      </w:tr>
      <w:tr w:rsidR="009F23EB" w:rsidRPr="00BE00EE" w14:paraId="61485C00" w14:textId="77777777" w:rsidTr="00234E9B">
        <w:trPr>
          <w:trHeight w:val="57"/>
        </w:trPr>
        <w:tc>
          <w:tcPr>
            <w:tcW w:w="562" w:type="dxa"/>
            <w:tcBorders>
              <w:top w:val="nil"/>
              <w:left w:val="nil"/>
              <w:bottom w:val="nil"/>
              <w:right w:val="nil"/>
            </w:tcBorders>
          </w:tcPr>
          <w:p w14:paraId="524789D4" w14:textId="47DA1B64" w:rsidR="009F23EB" w:rsidRPr="00BE00EE" w:rsidRDefault="009F23EB" w:rsidP="009F23EB">
            <w:pPr>
              <w:ind w:firstLine="0"/>
              <w:rPr>
                <w:rStyle w:val="ad"/>
                <w:b w:val="0"/>
              </w:rPr>
            </w:pPr>
            <w:r w:rsidRPr="00BE00EE">
              <w:rPr>
                <w:rStyle w:val="ad"/>
                <w:b w:val="0"/>
              </w:rPr>
              <w:t>15</w:t>
            </w:r>
          </w:p>
        </w:tc>
        <w:tc>
          <w:tcPr>
            <w:tcW w:w="567" w:type="dxa"/>
            <w:tcBorders>
              <w:top w:val="nil"/>
              <w:left w:val="nil"/>
              <w:bottom w:val="nil"/>
              <w:right w:val="nil"/>
            </w:tcBorders>
          </w:tcPr>
          <w:p w14:paraId="1D7F777D" w14:textId="77777777" w:rsidR="009F23EB" w:rsidRPr="00BE00EE" w:rsidRDefault="009F23EB" w:rsidP="009F23EB">
            <w:pPr>
              <w:rPr>
                <w:rStyle w:val="ad"/>
                <w:b w:val="0"/>
              </w:rPr>
            </w:pPr>
          </w:p>
        </w:tc>
        <w:tc>
          <w:tcPr>
            <w:tcW w:w="714" w:type="dxa"/>
            <w:gridSpan w:val="2"/>
            <w:tcBorders>
              <w:top w:val="nil"/>
              <w:left w:val="nil"/>
              <w:bottom w:val="nil"/>
              <w:right w:val="nil"/>
            </w:tcBorders>
          </w:tcPr>
          <w:p w14:paraId="3E17B859" w14:textId="77777777" w:rsidR="009F23EB" w:rsidRPr="00BE00EE" w:rsidRDefault="009F23EB" w:rsidP="009F23EB">
            <w:pPr>
              <w:ind w:firstLine="0"/>
              <w:rPr>
                <w:rStyle w:val="ad"/>
                <w:b w:val="0"/>
              </w:rPr>
            </w:pPr>
          </w:p>
        </w:tc>
        <w:tc>
          <w:tcPr>
            <w:tcW w:w="7083" w:type="dxa"/>
            <w:gridSpan w:val="3"/>
            <w:tcBorders>
              <w:top w:val="nil"/>
              <w:left w:val="nil"/>
              <w:bottom w:val="nil"/>
              <w:right w:val="nil"/>
            </w:tcBorders>
          </w:tcPr>
          <w:p w14:paraId="2F08022E" w14:textId="2BBC02DD" w:rsidR="009F23EB" w:rsidRPr="00BE00EE" w:rsidRDefault="009F23EB" w:rsidP="009F23EB">
            <w:pPr>
              <w:ind w:firstLine="0"/>
              <w:rPr>
                <w:rStyle w:val="ad"/>
                <w:b w:val="0"/>
              </w:rPr>
            </w:pPr>
            <w:r w:rsidRPr="00BE00EE">
              <w:rPr>
                <w:rStyle w:val="ad"/>
                <w:b w:val="0"/>
              </w:rPr>
              <w:t>end if</w:t>
            </w:r>
          </w:p>
        </w:tc>
      </w:tr>
      <w:tr w:rsidR="009F23EB" w:rsidRPr="00BE00EE" w14:paraId="6606A4B6" w14:textId="77777777" w:rsidTr="00BB328A">
        <w:trPr>
          <w:trHeight w:val="57"/>
        </w:trPr>
        <w:tc>
          <w:tcPr>
            <w:tcW w:w="562" w:type="dxa"/>
            <w:tcBorders>
              <w:top w:val="nil"/>
              <w:left w:val="nil"/>
              <w:bottom w:val="nil"/>
              <w:right w:val="nil"/>
            </w:tcBorders>
          </w:tcPr>
          <w:p w14:paraId="5E9A6741" w14:textId="28A41101" w:rsidR="009F23EB" w:rsidRPr="00BE00EE" w:rsidRDefault="009F23EB" w:rsidP="009F23EB">
            <w:pPr>
              <w:ind w:firstLine="0"/>
              <w:rPr>
                <w:rStyle w:val="ad"/>
                <w:b w:val="0"/>
              </w:rPr>
            </w:pPr>
            <w:r w:rsidRPr="00BE00EE">
              <w:rPr>
                <w:rStyle w:val="ad"/>
                <w:b w:val="0"/>
              </w:rPr>
              <w:t>16</w:t>
            </w:r>
          </w:p>
        </w:tc>
        <w:tc>
          <w:tcPr>
            <w:tcW w:w="567" w:type="dxa"/>
            <w:tcBorders>
              <w:top w:val="nil"/>
              <w:left w:val="nil"/>
              <w:bottom w:val="nil"/>
              <w:right w:val="nil"/>
            </w:tcBorders>
          </w:tcPr>
          <w:p w14:paraId="64781ED9" w14:textId="77777777" w:rsidR="009F23EB" w:rsidRPr="00BE00EE" w:rsidRDefault="009F23EB" w:rsidP="009F23EB">
            <w:pPr>
              <w:rPr>
                <w:rStyle w:val="ad"/>
                <w:b w:val="0"/>
              </w:rPr>
            </w:pPr>
          </w:p>
        </w:tc>
        <w:tc>
          <w:tcPr>
            <w:tcW w:w="7797" w:type="dxa"/>
            <w:gridSpan w:val="5"/>
            <w:tcBorders>
              <w:top w:val="nil"/>
              <w:left w:val="nil"/>
              <w:bottom w:val="nil"/>
              <w:right w:val="nil"/>
            </w:tcBorders>
          </w:tcPr>
          <w:p w14:paraId="2CA8E284" w14:textId="367ABAEC" w:rsidR="009F23EB" w:rsidRPr="00BE00EE" w:rsidRDefault="009F23EB" w:rsidP="009F23EB">
            <w:pPr>
              <w:ind w:firstLine="0"/>
              <w:rPr>
                <w:rStyle w:val="ad"/>
                <w:b w:val="0"/>
                <w:iCs/>
              </w:rPr>
            </w:pPr>
            <w:r w:rsidRPr="00BE00EE">
              <w:rPr>
                <w:rStyle w:val="ad"/>
                <w:b w:val="0"/>
                <w:iCs/>
              </w:rPr>
              <w:t>end for</w:t>
            </w:r>
          </w:p>
        </w:tc>
      </w:tr>
      <w:tr w:rsidR="009F23EB" w:rsidRPr="00BE00EE" w14:paraId="0EBF2EC8" w14:textId="77777777" w:rsidTr="00BB328A">
        <w:trPr>
          <w:trHeight w:val="57"/>
        </w:trPr>
        <w:tc>
          <w:tcPr>
            <w:tcW w:w="562" w:type="dxa"/>
            <w:tcBorders>
              <w:top w:val="nil"/>
              <w:left w:val="nil"/>
              <w:bottom w:val="nil"/>
              <w:right w:val="nil"/>
            </w:tcBorders>
          </w:tcPr>
          <w:p w14:paraId="27E9D441" w14:textId="143A806E" w:rsidR="009F23EB" w:rsidRPr="00BE00EE" w:rsidRDefault="009F23EB" w:rsidP="009F23EB">
            <w:pPr>
              <w:ind w:firstLine="0"/>
              <w:rPr>
                <w:rStyle w:val="ad"/>
                <w:b w:val="0"/>
              </w:rPr>
            </w:pPr>
            <w:r w:rsidRPr="00BE00EE">
              <w:rPr>
                <w:rStyle w:val="ad"/>
                <w:b w:val="0"/>
              </w:rPr>
              <w:t>17</w:t>
            </w:r>
          </w:p>
        </w:tc>
        <w:tc>
          <w:tcPr>
            <w:tcW w:w="567" w:type="dxa"/>
            <w:tcBorders>
              <w:top w:val="nil"/>
              <w:left w:val="nil"/>
              <w:bottom w:val="nil"/>
              <w:right w:val="nil"/>
            </w:tcBorders>
          </w:tcPr>
          <w:p w14:paraId="508077F0" w14:textId="77777777" w:rsidR="009F23EB" w:rsidRPr="00BE00EE" w:rsidRDefault="009F23EB" w:rsidP="009F23EB">
            <w:pPr>
              <w:rPr>
                <w:rStyle w:val="ad"/>
                <w:b w:val="0"/>
              </w:rPr>
            </w:pPr>
          </w:p>
        </w:tc>
        <w:tc>
          <w:tcPr>
            <w:tcW w:w="7797" w:type="dxa"/>
            <w:gridSpan w:val="5"/>
            <w:tcBorders>
              <w:top w:val="nil"/>
              <w:left w:val="nil"/>
              <w:bottom w:val="nil"/>
              <w:right w:val="nil"/>
            </w:tcBorders>
          </w:tcPr>
          <w:p w14:paraId="6B86001C" w14:textId="2660CB91" w:rsidR="009F23EB" w:rsidRPr="00BE00EE" w:rsidRDefault="009F23EB" w:rsidP="009F23EB">
            <w:pPr>
              <w:ind w:firstLine="0"/>
              <w:rPr>
                <w:rStyle w:val="ad"/>
                <w:b w:val="0"/>
              </w:rPr>
            </w:pPr>
            <w:r w:rsidRPr="00BE00EE">
              <w:t xml:space="preserve">if </w:t>
            </w:r>
            <m:oMath>
              <m:d>
                <m:dPr>
                  <m:begChr m:val="|"/>
                  <m:endChr m:val="|"/>
                  <m:ctrlPr>
                    <w:rPr>
                      <w:rFonts w:ascii="Cambria Math" w:hAnsi="Cambria Math"/>
                      <w:i/>
                    </w:rPr>
                  </m:ctrlPr>
                </m:dPr>
                <m:e>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g</m:t>
                      </m:r>
                    </m:sub>
                  </m:sSub>
                </m:e>
              </m:d>
            </m:oMath>
            <w:r w:rsidRPr="00BE00EE">
              <w:t xml:space="preserve"> &gt; </w:t>
            </w:r>
            <m:oMath>
              <m:sSub>
                <m:sSubPr>
                  <m:ctrlPr>
                    <w:rPr>
                      <w:rStyle w:val="ad"/>
                      <w:rFonts w:ascii="Cambria Math" w:hAnsi="Cambria Math"/>
                      <w:b w:val="0"/>
                      <w:i/>
                    </w:rPr>
                  </m:ctrlPr>
                </m:sSubPr>
                <m:e>
                  <m:r>
                    <w:rPr>
                      <w:rStyle w:val="ad"/>
                      <w:rFonts w:ascii="Cambria Math" w:hAnsi="Cambria Math"/>
                      <w:lang w:eastAsia="ko-KR"/>
                    </w:rPr>
                    <m:t>A</m:t>
                  </m:r>
                </m:e>
                <m:sub>
                  <m:r>
                    <w:rPr>
                      <w:rStyle w:val="ad"/>
                      <w:rFonts w:ascii="Cambria Math" w:hAnsi="Cambria Math"/>
                      <w:lang w:eastAsia="ko-KR"/>
                    </w:rPr>
                    <m:t>size</m:t>
                  </m:r>
                </m:sub>
              </m:sSub>
            </m:oMath>
            <w:r w:rsidRPr="00BE00EE">
              <w:rPr>
                <w:rStyle w:val="ad"/>
                <w:rFonts w:hint="eastAsia"/>
                <w:b w:val="0"/>
                <w:lang w:eastAsia="ko-KR"/>
              </w:rPr>
              <w:t xml:space="preserve"> </w:t>
            </w:r>
            <w:r w:rsidRPr="00BE00EE">
              <w:t>then</w:t>
            </w:r>
          </w:p>
        </w:tc>
      </w:tr>
      <w:tr w:rsidR="009F23EB" w:rsidRPr="00BE00EE" w14:paraId="7E1063BC" w14:textId="77777777" w:rsidTr="00BB328A">
        <w:trPr>
          <w:trHeight w:val="57"/>
        </w:trPr>
        <w:tc>
          <w:tcPr>
            <w:tcW w:w="562" w:type="dxa"/>
            <w:tcBorders>
              <w:top w:val="nil"/>
              <w:left w:val="nil"/>
              <w:bottom w:val="nil"/>
              <w:right w:val="nil"/>
            </w:tcBorders>
          </w:tcPr>
          <w:p w14:paraId="577264D4" w14:textId="5C316C95" w:rsidR="009F23EB" w:rsidRPr="00BE00EE" w:rsidRDefault="009F23EB" w:rsidP="009F23EB">
            <w:pPr>
              <w:ind w:firstLine="0"/>
              <w:rPr>
                <w:rStyle w:val="ad"/>
                <w:b w:val="0"/>
              </w:rPr>
            </w:pPr>
            <w:r w:rsidRPr="00BE00EE">
              <w:rPr>
                <w:rStyle w:val="ad"/>
                <w:b w:val="0"/>
              </w:rPr>
              <w:t>18</w:t>
            </w:r>
          </w:p>
        </w:tc>
        <w:tc>
          <w:tcPr>
            <w:tcW w:w="567" w:type="dxa"/>
            <w:tcBorders>
              <w:top w:val="nil"/>
              <w:left w:val="nil"/>
              <w:bottom w:val="nil"/>
              <w:right w:val="nil"/>
            </w:tcBorders>
          </w:tcPr>
          <w:p w14:paraId="5A92FF5E" w14:textId="77777777" w:rsidR="009F23EB" w:rsidRPr="00BE00EE" w:rsidRDefault="009F23EB" w:rsidP="009F23EB">
            <w:pPr>
              <w:rPr>
                <w:rStyle w:val="ad"/>
                <w:b w:val="0"/>
              </w:rPr>
            </w:pPr>
          </w:p>
        </w:tc>
        <w:tc>
          <w:tcPr>
            <w:tcW w:w="567" w:type="dxa"/>
            <w:tcBorders>
              <w:top w:val="nil"/>
              <w:left w:val="nil"/>
              <w:bottom w:val="nil"/>
              <w:right w:val="nil"/>
            </w:tcBorders>
          </w:tcPr>
          <w:p w14:paraId="545B97A2" w14:textId="77777777" w:rsidR="009F23EB" w:rsidRPr="00BE00EE" w:rsidRDefault="009F23EB" w:rsidP="009F23EB">
            <w:pPr>
              <w:rPr>
                <w:rStyle w:val="ad"/>
                <w:b w:val="0"/>
              </w:rPr>
            </w:pPr>
          </w:p>
        </w:tc>
        <w:tc>
          <w:tcPr>
            <w:tcW w:w="7230" w:type="dxa"/>
            <w:gridSpan w:val="4"/>
            <w:tcBorders>
              <w:top w:val="nil"/>
              <w:left w:val="nil"/>
              <w:bottom w:val="nil"/>
              <w:right w:val="nil"/>
            </w:tcBorders>
          </w:tcPr>
          <w:p w14:paraId="58D4FD90" w14:textId="5BC15054" w:rsidR="009F23EB" w:rsidRPr="00BE00EE" w:rsidRDefault="009F7021" w:rsidP="009F23EB">
            <w:pPr>
              <w:ind w:firstLine="0"/>
              <w:rPr>
                <w:rStyle w:val="ad"/>
                <w:b w:val="0"/>
              </w:rPr>
            </w:pPr>
            <w:r w:rsidRPr="00BE00EE">
              <w:t xml:space="preserve">Truncate </w:t>
            </w:r>
            <m:oMath>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g</m:t>
                  </m:r>
                </m:sub>
              </m:sSub>
            </m:oMath>
            <w:r w:rsidRPr="00BE00EE">
              <w:rPr>
                <w:rStyle w:val="ad"/>
                <w:b w:val="0"/>
              </w:rPr>
              <w:t xml:space="preserve"> </w:t>
            </w:r>
            <w:r w:rsidRPr="00BE00EE">
              <w:t>using clustering</w:t>
            </w:r>
          </w:p>
        </w:tc>
      </w:tr>
      <w:tr w:rsidR="009F23EB" w:rsidRPr="00BE00EE" w14:paraId="18A97C88" w14:textId="77777777" w:rsidTr="00BB328A">
        <w:trPr>
          <w:trHeight w:val="57"/>
        </w:trPr>
        <w:tc>
          <w:tcPr>
            <w:tcW w:w="562" w:type="dxa"/>
            <w:tcBorders>
              <w:top w:val="nil"/>
              <w:left w:val="nil"/>
              <w:bottom w:val="nil"/>
              <w:right w:val="nil"/>
            </w:tcBorders>
          </w:tcPr>
          <w:p w14:paraId="55CF2F1D" w14:textId="252B0A02" w:rsidR="009F23EB" w:rsidRPr="00BE00EE" w:rsidRDefault="009F23EB" w:rsidP="009F23EB">
            <w:pPr>
              <w:ind w:firstLine="0"/>
              <w:rPr>
                <w:rStyle w:val="ad"/>
                <w:b w:val="0"/>
              </w:rPr>
            </w:pPr>
            <w:r w:rsidRPr="00BE00EE">
              <w:rPr>
                <w:rStyle w:val="ad"/>
                <w:b w:val="0"/>
              </w:rPr>
              <w:t>19</w:t>
            </w:r>
          </w:p>
        </w:tc>
        <w:tc>
          <w:tcPr>
            <w:tcW w:w="567" w:type="dxa"/>
            <w:tcBorders>
              <w:top w:val="nil"/>
              <w:left w:val="nil"/>
              <w:bottom w:val="nil"/>
              <w:right w:val="nil"/>
            </w:tcBorders>
          </w:tcPr>
          <w:p w14:paraId="084F4321" w14:textId="77777777" w:rsidR="009F23EB" w:rsidRPr="00BE00EE" w:rsidRDefault="009F23EB" w:rsidP="009F23EB">
            <w:pPr>
              <w:rPr>
                <w:rStyle w:val="ad"/>
                <w:b w:val="0"/>
              </w:rPr>
            </w:pPr>
          </w:p>
        </w:tc>
        <w:tc>
          <w:tcPr>
            <w:tcW w:w="7797" w:type="dxa"/>
            <w:gridSpan w:val="5"/>
            <w:tcBorders>
              <w:top w:val="nil"/>
              <w:left w:val="nil"/>
              <w:bottom w:val="nil"/>
              <w:right w:val="nil"/>
            </w:tcBorders>
          </w:tcPr>
          <w:p w14:paraId="63CF096D" w14:textId="77777777" w:rsidR="009F23EB" w:rsidRPr="00BE00EE" w:rsidRDefault="009F23EB" w:rsidP="009F23EB">
            <w:pPr>
              <w:ind w:firstLine="0"/>
              <w:rPr>
                <w:rStyle w:val="ad"/>
                <w:b w:val="0"/>
              </w:rPr>
            </w:pPr>
            <w:r w:rsidRPr="00BE00EE">
              <w:rPr>
                <w:rStyle w:val="ad"/>
                <w:rFonts w:hint="eastAsia"/>
                <w:b w:val="0"/>
              </w:rPr>
              <w:t>end</w:t>
            </w:r>
            <w:r w:rsidRPr="00BE00EE">
              <w:rPr>
                <w:rStyle w:val="ad"/>
                <w:b w:val="0"/>
              </w:rPr>
              <w:t xml:space="preserve"> if</w:t>
            </w:r>
          </w:p>
        </w:tc>
      </w:tr>
      <w:tr w:rsidR="00F146D7" w:rsidRPr="00BE00EE" w14:paraId="026049FE" w14:textId="77777777" w:rsidTr="00BB328A">
        <w:trPr>
          <w:trHeight w:val="57"/>
        </w:trPr>
        <w:tc>
          <w:tcPr>
            <w:tcW w:w="562" w:type="dxa"/>
            <w:tcBorders>
              <w:top w:val="nil"/>
              <w:left w:val="nil"/>
              <w:bottom w:val="nil"/>
              <w:right w:val="nil"/>
            </w:tcBorders>
          </w:tcPr>
          <w:p w14:paraId="391B3065" w14:textId="4878F0DF" w:rsidR="00F146D7" w:rsidRPr="00BE00EE" w:rsidRDefault="00F146D7" w:rsidP="00F146D7">
            <w:pPr>
              <w:ind w:firstLine="0"/>
              <w:rPr>
                <w:rStyle w:val="ad"/>
                <w:b w:val="0"/>
              </w:rPr>
            </w:pPr>
            <w:r w:rsidRPr="00BE00EE">
              <w:rPr>
                <w:rStyle w:val="ad"/>
                <w:b w:val="0"/>
              </w:rPr>
              <w:t>20</w:t>
            </w:r>
          </w:p>
        </w:tc>
        <w:tc>
          <w:tcPr>
            <w:tcW w:w="567" w:type="dxa"/>
            <w:tcBorders>
              <w:top w:val="nil"/>
              <w:left w:val="nil"/>
              <w:bottom w:val="nil"/>
              <w:right w:val="nil"/>
            </w:tcBorders>
          </w:tcPr>
          <w:p w14:paraId="631C5500" w14:textId="77777777" w:rsidR="00F146D7" w:rsidRPr="00BE00EE" w:rsidRDefault="00F146D7" w:rsidP="00F146D7">
            <w:pPr>
              <w:rPr>
                <w:rStyle w:val="ad"/>
                <w:b w:val="0"/>
              </w:rPr>
            </w:pPr>
          </w:p>
        </w:tc>
        <w:tc>
          <w:tcPr>
            <w:tcW w:w="7797" w:type="dxa"/>
            <w:gridSpan w:val="5"/>
            <w:tcBorders>
              <w:top w:val="nil"/>
              <w:left w:val="nil"/>
              <w:bottom w:val="nil"/>
              <w:right w:val="nil"/>
            </w:tcBorders>
          </w:tcPr>
          <w:p w14:paraId="50F5D7B0" w14:textId="268B8B17" w:rsidR="00F146D7" w:rsidRPr="00BE00EE" w:rsidRDefault="00BB6B52" w:rsidP="00F146D7">
            <w:pPr>
              <w:ind w:firstLine="0"/>
              <w:rPr>
                <w:rStyle w:val="ad"/>
                <w:b w:val="0"/>
              </w:rPr>
            </w:pPr>
            <m:oMathPara>
              <m:oMathParaPr>
                <m:jc m:val="left"/>
              </m:oMathParaPr>
              <m:oMath>
                <m:sSub>
                  <m:sSubPr>
                    <m:ctrlPr>
                      <w:rPr>
                        <w:rStyle w:val="ad"/>
                        <w:rFonts w:ascii="Cambria Math" w:hAnsi="Cambria Math"/>
                        <w:b w:val="0"/>
                        <w:i/>
                      </w:rPr>
                    </m:ctrlPr>
                  </m:sSubPr>
                  <m:e>
                    <m:r>
                      <w:rPr>
                        <w:rStyle w:val="ad"/>
                        <w:rFonts w:ascii="Cambria Math" w:hAnsi="Cambria Math"/>
                      </w:rPr>
                      <m:t>P</m:t>
                    </m:r>
                  </m:e>
                  <m:sub>
                    <m:r>
                      <w:rPr>
                        <w:rStyle w:val="ad"/>
                        <w:rFonts w:ascii="Cambria Math" w:hAnsi="Cambria Math"/>
                      </w:rPr>
                      <m:t>g+1</m:t>
                    </m:r>
                  </m:sub>
                </m:sSub>
                <m:r>
                  <w:rPr>
                    <w:rStyle w:val="ad"/>
                    <w:rFonts w:ascii="Cambria Math" w:hAnsi="Cambria Math"/>
                  </w:rPr>
                  <m:t xml:space="preserve"> </m:t>
                </m:r>
                <m:r>
                  <m:rPr>
                    <m:sty m:val="p"/>
                  </m:rPr>
                  <w:rPr>
                    <w:rFonts w:ascii="Cambria Math" w:hAnsi="Cambria Math"/>
                  </w:rPr>
                  <m:t xml:space="preserve">← Mating selection from </m:t>
                </m:r>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g+1</m:t>
                    </m:r>
                  </m:sub>
                </m:sSub>
              </m:oMath>
            </m:oMathPara>
          </w:p>
        </w:tc>
      </w:tr>
      <w:tr w:rsidR="00F146D7" w:rsidRPr="00BE00EE" w14:paraId="406EE966" w14:textId="77777777" w:rsidTr="00BB328A">
        <w:trPr>
          <w:trHeight w:val="57"/>
        </w:trPr>
        <w:tc>
          <w:tcPr>
            <w:tcW w:w="562" w:type="dxa"/>
            <w:tcBorders>
              <w:top w:val="nil"/>
              <w:left w:val="nil"/>
              <w:bottom w:val="nil"/>
              <w:right w:val="nil"/>
            </w:tcBorders>
          </w:tcPr>
          <w:p w14:paraId="43033A96" w14:textId="1ABF8F48" w:rsidR="00F146D7" w:rsidRPr="00BE00EE" w:rsidRDefault="00F146D7" w:rsidP="00F146D7">
            <w:pPr>
              <w:ind w:firstLine="0"/>
              <w:rPr>
                <w:rStyle w:val="ad"/>
                <w:b w:val="0"/>
              </w:rPr>
            </w:pPr>
            <w:r w:rsidRPr="00BE00EE">
              <w:rPr>
                <w:rStyle w:val="ad"/>
                <w:rFonts w:hint="eastAsia"/>
                <w:b w:val="0"/>
                <w:lang w:eastAsia="ko-KR"/>
              </w:rPr>
              <w:t>2</w:t>
            </w:r>
            <w:r w:rsidRPr="00BE00EE">
              <w:rPr>
                <w:rStyle w:val="ad"/>
                <w:b w:val="0"/>
                <w:lang w:eastAsia="ko-KR"/>
              </w:rPr>
              <w:t>1</w:t>
            </w:r>
          </w:p>
        </w:tc>
        <w:tc>
          <w:tcPr>
            <w:tcW w:w="567" w:type="dxa"/>
            <w:tcBorders>
              <w:top w:val="nil"/>
              <w:left w:val="nil"/>
              <w:bottom w:val="nil"/>
              <w:right w:val="nil"/>
            </w:tcBorders>
          </w:tcPr>
          <w:p w14:paraId="6DEB77DD" w14:textId="77777777" w:rsidR="00F146D7" w:rsidRPr="00BE00EE" w:rsidRDefault="00F146D7" w:rsidP="00F146D7">
            <w:pPr>
              <w:rPr>
                <w:rStyle w:val="ad"/>
                <w:b w:val="0"/>
              </w:rPr>
            </w:pPr>
          </w:p>
        </w:tc>
        <w:tc>
          <w:tcPr>
            <w:tcW w:w="7797" w:type="dxa"/>
            <w:gridSpan w:val="5"/>
            <w:tcBorders>
              <w:top w:val="nil"/>
              <w:left w:val="nil"/>
              <w:bottom w:val="nil"/>
              <w:right w:val="nil"/>
            </w:tcBorders>
          </w:tcPr>
          <w:p w14:paraId="7D62554A" w14:textId="34063D0D" w:rsidR="00F146D7" w:rsidRPr="00BE00EE" w:rsidRDefault="00F146D7" w:rsidP="00F146D7">
            <w:pPr>
              <w:ind w:firstLine="0"/>
              <w:rPr>
                <w:rStyle w:val="ad"/>
                <w:b w:val="0"/>
                <w:bCs/>
                <w:i/>
              </w:rPr>
            </w:pPr>
            <m:oMathPara>
              <m:oMathParaPr>
                <m:jc m:val="left"/>
              </m:oMathParaPr>
              <m:oMath>
                <m:r>
                  <w:rPr>
                    <w:rStyle w:val="ad"/>
                    <w:rFonts w:ascii="Cambria Math" w:hAnsi="Cambria Math"/>
                  </w:rPr>
                  <m:t xml:space="preserve">g </m:t>
                </m:r>
                <m:r>
                  <w:rPr>
                    <w:rFonts w:ascii="Cambria Math" w:hAnsi="Cambria Math"/>
                  </w:rPr>
                  <m:t xml:space="preserve">← </m:t>
                </m:r>
                <m:r>
                  <w:rPr>
                    <w:rStyle w:val="ad"/>
                    <w:rFonts w:ascii="Cambria Math" w:hAnsi="Cambria Math"/>
                  </w:rPr>
                  <m:t>g</m:t>
                </m:r>
                <m:r>
                  <m:rPr>
                    <m:sty m:val="p"/>
                  </m:rPr>
                  <w:rPr>
                    <w:rFonts w:ascii="Cambria Math" w:hAnsi="Cambria Math"/>
                  </w:rPr>
                  <m:t>+1</m:t>
                </m:r>
              </m:oMath>
            </m:oMathPara>
          </w:p>
        </w:tc>
      </w:tr>
      <w:tr w:rsidR="00F146D7" w:rsidRPr="00BE00EE" w14:paraId="3424462E" w14:textId="77777777" w:rsidTr="00BB328A">
        <w:trPr>
          <w:trHeight w:val="57"/>
        </w:trPr>
        <w:tc>
          <w:tcPr>
            <w:tcW w:w="562" w:type="dxa"/>
            <w:tcBorders>
              <w:top w:val="nil"/>
              <w:left w:val="nil"/>
              <w:bottom w:val="nil"/>
              <w:right w:val="nil"/>
            </w:tcBorders>
          </w:tcPr>
          <w:p w14:paraId="79FCCF15" w14:textId="0F636F70" w:rsidR="00F146D7" w:rsidRPr="00BE00EE" w:rsidRDefault="00F146D7" w:rsidP="00F146D7">
            <w:pPr>
              <w:ind w:firstLine="0"/>
              <w:rPr>
                <w:rStyle w:val="ad"/>
                <w:b w:val="0"/>
                <w:lang w:eastAsia="ko-KR"/>
              </w:rPr>
            </w:pPr>
            <w:r w:rsidRPr="00BE00EE">
              <w:rPr>
                <w:rStyle w:val="ad"/>
                <w:rFonts w:hint="eastAsia"/>
                <w:b w:val="0"/>
                <w:lang w:eastAsia="ko-KR"/>
              </w:rPr>
              <w:t>2</w:t>
            </w:r>
            <w:r w:rsidRPr="00BE00EE">
              <w:rPr>
                <w:rStyle w:val="ad"/>
                <w:b w:val="0"/>
                <w:lang w:eastAsia="ko-KR"/>
              </w:rPr>
              <w:t>2</w:t>
            </w:r>
          </w:p>
        </w:tc>
        <w:tc>
          <w:tcPr>
            <w:tcW w:w="8364" w:type="dxa"/>
            <w:gridSpan w:val="6"/>
            <w:tcBorders>
              <w:top w:val="nil"/>
              <w:left w:val="nil"/>
              <w:bottom w:val="nil"/>
              <w:right w:val="nil"/>
            </w:tcBorders>
          </w:tcPr>
          <w:p w14:paraId="72A16172" w14:textId="77777777" w:rsidR="00F146D7" w:rsidRPr="00BE00EE" w:rsidRDefault="00F146D7" w:rsidP="00F146D7">
            <w:pPr>
              <w:ind w:firstLine="0"/>
              <w:rPr>
                <w:rStyle w:val="ad"/>
                <w:b w:val="0"/>
                <w:bCs/>
              </w:rPr>
            </w:pPr>
            <w:r w:rsidRPr="00BE00EE">
              <w:rPr>
                <w:rStyle w:val="ad"/>
                <w:b w:val="0"/>
                <w:bCs/>
              </w:rPr>
              <w:t>end while</w:t>
            </w:r>
          </w:p>
        </w:tc>
      </w:tr>
      <w:tr w:rsidR="00F146D7" w:rsidRPr="00BE00EE" w14:paraId="0672B0EC" w14:textId="77777777" w:rsidTr="00BB328A">
        <w:trPr>
          <w:trHeight w:val="57"/>
        </w:trPr>
        <w:tc>
          <w:tcPr>
            <w:tcW w:w="562" w:type="dxa"/>
            <w:tcBorders>
              <w:top w:val="nil"/>
              <w:left w:val="nil"/>
              <w:right w:val="nil"/>
            </w:tcBorders>
          </w:tcPr>
          <w:p w14:paraId="6EA51E9C" w14:textId="2510C61A" w:rsidR="00F146D7" w:rsidRPr="00BE00EE" w:rsidRDefault="00F146D7" w:rsidP="00F146D7">
            <w:pPr>
              <w:ind w:firstLine="0"/>
              <w:rPr>
                <w:rStyle w:val="ad"/>
                <w:b w:val="0"/>
                <w:lang w:eastAsia="ko-KR"/>
              </w:rPr>
            </w:pPr>
            <w:r w:rsidRPr="00BE00EE">
              <w:rPr>
                <w:rStyle w:val="ad"/>
                <w:rFonts w:hint="eastAsia"/>
                <w:b w:val="0"/>
                <w:lang w:eastAsia="ko-KR"/>
              </w:rPr>
              <w:t>2</w:t>
            </w:r>
            <w:r w:rsidRPr="00BE00EE">
              <w:rPr>
                <w:rStyle w:val="ad"/>
                <w:b w:val="0"/>
                <w:lang w:eastAsia="ko-KR"/>
              </w:rPr>
              <w:t>3</w:t>
            </w:r>
          </w:p>
        </w:tc>
        <w:tc>
          <w:tcPr>
            <w:tcW w:w="8364" w:type="dxa"/>
            <w:gridSpan w:val="6"/>
            <w:tcBorders>
              <w:top w:val="nil"/>
              <w:left w:val="nil"/>
              <w:right w:val="nil"/>
            </w:tcBorders>
          </w:tcPr>
          <w:p w14:paraId="4F9446F3" w14:textId="4705A8D9" w:rsidR="00F146D7" w:rsidRPr="00BE00EE" w:rsidRDefault="00F146D7" w:rsidP="00F146D7">
            <w:pPr>
              <w:ind w:firstLine="0"/>
              <w:rPr>
                <w:rStyle w:val="ad"/>
                <w:b w:val="0"/>
              </w:rPr>
            </w:pPr>
            <w:r w:rsidRPr="00BE00EE">
              <w:rPr>
                <w:rStyle w:val="ad"/>
                <w:b w:val="0"/>
                <w:bCs/>
              </w:rPr>
              <w:t>return</w:t>
            </w:r>
            <w:r w:rsidRPr="00BE00EE">
              <w:rPr>
                <w:rStyle w:val="ad"/>
                <w:b w:val="0"/>
                <w:bCs/>
                <w:i/>
                <w:iCs/>
              </w:rPr>
              <w:t xml:space="preserve"> </w:t>
            </w:r>
            <m:oMath>
              <m:sSub>
                <m:sSubPr>
                  <m:ctrlPr>
                    <w:rPr>
                      <w:rStyle w:val="ad"/>
                      <w:rFonts w:ascii="Cambria Math" w:hAnsi="Cambria Math"/>
                      <w:b w:val="0"/>
                      <w:i/>
                    </w:rPr>
                  </m:ctrlPr>
                </m:sSubPr>
                <m:e>
                  <m:r>
                    <w:rPr>
                      <w:rStyle w:val="ad"/>
                      <w:rFonts w:ascii="Cambria Math" w:hAnsi="Cambria Math"/>
                    </w:rPr>
                    <m:t>A</m:t>
                  </m:r>
                </m:e>
                <m:sub>
                  <m:r>
                    <w:rPr>
                      <w:rStyle w:val="ad"/>
                      <w:rFonts w:ascii="Cambria Math" w:hAnsi="Cambria Math"/>
                    </w:rPr>
                    <m:t>g</m:t>
                  </m:r>
                </m:sub>
              </m:sSub>
            </m:oMath>
          </w:p>
        </w:tc>
      </w:tr>
    </w:tbl>
    <w:p w14:paraId="3E976C88" w14:textId="609E3663" w:rsidR="00553DCB" w:rsidRPr="00BE00EE" w:rsidRDefault="00553DCB" w:rsidP="00CB00BA">
      <w:pPr>
        <w:ind w:firstLine="0"/>
      </w:pPr>
    </w:p>
    <w:p w14:paraId="048706CC" w14:textId="77777777" w:rsidR="00CB00BA" w:rsidRPr="00BE00EE" w:rsidRDefault="00CB00BA">
      <w:pPr>
        <w:widowControl/>
        <w:wordWrap/>
        <w:autoSpaceDE/>
        <w:autoSpaceDN/>
        <w:spacing w:after="160" w:line="240" w:lineRule="auto"/>
        <w:ind w:firstLine="0"/>
        <w:jc w:val="left"/>
        <w:rPr>
          <w:rFonts w:ascii="Calibri" w:eastAsia="MS Gothic" w:hAnsi="Calibri"/>
          <w:b/>
          <w:bCs/>
          <w:color w:val="4F81BD"/>
          <w:sz w:val="26"/>
          <w:szCs w:val="26"/>
        </w:rPr>
      </w:pPr>
      <w:r w:rsidRPr="00BE00EE">
        <w:br w:type="page"/>
      </w:r>
    </w:p>
    <w:p w14:paraId="10A9A477" w14:textId="30994F61" w:rsidR="007D1472" w:rsidRPr="00BE00EE" w:rsidRDefault="007D1472" w:rsidP="00EF61A6">
      <w:pPr>
        <w:pStyle w:val="2"/>
      </w:pPr>
      <w:r w:rsidRPr="00BE00EE">
        <w:lastRenderedPageBreak/>
        <w:t>Experimental study</w:t>
      </w:r>
    </w:p>
    <w:p w14:paraId="477C6C89" w14:textId="50C0EBDD" w:rsidR="00D74FF7" w:rsidRPr="00BE00EE" w:rsidRDefault="00C72018" w:rsidP="00EF61A6">
      <w:pPr>
        <w:pStyle w:val="3"/>
        <w:rPr>
          <w:lang w:eastAsia="ko-KR"/>
        </w:rPr>
      </w:pPr>
      <w:r w:rsidRPr="00BE00EE">
        <w:t>Dataset Description</w:t>
      </w:r>
    </w:p>
    <w:p w14:paraId="51858156" w14:textId="5E1D01DC" w:rsidR="003D5897" w:rsidRPr="00BE00EE" w:rsidRDefault="00513B76" w:rsidP="00EF61A6">
      <w:pPr>
        <w:ind w:firstLine="0"/>
        <w:rPr>
          <w:lang w:eastAsia="ko-KR"/>
        </w:rPr>
      </w:pPr>
      <w:r w:rsidRPr="00BE00EE">
        <w:rPr>
          <w:rFonts w:hint="eastAsia"/>
          <w:lang w:eastAsia="ko-KR"/>
        </w:rPr>
        <w:t>정선</w:t>
      </w:r>
      <w:r w:rsidRPr="00BE00EE">
        <w:rPr>
          <w:rFonts w:hint="eastAsia"/>
          <w:lang w:eastAsia="ko-KR"/>
        </w:rPr>
        <w:t xml:space="preserve"> </w:t>
      </w:r>
      <w:r w:rsidRPr="00BE00EE">
        <w:rPr>
          <w:rFonts w:hint="eastAsia"/>
          <w:lang w:eastAsia="ko-KR"/>
        </w:rPr>
        <w:t>요양원</w:t>
      </w:r>
    </w:p>
    <w:p w14:paraId="6F20D51A" w14:textId="51CBCEBF" w:rsidR="007D1472" w:rsidRPr="00BE00EE" w:rsidRDefault="00C72018" w:rsidP="00EF61A6">
      <w:pPr>
        <w:pStyle w:val="3"/>
      </w:pPr>
      <w:r w:rsidRPr="00BE00EE">
        <w:t>Performance Metrics</w:t>
      </w:r>
    </w:p>
    <w:p w14:paraId="4FAC8B15" w14:textId="2EE001E2" w:rsidR="007D1472" w:rsidRPr="00BE00EE" w:rsidRDefault="00F559DE" w:rsidP="00EF61A6">
      <w:pPr>
        <w:pStyle w:val="4"/>
      </w:pPr>
      <w:r w:rsidRPr="00BE00EE">
        <w:rPr>
          <w:rFonts w:hint="eastAsia"/>
        </w:rPr>
        <w:t>C</w:t>
      </w:r>
      <w:r w:rsidRPr="00BE00EE">
        <w:t>omparison of the algorithms</w:t>
      </w:r>
    </w:p>
    <w:p w14:paraId="2516FAD8" w14:textId="77777777" w:rsidR="002F47C5" w:rsidRPr="00BE00EE" w:rsidRDefault="002F47C5" w:rsidP="002F47C5">
      <w:r w:rsidRPr="00BE00EE">
        <w:t>The performance evaluation was conducted using four state-of-the-art multi-objective evolutionary algorithms: NSGA-II, NSGA-III, SPEA2, and ε-MOEA. Each algorithm was executed 10 independent runs with identical initial conditions to ensure statistical robustness and account for stochastic variation inherent in evolutionary algorithms. All algorithms shared standardized parameters: population size of 150 individuals, maximum generations of 100, crossover probability of 0.8, and mutation probability of 0.3.</w:t>
      </w:r>
    </w:p>
    <w:p w14:paraId="5F3F93D3" w14:textId="473106E5" w:rsidR="002F47C5" w:rsidRPr="00BE00EE" w:rsidRDefault="002F47C5" w:rsidP="002F47C5">
      <w:pPr>
        <w:rPr>
          <w:lang w:eastAsia="ko-KR"/>
        </w:rPr>
      </w:pPr>
      <w:r w:rsidRPr="00BE00EE">
        <w:t>Performance assessment employed five complementary metrics: hypervolume (Pareto front coverage), spacing (solution distribution uniformity), diversity (objective space extent), convergence (solution quality improvement from initial population), and computational efficiency (execution time in seconds). Statistical significance was evaluated using non-parametric tests (Shapiro-Wilk for normality, Kruskal-Wallis for overall differences, and Mann-Whitney U for pairwise comparisons) due to the unknown distribution characteristics of performance metrics.</w:t>
      </w:r>
    </w:p>
    <w:p w14:paraId="605CFDB3" w14:textId="0534B7C1" w:rsidR="00F559DE" w:rsidRPr="00BE00EE" w:rsidRDefault="00C72018" w:rsidP="00EF61A6">
      <w:pPr>
        <w:pStyle w:val="4"/>
      </w:pPr>
      <w:r w:rsidRPr="00BE00EE">
        <w:rPr>
          <w:rFonts w:hint="eastAsia"/>
        </w:rPr>
        <w:t>E</w:t>
      </w:r>
      <w:r w:rsidRPr="00BE00EE">
        <w:t>valuation by dietitians</w:t>
      </w:r>
    </w:p>
    <w:p w14:paraId="527A1DBC" w14:textId="00F4F2F1" w:rsidR="00C72018" w:rsidRPr="00BE00EE" w:rsidRDefault="00B06421" w:rsidP="00EF61A6">
      <w:pPr>
        <w:rPr>
          <w:lang w:eastAsia="ko-KR"/>
        </w:rPr>
      </w:pPr>
      <w:r w:rsidRPr="00BE00EE">
        <w:t xml:space="preserve">IRB </w:t>
      </w:r>
      <w:r w:rsidRPr="00BE00EE">
        <w:rPr>
          <w:rFonts w:hint="eastAsia"/>
          <w:lang w:eastAsia="ko-KR"/>
        </w:rPr>
        <w:t>내용</w:t>
      </w:r>
    </w:p>
    <w:p w14:paraId="29607541" w14:textId="69231FED" w:rsidR="007D1472" w:rsidRPr="00BE00EE" w:rsidRDefault="00D74FF7" w:rsidP="00EF61A6">
      <w:pPr>
        <w:pStyle w:val="3"/>
      </w:pPr>
      <w:r w:rsidRPr="00BE00EE">
        <w:rPr>
          <w:rFonts w:hint="eastAsia"/>
        </w:rPr>
        <w:t>S</w:t>
      </w:r>
      <w:r w:rsidRPr="00BE00EE">
        <w:t>tatistical Analysis</w:t>
      </w:r>
    </w:p>
    <w:p w14:paraId="68C6DAD7" w14:textId="006C8276" w:rsidR="00553DCB" w:rsidRPr="00BE00EE" w:rsidRDefault="00894F44" w:rsidP="007618D0">
      <w:pPr>
        <w:rPr>
          <w:lang w:eastAsia="ko-KR"/>
        </w:rPr>
      </w:pPr>
      <w:r w:rsidRPr="00BE00EE">
        <w:rPr>
          <w:lang w:eastAsia="ko-KR"/>
        </w:rPr>
        <w:t xml:space="preserve">To evaluate the statistical significance of the performance differences between algorithms, </w:t>
      </w:r>
      <w:r w:rsidR="00C947D1">
        <w:rPr>
          <w:lang w:eastAsia="ko-KR"/>
        </w:rPr>
        <w:t>w</w:t>
      </w:r>
      <w:r w:rsidR="00C947D1" w:rsidRPr="000B1C28">
        <w:t>e assessed distributional normality using the Shapiro-Wilk test (α = 0.05)</w:t>
      </w:r>
      <w:r w:rsidR="00384B91">
        <w:t xml:space="preserve">. </w:t>
      </w:r>
      <w:r w:rsidR="00384B91" w:rsidRPr="000B1C28">
        <w:t xml:space="preserve">Results revealed significant deviations from normality for multiple metrics, </w:t>
      </w:r>
      <w:r w:rsidR="00384B91">
        <w:t xml:space="preserve">we </w:t>
      </w:r>
      <w:r w:rsidRPr="00BE00EE">
        <w:rPr>
          <w:lang w:eastAsia="ko-KR"/>
        </w:rPr>
        <w:t xml:space="preserve">employed non-parametric statistical tests. First, the Kruskal-Wallis H-test was performed to determine if there were statistically significant differences among all algorithms, followed by pairwise </w:t>
      </w:r>
      <w:r w:rsidR="007618D0" w:rsidRPr="000B1C28">
        <w:t>Mann-Whitney U test with Bonferroni correction (α = 0.05/6 = 0.0083) for pairwise comparisons</w:t>
      </w:r>
      <w:r w:rsidRPr="00BE00EE">
        <w:rPr>
          <w:lang w:eastAsia="ko-KR"/>
        </w:rPr>
        <w:t>.</w:t>
      </w:r>
      <w:r w:rsidR="00A74DFE">
        <w:rPr>
          <w:lang w:eastAsia="ko-KR"/>
        </w:rPr>
        <w:t xml:space="preserve"> </w:t>
      </w:r>
      <w:r w:rsidR="007618D0">
        <w:rPr>
          <w:lang w:eastAsia="ko-KR"/>
        </w:rPr>
        <w:t>The e</w:t>
      </w:r>
      <w:r w:rsidR="00A74DFE" w:rsidRPr="000B1C28">
        <w:t>ffect sizes were quantified using Cliff's Delta (δ), with thresholds: |δ| &lt; 0.147 (negligible), 0.147 ≤ |δ| &lt; 0.330 (small), 0.330 ≤ |δ| &lt; 0.474 (medium), |δ| ≥ 0.474 (large) (Romano et al., 2006).</w:t>
      </w:r>
    </w:p>
    <w:p w14:paraId="56B65C47" w14:textId="38D3993A" w:rsidR="007D1472" w:rsidRPr="00BE00EE" w:rsidRDefault="007D1472" w:rsidP="00EF61A6">
      <w:pPr>
        <w:pStyle w:val="2"/>
      </w:pPr>
      <w:r w:rsidRPr="00BE00EE">
        <w:lastRenderedPageBreak/>
        <w:t>Result</w:t>
      </w:r>
      <w:r w:rsidR="00C72018" w:rsidRPr="00BE00EE">
        <w:rPr>
          <w:rFonts w:ascii="맑은 고딕" w:eastAsia="맑은 고딕" w:hAnsi="맑은 고딕" w:cs="맑은 고딕" w:hint="eastAsia"/>
          <w:lang w:eastAsia="ko-KR"/>
        </w:rPr>
        <w:t>s</w:t>
      </w:r>
    </w:p>
    <w:p w14:paraId="21C870A1" w14:textId="4092D361" w:rsidR="00120B0D" w:rsidRPr="00BE00EE" w:rsidRDefault="00453D61" w:rsidP="002F47C5">
      <w:pPr>
        <w:pStyle w:val="3"/>
      </w:pPr>
      <w:r>
        <w:t>Overall Performance Comparison</w:t>
      </w:r>
    </w:p>
    <w:p w14:paraId="219594E6" w14:textId="37334162" w:rsidR="00120B0D" w:rsidRPr="00BE00EE" w:rsidRDefault="00F82016">
      <w:r w:rsidRPr="00F82016">
        <w:t>To comprehensively evaluate the four multi-objective evolutionary algorithms (NSGA-II, NSGA-III, SPEA2, and ε-MOEA) for dietary optimization, we assessed performance across five complementary metrics: hypervolume, spacing, diversity, convergence, and execution time. Table 1 summarizes the mean performance and standard deviation for each algorithm across all metrics based on 10 independent runs. </w:t>
      </w:r>
    </w:p>
    <w:p w14:paraId="0DED30CD" w14:textId="77777777" w:rsidR="002F47C5" w:rsidRPr="00BE00EE" w:rsidRDefault="002F47C5" w:rsidP="002F47C5">
      <w:pPr>
        <w:ind w:firstLine="0"/>
        <w:rPr>
          <w:bCs/>
        </w:rPr>
      </w:pPr>
    </w:p>
    <w:p w14:paraId="027E0F2E" w14:textId="6C551387" w:rsidR="00120B0D" w:rsidRPr="00BE00EE" w:rsidRDefault="00C90B4C" w:rsidP="002F47C5">
      <w:pPr>
        <w:ind w:firstLine="0"/>
        <w:rPr>
          <w:bCs/>
        </w:rPr>
      </w:pPr>
      <w:r w:rsidRPr="00265BFC">
        <w:rPr>
          <w:b/>
        </w:rPr>
        <w:t>Table 1</w:t>
      </w:r>
      <w:r w:rsidR="00265BFC">
        <w:rPr>
          <w:bCs/>
        </w:rPr>
        <w:t>.</w:t>
      </w:r>
      <w:r w:rsidRPr="00BE00EE">
        <w:rPr>
          <w:bCs/>
        </w:rPr>
        <w:t xml:space="preserve"> </w:t>
      </w:r>
      <w:r w:rsidR="00265BFC" w:rsidRPr="00265BFC">
        <w:rPr>
          <w:bCs/>
        </w:rPr>
        <w:t xml:space="preserve">Comparative Performance of Multi-Objective Optimization Algorithms </w:t>
      </w:r>
      <w:r w:rsidRPr="00BE00EE">
        <w:rPr>
          <w:bCs/>
        </w:rPr>
        <w:t>(Mean ± Standard Deviation</w:t>
      </w:r>
      <w:r w:rsidR="00265BFC">
        <w:rPr>
          <w:bCs/>
        </w:rPr>
        <w:t xml:space="preserve">, </w:t>
      </w:r>
      <w:r w:rsidR="00265BFC">
        <w:rPr>
          <w:bCs/>
          <w:lang w:eastAsia="ko-KR"/>
        </w:rPr>
        <w:t>n=10</w:t>
      </w:r>
      <w:r w:rsidRPr="00BE00EE">
        <w:rPr>
          <w:bCs/>
        </w:rPr>
        <w:t>)</w:t>
      </w:r>
    </w:p>
    <w:tbl>
      <w:tblPr>
        <w:tblW w:w="9026" w:type="dxa"/>
        <w:tblBorders>
          <w:insideH w:val="single" w:sz="4" w:space="0" w:color="auto"/>
        </w:tblBorders>
        <w:tblLayout w:type="fixed"/>
        <w:tblCellMar>
          <w:left w:w="99" w:type="dxa"/>
          <w:right w:w="99" w:type="dxa"/>
        </w:tblCellMar>
        <w:tblLook w:val="04A0" w:firstRow="1" w:lastRow="0" w:firstColumn="1" w:lastColumn="0" w:noHBand="0" w:noVBand="1"/>
      </w:tblPr>
      <w:tblGrid>
        <w:gridCol w:w="1805"/>
        <w:gridCol w:w="1805"/>
        <w:gridCol w:w="1805"/>
        <w:gridCol w:w="1805"/>
        <w:gridCol w:w="1806"/>
      </w:tblGrid>
      <w:tr w:rsidR="002F47C5" w:rsidRPr="00BE00EE" w14:paraId="7BF49861" w14:textId="77777777" w:rsidTr="0099075D">
        <w:trPr>
          <w:trHeight w:val="360"/>
        </w:trPr>
        <w:tc>
          <w:tcPr>
            <w:tcW w:w="1805" w:type="dxa"/>
            <w:tcBorders>
              <w:top w:val="nil"/>
              <w:bottom w:val="double" w:sz="4" w:space="0" w:color="auto"/>
              <w:right w:val="single" w:sz="4" w:space="0" w:color="auto"/>
            </w:tcBorders>
            <w:noWrap/>
            <w:vAlign w:val="center"/>
            <w:hideMark/>
          </w:tcPr>
          <w:p w14:paraId="12F9D8BB" w14:textId="77777777" w:rsidR="002F47C5" w:rsidRPr="00BE00EE" w:rsidRDefault="002F47C5" w:rsidP="0099075D">
            <w:pPr>
              <w:widowControl/>
              <w:wordWrap/>
              <w:autoSpaceDE/>
              <w:autoSpaceDN/>
              <w:spacing w:line="240" w:lineRule="auto"/>
              <w:ind w:firstLine="0"/>
              <w:rPr>
                <w:rFonts w:eastAsia="맑은 고딕"/>
                <w:b/>
                <w:bCs/>
                <w:color w:val="000000"/>
                <w:lang w:eastAsia="ko-KR"/>
              </w:rPr>
            </w:pPr>
            <w:r w:rsidRPr="00BE00EE">
              <w:rPr>
                <w:rFonts w:eastAsia="맑은 고딕"/>
                <w:b/>
                <w:bCs/>
                <w:color w:val="000000"/>
                <w:lang w:eastAsia="ko-KR"/>
              </w:rPr>
              <w:t>Metric</w:t>
            </w:r>
          </w:p>
        </w:tc>
        <w:tc>
          <w:tcPr>
            <w:tcW w:w="1805" w:type="dxa"/>
            <w:tcBorders>
              <w:top w:val="nil"/>
              <w:left w:val="single" w:sz="4" w:space="0" w:color="auto"/>
              <w:bottom w:val="double" w:sz="4" w:space="0" w:color="auto"/>
            </w:tcBorders>
            <w:noWrap/>
            <w:vAlign w:val="center"/>
            <w:hideMark/>
          </w:tcPr>
          <w:p w14:paraId="15FC47BE" w14:textId="77777777" w:rsidR="002F47C5" w:rsidRPr="00BE00EE" w:rsidRDefault="002F47C5" w:rsidP="0099075D">
            <w:pPr>
              <w:widowControl/>
              <w:wordWrap/>
              <w:autoSpaceDE/>
              <w:autoSpaceDN/>
              <w:spacing w:line="240" w:lineRule="auto"/>
              <w:ind w:firstLine="0"/>
              <w:rPr>
                <w:rFonts w:eastAsia="맑은 고딕"/>
                <w:b/>
                <w:bCs/>
                <w:color w:val="000000"/>
                <w:lang w:eastAsia="ko-KR"/>
              </w:rPr>
            </w:pPr>
            <w:r w:rsidRPr="00BE00EE">
              <w:rPr>
                <w:rFonts w:eastAsia="맑은 고딕"/>
                <w:b/>
                <w:bCs/>
                <w:color w:val="000000"/>
                <w:lang w:eastAsia="ko-KR"/>
              </w:rPr>
              <w:t>NSGA-II</w:t>
            </w:r>
          </w:p>
        </w:tc>
        <w:tc>
          <w:tcPr>
            <w:tcW w:w="1805" w:type="dxa"/>
            <w:tcBorders>
              <w:top w:val="nil"/>
              <w:bottom w:val="double" w:sz="4" w:space="0" w:color="auto"/>
            </w:tcBorders>
            <w:noWrap/>
            <w:vAlign w:val="center"/>
            <w:hideMark/>
          </w:tcPr>
          <w:p w14:paraId="0A58F448" w14:textId="77777777" w:rsidR="002F47C5" w:rsidRPr="00BE00EE" w:rsidRDefault="002F47C5" w:rsidP="0099075D">
            <w:pPr>
              <w:widowControl/>
              <w:wordWrap/>
              <w:autoSpaceDE/>
              <w:autoSpaceDN/>
              <w:spacing w:line="240" w:lineRule="auto"/>
              <w:ind w:firstLine="0"/>
              <w:rPr>
                <w:rFonts w:eastAsia="맑은 고딕"/>
                <w:b/>
                <w:bCs/>
                <w:color w:val="000000"/>
                <w:lang w:eastAsia="ko-KR"/>
              </w:rPr>
            </w:pPr>
            <w:r w:rsidRPr="00BE00EE">
              <w:rPr>
                <w:rFonts w:eastAsia="맑은 고딕"/>
                <w:b/>
                <w:bCs/>
                <w:color w:val="000000"/>
                <w:lang w:eastAsia="ko-KR"/>
              </w:rPr>
              <w:t>NSGA-III</w:t>
            </w:r>
          </w:p>
        </w:tc>
        <w:tc>
          <w:tcPr>
            <w:tcW w:w="1805" w:type="dxa"/>
            <w:tcBorders>
              <w:top w:val="nil"/>
              <w:bottom w:val="double" w:sz="4" w:space="0" w:color="auto"/>
            </w:tcBorders>
            <w:noWrap/>
            <w:vAlign w:val="center"/>
            <w:hideMark/>
          </w:tcPr>
          <w:p w14:paraId="11A020BC" w14:textId="77777777" w:rsidR="002F47C5" w:rsidRPr="00BE00EE" w:rsidRDefault="002F47C5" w:rsidP="0099075D">
            <w:pPr>
              <w:widowControl/>
              <w:wordWrap/>
              <w:autoSpaceDE/>
              <w:autoSpaceDN/>
              <w:spacing w:line="240" w:lineRule="auto"/>
              <w:ind w:firstLine="0"/>
              <w:rPr>
                <w:rFonts w:eastAsia="맑은 고딕"/>
                <w:b/>
                <w:bCs/>
                <w:color w:val="000000"/>
                <w:lang w:eastAsia="ko-KR"/>
              </w:rPr>
            </w:pPr>
            <w:r w:rsidRPr="00BE00EE">
              <w:rPr>
                <w:rFonts w:eastAsia="맑은 고딕"/>
                <w:b/>
                <w:bCs/>
                <w:color w:val="000000"/>
                <w:lang w:eastAsia="ko-KR"/>
              </w:rPr>
              <w:t>SPEA2</w:t>
            </w:r>
          </w:p>
        </w:tc>
        <w:tc>
          <w:tcPr>
            <w:tcW w:w="1806" w:type="dxa"/>
            <w:tcBorders>
              <w:top w:val="nil"/>
              <w:bottom w:val="double" w:sz="4" w:space="0" w:color="auto"/>
            </w:tcBorders>
            <w:noWrap/>
            <w:vAlign w:val="center"/>
            <w:hideMark/>
          </w:tcPr>
          <w:p w14:paraId="47149713" w14:textId="77777777" w:rsidR="002F47C5" w:rsidRPr="00BE00EE" w:rsidRDefault="002F47C5" w:rsidP="0099075D">
            <w:pPr>
              <w:widowControl/>
              <w:wordWrap/>
              <w:autoSpaceDE/>
              <w:autoSpaceDN/>
              <w:spacing w:line="240" w:lineRule="auto"/>
              <w:ind w:firstLine="0"/>
              <w:rPr>
                <w:rFonts w:eastAsia="맑은 고딕"/>
                <w:b/>
                <w:bCs/>
                <w:color w:val="000000"/>
                <w:lang w:eastAsia="ko-KR"/>
              </w:rPr>
            </w:pPr>
            <w:r w:rsidRPr="00BE00EE">
              <w:rPr>
                <w:rFonts w:eastAsia="맑은 고딕"/>
                <w:b/>
                <w:bCs/>
                <w:color w:val="000000"/>
                <w:lang w:eastAsia="ko-KR"/>
              </w:rPr>
              <w:t>ε-MOEA</w:t>
            </w:r>
          </w:p>
        </w:tc>
      </w:tr>
      <w:tr w:rsidR="00265BFC" w:rsidRPr="00BE00EE" w14:paraId="4E6425EF" w14:textId="77777777" w:rsidTr="00C42C92">
        <w:trPr>
          <w:trHeight w:val="360"/>
        </w:trPr>
        <w:tc>
          <w:tcPr>
            <w:tcW w:w="1805" w:type="dxa"/>
            <w:tcBorders>
              <w:top w:val="double" w:sz="4" w:space="0" w:color="auto"/>
              <w:bottom w:val="single" w:sz="4" w:space="0" w:color="auto"/>
              <w:right w:val="single" w:sz="4" w:space="0" w:color="auto"/>
            </w:tcBorders>
            <w:noWrap/>
            <w:vAlign w:val="center"/>
            <w:hideMark/>
          </w:tcPr>
          <w:p w14:paraId="7186B154" w14:textId="77777777" w:rsidR="00265BFC" w:rsidRPr="00BE00EE" w:rsidRDefault="00265BFC" w:rsidP="00265BFC">
            <w:pPr>
              <w:widowControl/>
              <w:wordWrap/>
              <w:autoSpaceDE/>
              <w:autoSpaceDN/>
              <w:spacing w:line="240" w:lineRule="auto"/>
              <w:ind w:firstLine="0"/>
              <w:rPr>
                <w:rFonts w:eastAsia="맑은 고딕"/>
                <w:b/>
                <w:bCs/>
                <w:color w:val="000000"/>
                <w:lang w:eastAsia="ko-KR"/>
              </w:rPr>
            </w:pPr>
            <w:r w:rsidRPr="00BE00EE">
              <w:rPr>
                <w:rFonts w:eastAsia="맑은 고딕"/>
                <w:b/>
                <w:bCs/>
                <w:color w:val="000000"/>
                <w:lang w:eastAsia="ko-KR"/>
              </w:rPr>
              <w:t>Hypervolume</w:t>
            </w:r>
          </w:p>
        </w:tc>
        <w:tc>
          <w:tcPr>
            <w:tcW w:w="1805" w:type="dxa"/>
            <w:tcBorders>
              <w:top w:val="double" w:sz="4" w:space="0" w:color="auto"/>
              <w:left w:val="single" w:sz="4" w:space="0" w:color="auto"/>
            </w:tcBorders>
            <w:noWrap/>
            <w:vAlign w:val="center"/>
            <w:hideMark/>
          </w:tcPr>
          <w:p w14:paraId="574DD987" w14:textId="1029CA10" w:rsidR="00265BFC" w:rsidRPr="00BE00EE" w:rsidRDefault="00265BFC" w:rsidP="00265BFC">
            <w:pPr>
              <w:widowControl/>
              <w:wordWrap/>
              <w:autoSpaceDE/>
              <w:autoSpaceDN/>
              <w:spacing w:line="240" w:lineRule="auto"/>
              <w:ind w:firstLine="0"/>
              <w:rPr>
                <w:rFonts w:eastAsia="맑은 고딕"/>
                <w:color w:val="000000"/>
                <w:lang w:eastAsia="ko-KR"/>
              </w:rPr>
            </w:pPr>
            <w:r w:rsidRPr="00265BFC">
              <w:t>0.382 ± 0.007</w:t>
            </w:r>
          </w:p>
        </w:tc>
        <w:tc>
          <w:tcPr>
            <w:tcW w:w="1805" w:type="dxa"/>
            <w:tcBorders>
              <w:top w:val="double" w:sz="4" w:space="0" w:color="auto"/>
            </w:tcBorders>
            <w:noWrap/>
            <w:vAlign w:val="center"/>
            <w:hideMark/>
          </w:tcPr>
          <w:p w14:paraId="609EED2D" w14:textId="70D399AD" w:rsidR="00265BFC" w:rsidRPr="00BE00EE" w:rsidRDefault="00265BFC" w:rsidP="00265BFC">
            <w:pPr>
              <w:widowControl/>
              <w:wordWrap/>
              <w:autoSpaceDE/>
              <w:autoSpaceDN/>
              <w:spacing w:line="240" w:lineRule="auto"/>
              <w:ind w:firstLine="0"/>
              <w:rPr>
                <w:rFonts w:eastAsia="맑은 고딕"/>
                <w:b/>
                <w:color w:val="000000"/>
                <w:lang w:eastAsia="ko-KR"/>
              </w:rPr>
            </w:pPr>
            <w:r w:rsidRPr="00265BFC">
              <w:t>0.381 ± 0.013</w:t>
            </w:r>
          </w:p>
        </w:tc>
        <w:tc>
          <w:tcPr>
            <w:tcW w:w="1805" w:type="dxa"/>
            <w:tcBorders>
              <w:top w:val="double" w:sz="4" w:space="0" w:color="auto"/>
            </w:tcBorders>
            <w:noWrap/>
            <w:vAlign w:val="center"/>
            <w:hideMark/>
          </w:tcPr>
          <w:p w14:paraId="4BFDCF15" w14:textId="3578D2E3" w:rsidR="00265BFC" w:rsidRPr="00265BFC" w:rsidRDefault="00265BFC" w:rsidP="00265BFC">
            <w:pPr>
              <w:widowControl/>
              <w:wordWrap/>
              <w:autoSpaceDE/>
              <w:autoSpaceDN/>
              <w:spacing w:line="240" w:lineRule="auto"/>
              <w:ind w:firstLine="0"/>
              <w:rPr>
                <w:rFonts w:eastAsia="맑은 고딕"/>
                <w:b/>
                <w:bCs/>
                <w:color w:val="000000"/>
                <w:lang w:eastAsia="ko-KR"/>
              </w:rPr>
            </w:pPr>
            <w:r w:rsidRPr="00265BFC">
              <w:rPr>
                <w:b/>
                <w:bCs/>
              </w:rPr>
              <w:t>0.384 ± 0.007</w:t>
            </w:r>
          </w:p>
        </w:tc>
        <w:tc>
          <w:tcPr>
            <w:tcW w:w="1806" w:type="dxa"/>
            <w:tcBorders>
              <w:top w:val="double" w:sz="4" w:space="0" w:color="auto"/>
            </w:tcBorders>
            <w:noWrap/>
            <w:vAlign w:val="center"/>
            <w:hideMark/>
          </w:tcPr>
          <w:p w14:paraId="62FE3C82" w14:textId="49AFDB5D" w:rsidR="00265BFC" w:rsidRPr="00BE00EE" w:rsidRDefault="00265BFC" w:rsidP="00265BFC">
            <w:pPr>
              <w:widowControl/>
              <w:wordWrap/>
              <w:autoSpaceDE/>
              <w:autoSpaceDN/>
              <w:spacing w:line="240" w:lineRule="auto"/>
              <w:ind w:firstLine="0"/>
              <w:rPr>
                <w:rFonts w:eastAsia="맑은 고딕"/>
                <w:color w:val="000000"/>
                <w:lang w:eastAsia="ko-KR"/>
              </w:rPr>
            </w:pPr>
            <w:r w:rsidRPr="00265BFC">
              <w:t>0.357 ± 0.021</w:t>
            </w:r>
          </w:p>
        </w:tc>
      </w:tr>
      <w:tr w:rsidR="00265BFC" w:rsidRPr="00BE00EE" w14:paraId="2891DCF2" w14:textId="77777777" w:rsidTr="00C42C92">
        <w:trPr>
          <w:trHeight w:val="360"/>
        </w:trPr>
        <w:tc>
          <w:tcPr>
            <w:tcW w:w="1805" w:type="dxa"/>
            <w:tcBorders>
              <w:top w:val="single" w:sz="4" w:space="0" w:color="auto"/>
              <w:bottom w:val="single" w:sz="4" w:space="0" w:color="auto"/>
              <w:right w:val="single" w:sz="4" w:space="0" w:color="auto"/>
            </w:tcBorders>
            <w:noWrap/>
            <w:vAlign w:val="center"/>
            <w:hideMark/>
          </w:tcPr>
          <w:p w14:paraId="73103270" w14:textId="77777777" w:rsidR="00265BFC" w:rsidRPr="00BE00EE" w:rsidRDefault="00265BFC" w:rsidP="00265BFC">
            <w:pPr>
              <w:widowControl/>
              <w:wordWrap/>
              <w:autoSpaceDE/>
              <w:autoSpaceDN/>
              <w:spacing w:line="240" w:lineRule="auto"/>
              <w:ind w:firstLine="0"/>
              <w:rPr>
                <w:rFonts w:eastAsia="맑은 고딕"/>
                <w:b/>
                <w:bCs/>
                <w:color w:val="000000"/>
                <w:lang w:eastAsia="ko-KR"/>
              </w:rPr>
            </w:pPr>
            <w:r w:rsidRPr="00BE00EE">
              <w:rPr>
                <w:rFonts w:eastAsia="맑은 고딕"/>
                <w:b/>
                <w:bCs/>
                <w:color w:val="000000"/>
                <w:lang w:eastAsia="ko-KR"/>
              </w:rPr>
              <w:t>Spacing</w:t>
            </w:r>
          </w:p>
        </w:tc>
        <w:tc>
          <w:tcPr>
            <w:tcW w:w="1805" w:type="dxa"/>
            <w:tcBorders>
              <w:left w:val="single" w:sz="4" w:space="0" w:color="auto"/>
            </w:tcBorders>
            <w:noWrap/>
            <w:vAlign w:val="center"/>
            <w:hideMark/>
          </w:tcPr>
          <w:p w14:paraId="4F6BF31D" w14:textId="03ED72FD" w:rsidR="00265BFC" w:rsidRPr="00BE00EE" w:rsidRDefault="00265BFC" w:rsidP="00265BFC">
            <w:pPr>
              <w:widowControl/>
              <w:wordWrap/>
              <w:autoSpaceDE/>
              <w:autoSpaceDN/>
              <w:spacing w:line="240" w:lineRule="auto"/>
              <w:ind w:firstLine="0"/>
              <w:rPr>
                <w:rFonts w:eastAsia="맑은 고딕"/>
                <w:b/>
                <w:bCs/>
                <w:color w:val="000000"/>
                <w:lang w:eastAsia="ko-KR"/>
              </w:rPr>
            </w:pPr>
            <w:r w:rsidRPr="00265BFC">
              <w:t>0.530 ± 0.357</w:t>
            </w:r>
          </w:p>
        </w:tc>
        <w:tc>
          <w:tcPr>
            <w:tcW w:w="1805" w:type="dxa"/>
            <w:noWrap/>
            <w:vAlign w:val="center"/>
            <w:hideMark/>
          </w:tcPr>
          <w:p w14:paraId="7B5A861C" w14:textId="7087B115" w:rsidR="00265BFC" w:rsidRPr="00265BFC" w:rsidRDefault="00265BFC" w:rsidP="00265BFC">
            <w:pPr>
              <w:widowControl/>
              <w:wordWrap/>
              <w:autoSpaceDE/>
              <w:autoSpaceDN/>
              <w:spacing w:line="240" w:lineRule="auto"/>
              <w:ind w:firstLine="0"/>
              <w:rPr>
                <w:rFonts w:eastAsia="맑은 고딕"/>
                <w:b/>
                <w:bCs/>
                <w:color w:val="000000"/>
                <w:lang w:eastAsia="ko-KR"/>
              </w:rPr>
            </w:pPr>
            <w:r w:rsidRPr="00265BFC">
              <w:rPr>
                <w:b/>
                <w:bCs/>
              </w:rPr>
              <w:t>0.388 ± 0.251</w:t>
            </w:r>
          </w:p>
        </w:tc>
        <w:tc>
          <w:tcPr>
            <w:tcW w:w="1805" w:type="dxa"/>
            <w:noWrap/>
            <w:vAlign w:val="center"/>
            <w:hideMark/>
          </w:tcPr>
          <w:p w14:paraId="5AD7D38F" w14:textId="6B047B0A" w:rsidR="00265BFC" w:rsidRPr="00BE00EE" w:rsidRDefault="00265BFC" w:rsidP="00265BFC">
            <w:pPr>
              <w:widowControl/>
              <w:wordWrap/>
              <w:autoSpaceDE/>
              <w:autoSpaceDN/>
              <w:spacing w:line="240" w:lineRule="auto"/>
              <w:ind w:firstLine="0"/>
              <w:rPr>
                <w:rFonts w:eastAsia="맑은 고딕"/>
                <w:color w:val="000000"/>
                <w:lang w:eastAsia="ko-KR"/>
              </w:rPr>
            </w:pPr>
            <w:r w:rsidRPr="00265BFC">
              <w:t>0.436 ± 0.375</w:t>
            </w:r>
          </w:p>
        </w:tc>
        <w:tc>
          <w:tcPr>
            <w:tcW w:w="1806" w:type="dxa"/>
            <w:noWrap/>
            <w:vAlign w:val="center"/>
            <w:hideMark/>
          </w:tcPr>
          <w:p w14:paraId="24DC0AAA" w14:textId="2EF80C6D" w:rsidR="00265BFC" w:rsidRPr="00BE00EE" w:rsidRDefault="00265BFC" w:rsidP="00265BFC">
            <w:pPr>
              <w:widowControl/>
              <w:wordWrap/>
              <w:autoSpaceDE/>
              <w:autoSpaceDN/>
              <w:spacing w:line="240" w:lineRule="auto"/>
              <w:ind w:firstLine="0"/>
              <w:rPr>
                <w:rFonts w:eastAsia="맑은 고딕"/>
                <w:color w:val="000000"/>
                <w:lang w:eastAsia="ko-KR"/>
              </w:rPr>
            </w:pPr>
            <w:r w:rsidRPr="00265BFC">
              <w:t>1.026 ± 0.400</w:t>
            </w:r>
          </w:p>
        </w:tc>
      </w:tr>
      <w:tr w:rsidR="00265BFC" w:rsidRPr="00BE00EE" w14:paraId="7EB8CB42" w14:textId="77777777" w:rsidTr="00C42C92">
        <w:trPr>
          <w:trHeight w:val="360"/>
        </w:trPr>
        <w:tc>
          <w:tcPr>
            <w:tcW w:w="1805" w:type="dxa"/>
            <w:tcBorders>
              <w:top w:val="single" w:sz="4" w:space="0" w:color="auto"/>
              <w:bottom w:val="single" w:sz="4" w:space="0" w:color="auto"/>
              <w:right w:val="single" w:sz="4" w:space="0" w:color="auto"/>
            </w:tcBorders>
            <w:noWrap/>
            <w:vAlign w:val="center"/>
            <w:hideMark/>
          </w:tcPr>
          <w:p w14:paraId="7ED60ACC" w14:textId="77777777" w:rsidR="00265BFC" w:rsidRPr="00BE00EE" w:rsidRDefault="00265BFC" w:rsidP="00265BFC">
            <w:pPr>
              <w:widowControl/>
              <w:wordWrap/>
              <w:autoSpaceDE/>
              <w:autoSpaceDN/>
              <w:spacing w:line="240" w:lineRule="auto"/>
              <w:ind w:firstLine="0"/>
              <w:rPr>
                <w:rFonts w:eastAsia="맑은 고딕"/>
                <w:b/>
                <w:bCs/>
                <w:color w:val="000000"/>
                <w:lang w:eastAsia="ko-KR"/>
              </w:rPr>
            </w:pPr>
            <w:r w:rsidRPr="00BE00EE">
              <w:rPr>
                <w:rFonts w:eastAsia="맑은 고딕"/>
                <w:b/>
                <w:bCs/>
                <w:color w:val="000000"/>
                <w:lang w:eastAsia="ko-KR"/>
              </w:rPr>
              <w:t>Diversity</w:t>
            </w:r>
          </w:p>
        </w:tc>
        <w:tc>
          <w:tcPr>
            <w:tcW w:w="1805" w:type="dxa"/>
            <w:tcBorders>
              <w:left w:val="single" w:sz="4" w:space="0" w:color="auto"/>
            </w:tcBorders>
            <w:noWrap/>
            <w:vAlign w:val="center"/>
            <w:hideMark/>
          </w:tcPr>
          <w:p w14:paraId="746940F9" w14:textId="3E0A47F9" w:rsidR="00265BFC" w:rsidRPr="00BE00EE" w:rsidRDefault="00265BFC" w:rsidP="00265BFC">
            <w:pPr>
              <w:widowControl/>
              <w:wordWrap/>
              <w:autoSpaceDE/>
              <w:autoSpaceDN/>
              <w:spacing w:line="240" w:lineRule="auto"/>
              <w:ind w:firstLine="0"/>
              <w:rPr>
                <w:rFonts w:eastAsia="맑은 고딕"/>
                <w:color w:val="000000"/>
                <w:lang w:eastAsia="ko-KR"/>
              </w:rPr>
            </w:pPr>
            <w:r w:rsidRPr="00265BFC">
              <w:t>0.994 ± 0.345</w:t>
            </w:r>
          </w:p>
        </w:tc>
        <w:tc>
          <w:tcPr>
            <w:tcW w:w="1805" w:type="dxa"/>
            <w:noWrap/>
            <w:vAlign w:val="center"/>
            <w:hideMark/>
          </w:tcPr>
          <w:p w14:paraId="04EE7CE2" w14:textId="34C7EDBF" w:rsidR="00265BFC" w:rsidRPr="00BE00EE" w:rsidRDefault="00265BFC" w:rsidP="00265BFC">
            <w:pPr>
              <w:widowControl/>
              <w:wordWrap/>
              <w:autoSpaceDE/>
              <w:autoSpaceDN/>
              <w:spacing w:line="240" w:lineRule="auto"/>
              <w:ind w:firstLine="0"/>
              <w:rPr>
                <w:rFonts w:eastAsia="맑은 고딕"/>
                <w:color w:val="000000"/>
                <w:lang w:eastAsia="ko-KR"/>
              </w:rPr>
            </w:pPr>
            <w:r w:rsidRPr="00265BFC">
              <w:t>1.005 ± 0.329</w:t>
            </w:r>
          </w:p>
        </w:tc>
        <w:tc>
          <w:tcPr>
            <w:tcW w:w="1805" w:type="dxa"/>
            <w:noWrap/>
            <w:vAlign w:val="center"/>
            <w:hideMark/>
          </w:tcPr>
          <w:p w14:paraId="4C399748" w14:textId="7E791377" w:rsidR="00265BFC" w:rsidRPr="00BE00EE" w:rsidRDefault="00265BFC" w:rsidP="00265BFC">
            <w:pPr>
              <w:widowControl/>
              <w:wordWrap/>
              <w:autoSpaceDE/>
              <w:autoSpaceDN/>
              <w:spacing w:line="240" w:lineRule="auto"/>
              <w:ind w:firstLine="0"/>
              <w:rPr>
                <w:rFonts w:eastAsia="맑은 고딕"/>
                <w:b/>
                <w:color w:val="000000"/>
                <w:lang w:eastAsia="ko-KR"/>
              </w:rPr>
            </w:pPr>
            <w:r w:rsidRPr="00265BFC">
              <w:t>1.153 ± 0.507</w:t>
            </w:r>
          </w:p>
        </w:tc>
        <w:tc>
          <w:tcPr>
            <w:tcW w:w="1806" w:type="dxa"/>
            <w:noWrap/>
            <w:vAlign w:val="center"/>
            <w:hideMark/>
          </w:tcPr>
          <w:p w14:paraId="586D934D" w14:textId="63931C43" w:rsidR="00265BFC" w:rsidRPr="00265BFC" w:rsidRDefault="00265BFC" w:rsidP="00265BFC">
            <w:pPr>
              <w:widowControl/>
              <w:wordWrap/>
              <w:autoSpaceDE/>
              <w:autoSpaceDN/>
              <w:spacing w:line="240" w:lineRule="auto"/>
              <w:ind w:firstLine="0"/>
              <w:rPr>
                <w:rFonts w:eastAsia="맑은 고딕"/>
                <w:b/>
                <w:bCs/>
                <w:color w:val="000000"/>
                <w:lang w:eastAsia="ko-KR"/>
              </w:rPr>
            </w:pPr>
            <w:r w:rsidRPr="00265BFC">
              <w:rPr>
                <w:b/>
                <w:bCs/>
              </w:rPr>
              <w:t>1.841 ± 0.561</w:t>
            </w:r>
          </w:p>
        </w:tc>
      </w:tr>
      <w:tr w:rsidR="00265BFC" w:rsidRPr="00BE00EE" w14:paraId="3134577C" w14:textId="77777777" w:rsidTr="00C42C92">
        <w:trPr>
          <w:trHeight w:val="360"/>
        </w:trPr>
        <w:tc>
          <w:tcPr>
            <w:tcW w:w="1805" w:type="dxa"/>
            <w:tcBorders>
              <w:top w:val="single" w:sz="4" w:space="0" w:color="auto"/>
              <w:bottom w:val="single" w:sz="4" w:space="0" w:color="auto"/>
              <w:right w:val="single" w:sz="4" w:space="0" w:color="auto"/>
            </w:tcBorders>
            <w:noWrap/>
            <w:vAlign w:val="center"/>
            <w:hideMark/>
          </w:tcPr>
          <w:p w14:paraId="125A9E76" w14:textId="77777777" w:rsidR="00265BFC" w:rsidRPr="00BE00EE" w:rsidRDefault="00265BFC" w:rsidP="00265BFC">
            <w:pPr>
              <w:widowControl/>
              <w:wordWrap/>
              <w:autoSpaceDE/>
              <w:autoSpaceDN/>
              <w:spacing w:line="240" w:lineRule="auto"/>
              <w:ind w:firstLine="0"/>
              <w:rPr>
                <w:rFonts w:eastAsia="맑은 고딕"/>
                <w:b/>
                <w:bCs/>
                <w:color w:val="000000"/>
                <w:lang w:eastAsia="ko-KR"/>
              </w:rPr>
            </w:pPr>
            <w:r w:rsidRPr="00BE00EE">
              <w:rPr>
                <w:rFonts w:eastAsia="맑은 고딕"/>
                <w:b/>
                <w:bCs/>
                <w:color w:val="000000"/>
                <w:lang w:eastAsia="ko-KR"/>
              </w:rPr>
              <w:t>Convergence</w:t>
            </w:r>
          </w:p>
        </w:tc>
        <w:tc>
          <w:tcPr>
            <w:tcW w:w="1805" w:type="dxa"/>
            <w:tcBorders>
              <w:left w:val="single" w:sz="4" w:space="0" w:color="auto"/>
            </w:tcBorders>
            <w:noWrap/>
            <w:vAlign w:val="center"/>
            <w:hideMark/>
          </w:tcPr>
          <w:p w14:paraId="397DD588" w14:textId="09CABF76" w:rsidR="00265BFC" w:rsidRPr="00265BFC" w:rsidRDefault="00265BFC" w:rsidP="00265BFC">
            <w:pPr>
              <w:widowControl/>
              <w:wordWrap/>
              <w:autoSpaceDE/>
              <w:autoSpaceDN/>
              <w:spacing w:line="240" w:lineRule="auto"/>
              <w:ind w:firstLine="0"/>
              <w:rPr>
                <w:rFonts w:eastAsia="맑은 고딕"/>
                <w:b/>
                <w:bCs/>
                <w:color w:val="000000"/>
                <w:lang w:eastAsia="ko-KR"/>
              </w:rPr>
            </w:pPr>
            <w:r w:rsidRPr="00265BFC">
              <w:rPr>
                <w:b/>
                <w:bCs/>
              </w:rPr>
              <w:t>0.221 ± 0.051</w:t>
            </w:r>
          </w:p>
        </w:tc>
        <w:tc>
          <w:tcPr>
            <w:tcW w:w="1805" w:type="dxa"/>
            <w:noWrap/>
            <w:vAlign w:val="center"/>
            <w:hideMark/>
          </w:tcPr>
          <w:p w14:paraId="2B7592E1" w14:textId="55E5C988" w:rsidR="00265BFC" w:rsidRPr="00BE00EE" w:rsidRDefault="00265BFC" w:rsidP="00265BFC">
            <w:pPr>
              <w:widowControl/>
              <w:wordWrap/>
              <w:autoSpaceDE/>
              <w:autoSpaceDN/>
              <w:spacing w:line="240" w:lineRule="auto"/>
              <w:ind w:firstLine="0"/>
              <w:rPr>
                <w:rFonts w:eastAsia="맑은 고딕"/>
                <w:color w:val="000000"/>
                <w:lang w:eastAsia="ko-KR"/>
              </w:rPr>
            </w:pPr>
            <w:r w:rsidRPr="00265BFC">
              <w:t>0.232 ± 0.054</w:t>
            </w:r>
          </w:p>
        </w:tc>
        <w:tc>
          <w:tcPr>
            <w:tcW w:w="1805" w:type="dxa"/>
            <w:noWrap/>
            <w:vAlign w:val="center"/>
            <w:hideMark/>
          </w:tcPr>
          <w:p w14:paraId="58909EB9" w14:textId="72BD626D" w:rsidR="00265BFC" w:rsidRPr="00BE00EE" w:rsidRDefault="00265BFC" w:rsidP="00265BFC">
            <w:pPr>
              <w:widowControl/>
              <w:wordWrap/>
              <w:autoSpaceDE/>
              <w:autoSpaceDN/>
              <w:spacing w:line="240" w:lineRule="auto"/>
              <w:ind w:firstLine="0"/>
              <w:rPr>
                <w:rFonts w:eastAsia="맑은 고딕"/>
                <w:b/>
                <w:bCs/>
                <w:color w:val="000000"/>
                <w:lang w:eastAsia="ko-KR"/>
              </w:rPr>
            </w:pPr>
            <w:r w:rsidRPr="00265BFC">
              <w:t>0.295 ± 0.095</w:t>
            </w:r>
          </w:p>
        </w:tc>
        <w:tc>
          <w:tcPr>
            <w:tcW w:w="1806" w:type="dxa"/>
            <w:noWrap/>
            <w:vAlign w:val="center"/>
            <w:hideMark/>
          </w:tcPr>
          <w:p w14:paraId="3F260902" w14:textId="54D0E4FA" w:rsidR="00265BFC" w:rsidRPr="00BE00EE" w:rsidRDefault="00265BFC" w:rsidP="00265BFC">
            <w:pPr>
              <w:widowControl/>
              <w:wordWrap/>
              <w:autoSpaceDE/>
              <w:autoSpaceDN/>
              <w:spacing w:line="240" w:lineRule="auto"/>
              <w:ind w:firstLine="0"/>
              <w:rPr>
                <w:rFonts w:eastAsia="맑은 고딕"/>
                <w:color w:val="000000"/>
                <w:lang w:eastAsia="ko-KR"/>
              </w:rPr>
            </w:pPr>
            <w:r w:rsidRPr="00265BFC">
              <w:t>0.334 ± 0.091</w:t>
            </w:r>
          </w:p>
        </w:tc>
      </w:tr>
      <w:tr w:rsidR="00265BFC" w:rsidRPr="00BE00EE" w14:paraId="25F33003" w14:textId="77777777" w:rsidTr="00C42C92">
        <w:trPr>
          <w:trHeight w:val="360"/>
        </w:trPr>
        <w:tc>
          <w:tcPr>
            <w:tcW w:w="1805" w:type="dxa"/>
            <w:tcBorders>
              <w:top w:val="single" w:sz="4" w:space="0" w:color="auto"/>
              <w:bottom w:val="nil"/>
              <w:right w:val="single" w:sz="4" w:space="0" w:color="auto"/>
            </w:tcBorders>
            <w:noWrap/>
            <w:vAlign w:val="center"/>
            <w:hideMark/>
          </w:tcPr>
          <w:p w14:paraId="400D0E02" w14:textId="77777777" w:rsidR="00265BFC" w:rsidRPr="00BE00EE" w:rsidRDefault="00265BFC" w:rsidP="00265BFC">
            <w:pPr>
              <w:widowControl/>
              <w:wordWrap/>
              <w:autoSpaceDE/>
              <w:autoSpaceDN/>
              <w:spacing w:line="240" w:lineRule="auto"/>
              <w:ind w:firstLine="0"/>
              <w:rPr>
                <w:rFonts w:eastAsia="맑은 고딕"/>
                <w:b/>
                <w:bCs/>
                <w:color w:val="000000"/>
                <w:lang w:eastAsia="ko-KR"/>
              </w:rPr>
            </w:pPr>
            <w:r w:rsidRPr="00BE00EE">
              <w:rPr>
                <w:rFonts w:eastAsia="맑은 고딕"/>
                <w:b/>
                <w:bCs/>
                <w:color w:val="000000"/>
                <w:lang w:eastAsia="ko-KR"/>
              </w:rPr>
              <w:t>Time (s)</w:t>
            </w:r>
          </w:p>
        </w:tc>
        <w:tc>
          <w:tcPr>
            <w:tcW w:w="1805" w:type="dxa"/>
            <w:tcBorders>
              <w:left w:val="single" w:sz="4" w:space="0" w:color="auto"/>
            </w:tcBorders>
            <w:noWrap/>
            <w:vAlign w:val="center"/>
            <w:hideMark/>
          </w:tcPr>
          <w:p w14:paraId="4FDF3406" w14:textId="642DB054" w:rsidR="00265BFC" w:rsidRPr="00BE00EE" w:rsidRDefault="00265BFC" w:rsidP="00265BFC">
            <w:pPr>
              <w:widowControl/>
              <w:wordWrap/>
              <w:autoSpaceDE/>
              <w:autoSpaceDN/>
              <w:spacing w:line="240" w:lineRule="auto"/>
              <w:ind w:firstLine="0"/>
              <w:rPr>
                <w:rFonts w:eastAsia="맑은 고딕"/>
                <w:color w:val="000000"/>
                <w:lang w:eastAsia="ko-KR"/>
              </w:rPr>
            </w:pPr>
            <w:r w:rsidRPr="00265BFC">
              <w:t>82.1 ± 183.4</w:t>
            </w:r>
          </w:p>
        </w:tc>
        <w:tc>
          <w:tcPr>
            <w:tcW w:w="1805" w:type="dxa"/>
            <w:noWrap/>
            <w:vAlign w:val="center"/>
            <w:hideMark/>
          </w:tcPr>
          <w:p w14:paraId="40DBA717" w14:textId="6DA78AA4" w:rsidR="00265BFC" w:rsidRPr="00BE00EE" w:rsidRDefault="00265BFC" w:rsidP="00265BFC">
            <w:pPr>
              <w:widowControl/>
              <w:wordWrap/>
              <w:autoSpaceDE/>
              <w:autoSpaceDN/>
              <w:spacing w:line="240" w:lineRule="auto"/>
              <w:ind w:firstLine="0"/>
              <w:rPr>
                <w:rFonts w:eastAsia="맑은 고딕"/>
                <w:color w:val="000000"/>
                <w:lang w:eastAsia="ko-KR"/>
              </w:rPr>
            </w:pPr>
            <w:r w:rsidRPr="00265BFC">
              <w:t>261.3 ± 305.4</w:t>
            </w:r>
          </w:p>
        </w:tc>
        <w:tc>
          <w:tcPr>
            <w:tcW w:w="1805" w:type="dxa"/>
            <w:noWrap/>
            <w:vAlign w:val="center"/>
            <w:hideMark/>
          </w:tcPr>
          <w:p w14:paraId="45A60030" w14:textId="48D1A545" w:rsidR="00265BFC" w:rsidRPr="00265BFC" w:rsidRDefault="00265BFC" w:rsidP="00265BFC">
            <w:pPr>
              <w:widowControl/>
              <w:wordWrap/>
              <w:autoSpaceDE/>
              <w:autoSpaceDN/>
              <w:spacing w:line="240" w:lineRule="auto"/>
              <w:ind w:firstLine="0"/>
              <w:rPr>
                <w:rFonts w:eastAsia="맑은 고딕"/>
                <w:b/>
                <w:bCs/>
                <w:color w:val="000000"/>
                <w:lang w:eastAsia="ko-KR"/>
              </w:rPr>
            </w:pPr>
            <w:r w:rsidRPr="00265BFC">
              <w:rPr>
                <w:b/>
                <w:bCs/>
              </w:rPr>
              <w:t>17.4 ± 13.4</w:t>
            </w:r>
          </w:p>
        </w:tc>
        <w:tc>
          <w:tcPr>
            <w:tcW w:w="1806" w:type="dxa"/>
            <w:noWrap/>
            <w:vAlign w:val="center"/>
            <w:hideMark/>
          </w:tcPr>
          <w:p w14:paraId="0C61FB52" w14:textId="702AC9D7" w:rsidR="00265BFC" w:rsidRPr="00BE00EE" w:rsidRDefault="00265BFC" w:rsidP="00265BFC">
            <w:pPr>
              <w:widowControl/>
              <w:wordWrap/>
              <w:autoSpaceDE/>
              <w:autoSpaceDN/>
              <w:spacing w:line="240" w:lineRule="auto"/>
              <w:ind w:firstLine="0"/>
              <w:rPr>
                <w:rFonts w:eastAsia="맑은 고딕"/>
                <w:color w:val="000000"/>
                <w:lang w:eastAsia="ko-KR"/>
              </w:rPr>
            </w:pPr>
            <w:r w:rsidRPr="00265BFC">
              <w:t>667.1 ± 203.4</w:t>
            </w:r>
          </w:p>
        </w:tc>
      </w:tr>
    </w:tbl>
    <w:p w14:paraId="640AF22F" w14:textId="397B52A7" w:rsidR="002F47C5" w:rsidRDefault="002F47C5" w:rsidP="002F47C5">
      <w:pPr>
        <w:ind w:firstLine="0"/>
      </w:pPr>
      <w:r w:rsidRPr="00BE00EE">
        <w:t xml:space="preserve">Note: </w:t>
      </w:r>
      <w:r w:rsidR="00265BFC" w:rsidRPr="00265BFC">
        <w:t>Bold values indicate the best performance for each metric, with arrows indicating whether higher or lower values represent superior performance.</w:t>
      </w:r>
    </w:p>
    <w:p w14:paraId="54BB755E" w14:textId="77777777" w:rsidR="004759C1" w:rsidRDefault="004759C1" w:rsidP="002F47C5">
      <w:pPr>
        <w:ind w:firstLine="0"/>
      </w:pPr>
    </w:p>
    <w:p w14:paraId="556CC0A9" w14:textId="77777777" w:rsidR="004759C1" w:rsidRDefault="004759C1" w:rsidP="004759C1">
      <w:r w:rsidRPr="004759C1">
        <w:t>SPEA2 emerged as the overall leader, achieving the highest hypervolume (0.384 ± 0.007) while dramatically outperforming all competitors in computational efficiency with an average execution time of 17.4 ± 13.4 seconds. This represents a speed advantage of 4.7-fold compared to NSGA-II, 15.0-fold compared to NSGA-III, and 38.4-fold compared to ε-MOEA. The low standard deviation in both hypervolume (0.007) and execution time (13.4 seconds) demonstrates exceptional consistency across independent runs, indicating that SPEA2 reliably delivers high-quality solutions with predictable computational cost regardless of initial population randomness.</w:t>
      </w:r>
    </w:p>
    <w:p w14:paraId="2EA301F1" w14:textId="3550A685" w:rsidR="004759C1" w:rsidRDefault="005F17B4" w:rsidP="005F17B4">
      <w:r w:rsidRPr="005F17B4">
        <w:t>NSGA-II exhibited the fastest convergence (0.221 ± 0.051), indicating superior ability to rapidly approach the true Pareto front. Combined with competitive hypervolume performance (0.382 ± 0.007), NSGA-II represents a balanced choice for applications prioritizing convergence speed. However, the extremely large standard deviation in execution time (183.4 seconds, 2.2 times the mean) reveals high runtime variability, with some runs completing in under 20 seconds while others exceeded 600 seconds.</w:t>
      </w:r>
    </w:p>
    <w:p w14:paraId="71A41A1F" w14:textId="473A0C70" w:rsidR="00EC0770" w:rsidRPr="00EC0770" w:rsidRDefault="00EC0770" w:rsidP="00EC0770">
      <w:pPr>
        <w:rPr>
          <w:lang w:eastAsia="ko-KR"/>
        </w:rPr>
      </w:pPr>
      <w:r w:rsidRPr="00EC0770">
        <w:lastRenderedPageBreak/>
        <w:t>NSGA-III achieved the most uniform solution distribution with a spacing value of 0.388 ± 0.251, outperforming SPEA2 and NSGA-II by 11% and 27%, respectively. However, this advantage comes at substantial computational cost, with execution time averaging 261.3 seconds and high variance (SD: 305.4 seconds)</w:t>
      </w:r>
      <w:r w:rsidR="00AE3598">
        <w:rPr>
          <w:rFonts w:hint="eastAsia"/>
          <w:lang w:eastAsia="ko-KR"/>
        </w:rPr>
        <w:t xml:space="preserve">. </w:t>
      </w:r>
    </w:p>
    <w:p w14:paraId="3E25E9C4" w14:textId="005D6A91" w:rsidR="00ED555B" w:rsidRDefault="00ED555B" w:rsidP="00ED555B">
      <w:r w:rsidRPr="00ED555B">
        <w:t>In contrast, ε-MOEA consistently underperformed across all critical metrics, exhibiting the lowest hypervolume (0.357 ± 0.021), poorest solution uniformity (spacing: 1.026 ± 0.400), slowest convergence (0.334 ± 0.091), and longest execution time (667.1 ± 203.4 seconds, over 11 minutes). The exceptionally high diversity score (1.841 ± 0.561) reflects excessive exploration without adequate exploitation, suggesting that the ε-dominance mechanism struggles to balance exploration-exploitation within the 100-generation limit.</w:t>
      </w:r>
    </w:p>
    <w:p w14:paraId="2F9C4F32" w14:textId="5CA8D95D" w:rsidR="00FF0C1C" w:rsidRPr="00ED555B" w:rsidRDefault="00FF0C1C" w:rsidP="00FF0C1C">
      <w:pPr>
        <w:ind w:firstLine="0"/>
        <w:rPr>
          <w:lang w:eastAsia="ko-KR"/>
        </w:rPr>
      </w:pPr>
    </w:p>
    <w:p w14:paraId="3F8B05B5" w14:textId="2A754DE3" w:rsidR="00EC0770" w:rsidRDefault="00FD6D7B" w:rsidP="00EC0770">
      <w:pPr>
        <w:widowControl/>
        <w:wordWrap/>
        <w:autoSpaceDE/>
        <w:autoSpaceDN/>
        <w:spacing w:line="240" w:lineRule="auto"/>
        <w:ind w:firstLine="0"/>
        <w:jc w:val="left"/>
        <w:rPr>
          <w:rFonts w:ascii="굴림" w:hAnsi="굴림" w:cs="굴림"/>
          <w:lang w:eastAsia="ko-KR"/>
        </w:rPr>
      </w:pPr>
      <w:r>
        <w:rPr>
          <w:rFonts w:ascii="굴림" w:hAnsi="굴림" w:cs="굴림"/>
          <w:noProof/>
          <w:lang w:eastAsia="ko-KR"/>
          <w14:ligatures w14:val="standardContextual"/>
        </w:rPr>
        <w:drawing>
          <wp:inline distT="0" distB="0" distL="0" distR="0" wp14:anchorId="7139BA4E" wp14:editId="51EE04FC">
            <wp:extent cx="5731510" cy="4942840"/>
            <wp:effectExtent l="0" t="0" r="0" b="0"/>
            <wp:docPr id="557267583" name="그림 9" descr="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67583" name="그림 9" descr="도표, 라인이(가) 표시된 사진&#10;&#10;AI 생성 콘텐츠는 정확하지 않을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942840"/>
                    </a:xfrm>
                    <a:prstGeom prst="rect">
                      <a:avLst/>
                    </a:prstGeom>
                  </pic:spPr>
                </pic:pic>
              </a:graphicData>
            </a:graphic>
          </wp:inline>
        </w:drawing>
      </w:r>
    </w:p>
    <w:p w14:paraId="77327882" w14:textId="75AD117F" w:rsidR="00FF0C1C" w:rsidRPr="00FF0C1C" w:rsidRDefault="00FF0C1C" w:rsidP="00FF0C1C">
      <w:pPr>
        <w:ind w:firstLine="0"/>
        <w:rPr>
          <w:b/>
        </w:rPr>
      </w:pPr>
      <w:r w:rsidRPr="00FF0C1C">
        <w:rPr>
          <w:b/>
        </w:rPr>
        <w:t xml:space="preserve">Figure 1. </w:t>
      </w:r>
      <w:r w:rsidR="00A259E5">
        <w:rPr>
          <w:b/>
        </w:rPr>
        <w:t>A</w:t>
      </w:r>
      <w:r w:rsidR="00A259E5" w:rsidRPr="00A259E5">
        <w:rPr>
          <w:b/>
        </w:rPr>
        <w:t xml:space="preserve"> radar chart with normalized performance scores across all five metrics</w:t>
      </w:r>
      <w:r w:rsidR="00A259E5">
        <w:rPr>
          <w:b/>
        </w:rPr>
        <w:t>.</w:t>
      </w:r>
      <w:r w:rsidR="00A259E5" w:rsidRPr="00A259E5">
        <w:rPr>
          <w:b/>
        </w:rPr>
        <w:t xml:space="preserve"> </w:t>
      </w:r>
      <w:r w:rsidR="00A259E5" w:rsidRPr="00A259E5">
        <w:rPr>
          <w:bCs/>
        </w:rPr>
        <w:t xml:space="preserve">The spacing and execution time inverted for interpretability such that larger areas </w:t>
      </w:r>
      <w:r w:rsidR="00A259E5" w:rsidRPr="00A259E5">
        <w:rPr>
          <w:bCs/>
        </w:rPr>
        <w:lastRenderedPageBreak/>
        <w:t>consistently represent better performance.</w:t>
      </w:r>
    </w:p>
    <w:p w14:paraId="5DBC6C99" w14:textId="77777777" w:rsidR="00FF0C1C" w:rsidRPr="00EC0770" w:rsidRDefault="00FF0C1C" w:rsidP="00EC0770">
      <w:pPr>
        <w:widowControl/>
        <w:wordWrap/>
        <w:autoSpaceDE/>
        <w:autoSpaceDN/>
        <w:spacing w:line="240" w:lineRule="auto"/>
        <w:ind w:firstLine="0"/>
        <w:jc w:val="left"/>
        <w:rPr>
          <w:rFonts w:ascii="굴림" w:hAnsi="굴림" w:cs="굴림"/>
          <w:lang w:eastAsia="ko-KR"/>
        </w:rPr>
      </w:pPr>
    </w:p>
    <w:p w14:paraId="3AD54791" w14:textId="4B926B8F" w:rsidR="00235266" w:rsidRPr="00235266" w:rsidRDefault="00E70D86" w:rsidP="004505C0">
      <w:r>
        <w:t>Figure 1</w:t>
      </w:r>
      <w:r w:rsidR="00FF0C1C" w:rsidRPr="00A35F02">
        <w:t xml:space="preserve"> provides an intuitive comparison of algorithmic strengths and weaknesses across multiple dimensions simultaneously. SPEA2's radar profile (red) covers the largest area, excelling particularly in hypervolume and execution time while maintaining competitive performance in convergence and diversity. The only relative weakness is spacing, though this deficiency is modest compared to its overall superiority and does not substantially compromise practical utility for decision support applications.</w:t>
      </w:r>
      <w:r w:rsidR="004505C0">
        <w:rPr>
          <w:rFonts w:hint="eastAsia"/>
          <w:lang w:eastAsia="ko-KR"/>
        </w:rPr>
        <w:t xml:space="preserve"> </w:t>
      </w:r>
      <w:r w:rsidR="00FF0C1C" w:rsidRPr="00FF0C1C">
        <w:t xml:space="preserve">NSGA-II and NSGA-III (blue and green) display similar pentagon shapes, with NSGA-II slightly extending toward convergence and NSGA-III toward spacing. </w:t>
      </w:r>
      <w:r w:rsidR="00235266" w:rsidRPr="00235266">
        <w:t>ε-MOEA (orange) exhibits the smallest enclosed area, with pronounced deficiencies in hypervolume, convergence, and execution time. The only dimension where ε-MOEA extends substantially is diversity, confirming its tendency toward exploration at the expense of convergence.</w:t>
      </w:r>
    </w:p>
    <w:p w14:paraId="1D1C53A1" w14:textId="77777777" w:rsidR="005F17B4" w:rsidRPr="00BE00EE" w:rsidRDefault="005F17B4" w:rsidP="00904C01">
      <w:pPr>
        <w:ind w:firstLine="0"/>
      </w:pPr>
    </w:p>
    <w:p w14:paraId="3F88B266" w14:textId="676E8ACA" w:rsidR="00B80932" w:rsidRDefault="00904C01" w:rsidP="001241BB">
      <w:pPr>
        <w:pStyle w:val="3"/>
      </w:pPr>
      <w:r>
        <w:t>Optimization Quality and Consistency</w:t>
      </w:r>
    </w:p>
    <w:p w14:paraId="1F95A6C4" w14:textId="7B6CD88D" w:rsidR="00B80932" w:rsidRDefault="00FD6D7B" w:rsidP="00B80932">
      <w:pPr>
        <w:ind w:firstLine="0"/>
      </w:pPr>
      <w:r>
        <w:rPr>
          <w:noProof/>
          <w14:ligatures w14:val="standardContextual"/>
        </w:rPr>
        <w:drawing>
          <wp:inline distT="0" distB="0" distL="0" distR="0" wp14:anchorId="19BC923C" wp14:editId="69A54756">
            <wp:extent cx="5731510" cy="3416300"/>
            <wp:effectExtent l="0" t="0" r="0" b="0"/>
            <wp:docPr id="1354443093" name="그림 8" descr="스크린샷, 도표, 텍스트,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43093" name="그림 8" descr="스크린샷, 도표, 텍스트, 직사각형이(가) 표시된 사진&#10;&#10;AI 생성 콘텐츠는 정확하지 않을 수 있습니다."/>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16300"/>
                    </a:xfrm>
                    <a:prstGeom prst="rect">
                      <a:avLst/>
                    </a:prstGeom>
                  </pic:spPr>
                </pic:pic>
              </a:graphicData>
            </a:graphic>
          </wp:inline>
        </w:drawing>
      </w:r>
    </w:p>
    <w:p w14:paraId="3C766745" w14:textId="7837CA03" w:rsidR="00B80932" w:rsidRPr="00B80932" w:rsidRDefault="00B80932" w:rsidP="00B80932">
      <w:pPr>
        <w:ind w:firstLine="0"/>
        <w:rPr>
          <w:b/>
          <w:bCs/>
        </w:rPr>
      </w:pPr>
      <w:r w:rsidRPr="00B80932">
        <w:rPr>
          <w:b/>
          <w:bCs/>
        </w:rPr>
        <w:t xml:space="preserve">Figure 2. </w:t>
      </w:r>
      <w:r w:rsidR="00560138">
        <w:rPr>
          <w:b/>
          <w:bCs/>
        </w:rPr>
        <w:t>The</w:t>
      </w:r>
      <w:r w:rsidR="00560138" w:rsidRPr="00560138">
        <w:rPr>
          <w:b/>
          <w:bCs/>
        </w:rPr>
        <w:t xml:space="preserve"> </w:t>
      </w:r>
      <w:r w:rsidR="00560138" w:rsidRPr="00B80932">
        <w:rPr>
          <w:b/>
          <w:bCs/>
        </w:rPr>
        <w:t>box plots of hypervolume distributions across 10 independent runs for each algorithm</w:t>
      </w:r>
      <w:r w:rsidR="00560138" w:rsidRPr="00560138">
        <w:rPr>
          <w:b/>
          <w:bCs/>
        </w:rPr>
        <w:t>.</w:t>
      </w:r>
      <w:r w:rsidR="00560138" w:rsidRPr="00B80932">
        <w:t xml:space="preserve"> </w:t>
      </w:r>
      <w:r w:rsidR="00E33FD6" w:rsidRPr="00B80932">
        <w:t>Red diamonds indicate mean values, horizontal lines represent medians, box boundaries denote the 25th and 75th percentiles (interquartile range, IQR),</w:t>
      </w:r>
      <w:r w:rsidR="00E33FD6" w:rsidRPr="00B80932">
        <w:lastRenderedPageBreak/>
        <w:t xml:space="preserve"> and whiskers extend to the most extreme data points within 1.5 times the IQR.</w:t>
      </w:r>
      <w:r w:rsidR="00560138" w:rsidRPr="00560138">
        <w:t xml:space="preserve"> </w:t>
      </w:r>
      <w:r w:rsidR="00560138" w:rsidRPr="00B80932">
        <w:t>The overall mean across all algorithms (0.376) is marked by a dashed gray line for reference.</w:t>
      </w:r>
    </w:p>
    <w:p w14:paraId="5C9C99B0" w14:textId="77777777" w:rsidR="00B80932" w:rsidRDefault="00B80932" w:rsidP="00B80932">
      <w:pPr>
        <w:ind w:firstLine="0"/>
      </w:pPr>
    </w:p>
    <w:p w14:paraId="5D3E9C60" w14:textId="30675532" w:rsidR="00F51231" w:rsidRPr="00F51231" w:rsidRDefault="00F51231" w:rsidP="00F51231">
      <w:r w:rsidRPr="00F51231">
        <w:t>SPEA2 and NSGA-II demonstrated remarkably consistent performance, with narrow interquartile ranges and complete absence of outliers</w:t>
      </w:r>
      <w:r w:rsidR="00F71BB1">
        <w:t xml:space="preserve"> (Figure 2)</w:t>
      </w:r>
      <w:r w:rsidRPr="00F51231">
        <w:t xml:space="preserve">. SPEA2's median (0.385) slightly exceeds NSGA-II's (0.382), though both distributions significantly overlap, indicating minimal practical difference in optimization quality. The tight clustering of SPEA2's hypervolume values reflects </w:t>
      </w:r>
      <w:r w:rsidR="00673642">
        <w:t>stabile performance across different initial conditions</w:t>
      </w:r>
      <w:r w:rsidRPr="00F51231">
        <w:t>.</w:t>
      </w:r>
    </w:p>
    <w:p w14:paraId="38280ECF" w14:textId="073C376F" w:rsidR="00020584" w:rsidRPr="00020584" w:rsidRDefault="00020584" w:rsidP="00020584">
      <w:r w:rsidRPr="00020584">
        <w:t xml:space="preserve">NSGA-III exhibited greater variability with a standard deviation of 0.013 compared to NSGA-II (0.007) and SPEA2 (0.007), a slightly lower median (0.381), and two mild outliers below 0.371. This increased variance suggests that NSGA-III's performance may be more sensitive to initial population randomness or reference point configuration. Nevertheless, the median performance remains competitive with the top performers, indicating that </w:t>
      </w:r>
      <w:proofErr w:type="gramStart"/>
      <w:r w:rsidRPr="00020584">
        <w:t>the majority of</w:t>
      </w:r>
      <w:proofErr w:type="gramEnd"/>
      <w:r w:rsidRPr="00020584">
        <w:t xml:space="preserve"> runs achieve satisfactory optimization quality comparable to NSGA-II and SPEA2.</w:t>
      </w:r>
    </w:p>
    <w:p w14:paraId="005C2008" w14:textId="0D4D5407" w:rsidR="00DB7641" w:rsidRPr="00DB7641" w:rsidRDefault="00DB7641" w:rsidP="00A74FB8">
      <w:r w:rsidRPr="00DB7641">
        <w:t xml:space="preserve">ε-MOEA showed pronounced underperformance and instability, with the lowest median (0.354), widest interquartile range spanning nearly 0.06 units, and multiple outliers both above and below the whiskers. The mean (0.357) falls substantially below the overall average of 0.376, confirming that ε-MOEA consistently fails to achieve competitive hypervolume within 100 generations regardless of initial conditions. The high variability reflects </w:t>
      </w:r>
      <w:r w:rsidR="0069613F" w:rsidRPr="0069613F">
        <w:t>inconsistent optimization quality across runs, with hypervolume ranging from as low as 0.33 to approaching 0.37.</w:t>
      </w:r>
    </w:p>
    <w:p w14:paraId="2B301D05" w14:textId="073CFC80" w:rsidR="00E3338D" w:rsidRPr="00E3338D" w:rsidRDefault="00E3338D" w:rsidP="0042256C">
      <w:pPr>
        <w:rPr>
          <w:lang w:eastAsia="ko-KR"/>
        </w:rPr>
      </w:pPr>
      <w:commentRangeStart w:id="0"/>
      <w:r w:rsidRPr="00E3338D">
        <w:t xml:space="preserve">Statistical analysis using Kruskal-Wallis H-test confirmed significant differences among algorithms (H = 14.407, p = 0.0024). </w:t>
      </w:r>
      <w:commentRangeEnd w:id="0"/>
      <w:r w:rsidR="00786545">
        <w:rPr>
          <w:rStyle w:val="af0"/>
        </w:rPr>
        <w:commentReference w:id="0"/>
      </w:r>
      <w:r w:rsidRPr="00E3338D">
        <w:t>Pairwise Mann-Whitney U tests with Bonferroni correction (α = 0.0083) revealed that SPEA2, NSGA-II, and NSGA-III achieved statistically equivalent hypervolume performance</w:t>
      </w:r>
      <w:r w:rsidR="00837896">
        <w:rPr>
          <w:rFonts w:hint="eastAsia"/>
          <w:lang w:eastAsia="ko-KR"/>
        </w:rPr>
        <w:t>:</w:t>
      </w:r>
      <w:r w:rsidRPr="00E3338D">
        <w:t xml:space="preserve"> NSGA-II versus NSGA-III (p = 0.678, Cliff's δ = +0.080), NSGA-II versus SPEA2 (p = 0.121, δ = -0.280), and NSGA-III versus SPEA2 (p = 0.791, δ = -0.060). In contrast, ε-MOEA was significantly inferior to all three leading algorithms: SPEA2 versus ε-MOEA (p = 0.0017, δ = +0.840), indicating that in 92% of pairwise comparisons, SPEA2's hypervolume exceeded ε-MOEA's. These results confirm that the three leading algorithms achieve comparable </w:t>
      </w:r>
      <w:r w:rsidRPr="00E3338D">
        <w:lastRenderedPageBreak/>
        <w:t>optimization quality, suggesting that selection should prioritize secondary factors such as computational efficiency or solution uniformity rather than hypervolume.</w:t>
      </w:r>
    </w:p>
    <w:p w14:paraId="4509C470" w14:textId="006C5611" w:rsidR="00031260" w:rsidRPr="00BE00EE" w:rsidRDefault="00031260" w:rsidP="00A74FB8"/>
    <w:p w14:paraId="7103C0C3" w14:textId="3007A23D" w:rsidR="002F47C5" w:rsidRDefault="00E265DC" w:rsidP="00E265DC">
      <w:pPr>
        <w:pStyle w:val="3"/>
      </w:pPr>
      <w:r w:rsidRPr="00E265DC">
        <w:t>Computational Efficiency</w:t>
      </w:r>
    </w:p>
    <w:p w14:paraId="1AB7A16C" w14:textId="47FE4FEB" w:rsidR="00E265DC" w:rsidRDefault="00FD6D7B" w:rsidP="00E265DC">
      <w:pPr>
        <w:ind w:firstLine="0"/>
      </w:pPr>
      <w:r>
        <w:rPr>
          <w:noProof/>
          <w14:ligatures w14:val="standardContextual"/>
        </w:rPr>
        <w:drawing>
          <wp:inline distT="0" distB="0" distL="0" distR="0" wp14:anchorId="024CC7F6" wp14:editId="3E875A70">
            <wp:extent cx="5731510" cy="4020185"/>
            <wp:effectExtent l="0" t="0" r="0" b="5715"/>
            <wp:docPr id="1225080181" name="그림 7" descr="텍스트, 스크린샷,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80181" name="그림 7" descr="텍스트, 스크린샷, 도표, 라인이(가) 표시된 사진&#10;&#10;AI 생성 콘텐츠는 정확하지 않을 수 있습니다."/>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020185"/>
                    </a:xfrm>
                    <a:prstGeom prst="rect">
                      <a:avLst/>
                    </a:prstGeom>
                  </pic:spPr>
                </pic:pic>
              </a:graphicData>
            </a:graphic>
          </wp:inline>
        </w:drawing>
      </w:r>
    </w:p>
    <w:p w14:paraId="6AAC8A3C" w14:textId="3DEB48B1" w:rsidR="00E265DC" w:rsidRDefault="001076AD" w:rsidP="00E265DC">
      <w:pPr>
        <w:ind w:firstLine="0"/>
      </w:pPr>
      <w:r w:rsidRPr="00CD38E3">
        <w:rPr>
          <w:b/>
          <w:bCs/>
        </w:rPr>
        <w:t xml:space="preserve">Figure 3. </w:t>
      </w:r>
      <w:r w:rsidR="00CD38E3" w:rsidRPr="00CD38E3">
        <w:rPr>
          <w:b/>
          <w:bCs/>
        </w:rPr>
        <w:t>The comparison of execution times using horizontal bar charts with error bars representing plus or minus one standard deviation.</w:t>
      </w:r>
      <w:r w:rsidR="00CD38E3" w:rsidRPr="00CD38E3">
        <w:t xml:space="preserve"> Relative slowdown factors compared to SPEA2 are annotated on each bar to facilitate interpretation of performance differences. </w:t>
      </w:r>
    </w:p>
    <w:p w14:paraId="6C1D8C47" w14:textId="77777777" w:rsidR="00CD38E3" w:rsidRDefault="00CD38E3" w:rsidP="00E265DC">
      <w:pPr>
        <w:ind w:firstLine="0"/>
      </w:pPr>
    </w:p>
    <w:p w14:paraId="512EA583" w14:textId="700B140A" w:rsidR="00F84D31" w:rsidRPr="00F84D31" w:rsidRDefault="00F84D31" w:rsidP="00F84D31">
      <w:r w:rsidRPr="00F84D31">
        <w:t>SPEA2 demonstrated exceptional computational efficiency, completing optimization in an average of 17.4 ± 13.4 seconds. The low standard deviation (13.4 seconds, 77% of the mean) indicates stable, predictable runtime—a critical advantage for production systems where service level agreements or user experience requirements demand consistent response times.</w:t>
      </w:r>
    </w:p>
    <w:p w14:paraId="05907008" w14:textId="7AD7783D" w:rsidR="00F84D31" w:rsidRPr="00F84D31" w:rsidRDefault="00F84D31" w:rsidP="00F84D31">
      <w:r w:rsidRPr="00F84D31">
        <w:t>NSGA-II exhibited moderate speed with an average execution time of 82.1 ± 183.4 seconds, running 4.7 times slower than SPEA2. However, the extremely large standard deviation (183.4 seconds, which is 2.2 times the mean) reveals high runtime vari</w:t>
      </w:r>
      <w:r w:rsidRPr="00F84D31">
        <w:lastRenderedPageBreak/>
        <w:t>ability. Some runs completed in under 20 seconds, comparable to SPEA2's performance, while others exceeded 600 seconds—a 30-fold difference.</w:t>
      </w:r>
    </w:p>
    <w:p w14:paraId="1126836E" w14:textId="3EF89D01" w:rsidR="00F84D31" w:rsidRPr="00F84D31" w:rsidRDefault="00F84D31" w:rsidP="00F84D31">
      <w:r w:rsidRPr="00F84D31">
        <w:t xml:space="preserve">NSGA-III was substantially slower with an average execution time of 261.3 ± 305.4 seconds, running 15.0 times slower than SPEA2. </w:t>
      </w:r>
      <w:proofErr w:type="gramStart"/>
      <w:r w:rsidRPr="00F84D31">
        <w:t>Similar to</w:t>
      </w:r>
      <w:proofErr w:type="gramEnd"/>
      <w:r w:rsidRPr="00F84D31">
        <w:t xml:space="preserve"> NSGA-II, NSGA-III exhibits large runtime variance with a standard deviation of 305.4 seconds (117% of the mean), further limiting its suitability for time-critical applications.</w:t>
      </w:r>
    </w:p>
    <w:p w14:paraId="0D8CBFFF" w14:textId="7197ABA4" w:rsidR="00F84D31" w:rsidRPr="00F84D31" w:rsidRDefault="00F84D31" w:rsidP="00F84D31">
      <w:r w:rsidRPr="00F84D31">
        <w:t>ε-MOEA suffered from prohibitive execution time with an average of 667.1 ± 203.4 seconds (over 11 minutes), running 38.4 times slower than SPEA2. Despite being the slowest, ε-MOEA shows the most consistent runtime with a standard deviation of 203.4 seconds representing only 30% of the mean</w:t>
      </w:r>
      <w:r w:rsidR="00E86044">
        <w:t>.</w:t>
      </w:r>
    </w:p>
    <w:p w14:paraId="151D9A92" w14:textId="0F5479EE" w:rsidR="00B2567E" w:rsidRPr="00B2567E" w:rsidRDefault="00B2567E" w:rsidP="00B2567E">
      <w:r w:rsidRPr="00B2567E">
        <w:t>Kruskal-Wallis H-test revealed highly significant differences in execution time among algorithms (H = 24.686, p &lt; 0.001). Pairwise comparisons confirmed SPEA2's dramatic computational advantage over all competitors with perfect or near-perfect effect sizes: SPEA2 versus NSGA-II (p &lt; 0.001, Cliff's δ = -0.980), SPEA2 versus NSGA-III (p &lt; 0.001, δ = -0.920), and SPEA2 versus ε-MOEA (p &lt; 0.001, δ = -1.000). The perfect separation for SPEA2 versus ε-MOEA indicates that SPEA2 was faster in 100% of trials across all 10 independent runs. These statistical results confirm that SPEA2's computational efficiency superiority is both statistically significant and practically transformative for real-world deployment, where response time directly impacts user experience and operational costs (Nielsen, 1993; Card et al., 1983).</w:t>
      </w:r>
    </w:p>
    <w:p w14:paraId="7DA9D6E2" w14:textId="4DF39811" w:rsidR="002F47C5" w:rsidRPr="00BE00EE" w:rsidRDefault="002F47C5" w:rsidP="00037A2A">
      <w:pPr>
        <w:ind w:firstLine="0"/>
      </w:pPr>
    </w:p>
    <w:p w14:paraId="170F39ED" w14:textId="40C18A97" w:rsidR="000D4E72" w:rsidRDefault="00CF19CB" w:rsidP="00CA2429">
      <w:pPr>
        <w:pStyle w:val="3"/>
      </w:pPr>
      <w:r w:rsidRPr="00CF19CB">
        <w:t>Algorithm Selection for System Implementation</w:t>
      </w:r>
    </w:p>
    <w:p w14:paraId="4914E610" w14:textId="3D261E05" w:rsidR="002F47C5" w:rsidRPr="00CA2429" w:rsidRDefault="00CA2429" w:rsidP="00F21C47">
      <w:r w:rsidRPr="00CA2429">
        <w:t>Based on comprehensive performance evaluation and statistical validation, SPEA2 was selected as the optimization engine for the MENTOR system deployed in elderly care facilities. SPEA2 achieved the highest optimization quality (hypervolume: 0.384 ± 0.007) with exceptional consistency, ensuring that the system reliably generates high-quality meal plans that effectively balance nutritional adequacy, cost effectiveness, menu harmony, and dietary diversity. Statistical analysis confirmed that SPEA2's hypervolume performance is equivalent to NSGA-II and NSGA-III (p &gt; 0.1) while significantly superior to ε-MOEA (p = 0.0017, δ = +0.840), establishing it among the top-performing algorithms without compromise in solution quality.</w:t>
      </w:r>
      <w:r w:rsidR="007F0504">
        <w:t xml:space="preserve"> Also, it</w:t>
      </w:r>
      <w:r w:rsidRPr="00CA2429">
        <w:t xml:space="preserve">s computational efficiency (17.4 ± 13.4 seconds) enables responsive system performance essential for interactive dietary planning workflows. In contrast, NSGA-II's high runtime variance (SD: </w:t>
      </w:r>
      <w:r w:rsidRPr="00CA2429">
        <w:lastRenderedPageBreak/>
        <w:t>183.4 seconds) and NSGA-III's substantially longer execution time (261.3 seconds) would introduce delays that disrupt workflow efficiency. Statistical validation confirmed SPEA2's dramatic speed advantage across all comparisons (p &lt; 0.001, δ ≈ -1.0), with perfect separation from ε-MOEA indicating 100% reliability in faster completion.</w:t>
      </w:r>
      <w:r w:rsidR="00B9792E">
        <w:t xml:space="preserve"> Its </w:t>
      </w:r>
      <w:r w:rsidRPr="00CA2429">
        <w:t>stable and predictable performance ensures consistent system behavior across diverse usage scenarios, which is critical for building user trust and confidence in the system's recommendations. The algorithm's reliability was demonstrated through consistent hypervolume (SD: 0.007) and execution time (SD: 13.4 seconds) across all 10 independent runs.</w:t>
      </w:r>
      <w:r w:rsidR="00EC72F8">
        <w:rPr>
          <w:rFonts w:hint="eastAsia"/>
          <w:lang w:eastAsia="ko-KR"/>
        </w:rPr>
        <w:t xml:space="preserve"> </w:t>
      </w:r>
      <w:r w:rsidRPr="00CA2429">
        <w:t>While NSGA-III achieved statistically superior solution uniformity (spacing: 0.388 vs. SPEA2's 0.436, p = 0.096 marginally significant), this 11% advantage was deemed insufficient to justify its 15-fold computational cost increase. Analysis revealed that SPEA2's solution distribution provides adequate coverage of the Pareto front for practical decision support (Figure 4), with no substantial gaps that would limit nutritionists' access to desired trade-off regions.</w:t>
      </w:r>
    </w:p>
    <w:p w14:paraId="6F33E453" w14:textId="7A5A79CF" w:rsidR="002F47C5" w:rsidRPr="00BE00EE" w:rsidRDefault="002F47C5">
      <w:pPr>
        <w:widowControl/>
        <w:wordWrap/>
        <w:autoSpaceDE/>
        <w:autoSpaceDN/>
        <w:spacing w:after="160" w:line="240" w:lineRule="auto"/>
        <w:ind w:firstLine="0"/>
        <w:jc w:val="left"/>
        <w:rPr>
          <w:rFonts w:ascii="맑은 고딕" w:eastAsia="맑은 고딕" w:hAnsi="맑은 고딕" w:cs="맑은 고딕"/>
          <w:b/>
          <w:bCs/>
          <w:color w:val="4F81BD"/>
          <w:sz w:val="26"/>
          <w:szCs w:val="26"/>
        </w:rPr>
      </w:pPr>
    </w:p>
    <w:p w14:paraId="6C675D56" w14:textId="19FD2501" w:rsidR="002053BA" w:rsidRPr="002053BA" w:rsidRDefault="002053BA" w:rsidP="002053BA">
      <w:pPr>
        <w:pStyle w:val="2"/>
      </w:pPr>
      <w:r w:rsidRPr="002053BA">
        <w:t>Field Deployment and Usability Evaluation</w:t>
      </w:r>
    </w:p>
    <w:p w14:paraId="2BBB85FD" w14:textId="6A9AA750" w:rsidR="004D264E" w:rsidRPr="00BE00EE" w:rsidRDefault="00BB6B52" w:rsidP="00346039">
      <w:pPr>
        <w:pStyle w:val="3"/>
      </w:pPr>
      <w:r>
        <w:t>Solution Distribution and Trade-off Visualization</w:t>
      </w:r>
    </w:p>
    <w:p w14:paraId="685F5C16" w14:textId="77DB986D" w:rsidR="00553DCB" w:rsidRPr="00BE00EE" w:rsidRDefault="00553DCB" w:rsidP="002F47C5">
      <w:pPr>
        <w:ind w:firstLine="0"/>
        <w:rPr>
          <w:lang w:eastAsia="ko-KR"/>
        </w:rPr>
      </w:pPr>
    </w:p>
    <w:p w14:paraId="05FD8217" w14:textId="2FC6600B" w:rsidR="007D1472" w:rsidRPr="00BE00EE" w:rsidRDefault="007D1472" w:rsidP="00EF61A6">
      <w:pPr>
        <w:pStyle w:val="2"/>
      </w:pPr>
      <w:r w:rsidRPr="00BE00EE">
        <w:t>Discussion</w:t>
      </w:r>
    </w:p>
    <w:p w14:paraId="57611B5D" w14:textId="4391AFC9" w:rsidR="00553DCB" w:rsidRPr="00BE00EE" w:rsidRDefault="00553DCB" w:rsidP="00885649">
      <w:pPr>
        <w:ind w:firstLine="0"/>
      </w:pPr>
    </w:p>
    <w:p w14:paraId="0C94D2E1" w14:textId="2D5CACE2" w:rsidR="007D1472" w:rsidRDefault="007D1472" w:rsidP="00EF61A6">
      <w:pPr>
        <w:pStyle w:val="2"/>
        <w:rPr>
          <w:lang w:eastAsia="ko-KR"/>
        </w:rPr>
      </w:pPr>
      <w:r w:rsidRPr="00BE00EE">
        <w:t>Conclusion</w:t>
      </w:r>
    </w:p>
    <w:p w14:paraId="2903DA83" w14:textId="77777777" w:rsidR="0038784C" w:rsidRDefault="0038784C" w:rsidP="0038784C">
      <w:pPr>
        <w:rPr>
          <w:lang w:eastAsia="ko-KR"/>
        </w:rPr>
      </w:pPr>
    </w:p>
    <w:p w14:paraId="35D8C5C7" w14:textId="77777777" w:rsidR="0038784C" w:rsidRDefault="0038784C">
      <w:pPr>
        <w:widowControl/>
        <w:wordWrap/>
        <w:autoSpaceDE/>
        <w:autoSpaceDN/>
        <w:spacing w:after="160" w:line="240" w:lineRule="auto"/>
        <w:ind w:firstLine="0"/>
        <w:jc w:val="left"/>
        <w:rPr>
          <w:rFonts w:ascii="맑은 고딕" w:eastAsia="맑은 고딕" w:hAnsi="맑은 고딕" w:cs="맑은 고딕"/>
          <w:b/>
          <w:bCs/>
          <w:color w:val="4F81BD"/>
          <w:sz w:val="26"/>
          <w:szCs w:val="26"/>
          <w:lang w:eastAsia="ko-KR"/>
        </w:rPr>
      </w:pPr>
      <w:r>
        <w:rPr>
          <w:rFonts w:ascii="맑은 고딕" w:eastAsia="맑은 고딕" w:hAnsi="맑은 고딕" w:cs="맑은 고딕"/>
          <w:lang w:eastAsia="ko-KR"/>
        </w:rPr>
        <w:br w:type="page"/>
      </w:r>
    </w:p>
    <w:p w14:paraId="1E09BE66" w14:textId="55FED3FF" w:rsidR="0038784C" w:rsidRDefault="0038784C" w:rsidP="0038784C">
      <w:pPr>
        <w:pStyle w:val="2"/>
        <w:rPr>
          <w:lang w:eastAsia="ko-KR"/>
        </w:rPr>
      </w:pPr>
      <w:r>
        <w:rPr>
          <w:rFonts w:ascii="맑은 고딕" w:eastAsia="맑은 고딕" w:hAnsi="맑은 고딕" w:cs="맑은 고딕"/>
          <w:lang w:eastAsia="ko-KR"/>
        </w:rPr>
        <w:lastRenderedPageBreak/>
        <w:t>References</w:t>
      </w:r>
    </w:p>
    <w:sdt>
      <w:sdtPr>
        <w:rPr>
          <w:color w:val="000000"/>
          <w:lang w:eastAsia="ko-KR"/>
        </w:rPr>
        <w:tag w:val="MENDELEY_BIBLIOGRAPHY"/>
        <w:id w:val="-351883135"/>
        <w:placeholder>
          <w:docPart w:val="DefaultPlaceholder_-1854013440"/>
        </w:placeholder>
      </w:sdtPr>
      <w:sdtEndPr/>
      <w:sdtContent>
        <w:p w14:paraId="35C1ED7A" w14:textId="77777777" w:rsidR="0038784C" w:rsidRPr="0038784C" w:rsidRDefault="0038784C">
          <w:pPr>
            <w:widowControl/>
            <w:wordWrap/>
            <w:ind w:hanging="640"/>
            <w:divId w:val="1374309306"/>
            <w:rPr>
              <w:color w:val="000000"/>
            </w:rPr>
          </w:pPr>
          <w:r w:rsidRPr="0038784C">
            <w:rPr>
              <w:color w:val="000000"/>
            </w:rPr>
            <w:t xml:space="preserve">1 </w:t>
          </w:r>
          <w:r w:rsidRPr="0038784C">
            <w:rPr>
              <w:color w:val="000000"/>
            </w:rPr>
            <w:tab/>
          </w:r>
          <w:proofErr w:type="spellStart"/>
          <w:r w:rsidRPr="0038784C">
            <w:rPr>
              <w:color w:val="000000"/>
            </w:rPr>
            <w:t>Ordovas</w:t>
          </w:r>
          <w:proofErr w:type="spellEnd"/>
          <w:r w:rsidRPr="0038784C">
            <w:rPr>
              <w:color w:val="000000"/>
            </w:rPr>
            <w:t xml:space="preserve"> JM, </w:t>
          </w:r>
          <w:proofErr w:type="spellStart"/>
          <w:r w:rsidRPr="0038784C">
            <w:rPr>
              <w:color w:val="000000"/>
            </w:rPr>
            <w:t>Berciano</w:t>
          </w:r>
          <w:proofErr w:type="spellEnd"/>
          <w:r w:rsidRPr="0038784C">
            <w:rPr>
              <w:color w:val="000000"/>
            </w:rPr>
            <w:t xml:space="preserve"> S. Personalized nutrition and healthy aging. </w:t>
          </w:r>
          <w:proofErr w:type="spellStart"/>
          <w:r w:rsidRPr="0038784C">
            <w:rPr>
              <w:i/>
              <w:iCs/>
              <w:color w:val="000000"/>
            </w:rPr>
            <w:t>Nutr</w:t>
          </w:r>
          <w:proofErr w:type="spellEnd"/>
          <w:r w:rsidRPr="0038784C">
            <w:rPr>
              <w:i/>
              <w:iCs/>
              <w:color w:val="000000"/>
            </w:rPr>
            <w:t xml:space="preserve"> Rev</w:t>
          </w:r>
          <w:r w:rsidRPr="0038784C">
            <w:rPr>
              <w:color w:val="000000"/>
            </w:rPr>
            <w:t xml:space="preserve">. </w:t>
          </w:r>
          <w:proofErr w:type="gramStart"/>
          <w:r w:rsidRPr="0038784C">
            <w:rPr>
              <w:color w:val="000000"/>
            </w:rPr>
            <w:t>2020;78:58</w:t>
          </w:r>
          <w:proofErr w:type="gramEnd"/>
          <w:r w:rsidRPr="0038784C">
            <w:rPr>
              <w:color w:val="000000"/>
            </w:rPr>
            <w:t xml:space="preserve">–65. </w:t>
          </w:r>
          <w:proofErr w:type="spellStart"/>
          <w:r w:rsidRPr="0038784C">
            <w:rPr>
              <w:color w:val="000000"/>
            </w:rPr>
            <w:t>doi</w:t>
          </w:r>
          <w:proofErr w:type="spellEnd"/>
          <w:r w:rsidRPr="0038784C">
            <w:rPr>
              <w:color w:val="000000"/>
            </w:rPr>
            <w:t>: 10.1093/</w:t>
          </w:r>
          <w:proofErr w:type="spellStart"/>
          <w:r w:rsidRPr="0038784C">
            <w:rPr>
              <w:color w:val="000000"/>
            </w:rPr>
            <w:t>nutrit</w:t>
          </w:r>
          <w:proofErr w:type="spellEnd"/>
          <w:r w:rsidRPr="0038784C">
            <w:rPr>
              <w:color w:val="000000"/>
            </w:rPr>
            <w:t>/nuaa102</w:t>
          </w:r>
        </w:p>
        <w:p w14:paraId="6BC03430" w14:textId="77777777" w:rsidR="0038784C" w:rsidRPr="0038784C" w:rsidRDefault="0038784C">
          <w:pPr>
            <w:ind w:hanging="640"/>
            <w:divId w:val="1983849126"/>
            <w:rPr>
              <w:color w:val="000000"/>
            </w:rPr>
          </w:pPr>
          <w:r w:rsidRPr="0038784C">
            <w:rPr>
              <w:color w:val="000000"/>
            </w:rPr>
            <w:t xml:space="preserve">2 </w:t>
          </w:r>
          <w:r w:rsidRPr="0038784C">
            <w:rPr>
              <w:color w:val="000000"/>
            </w:rPr>
            <w:tab/>
          </w:r>
          <w:proofErr w:type="spellStart"/>
          <w:r w:rsidRPr="0038784C">
            <w:rPr>
              <w:color w:val="000000"/>
            </w:rPr>
            <w:t>Ruthsatz</w:t>
          </w:r>
          <w:proofErr w:type="spellEnd"/>
          <w:r w:rsidRPr="0038784C">
            <w:rPr>
              <w:color w:val="000000"/>
            </w:rPr>
            <w:t xml:space="preserve"> M, Candeias V. Non-communicable disease prevention, nutrition and aging. </w:t>
          </w:r>
          <w:r w:rsidRPr="0038784C">
            <w:rPr>
              <w:i/>
              <w:iCs/>
              <w:color w:val="000000"/>
            </w:rPr>
            <w:t>Acta Biomed</w:t>
          </w:r>
          <w:r w:rsidRPr="0038784C">
            <w:rPr>
              <w:color w:val="000000"/>
            </w:rPr>
            <w:t xml:space="preserve">. </w:t>
          </w:r>
          <w:proofErr w:type="gramStart"/>
          <w:r w:rsidRPr="0038784C">
            <w:rPr>
              <w:color w:val="000000"/>
            </w:rPr>
            <w:t>2020;91:379</w:t>
          </w:r>
          <w:proofErr w:type="gramEnd"/>
          <w:r w:rsidRPr="0038784C">
            <w:rPr>
              <w:color w:val="000000"/>
            </w:rPr>
            <w:t xml:space="preserve">–88. </w:t>
          </w:r>
          <w:proofErr w:type="spellStart"/>
          <w:r w:rsidRPr="0038784C">
            <w:rPr>
              <w:color w:val="000000"/>
            </w:rPr>
            <w:t>doi</w:t>
          </w:r>
          <w:proofErr w:type="spellEnd"/>
          <w:r w:rsidRPr="0038784C">
            <w:rPr>
              <w:color w:val="000000"/>
            </w:rPr>
            <w:t>: 10.23750/</w:t>
          </w:r>
          <w:proofErr w:type="gramStart"/>
          <w:r w:rsidRPr="0038784C">
            <w:rPr>
              <w:color w:val="000000"/>
            </w:rPr>
            <w:t>abm.v</w:t>
          </w:r>
          <w:proofErr w:type="gramEnd"/>
          <w:r w:rsidRPr="0038784C">
            <w:rPr>
              <w:color w:val="000000"/>
            </w:rPr>
            <w:t>91i2.9721</w:t>
          </w:r>
        </w:p>
        <w:p w14:paraId="479F1198" w14:textId="77777777" w:rsidR="0038784C" w:rsidRPr="0038784C" w:rsidRDefault="0038784C">
          <w:pPr>
            <w:ind w:hanging="640"/>
            <w:divId w:val="400566908"/>
            <w:rPr>
              <w:color w:val="000000"/>
            </w:rPr>
          </w:pPr>
          <w:r w:rsidRPr="0038784C">
            <w:rPr>
              <w:color w:val="000000"/>
            </w:rPr>
            <w:t xml:space="preserve">3 </w:t>
          </w:r>
          <w:r w:rsidRPr="0038784C">
            <w:rPr>
              <w:color w:val="000000"/>
            </w:rPr>
            <w:tab/>
          </w:r>
          <w:proofErr w:type="spellStart"/>
          <w:r w:rsidRPr="0038784C">
            <w:rPr>
              <w:color w:val="000000"/>
            </w:rPr>
            <w:t>Kimokoti</w:t>
          </w:r>
          <w:proofErr w:type="spellEnd"/>
          <w:r w:rsidRPr="0038784C">
            <w:rPr>
              <w:color w:val="000000"/>
            </w:rPr>
            <w:t xml:space="preserve"> RW, Millen BE. Nutrition for the Prevention of Chronic Diseases. </w:t>
          </w:r>
          <w:r w:rsidRPr="0038784C">
            <w:rPr>
              <w:i/>
              <w:iCs/>
              <w:color w:val="000000"/>
            </w:rPr>
            <w:t>Medical Clinics of North America</w:t>
          </w:r>
          <w:r w:rsidRPr="0038784C">
            <w:rPr>
              <w:color w:val="000000"/>
            </w:rPr>
            <w:t xml:space="preserve">. </w:t>
          </w:r>
          <w:proofErr w:type="gramStart"/>
          <w:r w:rsidRPr="0038784C">
            <w:rPr>
              <w:color w:val="000000"/>
            </w:rPr>
            <w:t>2016;100:1185</w:t>
          </w:r>
          <w:proofErr w:type="gramEnd"/>
          <w:r w:rsidRPr="0038784C">
            <w:rPr>
              <w:color w:val="000000"/>
            </w:rPr>
            <w:t xml:space="preserve">–98. </w:t>
          </w:r>
          <w:proofErr w:type="spellStart"/>
          <w:r w:rsidRPr="0038784C">
            <w:rPr>
              <w:color w:val="000000"/>
            </w:rPr>
            <w:t>doi</w:t>
          </w:r>
          <w:proofErr w:type="spellEnd"/>
          <w:r w:rsidRPr="0038784C">
            <w:rPr>
              <w:color w:val="000000"/>
            </w:rPr>
            <w:t>: 10.1016/j.mcna.2016.06.003</w:t>
          </w:r>
        </w:p>
        <w:p w14:paraId="3C72CD4F" w14:textId="77777777" w:rsidR="0038784C" w:rsidRPr="0038784C" w:rsidRDefault="0038784C">
          <w:pPr>
            <w:ind w:hanging="640"/>
            <w:divId w:val="1848252469"/>
            <w:rPr>
              <w:color w:val="000000"/>
            </w:rPr>
          </w:pPr>
          <w:r w:rsidRPr="0038784C">
            <w:rPr>
              <w:color w:val="000000"/>
            </w:rPr>
            <w:t xml:space="preserve">4 </w:t>
          </w:r>
          <w:r w:rsidRPr="0038784C">
            <w:rPr>
              <w:color w:val="000000"/>
            </w:rPr>
            <w:tab/>
            <w:t xml:space="preserve">Singh VK, Hu X-H, Singh AK, </w:t>
          </w:r>
          <w:r w:rsidRPr="0038784C">
            <w:rPr>
              <w:i/>
              <w:iCs/>
              <w:color w:val="000000"/>
            </w:rPr>
            <w:t>et al.</w:t>
          </w:r>
          <w:r w:rsidRPr="0038784C">
            <w:rPr>
              <w:color w:val="000000"/>
            </w:rPr>
            <w:t xml:space="preserve"> Precision nutrition-based strategy for management of human diseases and healthy aging: current progress and challenges forward. </w:t>
          </w:r>
          <w:r w:rsidRPr="0038784C">
            <w:rPr>
              <w:i/>
              <w:iCs/>
              <w:color w:val="000000"/>
            </w:rPr>
            <w:t xml:space="preserve">Front </w:t>
          </w:r>
          <w:proofErr w:type="spellStart"/>
          <w:r w:rsidRPr="0038784C">
            <w:rPr>
              <w:i/>
              <w:iCs/>
              <w:color w:val="000000"/>
            </w:rPr>
            <w:t>Nutr</w:t>
          </w:r>
          <w:proofErr w:type="spellEnd"/>
          <w:r w:rsidRPr="0038784C">
            <w:rPr>
              <w:color w:val="000000"/>
            </w:rPr>
            <w:t xml:space="preserve">. 2024;11. </w:t>
          </w:r>
          <w:proofErr w:type="spellStart"/>
          <w:r w:rsidRPr="0038784C">
            <w:rPr>
              <w:color w:val="000000"/>
            </w:rPr>
            <w:t>doi</w:t>
          </w:r>
          <w:proofErr w:type="spellEnd"/>
          <w:r w:rsidRPr="0038784C">
            <w:rPr>
              <w:color w:val="000000"/>
            </w:rPr>
            <w:t>: 10.3389/fnut.2024.1427608</w:t>
          </w:r>
        </w:p>
        <w:p w14:paraId="1B3B286B" w14:textId="77777777" w:rsidR="0038784C" w:rsidRPr="0038784C" w:rsidRDefault="0038784C">
          <w:pPr>
            <w:ind w:hanging="640"/>
            <w:divId w:val="2142260731"/>
            <w:rPr>
              <w:color w:val="000000"/>
            </w:rPr>
          </w:pPr>
          <w:r w:rsidRPr="0038784C">
            <w:rPr>
              <w:color w:val="000000"/>
            </w:rPr>
            <w:t xml:space="preserve">5 </w:t>
          </w:r>
          <w:r w:rsidRPr="0038784C">
            <w:rPr>
              <w:color w:val="000000"/>
            </w:rPr>
            <w:tab/>
            <w:t xml:space="preserve">Alian S, Li J, Pandey V. </w:t>
          </w:r>
          <w:proofErr w:type="gramStart"/>
          <w:r w:rsidRPr="0038784C">
            <w:rPr>
              <w:color w:val="000000"/>
            </w:rPr>
            <w:t>A</w:t>
          </w:r>
          <w:proofErr w:type="gramEnd"/>
          <w:r w:rsidRPr="0038784C">
            <w:rPr>
              <w:color w:val="000000"/>
            </w:rPr>
            <w:t xml:space="preserve"> Personalized Recommendation System to Support Diabetes Self-Management for American Indians. </w:t>
          </w:r>
          <w:r w:rsidRPr="0038784C">
            <w:rPr>
              <w:i/>
              <w:iCs/>
              <w:color w:val="000000"/>
            </w:rPr>
            <w:t>IEEE Access</w:t>
          </w:r>
          <w:r w:rsidRPr="0038784C">
            <w:rPr>
              <w:color w:val="000000"/>
            </w:rPr>
            <w:t xml:space="preserve">. </w:t>
          </w:r>
          <w:proofErr w:type="gramStart"/>
          <w:r w:rsidRPr="0038784C">
            <w:rPr>
              <w:color w:val="000000"/>
            </w:rPr>
            <w:t>2018;6:73041</w:t>
          </w:r>
          <w:proofErr w:type="gramEnd"/>
          <w:r w:rsidRPr="0038784C">
            <w:rPr>
              <w:color w:val="000000"/>
            </w:rPr>
            <w:t xml:space="preserve">–51. </w:t>
          </w:r>
          <w:proofErr w:type="spellStart"/>
          <w:r w:rsidRPr="0038784C">
            <w:rPr>
              <w:color w:val="000000"/>
            </w:rPr>
            <w:t>doi</w:t>
          </w:r>
          <w:proofErr w:type="spellEnd"/>
          <w:r w:rsidRPr="0038784C">
            <w:rPr>
              <w:color w:val="000000"/>
            </w:rPr>
            <w:t>: 10.1109/ACCESS.2018.2882138</w:t>
          </w:r>
        </w:p>
        <w:p w14:paraId="478A46BF" w14:textId="77777777" w:rsidR="0038784C" w:rsidRPr="0038784C" w:rsidRDefault="0038784C">
          <w:pPr>
            <w:ind w:hanging="640"/>
            <w:divId w:val="381759735"/>
            <w:rPr>
              <w:color w:val="000000"/>
            </w:rPr>
          </w:pPr>
          <w:r w:rsidRPr="0038784C">
            <w:rPr>
              <w:color w:val="000000"/>
            </w:rPr>
            <w:t xml:space="preserve">6 </w:t>
          </w:r>
          <w:r w:rsidRPr="0038784C">
            <w:rPr>
              <w:color w:val="000000"/>
            </w:rPr>
            <w:tab/>
            <w:t xml:space="preserve">Arias-Marroquín AT, Del Razo-Olvera FM, Castañeda-Bernal ZM, </w:t>
          </w:r>
          <w:r w:rsidRPr="0038784C">
            <w:rPr>
              <w:i/>
              <w:iCs/>
              <w:color w:val="000000"/>
            </w:rPr>
            <w:t>et al.</w:t>
          </w:r>
          <w:r w:rsidRPr="0038784C">
            <w:rPr>
              <w:color w:val="000000"/>
            </w:rPr>
            <w:t xml:space="preserve"> Personalized Versus Non-</w:t>
          </w:r>
          <w:proofErr w:type="gramStart"/>
          <w:r w:rsidRPr="0038784C">
            <w:rPr>
              <w:color w:val="000000"/>
            </w:rPr>
            <w:t>personalized</w:t>
          </w:r>
          <w:proofErr w:type="gramEnd"/>
          <w:r w:rsidRPr="0038784C">
            <w:rPr>
              <w:color w:val="000000"/>
            </w:rPr>
            <w:t xml:space="preserve"> Nutritional Recommendations/Interventions for Type 2 Diabetes Mellitus Remission: A Narrative Review. </w:t>
          </w:r>
          <w:r w:rsidRPr="0038784C">
            <w:rPr>
              <w:i/>
              <w:iCs/>
              <w:color w:val="000000"/>
            </w:rPr>
            <w:t>Diabetes Therapy</w:t>
          </w:r>
          <w:r w:rsidRPr="0038784C">
            <w:rPr>
              <w:color w:val="000000"/>
            </w:rPr>
            <w:t xml:space="preserve">. </w:t>
          </w:r>
          <w:proofErr w:type="gramStart"/>
          <w:r w:rsidRPr="0038784C">
            <w:rPr>
              <w:color w:val="000000"/>
            </w:rPr>
            <w:t>2024;15:749</w:t>
          </w:r>
          <w:proofErr w:type="gramEnd"/>
          <w:r w:rsidRPr="0038784C">
            <w:rPr>
              <w:color w:val="000000"/>
            </w:rPr>
            <w:t xml:space="preserve">–61. </w:t>
          </w:r>
          <w:proofErr w:type="spellStart"/>
          <w:r w:rsidRPr="0038784C">
            <w:rPr>
              <w:color w:val="000000"/>
            </w:rPr>
            <w:t>doi</w:t>
          </w:r>
          <w:proofErr w:type="spellEnd"/>
          <w:r w:rsidRPr="0038784C">
            <w:rPr>
              <w:color w:val="000000"/>
            </w:rPr>
            <w:t>: 10.1007/s13300-024-01545-2</w:t>
          </w:r>
        </w:p>
        <w:p w14:paraId="1EC8D7DE" w14:textId="77777777" w:rsidR="0038784C" w:rsidRPr="0038784C" w:rsidRDefault="0038784C">
          <w:pPr>
            <w:ind w:hanging="640"/>
            <w:divId w:val="691423573"/>
            <w:rPr>
              <w:color w:val="000000"/>
            </w:rPr>
          </w:pPr>
          <w:r w:rsidRPr="0038784C">
            <w:rPr>
              <w:color w:val="000000"/>
            </w:rPr>
            <w:t xml:space="preserve">7 </w:t>
          </w:r>
          <w:r w:rsidRPr="0038784C">
            <w:rPr>
              <w:color w:val="000000"/>
            </w:rPr>
            <w:tab/>
            <w:t xml:space="preserve">Padovan M, de Senna FR, Kimura JK, </w:t>
          </w:r>
          <w:r w:rsidRPr="0038784C">
            <w:rPr>
              <w:i/>
              <w:iCs/>
              <w:color w:val="000000"/>
            </w:rPr>
            <w:t>et al.</w:t>
          </w:r>
          <w:r w:rsidRPr="0038784C">
            <w:rPr>
              <w:color w:val="000000"/>
            </w:rPr>
            <w:t xml:space="preserve"> Optimized menu formulation to enhance nutritional goals: design of a mixed integer programming model for the workers’ food program in Brazil. </w:t>
          </w:r>
          <w:r w:rsidRPr="0038784C">
            <w:rPr>
              <w:i/>
              <w:iCs/>
              <w:color w:val="000000"/>
            </w:rPr>
            <w:t xml:space="preserve">BMC </w:t>
          </w:r>
          <w:proofErr w:type="spellStart"/>
          <w:r w:rsidRPr="0038784C">
            <w:rPr>
              <w:i/>
              <w:iCs/>
              <w:color w:val="000000"/>
            </w:rPr>
            <w:t>Nutr</w:t>
          </w:r>
          <w:proofErr w:type="spellEnd"/>
          <w:r w:rsidRPr="0038784C">
            <w:rPr>
              <w:color w:val="000000"/>
            </w:rPr>
            <w:t xml:space="preserve">. </w:t>
          </w:r>
          <w:proofErr w:type="gramStart"/>
          <w:r w:rsidRPr="0038784C">
            <w:rPr>
              <w:color w:val="000000"/>
            </w:rPr>
            <w:t>2023;9:51</w:t>
          </w:r>
          <w:proofErr w:type="gramEnd"/>
          <w:r w:rsidRPr="0038784C">
            <w:rPr>
              <w:color w:val="000000"/>
            </w:rPr>
            <w:t xml:space="preserve">. </w:t>
          </w:r>
          <w:proofErr w:type="spellStart"/>
          <w:r w:rsidRPr="0038784C">
            <w:rPr>
              <w:color w:val="000000"/>
            </w:rPr>
            <w:t>doi</w:t>
          </w:r>
          <w:proofErr w:type="spellEnd"/>
          <w:r w:rsidRPr="0038784C">
            <w:rPr>
              <w:color w:val="000000"/>
            </w:rPr>
            <w:t>: 10.1186/s40795-023-00705-0</w:t>
          </w:r>
        </w:p>
        <w:p w14:paraId="1A0E2842" w14:textId="77777777" w:rsidR="0038784C" w:rsidRPr="0038784C" w:rsidRDefault="0038784C">
          <w:pPr>
            <w:ind w:hanging="640"/>
            <w:divId w:val="1372265625"/>
            <w:rPr>
              <w:color w:val="000000"/>
            </w:rPr>
          </w:pPr>
          <w:r w:rsidRPr="0038784C">
            <w:rPr>
              <w:color w:val="000000"/>
            </w:rPr>
            <w:t xml:space="preserve">8 </w:t>
          </w:r>
          <w:r w:rsidRPr="0038784C">
            <w:rPr>
              <w:color w:val="000000"/>
            </w:rPr>
            <w:tab/>
            <w:t>Eghbali-</w:t>
          </w:r>
          <w:proofErr w:type="spellStart"/>
          <w:r w:rsidRPr="0038784C">
            <w:rPr>
              <w:color w:val="000000"/>
            </w:rPr>
            <w:t>Zarch</w:t>
          </w:r>
          <w:proofErr w:type="spellEnd"/>
          <w:r w:rsidRPr="0038784C">
            <w:rPr>
              <w:color w:val="000000"/>
            </w:rPr>
            <w:t xml:space="preserve"> M, </w:t>
          </w:r>
          <w:proofErr w:type="spellStart"/>
          <w:r w:rsidRPr="0038784C">
            <w:rPr>
              <w:color w:val="000000"/>
            </w:rPr>
            <w:t>Tavakkoli</w:t>
          </w:r>
          <w:proofErr w:type="spellEnd"/>
          <w:r w:rsidRPr="0038784C">
            <w:rPr>
              <w:color w:val="000000"/>
            </w:rPr>
            <w:t xml:space="preserve">-Moghaddam R, </w:t>
          </w:r>
          <w:proofErr w:type="spellStart"/>
          <w:r w:rsidRPr="0038784C">
            <w:rPr>
              <w:color w:val="000000"/>
            </w:rPr>
            <w:t>Esfahanian</w:t>
          </w:r>
          <w:proofErr w:type="spellEnd"/>
          <w:r w:rsidRPr="0038784C">
            <w:rPr>
              <w:color w:val="000000"/>
            </w:rPr>
            <w:t xml:space="preserve"> F, </w:t>
          </w:r>
          <w:r w:rsidRPr="0038784C">
            <w:rPr>
              <w:i/>
              <w:iCs/>
              <w:color w:val="000000"/>
            </w:rPr>
            <w:t>et al.</w:t>
          </w:r>
          <w:r w:rsidRPr="0038784C">
            <w:rPr>
              <w:color w:val="000000"/>
            </w:rPr>
            <w:t xml:space="preserve"> A new multi-objective optimization model for diet planning of diabetes patients under uncertainty. </w:t>
          </w:r>
          <w:r w:rsidRPr="0038784C">
            <w:rPr>
              <w:i/>
              <w:iCs/>
              <w:color w:val="000000"/>
            </w:rPr>
            <w:t>Health Education and Health Promotion</w:t>
          </w:r>
          <w:r w:rsidRPr="0038784C">
            <w:rPr>
              <w:color w:val="000000"/>
            </w:rPr>
            <w:t xml:space="preserve">. </w:t>
          </w:r>
          <w:proofErr w:type="gramStart"/>
          <w:r w:rsidRPr="0038784C">
            <w:rPr>
              <w:color w:val="000000"/>
            </w:rPr>
            <w:t>2017;5:37</w:t>
          </w:r>
          <w:proofErr w:type="gramEnd"/>
          <w:r w:rsidRPr="0038784C">
            <w:rPr>
              <w:color w:val="000000"/>
            </w:rPr>
            <w:t>–55.</w:t>
          </w:r>
        </w:p>
        <w:p w14:paraId="2C2B1FD4" w14:textId="77777777" w:rsidR="0038784C" w:rsidRPr="0038784C" w:rsidRDefault="0038784C">
          <w:pPr>
            <w:ind w:hanging="640"/>
            <w:divId w:val="1603418970"/>
            <w:rPr>
              <w:color w:val="000000"/>
            </w:rPr>
          </w:pPr>
          <w:r w:rsidRPr="0038784C">
            <w:rPr>
              <w:color w:val="000000"/>
            </w:rPr>
            <w:t xml:space="preserve">9 </w:t>
          </w:r>
          <w:r w:rsidRPr="0038784C">
            <w:rPr>
              <w:color w:val="000000"/>
            </w:rPr>
            <w:tab/>
            <w:t xml:space="preserve">Masters WA, Bai Y, Herforth A, </w:t>
          </w:r>
          <w:r w:rsidRPr="0038784C">
            <w:rPr>
              <w:i/>
              <w:iCs/>
              <w:color w:val="000000"/>
            </w:rPr>
            <w:t>et al.</w:t>
          </w:r>
          <w:r w:rsidRPr="0038784C">
            <w:rPr>
              <w:color w:val="000000"/>
            </w:rPr>
            <w:t xml:space="preserve"> Measuring the Affordability of Nutritious Diets in Africa: Price Indexes for Diet Diversity and the Cost of Nutrient Adequacy. </w:t>
          </w:r>
          <w:r w:rsidRPr="0038784C">
            <w:rPr>
              <w:i/>
              <w:iCs/>
              <w:color w:val="000000"/>
            </w:rPr>
            <w:t>Am J Agric Econ</w:t>
          </w:r>
          <w:r w:rsidRPr="0038784C">
            <w:rPr>
              <w:color w:val="000000"/>
            </w:rPr>
            <w:t xml:space="preserve">. </w:t>
          </w:r>
          <w:proofErr w:type="gramStart"/>
          <w:r w:rsidRPr="0038784C">
            <w:rPr>
              <w:color w:val="000000"/>
            </w:rPr>
            <w:t>2018;100:1285</w:t>
          </w:r>
          <w:proofErr w:type="gramEnd"/>
          <w:r w:rsidRPr="0038784C">
            <w:rPr>
              <w:color w:val="000000"/>
            </w:rPr>
            <w:t xml:space="preserve">–301. </w:t>
          </w:r>
          <w:proofErr w:type="spellStart"/>
          <w:r w:rsidRPr="0038784C">
            <w:rPr>
              <w:color w:val="000000"/>
            </w:rPr>
            <w:t>doi</w:t>
          </w:r>
          <w:proofErr w:type="spellEnd"/>
          <w:r w:rsidRPr="0038784C">
            <w:rPr>
              <w:color w:val="000000"/>
            </w:rPr>
            <w:t>: 10.1093/</w:t>
          </w:r>
          <w:proofErr w:type="spellStart"/>
          <w:r w:rsidRPr="0038784C">
            <w:rPr>
              <w:color w:val="000000"/>
            </w:rPr>
            <w:t>ajae</w:t>
          </w:r>
          <w:proofErr w:type="spellEnd"/>
          <w:r w:rsidRPr="0038784C">
            <w:rPr>
              <w:color w:val="000000"/>
            </w:rPr>
            <w:t>/aay059</w:t>
          </w:r>
        </w:p>
        <w:p w14:paraId="0D70D62B" w14:textId="77777777" w:rsidR="0038784C" w:rsidRPr="0038784C" w:rsidRDefault="0038784C">
          <w:pPr>
            <w:ind w:hanging="640"/>
            <w:divId w:val="1972440152"/>
            <w:rPr>
              <w:color w:val="000000"/>
            </w:rPr>
          </w:pPr>
          <w:r w:rsidRPr="0038784C">
            <w:rPr>
              <w:color w:val="000000"/>
            </w:rPr>
            <w:t xml:space="preserve">10 </w:t>
          </w:r>
          <w:r w:rsidRPr="0038784C">
            <w:rPr>
              <w:color w:val="000000"/>
            </w:rPr>
            <w:tab/>
          </w:r>
          <w:proofErr w:type="spellStart"/>
          <w:r w:rsidRPr="0038784C">
            <w:rPr>
              <w:color w:val="000000"/>
            </w:rPr>
            <w:t>Parlesak</w:t>
          </w:r>
          <w:proofErr w:type="spellEnd"/>
          <w:r w:rsidRPr="0038784C">
            <w:rPr>
              <w:color w:val="000000"/>
            </w:rPr>
            <w:t xml:space="preserve"> A, Tetens I, </w:t>
          </w:r>
          <w:proofErr w:type="spellStart"/>
          <w:r w:rsidRPr="0038784C">
            <w:rPr>
              <w:color w:val="000000"/>
            </w:rPr>
            <w:t>Dejgård</w:t>
          </w:r>
          <w:proofErr w:type="spellEnd"/>
          <w:r w:rsidRPr="0038784C">
            <w:rPr>
              <w:color w:val="000000"/>
            </w:rPr>
            <w:t xml:space="preserve"> Jensen J, </w:t>
          </w:r>
          <w:r w:rsidRPr="0038784C">
            <w:rPr>
              <w:i/>
              <w:iCs/>
              <w:color w:val="000000"/>
            </w:rPr>
            <w:t>et al.</w:t>
          </w:r>
          <w:r w:rsidRPr="0038784C">
            <w:rPr>
              <w:color w:val="000000"/>
            </w:rPr>
            <w:t xml:space="preserve"> Use of Linear Programming to Develop Cost-Minimized Nutritionally Adequate Health Promoting Food Baskets. </w:t>
          </w:r>
          <w:proofErr w:type="spellStart"/>
          <w:r w:rsidRPr="0038784C">
            <w:rPr>
              <w:i/>
              <w:iCs/>
              <w:color w:val="000000"/>
            </w:rPr>
            <w:t>PLoS</w:t>
          </w:r>
          <w:proofErr w:type="spellEnd"/>
          <w:r w:rsidRPr="0038784C">
            <w:rPr>
              <w:i/>
              <w:iCs/>
              <w:color w:val="000000"/>
            </w:rPr>
            <w:t xml:space="preserve"> One</w:t>
          </w:r>
          <w:r w:rsidRPr="0038784C">
            <w:rPr>
              <w:color w:val="000000"/>
            </w:rPr>
            <w:t>. 2016;</w:t>
          </w:r>
          <w:proofErr w:type="gramStart"/>
          <w:r w:rsidRPr="0038784C">
            <w:rPr>
              <w:color w:val="000000"/>
            </w:rPr>
            <w:t>11:e</w:t>
          </w:r>
          <w:proofErr w:type="gramEnd"/>
          <w:r w:rsidRPr="0038784C">
            <w:rPr>
              <w:color w:val="000000"/>
            </w:rPr>
            <w:t xml:space="preserve">0163411. </w:t>
          </w:r>
          <w:proofErr w:type="spellStart"/>
          <w:r w:rsidRPr="0038784C">
            <w:rPr>
              <w:color w:val="000000"/>
            </w:rPr>
            <w:t>doi</w:t>
          </w:r>
          <w:proofErr w:type="spellEnd"/>
          <w:r w:rsidRPr="0038784C">
            <w:rPr>
              <w:color w:val="000000"/>
            </w:rPr>
            <w:t>: 10.1371/journal.pone.0163411</w:t>
          </w:r>
        </w:p>
        <w:p w14:paraId="3CD4F468" w14:textId="77777777" w:rsidR="0038784C" w:rsidRPr="0038784C" w:rsidRDefault="0038784C">
          <w:pPr>
            <w:ind w:hanging="640"/>
            <w:divId w:val="1257636743"/>
            <w:rPr>
              <w:color w:val="000000"/>
            </w:rPr>
          </w:pPr>
          <w:r w:rsidRPr="0038784C">
            <w:rPr>
              <w:color w:val="000000"/>
            </w:rPr>
            <w:t xml:space="preserve">11 </w:t>
          </w:r>
          <w:r w:rsidRPr="0038784C">
            <w:rPr>
              <w:color w:val="000000"/>
            </w:rPr>
            <w:tab/>
          </w:r>
          <w:proofErr w:type="spellStart"/>
          <w:r w:rsidRPr="0038784C">
            <w:rPr>
              <w:color w:val="000000"/>
            </w:rPr>
            <w:t>Veiros</w:t>
          </w:r>
          <w:proofErr w:type="spellEnd"/>
          <w:r w:rsidRPr="0038784C">
            <w:rPr>
              <w:color w:val="000000"/>
            </w:rPr>
            <w:t xml:space="preserve"> MB, Da Costa Proença RP, Kent‐Smith L, </w:t>
          </w:r>
          <w:r w:rsidRPr="0038784C">
            <w:rPr>
              <w:i/>
              <w:iCs/>
              <w:color w:val="000000"/>
            </w:rPr>
            <w:t>et al.</w:t>
          </w:r>
          <w:r w:rsidRPr="0038784C">
            <w:rPr>
              <w:color w:val="000000"/>
            </w:rPr>
            <w:t xml:space="preserve"> How to </w:t>
          </w:r>
          <w:proofErr w:type="spellStart"/>
          <w:r w:rsidRPr="0038784C">
            <w:rPr>
              <w:color w:val="000000"/>
            </w:rPr>
            <w:t>analyse</w:t>
          </w:r>
          <w:proofErr w:type="spellEnd"/>
          <w:r w:rsidRPr="0038784C">
            <w:rPr>
              <w:color w:val="000000"/>
            </w:rPr>
            <w:t xml:space="preserve"> and develop healthy menus in foodservice. </w:t>
          </w:r>
          <w:r w:rsidRPr="0038784C">
            <w:rPr>
              <w:i/>
              <w:iCs/>
              <w:color w:val="000000"/>
            </w:rPr>
            <w:t>Journal of Foodservice</w:t>
          </w:r>
          <w:r w:rsidRPr="0038784C">
            <w:rPr>
              <w:color w:val="000000"/>
            </w:rPr>
            <w:t xml:space="preserve">. </w:t>
          </w:r>
          <w:proofErr w:type="gramStart"/>
          <w:r w:rsidRPr="0038784C">
            <w:rPr>
              <w:color w:val="000000"/>
            </w:rPr>
            <w:t>2006;17:159</w:t>
          </w:r>
          <w:proofErr w:type="gramEnd"/>
          <w:r w:rsidRPr="0038784C">
            <w:rPr>
              <w:color w:val="000000"/>
            </w:rPr>
            <w:t xml:space="preserve">–65. </w:t>
          </w:r>
          <w:proofErr w:type="spellStart"/>
          <w:r w:rsidRPr="0038784C">
            <w:rPr>
              <w:color w:val="000000"/>
            </w:rPr>
            <w:t>d</w:t>
          </w:r>
          <w:r w:rsidRPr="0038784C">
            <w:rPr>
              <w:color w:val="000000"/>
            </w:rPr>
            <w:lastRenderedPageBreak/>
            <w:t>oi</w:t>
          </w:r>
          <w:proofErr w:type="spellEnd"/>
          <w:r w:rsidRPr="0038784C">
            <w:rPr>
              <w:color w:val="000000"/>
            </w:rPr>
            <w:t>: 10.1111/j.1745-4506.</w:t>
          </w:r>
          <w:proofErr w:type="gramStart"/>
          <w:r w:rsidRPr="0038784C">
            <w:rPr>
              <w:color w:val="000000"/>
            </w:rPr>
            <w:t>2006.00025.x</w:t>
          </w:r>
          <w:proofErr w:type="gramEnd"/>
        </w:p>
        <w:p w14:paraId="50B109E1" w14:textId="77777777" w:rsidR="0038784C" w:rsidRPr="0038784C" w:rsidRDefault="0038784C">
          <w:pPr>
            <w:ind w:hanging="640"/>
            <w:divId w:val="1491363645"/>
            <w:rPr>
              <w:color w:val="000000"/>
            </w:rPr>
          </w:pPr>
          <w:r w:rsidRPr="0038784C">
            <w:rPr>
              <w:color w:val="000000"/>
            </w:rPr>
            <w:t xml:space="preserve">12 </w:t>
          </w:r>
          <w:r w:rsidRPr="0038784C">
            <w:rPr>
              <w:color w:val="000000"/>
            </w:rPr>
            <w:tab/>
            <w:t xml:space="preserve">Robert O F, Lauren F S. </w:t>
          </w:r>
          <w:r w:rsidRPr="0038784C">
            <w:rPr>
              <w:i/>
              <w:iCs/>
              <w:color w:val="000000"/>
            </w:rPr>
            <w:t>Linear Programming: Fundamentals and Applications</w:t>
          </w:r>
          <w:r w:rsidRPr="0038784C">
            <w:rPr>
              <w:color w:val="000000"/>
            </w:rPr>
            <w:t>. McGraw-Hill 1958.</w:t>
          </w:r>
        </w:p>
        <w:p w14:paraId="32D4DD3F" w14:textId="77777777" w:rsidR="0038784C" w:rsidRPr="0038784C" w:rsidRDefault="0038784C">
          <w:pPr>
            <w:ind w:hanging="640"/>
            <w:divId w:val="817108446"/>
            <w:rPr>
              <w:color w:val="000000"/>
            </w:rPr>
          </w:pPr>
          <w:r w:rsidRPr="0038784C">
            <w:rPr>
              <w:color w:val="000000"/>
            </w:rPr>
            <w:t xml:space="preserve">13 </w:t>
          </w:r>
          <w:r w:rsidRPr="0038784C">
            <w:rPr>
              <w:color w:val="000000"/>
            </w:rPr>
            <w:tab/>
            <w:t xml:space="preserve">Wilson N, Nghiem N, Ni </w:t>
          </w:r>
          <w:proofErr w:type="spellStart"/>
          <w:r w:rsidRPr="0038784C">
            <w:rPr>
              <w:color w:val="000000"/>
            </w:rPr>
            <w:t>Mhurchu</w:t>
          </w:r>
          <w:proofErr w:type="spellEnd"/>
          <w:r w:rsidRPr="0038784C">
            <w:rPr>
              <w:color w:val="000000"/>
            </w:rPr>
            <w:t xml:space="preserve"> C, </w:t>
          </w:r>
          <w:r w:rsidRPr="0038784C">
            <w:rPr>
              <w:i/>
              <w:iCs/>
              <w:color w:val="000000"/>
            </w:rPr>
            <w:t>et al.</w:t>
          </w:r>
          <w:r w:rsidRPr="0038784C">
            <w:rPr>
              <w:color w:val="000000"/>
            </w:rPr>
            <w:t xml:space="preserve"> Foods and Dietary Patterns That Are Healthy, Low-Cost, and Environmentally Sustainable: A Case Study of Optimization Modeling for New Zealand. </w:t>
          </w:r>
          <w:proofErr w:type="spellStart"/>
          <w:r w:rsidRPr="0038784C">
            <w:rPr>
              <w:i/>
              <w:iCs/>
              <w:color w:val="000000"/>
            </w:rPr>
            <w:t>PLoS</w:t>
          </w:r>
          <w:proofErr w:type="spellEnd"/>
          <w:r w:rsidRPr="0038784C">
            <w:rPr>
              <w:i/>
              <w:iCs/>
              <w:color w:val="000000"/>
            </w:rPr>
            <w:t xml:space="preserve"> One</w:t>
          </w:r>
          <w:r w:rsidRPr="0038784C">
            <w:rPr>
              <w:color w:val="000000"/>
            </w:rPr>
            <w:t>. 2013;</w:t>
          </w:r>
          <w:proofErr w:type="gramStart"/>
          <w:r w:rsidRPr="0038784C">
            <w:rPr>
              <w:color w:val="000000"/>
            </w:rPr>
            <w:t>8:e</w:t>
          </w:r>
          <w:proofErr w:type="gramEnd"/>
          <w:r w:rsidRPr="0038784C">
            <w:rPr>
              <w:color w:val="000000"/>
            </w:rPr>
            <w:t xml:space="preserve">59648. </w:t>
          </w:r>
          <w:proofErr w:type="spellStart"/>
          <w:r w:rsidRPr="0038784C">
            <w:rPr>
              <w:color w:val="000000"/>
            </w:rPr>
            <w:t>doi</w:t>
          </w:r>
          <w:proofErr w:type="spellEnd"/>
          <w:r w:rsidRPr="0038784C">
            <w:rPr>
              <w:color w:val="000000"/>
            </w:rPr>
            <w:t>: 10.1371/journal.pone.0059648</w:t>
          </w:r>
        </w:p>
        <w:p w14:paraId="2B3891EE" w14:textId="77777777" w:rsidR="0038784C" w:rsidRPr="0038784C" w:rsidRDefault="0038784C">
          <w:pPr>
            <w:ind w:hanging="640"/>
            <w:divId w:val="1636762823"/>
            <w:rPr>
              <w:color w:val="000000"/>
            </w:rPr>
          </w:pPr>
          <w:r w:rsidRPr="0038784C">
            <w:rPr>
              <w:color w:val="000000"/>
            </w:rPr>
            <w:t xml:space="preserve">14 </w:t>
          </w:r>
          <w:r w:rsidRPr="0038784C">
            <w:rPr>
              <w:color w:val="000000"/>
            </w:rPr>
            <w:tab/>
            <w:t xml:space="preserve">Perignon M, Masset G, Ferrari G, </w:t>
          </w:r>
          <w:r w:rsidRPr="0038784C">
            <w:rPr>
              <w:i/>
              <w:iCs/>
              <w:color w:val="000000"/>
            </w:rPr>
            <w:t>et al.</w:t>
          </w:r>
          <w:r w:rsidRPr="0038784C">
            <w:rPr>
              <w:color w:val="000000"/>
            </w:rPr>
            <w:t xml:space="preserve"> How low can dietary greenhouse gas emissions be reduced without impairing nutritional adequacy, affordability and acceptability of the diet? A modelling study to guide sustainable food choices. </w:t>
          </w:r>
          <w:r w:rsidRPr="0038784C">
            <w:rPr>
              <w:i/>
              <w:iCs/>
              <w:color w:val="000000"/>
            </w:rPr>
            <w:t xml:space="preserve">Public Health </w:t>
          </w:r>
          <w:proofErr w:type="spellStart"/>
          <w:r w:rsidRPr="0038784C">
            <w:rPr>
              <w:i/>
              <w:iCs/>
              <w:color w:val="000000"/>
            </w:rPr>
            <w:t>Nutr</w:t>
          </w:r>
          <w:proofErr w:type="spellEnd"/>
          <w:r w:rsidRPr="0038784C">
            <w:rPr>
              <w:color w:val="000000"/>
            </w:rPr>
            <w:t xml:space="preserve">. </w:t>
          </w:r>
          <w:proofErr w:type="gramStart"/>
          <w:r w:rsidRPr="0038784C">
            <w:rPr>
              <w:color w:val="000000"/>
            </w:rPr>
            <w:t>2016;19:2662</w:t>
          </w:r>
          <w:proofErr w:type="gramEnd"/>
          <w:r w:rsidRPr="0038784C">
            <w:rPr>
              <w:color w:val="000000"/>
            </w:rPr>
            <w:t xml:space="preserve">–74. </w:t>
          </w:r>
          <w:proofErr w:type="spellStart"/>
          <w:r w:rsidRPr="0038784C">
            <w:rPr>
              <w:color w:val="000000"/>
            </w:rPr>
            <w:t>doi</w:t>
          </w:r>
          <w:proofErr w:type="spellEnd"/>
          <w:r w:rsidRPr="0038784C">
            <w:rPr>
              <w:color w:val="000000"/>
            </w:rPr>
            <w:t>: 10.1017/S1368980016000653</w:t>
          </w:r>
        </w:p>
        <w:p w14:paraId="34431B59" w14:textId="77777777" w:rsidR="0038784C" w:rsidRPr="0038784C" w:rsidRDefault="0038784C">
          <w:pPr>
            <w:ind w:hanging="640"/>
            <w:divId w:val="2016103722"/>
            <w:rPr>
              <w:color w:val="000000"/>
            </w:rPr>
          </w:pPr>
          <w:r w:rsidRPr="0038784C">
            <w:rPr>
              <w:color w:val="000000"/>
            </w:rPr>
            <w:t xml:space="preserve">15 </w:t>
          </w:r>
          <w:r w:rsidRPr="0038784C">
            <w:rPr>
              <w:color w:val="000000"/>
            </w:rPr>
            <w:tab/>
            <w:t xml:space="preserve">Koenen MF, Balvert M, </w:t>
          </w:r>
          <w:proofErr w:type="spellStart"/>
          <w:r w:rsidRPr="0038784C">
            <w:rPr>
              <w:color w:val="000000"/>
            </w:rPr>
            <w:t>Fleuren</w:t>
          </w:r>
          <w:proofErr w:type="spellEnd"/>
          <w:r w:rsidRPr="0038784C">
            <w:rPr>
              <w:color w:val="000000"/>
            </w:rPr>
            <w:t xml:space="preserve"> H. Bi-objective goal programming for balancing costs vs. nutritional adequacy. </w:t>
          </w:r>
          <w:r w:rsidRPr="0038784C">
            <w:rPr>
              <w:i/>
              <w:iCs/>
              <w:color w:val="000000"/>
            </w:rPr>
            <w:t xml:space="preserve">Front </w:t>
          </w:r>
          <w:proofErr w:type="spellStart"/>
          <w:r w:rsidRPr="0038784C">
            <w:rPr>
              <w:i/>
              <w:iCs/>
              <w:color w:val="000000"/>
            </w:rPr>
            <w:t>Nutr</w:t>
          </w:r>
          <w:proofErr w:type="spellEnd"/>
          <w:r w:rsidRPr="0038784C">
            <w:rPr>
              <w:color w:val="000000"/>
            </w:rPr>
            <w:t xml:space="preserve">. 2022;9. </w:t>
          </w:r>
          <w:proofErr w:type="spellStart"/>
          <w:r w:rsidRPr="0038784C">
            <w:rPr>
              <w:color w:val="000000"/>
            </w:rPr>
            <w:t>doi</w:t>
          </w:r>
          <w:proofErr w:type="spellEnd"/>
          <w:r w:rsidRPr="0038784C">
            <w:rPr>
              <w:color w:val="000000"/>
            </w:rPr>
            <w:t>: 10.3389/fnut.2022.1056205</w:t>
          </w:r>
        </w:p>
        <w:p w14:paraId="0D7CEE8A" w14:textId="77777777" w:rsidR="0038784C" w:rsidRPr="0038784C" w:rsidRDefault="0038784C">
          <w:pPr>
            <w:ind w:hanging="640"/>
            <w:divId w:val="160973292"/>
            <w:rPr>
              <w:color w:val="000000"/>
            </w:rPr>
          </w:pPr>
          <w:r w:rsidRPr="0038784C">
            <w:rPr>
              <w:color w:val="000000"/>
            </w:rPr>
            <w:t xml:space="preserve">16 </w:t>
          </w:r>
          <w:r w:rsidRPr="0038784C">
            <w:rPr>
              <w:color w:val="000000"/>
            </w:rPr>
            <w:tab/>
            <w:t xml:space="preserve">Soares TF, </w:t>
          </w:r>
          <w:proofErr w:type="spellStart"/>
          <w:r w:rsidRPr="0038784C">
            <w:rPr>
              <w:color w:val="000000"/>
            </w:rPr>
            <w:t>Escarpinati</w:t>
          </w:r>
          <w:proofErr w:type="spellEnd"/>
          <w:r w:rsidRPr="0038784C">
            <w:rPr>
              <w:color w:val="000000"/>
            </w:rPr>
            <w:t xml:space="preserve"> MC, Gabriel PHR. MULTI-OBJECTIVE OPTIMIZATION APPLIED TO DIET PLANNING FOR PEOPLE WITH DIABETES. </w:t>
          </w:r>
          <w:r w:rsidRPr="0038784C">
            <w:rPr>
              <w:i/>
              <w:iCs/>
              <w:color w:val="000000"/>
            </w:rPr>
            <w:t xml:space="preserve">Pesquisa </w:t>
          </w:r>
          <w:proofErr w:type="spellStart"/>
          <w:r w:rsidRPr="0038784C">
            <w:rPr>
              <w:i/>
              <w:iCs/>
              <w:color w:val="000000"/>
            </w:rPr>
            <w:t>Operacional</w:t>
          </w:r>
          <w:proofErr w:type="spellEnd"/>
          <w:r w:rsidRPr="0038784C">
            <w:rPr>
              <w:color w:val="000000"/>
            </w:rPr>
            <w:t xml:space="preserve">. 2024;44. </w:t>
          </w:r>
          <w:proofErr w:type="spellStart"/>
          <w:r w:rsidRPr="0038784C">
            <w:rPr>
              <w:color w:val="000000"/>
            </w:rPr>
            <w:t>doi</w:t>
          </w:r>
          <w:proofErr w:type="spellEnd"/>
          <w:r w:rsidRPr="0038784C">
            <w:rPr>
              <w:color w:val="000000"/>
            </w:rPr>
            <w:t>: 10.1590/0101-7438.2023.043.00285156</w:t>
          </w:r>
        </w:p>
        <w:p w14:paraId="0CD7E95F" w14:textId="77777777" w:rsidR="0038784C" w:rsidRPr="0038784C" w:rsidRDefault="0038784C">
          <w:pPr>
            <w:ind w:hanging="640"/>
            <w:divId w:val="776098741"/>
            <w:rPr>
              <w:color w:val="000000"/>
            </w:rPr>
          </w:pPr>
          <w:r w:rsidRPr="0038784C">
            <w:rPr>
              <w:color w:val="000000"/>
            </w:rPr>
            <w:t xml:space="preserve">17 </w:t>
          </w:r>
          <w:r w:rsidRPr="0038784C">
            <w:rPr>
              <w:color w:val="000000"/>
            </w:rPr>
            <w:tab/>
            <w:t xml:space="preserve">Stigler GJ. The Cost of Subsistence. </w:t>
          </w:r>
          <w:r w:rsidRPr="0038784C">
            <w:rPr>
              <w:i/>
              <w:iCs/>
              <w:color w:val="000000"/>
            </w:rPr>
            <w:t>Journal of Farm Economics</w:t>
          </w:r>
          <w:r w:rsidRPr="0038784C">
            <w:rPr>
              <w:color w:val="000000"/>
            </w:rPr>
            <w:t xml:space="preserve">. </w:t>
          </w:r>
          <w:proofErr w:type="gramStart"/>
          <w:r w:rsidRPr="0038784C">
            <w:rPr>
              <w:color w:val="000000"/>
            </w:rPr>
            <w:t>1945;27:303</w:t>
          </w:r>
          <w:proofErr w:type="gramEnd"/>
          <w:r w:rsidRPr="0038784C">
            <w:rPr>
              <w:color w:val="000000"/>
            </w:rPr>
            <w:t xml:space="preserve">. </w:t>
          </w:r>
          <w:proofErr w:type="spellStart"/>
          <w:r w:rsidRPr="0038784C">
            <w:rPr>
              <w:color w:val="000000"/>
            </w:rPr>
            <w:t>doi</w:t>
          </w:r>
          <w:proofErr w:type="spellEnd"/>
          <w:r w:rsidRPr="0038784C">
            <w:rPr>
              <w:color w:val="000000"/>
            </w:rPr>
            <w:t>: 10.2307/1231810</w:t>
          </w:r>
        </w:p>
        <w:p w14:paraId="52208EB1" w14:textId="77777777" w:rsidR="0038784C" w:rsidRPr="0038784C" w:rsidRDefault="0038784C">
          <w:pPr>
            <w:ind w:hanging="640"/>
            <w:divId w:val="144394642"/>
            <w:rPr>
              <w:color w:val="000000"/>
            </w:rPr>
          </w:pPr>
          <w:r w:rsidRPr="0038784C">
            <w:rPr>
              <w:color w:val="000000"/>
            </w:rPr>
            <w:t xml:space="preserve">18 </w:t>
          </w:r>
          <w:r w:rsidRPr="0038784C">
            <w:rPr>
              <w:color w:val="000000"/>
            </w:rPr>
            <w:tab/>
          </w:r>
          <w:proofErr w:type="spellStart"/>
          <w:r w:rsidRPr="0038784C">
            <w:rPr>
              <w:color w:val="000000"/>
            </w:rPr>
            <w:t>Garille</w:t>
          </w:r>
          <w:proofErr w:type="spellEnd"/>
          <w:r w:rsidRPr="0038784C">
            <w:rPr>
              <w:color w:val="000000"/>
            </w:rPr>
            <w:t xml:space="preserve"> SG, Gass SI. Stigler’s Diet Problem Revisited. </w:t>
          </w:r>
          <w:r w:rsidRPr="0038784C">
            <w:rPr>
              <w:i/>
              <w:iCs/>
              <w:color w:val="000000"/>
            </w:rPr>
            <w:t>Oper Res</w:t>
          </w:r>
          <w:r w:rsidRPr="0038784C">
            <w:rPr>
              <w:color w:val="000000"/>
            </w:rPr>
            <w:t xml:space="preserve">. </w:t>
          </w:r>
          <w:proofErr w:type="gramStart"/>
          <w:r w:rsidRPr="0038784C">
            <w:rPr>
              <w:color w:val="000000"/>
            </w:rPr>
            <w:t>2001;49:1</w:t>
          </w:r>
          <w:proofErr w:type="gramEnd"/>
          <w:r w:rsidRPr="0038784C">
            <w:rPr>
              <w:color w:val="000000"/>
            </w:rPr>
            <w:t xml:space="preserve">–13. </w:t>
          </w:r>
          <w:proofErr w:type="spellStart"/>
          <w:r w:rsidRPr="0038784C">
            <w:rPr>
              <w:color w:val="000000"/>
            </w:rPr>
            <w:t>doi</w:t>
          </w:r>
          <w:proofErr w:type="spellEnd"/>
          <w:r w:rsidRPr="0038784C">
            <w:rPr>
              <w:color w:val="000000"/>
            </w:rPr>
            <w:t>: 10.1287/opre.49.1.1.11187</w:t>
          </w:r>
        </w:p>
        <w:p w14:paraId="460F0A72" w14:textId="77777777" w:rsidR="0038784C" w:rsidRPr="0038784C" w:rsidRDefault="0038784C">
          <w:pPr>
            <w:ind w:hanging="640"/>
            <w:divId w:val="1049383635"/>
            <w:rPr>
              <w:color w:val="000000"/>
            </w:rPr>
          </w:pPr>
          <w:r w:rsidRPr="0038784C">
            <w:rPr>
              <w:color w:val="000000"/>
            </w:rPr>
            <w:t xml:space="preserve">19 </w:t>
          </w:r>
          <w:r w:rsidRPr="0038784C">
            <w:rPr>
              <w:color w:val="000000"/>
            </w:rPr>
            <w:tab/>
            <w:t xml:space="preserve">Dantzig GB. The Diet Problem. </w:t>
          </w:r>
          <w:r w:rsidRPr="0038784C">
            <w:rPr>
              <w:i/>
              <w:iCs/>
              <w:color w:val="000000"/>
            </w:rPr>
            <w:t>Interfaces (Providence)</w:t>
          </w:r>
          <w:r w:rsidRPr="0038784C">
            <w:rPr>
              <w:color w:val="000000"/>
            </w:rPr>
            <w:t xml:space="preserve">. </w:t>
          </w:r>
          <w:proofErr w:type="gramStart"/>
          <w:r w:rsidRPr="0038784C">
            <w:rPr>
              <w:color w:val="000000"/>
            </w:rPr>
            <w:t>1990;20:43</w:t>
          </w:r>
          <w:proofErr w:type="gramEnd"/>
          <w:r w:rsidRPr="0038784C">
            <w:rPr>
              <w:color w:val="000000"/>
            </w:rPr>
            <w:t xml:space="preserve">–7. </w:t>
          </w:r>
          <w:proofErr w:type="spellStart"/>
          <w:r w:rsidRPr="0038784C">
            <w:rPr>
              <w:color w:val="000000"/>
            </w:rPr>
            <w:t>doi</w:t>
          </w:r>
          <w:proofErr w:type="spellEnd"/>
          <w:r w:rsidRPr="0038784C">
            <w:rPr>
              <w:color w:val="000000"/>
            </w:rPr>
            <w:t>: 10.1287/inte.20.4.43</w:t>
          </w:r>
        </w:p>
        <w:p w14:paraId="4A1091B4" w14:textId="77777777" w:rsidR="0038784C" w:rsidRPr="0038784C" w:rsidRDefault="0038784C">
          <w:pPr>
            <w:ind w:hanging="640"/>
            <w:divId w:val="1437751833"/>
            <w:rPr>
              <w:color w:val="000000"/>
            </w:rPr>
          </w:pPr>
          <w:r w:rsidRPr="0038784C">
            <w:rPr>
              <w:color w:val="000000"/>
            </w:rPr>
            <w:t xml:space="preserve">20 </w:t>
          </w:r>
          <w:r w:rsidRPr="0038784C">
            <w:rPr>
              <w:color w:val="000000"/>
            </w:rPr>
            <w:tab/>
          </w:r>
          <w:proofErr w:type="spellStart"/>
          <w:r w:rsidRPr="0038784C">
            <w:rPr>
              <w:color w:val="000000"/>
            </w:rPr>
            <w:t>Sklan</w:t>
          </w:r>
          <w:proofErr w:type="spellEnd"/>
          <w:r w:rsidRPr="0038784C">
            <w:rPr>
              <w:color w:val="000000"/>
            </w:rPr>
            <w:t xml:space="preserve"> D, Dariel I. Diet planning for humans using mixed-integer linear programming. </w:t>
          </w:r>
          <w:r w:rsidRPr="0038784C">
            <w:rPr>
              <w:i/>
              <w:iCs/>
              <w:color w:val="000000"/>
            </w:rPr>
            <w:t>British Journal of Nutrition</w:t>
          </w:r>
          <w:r w:rsidRPr="0038784C">
            <w:rPr>
              <w:color w:val="000000"/>
            </w:rPr>
            <w:t xml:space="preserve">. </w:t>
          </w:r>
          <w:proofErr w:type="gramStart"/>
          <w:r w:rsidRPr="0038784C">
            <w:rPr>
              <w:color w:val="000000"/>
            </w:rPr>
            <w:t>1993;70:27</w:t>
          </w:r>
          <w:proofErr w:type="gramEnd"/>
          <w:r w:rsidRPr="0038784C">
            <w:rPr>
              <w:color w:val="000000"/>
            </w:rPr>
            <w:t xml:space="preserve">–35. </w:t>
          </w:r>
          <w:proofErr w:type="spellStart"/>
          <w:r w:rsidRPr="0038784C">
            <w:rPr>
              <w:color w:val="000000"/>
            </w:rPr>
            <w:t>doi</w:t>
          </w:r>
          <w:proofErr w:type="spellEnd"/>
          <w:r w:rsidRPr="0038784C">
            <w:rPr>
              <w:color w:val="000000"/>
            </w:rPr>
            <w:t>: 10.1079/BJN19930102</w:t>
          </w:r>
        </w:p>
        <w:p w14:paraId="78B27B82" w14:textId="77777777" w:rsidR="0038784C" w:rsidRPr="0038784C" w:rsidRDefault="0038784C">
          <w:pPr>
            <w:ind w:hanging="640"/>
            <w:divId w:val="1287347861"/>
            <w:rPr>
              <w:color w:val="000000"/>
            </w:rPr>
          </w:pPr>
          <w:r w:rsidRPr="0038784C">
            <w:rPr>
              <w:color w:val="000000"/>
            </w:rPr>
            <w:t xml:space="preserve">21 </w:t>
          </w:r>
          <w:r w:rsidRPr="0038784C">
            <w:rPr>
              <w:color w:val="000000"/>
            </w:rPr>
            <w:tab/>
            <w:t xml:space="preserve">van Dooren C. A Review of the Use of Linear Programming to Optimize Diets, Nutritiously, Economically and Environmentally. </w:t>
          </w:r>
          <w:r w:rsidRPr="0038784C">
            <w:rPr>
              <w:i/>
              <w:iCs/>
              <w:color w:val="000000"/>
            </w:rPr>
            <w:t xml:space="preserve">Front </w:t>
          </w:r>
          <w:proofErr w:type="spellStart"/>
          <w:r w:rsidRPr="0038784C">
            <w:rPr>
              <w:i/>
              <w:iCs/>
              <w:color w:val="000000"/>
            </w:rPr>
            <w:t>Nutr</w:t>
          </w:r>
          <w:proofErr w:type="spellEnd"/>
          <w:r w:rsidRPr="0038784C">
            <w:rPr>
              <w:color w:val="000000"/>
            </w:rPr>
            <w:t xml:space="preserve">. 2018;5. </w:t>
          </w:r>
          <w:proofErr w:type="spellStart"/>
          <w:r w:rsidRPr="0038784C">
            <w:rPr>
              <w:color w:val="000000"/>
            </w:rPr>
            <w:t>doi</w:t>
          </w:r>
          <w:proofErr w:type="spellEnd"/>
          <w:r w:rsidRPr="0038784C">
            <w:rPr>
              <w:color w:val="000000"/>
            </w:rPr>
            <w:t>: 10.3389/fnut.2018.00048</w:t>
          </w:r>
        </w:p>
        <w:p w14:paraId="72391140" w14:textId="77777777" w:rsidR="0038784C" w:rsidRPr="0038784C" w:rsidRDefault="0038784C">
          <w:pPr>
            <w:ind w:hanging="640"/>
            <w:divId w:val="260260071"/>
            <w:rPr>
              <w:color w:val="000000"/>
            </w:rPr>
          </w:pPr>
          <w:r w:rsidRPr="0038784C">
            <w:rPr>
              <w:color w:val="000000"/>
            </w:rPr>
            <w:t xml:space="preserve">22 </w:t>
          </w:r>
          <w:r w:rsidRPr="0038784C">
            <w:rPr>
              <w:color w:val="000000"/>
            </w:rPr>
            <w:tab/>
            <w:t xml:space="preserve">Maillot M, Vieux F, Amiot MJ, </w:t>
          </w:r>
          <w:r w:rsidRPr="0038784C">
            <w:rPr>
              <w:i/>
              <w:iCs/>
              <w:color w:val="000000"/>
            </w:rPr>
            <w:t>et al.</w:t>
          </w:r>
          <w:r w:rsidRPr="0038784C">
            <w:rPr>
              <w:color w:val="000000"/>
            </w:rPr>
            <w:t xml:space="preserve"> Individual diet modeling translates nutrient recommendations into realistic and individual-specific food choices. </w:t>
          </w:r>
          <w:r w:rsidRPr="0038784C">
            <w:rPr>
              <w:i/>
              <w:iCs/>
              <w:color w:val="000000"/>
            </w:rPr>
            <w:t>Am J Clin Nutr</w:t>
          </w:r>
          <w:r w:rsidRPr="0038784C">
            <w:rPr>
              <w:color w:val="000000"/>
            </w:rPr>
            <w:t xml:space="preserve">. </w:t>
          </w:r>
          <w:proofErr w:type="gramStart"/>
          <w:r w:rsidRPr="0038784C">
            <w:rPr>
              <w:color w:val="000000"/>
            </w:rPr>
            <w:t>2010;91:421</w:t>
          </w:r>
          <w:proofErr w:type="gramEnd"/>
          <w:r w:rsidRPr="0038784C">
            <w:rPr>
              <w:color w:val="000000"/>
            </w:rPr>
            <w:t xml:space="preserve">–30. </w:t>
          </w:r>
          <w:proofErr w:type="spellStart"/>
          <w:r w:rsidRPr="0038784C">
            <w:rPr>
              <w:color w:val="000000"/>
            </w:rPr>
            <w:t>doi</w:t>
          </w:r>
          <w:proofErr w:type="spellEnd"/>
          <w:r w:rsidRPr="0038784C">
            <w:rPr>
              <w:color w:val="000000"/>
            </w:rPr>
            <w:t>: 10.3945/ajcn.2009.28426</w:t>
          </w:r>
        </w:p>
        <w:p w14:paraId="1257BB2A" w14:textId="77777777" w:rsidR="0038784C" w:rsidRPr="0038784C" w:rsidRDefault="0038784C">
          <w:pPr>
            <w:ind w:hanging="640"/>
            <w:divId w:val="2010861694"/>
            <w:rPr>
              <w:color w:val="000000"/>
            </w:rPr>
          </w:pPr>
          <w:r w:rsidRPr="0038784C">
            <w:rPr>
              <w:color w:val="000000"/>
            </w:rPr>
            <w:t xml:space="preserve">23 </w:t>
          </w:r>
          <w:r w:rsidRPr="0038784C">
            <w:rPr>
              <w:color w:val="000000"/>
            </w:rPr>
            <w:tab/>
            <w:t xml:space="preserve">Horgan GW, Perrin A, Whybrow S, </w:t>
          </w:r>
          <w:r w:rsidRPr="0038784C">
            <w:rPr>
              <w:i/>
              <w:iCs/>
              <w:color w:val="000000"/>
            </w:rPr>
            <w:t>et al.</w:t>
          </w:r>
          <w:r w:rsidRPr="0038784C">
            <w:rPr>
              <w:color w:val="000000"/>
            </w:rPr>
            <w:t xml:space="preserve"> Achieving dietary recommendations and reducing greenhouse gas emissions: modelling diets to </w:t>
          </w:r>
          <w:proofErr w:type="spellStart"/>
          <w:r w:rsidRPr="0038784C">
            <w:rPr>
              <w:color w:val="000000"/>
            </w:rPr>
            <w:t>minimise</w:t>
          </w:r>
          <w:proofErr w:type="spellEnd"/>
          <w:r w:rsidRPr="0038784C">
            <w:rPr>
              <w:color w:val="000000"/>
            </w:rPr>
            <w:t xml:space="preserve"> the change f</w:t>
          </w:r>
          <w:r w:rsidRPr="0038784C">
            <w:rPr>
              <w:color w:val="000000"/>
            </w:rPr>
            <w:lastRenderedPageBreak/>
            <w:t xml:space="preserve">rom current intakes. </w:t>
          </w:r>
          <w:r w:rsidRPr="0038784C">
            <w:rPr>
              <w:i/>
              <w:iCs/>
              <w:color w:val="000000"/>
            </w:rPr>
            <w:t>International Journal of Behavioral Nutrition and Physical Activity</w:t>
          </w:r>
          <w:r w:rsidRPr="0038784C">
            <w:rPr>
              <w:color w:val="000000"/>
            </w:rPr>
            <w:t xml:space="preserve">. </w:t>
          </w:r>
          <w:proofErr w:type="gramStart"/>
          <w:r w:rsidRPr="0038784C">
            <w:rPr>
              <w:color w:val="000000"/>
            </w:rPr>
            <w:t>2016;13:46</w:t>
          </w:r>
          <w:proofErr w:type="gramEnd"/>
          <w:r w:rsidRPr="0038784C">
            <w:rPr>
              <w:color w:val="000000"/>
            </w:rPr>
            <w:t xml:space="preserve">. </w:t>
          </w:r>
          <w:proofErr w:type="spellStart"/>
          <w:r w:rsidRPr="0038784C">
            <w:rPr>
              <w:color w:val="000000"/>
            </w:rPr>
            <w:t>doi</w:t>
          </w:r>
          <w:proofErr w:type="spellEnd"/>
          <w:r w:rsidRPr="0038784C">
            <w:rPr>
              <w:color w:val="000000"/>
            </w:rPr>
            <w:t>: 10.1186/s12966-016-0370-1</w:t>
          </w:r>
        </w:p>
        <w:p w14:paraId="4AB3F7EC" w14:textId="77777777" w:rsidR="0038784C" w:rsidRPr="0038784C" w:rsidRDefault="0038784C">
          <w:pPr>
            <w:ind w:hanging="640"/>
            <w:divId w:val="1202939103"/>
            <w:rPr>
              <w:color w:val="000000"/>
            </w:rPr>
          </w:pPr>
          <w:r w:rsidRPr="0038784C">
            <w:rPr>
              <w:color w:val="000000"/>
            </w:rPr>
            <w:t xml:space="preserve">24 </w:t>
          </w:r>
          <w:r w:rsidRPr="0038784C">
            <w:rPr>
              <w:color w:val="000000"/>
            </w:rPr>
            <w:tab/>
            <w:t xml:space="preserve">Kesse-Guyot E, </w:t>
          </w:r>
          <w:proofErr w:type="spellStart"/>
          <w:r w:rsidRPr="0038784C">
            <w:rPr>
              <w:color w:val="000000"/>
            </w:rPr>
            <w:t>Fouillet</w:t>
          </w:r>
          <w:proofErr w:type="spellEnd"/>
          <w:r w:rsidRPr="0038784C">
            <w:rPr>
              <w:color w:val="000000"/>
            </w:rPr>
            <w:t xml:space="preserve"> H, Baudry J, </w:t>
          </w:r>
          <w:r w:rsidRPr="0038784C">
            <w:rPr>
              <w:i/>
              <w:iCs/>
              <w:color w:val="000000"/>
            </w:rPr>
            <w:t>et al.</w:t>
          </w:r>
          <w:r w:rsidRPr="0038784C">
            <w:rPr>
              <w:color w:val="000000"/>
            </w:rPr>
            <w:t xml:space="preserve"> Halving food-related greenhouse gas emissions can be achieved by redistributing meat consumption: Progressive optimization results of the </w:t>
          </w:r>
          <w:proofErr w:type="spellStart"/>
          <w:r w:rsidRPr="0038784C">
            <w:rPr>
              <w:color w:val="000000"/>
            </w:rPr>
            <w:t>NutriNet</w:t>
          </w:r>
          <w:proofErr w:type="spellEnd"/>
          <w:r w:rsidRPr="0038784C">
            <w:rPr>
              <w:color w:val="000000"/>
            </w:rPr>
            <w:t xml:space="preserve">-Santé cohort. </w:t>
          </w:r>
          <w:r w:rsidRPr="0038784C">
            <w:rPr>
              <w:i/>
              <w:iCs/>
              <w:color w:val="000000"/>
            </w:rPr>
            <w:t>Science of The Total Environment</w:t>
          </w:r>
          <w:r w:rsidRPr="0038784C">
            <w:rPr>
              <w:color w:val="000000"/>
            </w:rPr>
            <w:t xml:space="preserve">. </w:t>
          </w:r>
          <w:proofErr w:type="gramStart"/>
          <w:r w:rsidRPr="0038784C">
            <w:rPr>
              <w:color w:val="000000"/>
            </w:rPr>
            <w:t>2021;789:147901</w:t>
          </w:r>
          <w:proofErr w:type="gramEnd"/>
          <w:r w:rsidRPr="0038784C">
            <w:rPr>
              <w:color w:val="000000"/>
            </w:rPr>
            <w:t xml:space="preserve">. </w:t>
          </w:r>
          <w:proofErr w:type="spellStart"/>
          <w:r w:rsidRPr="0038784C">
            <w:rPr>
              <w:color w:val="000000"/>
            </w:rPr>
            <w:t>doi</w:t>
          </w:r>
          <w:proofErr w:type="spellEnd"/>
          <w:r w:rsidRPr="0038784C">
            <w:rPr>
              <w:color w:val="000000"/>
            </w:rPr>
            <w:t>: 10.1016/j.scitotenv.2021.147901</w:t>
          </w:r>
        </w:p>
        <w:p w14:paraId="753B0561" w14:textId="77777777" w:rsidR="0038784C" w:rsidRPr="0038784C" w:rsidRDefault="0038784C">
          <w:pPr>
            <w:ind w:hanging="640"/>
            <w:divId w:val="2110348166"/>
            <w:rPr>
              <w:color w:val="000000"/>
            </w:rPr>
          </w:pPr>
          <w:r w:rsidRPr="0038784C">
            <w:rPr>
              <w:color w:val="000000"/>
            </w:rPr>
            <w:t xml:space="preserve">25 </w:t>
          </w:r>
          <w:r w:rsidRPr="0038784C">
            <w:rPr>
              <w:color w:val="000000"/>
            </w:rPr>
            <w:tab/>
          </w:r>
          <w:proofErr w:type="spellStart"/>
          <w:r w:rsidRPr="0038784C">
            <w:rPr>
              <w:color w:val="000000"/>
            </w:rPr>
            <w:t>Abejón</w:t>
          </w:r>
          <w:proofErr w:type="spellEnd"/>
          <w:r w:rsidRPr="0038784C">
            <w:rPr>
              <w:color w:val="000000"/>
            </w:rPr>
            <w:t xml:space="preserve"> R, Batlle-Bayer L, Laso J, </w:t>
          </w:r>
          <w:r w:rsidRPr="0038784C">
            <w:rPr>
              <w:i/>
              <w:iCs/>
              <w:color w:val="000000"/>
            </w:rPr>
            <w:t>et al.</w:t>
          </w:r>
          <w:r w:rsidRPr="0038784C">
            <w:rPr>
              <w:color w:val="000000"/>
            </w:rPr>
            <w:t xml:space="preserve"> Multi-Objective Optimization of Nutritional, Environmental and Economic Aspects of Diets Applied to the Spanish Context. </w:t>
          </w:r>
          <w:r w:rsidRPr="0038784C">
            <w:rPr>
              <w:i/>
              <w:iCs/>
              <w:color w:val="000000"/>
            </w:rPr>
            <w:t>Foods</w:t>
          </w:r>
          <w:r w:rsidRPr="0038784C">
            <w:rPr>
              <w:color w:val="000000"/>
            </w:rPr>
            <w:t xml:space="preserve">. </w:t>
          </w:r>
          <w:proofErr w:type="gramStart"/>
          <w:r w:rsidRPr="0038784C">
            <w:rPr>
              <w:color w:val="000000"/>
            </w:rPr>
            <w:t>2020;9:1677</w:t>
          </w:r>
          <w:proofErr w:type="gramEnd"/>
          <w:r w:rsidRPr="0038784C">
            <w:rPr>
              <w:color w:val="000000"/>
            </w:rPr>
            <w:t xml:space="preserve">. </w:t>
          </w:r>
          <w:proofErr w:type="spellStart"/>
          <w:r w:rsidRPr="0038784C">
            <w:rPr>
              <w:color w:val="000000"/>
            </w:rPr>
            <w:t>doi</w:t>
          </w:r>
          <w:proofErr w:type="spellEnd"/>
          <w:r w:rsidRPr="0038784C">
            <w:rPr>
              <w:color w:val="000000"/>
            </w:rPr>
            <w:t>: 10.3390/foods9111677</w:t>
          </w:r>
        </w:p>
        <w:p w14:paraId="744A429C" w14:textId="77777777" w:rsidR="0038784C" w:rsidRPr="0038784C" w:rsidRDefault="0038784C">
          <w:pPr>
            <w:ind w:hanging="640"/>
            <w:divId w:val="221642821"/>
            <w:rPr>
              <w:color w:val="000000"/>
            </w:rPr>
          </w:pPr>
          <w:r w:rsidRPr="0038784C">
            <w:rPr>
              <w:color w:val="000000"/>
            </w:rPr>
            <w:t xml:space="preserve">26 </w:t>
          </w:r>
          <w:r w:rsidRPr="0038784C">
            <w:rPr>
              <w:color w:val="000000"/>
            </w:rPr>
            <w:tab/>
          </w:r>
          <w:proofErr w:type="spellStart"/>
          <w:r w:rsidRPr="0038784C">
            <w:rPr>
              <w:color w:val="000000"/>
            </w:rPr>
            <w:t>Türkmenoğlu</w:t>
          </w:r>
          <w:proofErr w:type="spellEnd"/>
          <w:r w:rsidRPr="0038784C">
            <w:rPr>
              <w:color w:val="000000"/>
            </w:rPr>
            <w:t xml:space="preserve"> C, </w:t>
          </w:r>
          <w:proofErr w:type="spellStart"/>
          <w:r w:rsidRPr="0038784C">
            <w:rPr>
              <w:color w:val="000000"/>
            </w:rPr>
            <w:t>Etaner</w:t>
          </w:r>
          <w:proofErr w:type="spellEnd"/>
          <w:r w:rsidRPr="0038784C">
            <w:rPr>
              <w:color w:val="000000"/>
            </w:rPr>
            <w:t xml:space="preserve"> Uyar AŞ, Kiraz B. Recommending healthy meal plans by </w:t>
          </w:r>
          <w:proofErr w:type="spellStart"/>
          <w:r w:rsidRPr="0038784C">
            <w:rPr>
              <w:color w:val="000000"/>
            </w:rPr>
            <w:t>optimising</w:t>
          </w:r>
          <w:proofErr w:type="spellEnd"/>
          <w:r w:rsidRPr="0038784C">
            <w:rPr>
              <w:color w:val="000000"/>
            </w:rPr>
            <w:t xml:space="preserve"> nature-inspired many-objective diet problem. </w:t>
          </w:r>
          <w:r w:rsidRPr="0038784C">
            <w:rPr>
              <w:i/>
              <w:iCs/>
              <w:color w:val="000000"/>
            </w:rPr>
            <w:t>Health Informatics J</w:t>
          </w:r>
          <w:r w:rsidRPr="0038784C">
            <w:rPr>
              <w:color w:val="000000"/>
            </w:rPr>
            <w:t xml:space="preserve">. 2021;27. </w:t>
          </w:r>
          <w:proofErr w:type="spellStart"/>
          <w:r w:rsidRPr="0038784C">
            <w:rPr>
              <w:color w:val="000000"/>
            </w:rPr>
            <w:t>doi</w:t>
          </w:r>
          <w:proofErr w:type="spellEnd"/>
          <w:r w:rsidRPr="0038784C">
            <w:rPr>
              <w:color w:val="000000"/>
            </w:rPr>
            <w:t>: 10.1177/1460458220976719</w:t>
          </w:r>
        </w:p>
        <w:p w14:paraId="5FEA5BEC" w14:textId="77777777" w:rsidR="0038784C" w:rsidRPr="0038784C" w:rsidRDefault="0038784C">
          <w:pPr>
            <w:ind w:hanging="640"/>
            <w:divId w:val="1744330197"/>
            <w:rPr>
              <w:color w:val="000000"/>
            </w:rPr>
          </w:pPr>
          <w:r w:rsidRPr="0038784C">
            <w:rPr>
              <w:color w:val="000000"/>
            </w:rPr>
            <w:t xml:space="preserve">27 </w:t>
          </w:r>
          <w:r w:rsidRPr="0038784C">
            <w:rPr>
              <w:color w:val="000000"/>
            </w:rPr>
            <w:tab/>
            <w:t xml:space="preserve">Seljak BK. Dietary Menu Planning Using an Evolutionary Method. </w:t>
          </w:r>
          <w:r w:rsidRPr="0038784C">
            <w:rPr>
              <w:i/>
              <w:iCs/>
              <w:color w:val="000000"/>
            </w:rPr>
            <w:t>2006 International Conference on Intelligent Engineering Systems</w:t>
          </w:r>
          <w:r w:rsidRPr="0038784C">
            <w:rPr>
              <w:color w:val="000000"/>
            </w:rPr>
            <w:t>. IEEE :108–13.</w:t>
          </w:r>
        </w:p>
        <w:p w14:paraId="3CD55350" w14:textId="77777777" w:rsidR="0038784C" w:rsidRPr="0038784C" w:rsidRDefault="0038784C">
          <w:pPr>
            <w:ind w:hanging="640"/>
            <w:divId w:val="1076783899"/>
            <w:rPr>
              <w:color w:val="000000"/>
            </w:rPr>
          </w:pPr>
          <w:r w:rsidRPr="0038784C">
            <w:rPr>
              <w:color w:val="000000"/>
            </w:rPr>
            <w:t xml:space="preserve">28 </w:t>
          </w:r>
          <w:r w:rsidRPr="0038784C">
            <w:rPr>
              <w:color w:val="000000"/>
            </w:rPr>
            <w:tab/>
          </w:r>
          <w:proofErr w:type="spellStart"/>
          <w:r w:rsidRPr="0038784C">
            <w:rPr>
              <w:color w:val="000000"/>
            </w:rPr>
            <w:t>Cholissodin</w:t>
          </w:r>
          <w:proofErr w:type="spellEnd"/>
          <w:r w:rsidRPr="0038784C">
            <w:rPr>
              <w:color w:val="000000"/>
            </w:rPr>
            <w:t xml:space="preserve"> I, Dewi RK. Optimization of Healthy Diet Menu Variation using PSO-SA. </w:t>
          </w:r>
          <w:r w:rsidRPr="0038784C">
            <w:rPr>
              <w:i/>
              <w:iCs/>
              <w:color w:val="000000"/>
            </w:rPr>
            <w:t>Journal of Information Technology and Computer Science</w:t>
          </w:r>
          <w:r w:rsidRPr="0038784C">
            <w:rPr>
              <w:color w:val="000000"/>
            </w:rPr>
            <w:t xml:space="preserve">. </w:t>
          </w:r>
          <w:proofErr w:type="gramStart"/>
          <w:r w:rsidRPr="0038784C">
            <w:rPr>
              <w:color w:val="000000"/>
            </w:rPr>
            <w:t>2017;2:28</w:t>
          </w:r>
          <w:proofErr w:type="gramEnd"/>
          <w:r w:rsidRPr="0038784C">
            <w:rPr>
              <w:color w:val="000000"/>
            </w:rPr>
            <w:t xml:space="preserve">–40. </w:t>
          </w:r>
          <w:proofErr w:type="spellStart"/>
          <w:r w:rsidRPr="0038784C">
            <w:rPr>
              <w:color w:val="000000"/>
            </w:rPr>
            <w:t>doi</w:t>
          </w:r>
          <w:proofErr w:type="spellEnd"/>
          <w:r w:rsidRPr="0038784C">
            <w:rPr>
              <w:color w:val="000000"/>
            </w:rPr>
            <w:t>: 10.25126/jitecs.20172129</w:t>
          </w:r>
        </w:p>
        <w:p w14:paraId="5EE9F116" w14:textId="77777777" w:rsidR="0038784C" w:rsidRPr="0038784C" w:rsidRDefault="0038784C">
          <w:pPr>
            <w:ind w:hanging="640"/>
            <w:divId w:val="1445079198"/>
            <w:rPr>
              <w:color w:val="000000"/>
            </w:rPr>
          </w:pPr>
          <w:r w:rsidRPr="0038784C">
            <w:rPr>
              <w:color w:val="000000"/>
            </w:rPr>
            <w:t xml:space="preserve">29 </w:t>
          </w:r>
          <w:r w:rsidRPr="0038784C">
            <w:rPr>
              <w:color w:val="000000"/>
            </w:rPr>
            <w:tab/>
          </w:r>
          <w:proofErr w:type="spellStart"/>
          <w:r w:rsidRPr="0038784C">
            <w:rPr>
              <w:color w:val="000000"/>
            </w:rPr>
            <w:t>Ahourag</w:t>
          </w:r>
          <w:proofErr w:type="spellEnd"/>
          <w:r w:rsidRPr="0038784C">
            <w:rPr>
              <w:color w:val="000000"/>
            </w:rPr>
            <w:t xml:space="preserve"> A, El </w:t>
          </w:r>
          <w:proofErr w:type="spellStart"/>
          <w:r w:rsidRPr="0038784C">
            <w:rPr>
              <w:color w:val="000000"/>
            </w:rPr>
            <w:t>Moutaouakil</w:t>
          </w:r>
          <w:proofErr w:type="spellEnd"/>
          <w:r w:rsidRPr="0038784C">
            <w:rPr>
              <w:color w:val="000000"/>
            </w:rPr>
            <w:t xml:space="preserve"> K, </w:t>
          </w:r>
          <w:proofErr w:type="spellStart"/>
          <w:r w:rsidRPr="0038784C">
            <w:rPr>
              <w:color w:val="000000"/>
            </w:rPr>
            <w:t>Elkari</w:t>
          </w:r>
          <w:proofErr w:type="spellEnd"/>
          <w:r w:rsidRPr="0038784C">
            <w:rPr>
              <w:color w:val="000000"/>
            </w:rPr>
            <w:t xml:space="preserve"> B, </w:t>
          </w:r>
          <w:r w:rsidRPr="0038784C">
            <w:rPr>
              <w:i/>
              <w:iCs/>
              <w:color w:val="000000"/>
            </w:rPr>
            <w:t>et al.</w:t>
          </w:r>
          <w:r w:rsidRPr="0038784C">
            <w:rPr>
              <w:color w:val="000000"/>
            </w:rPr>
            <w:t xml:space="preserve"> A </w:t>
          </w:r>
          <w:proofErr w:type="spellStart"/>
          <w:r w:rsidRPr="0038784C">
            <w:rPr>
              <w:color w:val="000000"/>
            </w:rPr>
            <w:t>Multiobjective</w:t>
          </w:r>
          <w:proofErr w:type="spellEnd"/>
          <w:r w:rsidRPr="0038784C">
            <w:rPr>
              <w:color w:val="000000"/>
            </w:rPr>
            <w:t xml:space="preserve"> Diet Planning Model for Diabetic Patients in the Moroccan Health Context Using Particle Swarm Intelligence. </w:t>
          </w:r>
          <w:r w:rsidRPr="0038784C">
            <w:rPr>
              <w:i/>
              <w:iCs/>
              <w:color w:val="000000"/>
            </w:rPr>
            <w:t>Statistics, Optimization &amp; Information Computing</w:t>
          </w:r>
          <w:r w:rsidRPr="0038784C">
            <w:rPr>
              <w:color w:val="000000"/>
            </w:rPr>
            <w:t xml:space="preserve">. </w:t>
          </w:r>
          <w:proofErr w:type="gramStart"/>
          <w:r w:rsidRPr="0038784C">
            <w:rPr>
              <w:color w:val="000000"/>
            </w:rPr>
            <w:t>2024;12:605</w:t>
          </w:r>
          <w:proofErr w:type="gramEnd"/>
          <w:r w:rsidRPr="0038784C">
            <w:rPr>
              <w:color w:val="000000"/>
            </w:rPr>
            <w:t xml:space="preserve">–16. </w:t>
          </w:r>
          <w:proofErr w:type="spellStart"/>
          <w:r w:rsidRPr="0038784C">
            <w:rPr>
              <w:color w:val="000000"/>
            </w:rPr>
            <w:t>doi</w:t>
          </w:r>
          <w:proofErr w:type="spellEnd"/>
          <w:r w:rsidRPr="0038784C">
            <w:rPr>
              <w:color w:val="000000"/>
            </w:rPr>
            <w:t>: 10.19139/soic-2310-5070-1947</w:t>
          </w:r>
        </w:p>
        <w:p w14:paraId="4FD2CEB4" w14:textId="77777777" w:rsidR="0038784C" w:rsidRPr="0038784C" w:rsidRDefault="0038784C">
          <w:pPr>
            <w:ind w:hanging="640"/>
            <w:divId w:val="1541818486"/>
            <w:rPr>
              <w:color w:val="000000"/>
            </w:rPr>
          </w:pPr>
          <w:r w:rsidRPr="0038784C">
            <w:rPr>
              <w:color w:val="000000"/>
            </w:rPr>
            <w:t xml:space="preserve">30 </w:t>
          </w:r>
          <w:r w:rsidRPr="0038784C">
            <w:rPr>
              <w:color w:val="000000"/>
            </w:rPr>
            <w:tab/>
            <w:t xml:space="preserve">Verma S, Pant M, </w:t>
          </w:r>
          <w:proofErr w:type="spellStart"/>
          <w:r w:rsidRPr="0038784C">
            <w:rPr>
              <w:color w:val="000000"/>
            </w:rPr>
            <w:t>Snasel</w:t>
          </w:r>
          <w:proofErr w:type="spellEnd"/>
          <w:r w:rsidRPr="0038784C">
            <w:rPr>
              <w:color w:val="000000"/>
            </w:rPr>
            <w:t xml:space="preserve"> V. </w:t>
          </w:r>
          <w:proofErr w:type="gramStart"/>
          <w:r w:rsidRPr="0038784C">
            <w:rPr>
              <w:color w:val="000000"/>
            </w:rPr>
            <w:t>A</w:t>
          </w:r>
          <w:proofErr w:type="gramEnd"/>
          <w:r w:rsidRPr="0038784C">
            <w:rPr>
              <w:color w:val="000000"/>
            </w:rPr>
            <w:t xml:space="preserve"> Comprehensive Review on NSGA-II for Multi-Objective Combinatorial Optimization Problems. </w:t>
          </w:r>
          <w:r w:rsidRPr="0038784C">
            <w:rPr>
              <w:i/>
              <w:iCs/>
              <w:color w:val="000000"/>
            </w:rPr>
            <w:t>IEEE Access</w:t>
          </w:r>
          <w:r w:rsidRPr="0038784C">
            <w:rPr>
              <w:color w:val="000000"/>
            </w:rPr>
            <w:t xml:space="preserve">. </w:t>
          </w:r>
          <w:proofErr w:type="gramStart"/>
          <w:r w:rsidRPr="0038784C">
            <w:rPr>
              <w:color w:val="000000"/>
            </w:rPr>
            <w:t>2021;9:57757</w:t>
          </w:r>
          <w:proofErr w:type="gramEnd"/>
          <w:r w:rsidRPr="0038784C">
            <w:rPr>
              <w:color w:val="000000"/>
            </w:rPr>
            <w:t xml:space="preserve">–91. </w:t>
          </w:r>
          <w:proofErr w:type="spellStart"/>
          <w:r w:rsidRPr="0038784C">
            <w:rPr>
              <w:color w:val="000000"/>
            </w:rPr>
            <w:t>doi</w:t>
          </w:r>
          <w:proofErr w:type="spellEnd"/>
          <w:r w:rsidRPr="0038784C">
            <w:rPr>
              <w:color w:val="000000"/>
            </w:rPr>
            <w:t>: 10.1109/ACCESS.2021.3070634</w:t>
          </w:r>
        </w:p>
        <w:p w14:paraId="6550B6F1" w14:textId="77777777" w:rsidR="0038784C" w:rsidRPr="0038784C" w:rsidRDefault="0038784C">
          <w:pPr>
            <w:ind w:hanging="640"/>
            <w:divId w:val="239098512"/>
            <w:rPr>
              <w:color w:val="000000"/>
            </w:rPr>
          </w:pPr>
          <w:r w:rsidRPr="0038784C">
            <w:rPr>
              <w:color w:val="000000"/>
            </w:rPr>
            <w:t xml:space="preserve">31 </w:t>
          </w:r>
          <w:r w:rsidRPr="0038784C">
            <w:rPr>
              <w:color w:val="000000"/>
            </w:rPr>
            <w:tab/>
            <w:t xml:space="preserve">Deb K, Jain H. An Evolutionary Many-Objective Optimization Algorithm Using Reference-Point-Based Nondominated Sorting Approach, Part I: Solving Problems </w:t>
          </w:r>
          <w:proofErr w:type="gramStart"/>
          <w:r w:rsidRPr="0038784C">
            <w:rPr>
              <w:color w:val="000000"/>
            </w:rPr>
            <w:t>With</w:t>
          </w:r>
          <w:proofErr w:type="gramEnd"/>
          <w:r w:rsidRPr="0038784C">
            <w:rPr>
              <w:color w:val="000000"/>
            </w:rPr>
            <w:t xml:space="preserve"> Box Constraints. </w:t>
          </w:r>
          <w:r w:rsidRPr="0038784C">
            <w:rPr>
              <w:i/>
              <w:iCs/>
              <w:color w:val="000000"/>
            </w:rPr>
            <w:t>IEEE Transactions on Evolutionary Computation</w:t>
          </w:r>
          <w:r w:rsidRPr="0038784C">
            <w:rPr>
              <w:color w:val="000000"/>
            </w:rPr>
            <w:t xml:space="preserve">. </w:t>
          </w:r>
          <w:proofErr w:type="gramStart"/>
          <w:r w:rsidRPr="0038784C">
            <w:rPr>
              <w:color w:val="000000"/>
            </w:rPr>
            <w:t>2014;18:577</w:t>
          </w:r>
          <w:proofErr w:type="gramEnd"/>
          <w:r w:rsidRPr="0038784C">
            <w:rPr>
              <w:color w:val="000000"/>
            </w:rPr>
            <w:t xml:space="preserve">–601. </w:t>
          </w:r>
          <w:proofErr w:type="spellStart"/>
          <w:r w:rsidRPr="0038784C">
            <w:rPr>
              <w:color w:val="000000"/>
            </w:rPr>
            <w:t>doi</w:t>
          </w:r>
          <w:proofErr w:type="spellEnd"/>
          <w:r w:rsidRPr="0038784C">
            <w:rPr>
              <w:color w:val="000000"/>
            </w:rPr>
            <w:t>: 10.1109/TEVC.2013.2281535</w:t>
          </w:r>
        </w:p>
        <w:p w14:paraId="64871670" w14:textId="77777777" w:rsidR="0038784C" w:rsidRPr="0038784C" w:rsidRDefault="0038784C">
          <w:pPr>
            <w:ind w:hanging="640"/>
            <w:divId w:val="996179687"/>
            <w:rPr>
              <w:color w:val="000000"/>
            </w:rPr>
          </w:pPr>
          <w:r w:rsidRPr="0038784C">
            <w:rPr>
              <w:color w:val="000000"/>
            </w:rPr>
            <w:t xml:space="preserve">32 </w:t>
          </w:r>
          <w:r w:rsidRPr="0038784C">
            <w:rPr>
              <w:color w:val="000000"/>
            </w:rPr>
            <w:tab/>
          </w:r>
          <w:proofErr w:type="spellStart"/>
          <w:r w:rsidRPr="0038784C">
            <w:rPr>
              <w:color w:val="000000"/>
            </w:rPr>
            <w:t>Altınöz</w:t>
          </w:r>
          <w:proofErr w:type="spellEnd"/>
          <w:r w:rsidRPr="0038784C">
            <w:rPr>
              <w:color w:val="000000"/>
            </w:rPr>
            <w:t xml:space="preserve"> </w:t>
          </w:r>
          <w:proofErr w:type="spellStart"/>
          <w:r w:rsidRPr="0038784C">
            <w:rPr>
              <w:color w:val="000000"/>
            </w:rPr>
            <w:t>OTolga</w:t>
          </w:r>
          <w:proofErr w:type="spellEnd"/>
          <w:r w:rsidRPr="0038784C">
            <w:rPr>
              <w:color w:val="000000"/>
            </w:rPr>
            <w:t xml:space="preserve">. Designing Diet Program That Balancing Nutritional Adequacy with Environmental Sustainability by Using Multi-Objective Optimization. </w:t>
          </w:r>
          <w:r w:rsidRPr="0038784C">
            <w:rPr>
              <w:i/>
              <w:iCs/>
              <w:color w:val="000000"/>
            </w:rPr>
            <w:t>4th International Conference on Trends in Advanced Research</w:t>
          </w:r>
          <w:r w:rsidRPr="0038784C">
            <w:rPr>
              <w:color w:val="000000"/>
            </w:rPr>
            <w:t>. 2025;319–31.</w:t>
          </w:r>
        </w:p>
        <w:p w14:paraId="178E7000" w14:textId="2783C882" w:rsidR="00A157EF" w:rsidRPr="00177898" w:rsidRDefault="0038784C" w:rsidP="0038784C">
          <w:pPr>
            <w:ind w:firstLine="0"/>
            <w:rPr>
              <w:lang w:eastAsia="ko-KR"/>
            </w:rPr>
          </w:pPr>
          <w:r w:rsidRPr="0038784C">
            <w:rPr>
              <w:color w:val="000000"/>
            </w:rPr>
            <w:t> </w:t>
          </w:r>
        </w:p>
      </w:sdtContent>
    </w:sdt>
    <w:sectPr w:rsidR="00A157EF" w:rsidRPr="00177898">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만든 이" w:initials="오전">
    <w:p w14:paraId="4F48483F" w14:textId="77777777" w:rsidR="00786545" w:rsidRDefault="00786545" w:rsidP="00786545">
      <w:pPr>
        <w:jc w:val="left"/>
      </w:pPr>
      <w:r>
        <w:rPr>
          <w:rStyle w:val="af0"/>
        </w:rPr>
        <w:annotationRef/>
      </w:r>
      <w:r>
        <w:t>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48483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48483F" w16cid:durableId="643EC0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F0880" w14:textId="77777777" w:rsidR="00067B54" w:rsidRDefault="00067B54" w:rsidP="00FA611E">
      <w:r>
        <w:separator/>
      </w:r>
    </w:p>
  </w:endnote>
  <w:endnote w:type="continuationSeparator" w:id="0">
    <w:p w14:paraId="6B35696D" w14:textId="77777777" w:rsidR="00067B54" w:rsidRDefault="00067B54" w:rsidP="00FA611E">
      <w:r>
        <w:continuationSeparator/>
      </w:r>
    </w:p>
  </w:endnote>
  <w:endnote w:type="continuationNotice" w:id="1">
    <w:p w14:paraId="40AF6A30" w14:textId="77777777" w:rsidR="00067B54" w:rsidRDefault="00067B5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굴림체">
    <w:altName w:val="GulimChe"/>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D37B8" w14:textId="77777777" w:rsidR="00067B54" w:rsidRDefault="00067B54" w:rsidP="00FA611E">
      <w:r>
        <w:separator/>
      </w:r>
    </w:p>
  </w:footnote>
  <w:footnote w:type="continuationSeparator" w:id="0">
    <w:p w14:paraId="252E6EE5" w14:textId="77777777" w:rsidR="00067B54" w:rsidRDefault="00067B54" w:rsidP="00FA611E">
      <w:r>
        <w:continuationSeparator/>
      </w:r>
    </w:p>
  </w:footnote>
  <w:footnote w:type="continuationNotice" w:id="1">
    <w:p w14:paraId="00B6C136" w14:textId="77777777" w:rsidR="00067B54" w:rsidRDefault="00067B54">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227F"/>
    <w:multiLevelType w:val="multilevel"/>
    <w:tmpl w:val="2056F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210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299562DE"/>
    <w:multiLevelType w:val="multilevel"/>
    <w:tmpl w:val="7864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A3E9E"/>
    <w:multiLevelType w:val="multilevel"/>
    <w:tmpl w:val="F962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43B08"/>
    <w:multiLevelType w:val="multilevel"/>
    <w:tmpl w:val="AE8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E511B"/>
    <w:multiLevelType w:val="hybridMultilevel"/>
    <w:tmpl w:val="43986F4C"/>
    <w:lvl w:ilvl="0" w:tplc="A0A0BE14">
      <w:start w:val="1"/>
      <w:numFmt w:val="decimal"/>
      <w:lvlText w:val="%1."/>
      <w:lvlJc w:val="left"/>
      <w:pPr>
        <w:ind w:left="800" w:hanging="360"/>
      </w:pPr>
      <w:rPr>
        <w:rFonts w:hint="default"/>
      </w:rPr>
    </w:lvl>
    <w:lvl w:ilvl="1" w:tplc="578C0CFE">
      <w:start w:val="1"/>
      <w:numFmt w:val="bullet"/>
      <w:lvlText w:val="-"/>
      <w:lvlJc w:val="left"/>
      <w:pPr>
        <w:ind w:left="1240" w:hanging="360"/>
      </w:pPr>
      <w:rPr>
        <w:rFonts w:ascii="맑은 고딕" w:eastAsia="맑은 고딕" w:hAnsi="맑은 고딕" w:cstheme="minorBidi" w:hint="eastAsia"/>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5F045841"/>
    <w:multiLevelType w:val="hybridMultilevel"/>
    <w:tmpl w:val="FBC2F112"/>
    <w:lvl w:ilvl="0" w:tplc="DB7A8368">
      <w:numFmt w:val="bullet"/>
      <w:lvlText w:val="-"/>
      <w:lvlJc w:val="left"/>
      <w:pPr>
        <w:ind w:left="360" w:hanging="360"/>
      </w:pPr>
      <w:rPr>
        <w:rFonts w:ascii="Times New Roman" w:eastAsia="굴림" w:hAnsi="Times New Roman" w:cs="Times New Roman" w:hint="default"/>
      </w:rPr>
    </w:lvl>
    <w:lvl w:ilvl="1" w:tplc="6FC2F63E">
      <w:start w:val="1"/>
      <w:numFmt w:val="bullet"/>
      <w:lvlText w:val="ㆍ"/>
      <w:lvlJc w:val="left"/>
      <w:pPr>
        <w:ind w:left="800" w:hanging="400"/>
      </w:pPr>
      <w:rPr>
        <w:rFonts w:ascii="맑은 고딕" w:eastAsia="맑은 고딕" w:hAnsi="맑은 고딕" w:hint="eastAsia"/>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7" w15:restartNumberingAfterBreak="0">
    <w:nsid w:val="647356AD"/>
    <w:multiLevelType w:val="hybridMultilevel"/>
    <w:tmpl w:val="C6902C9E"/>
    <w:lvl w:ilvl="0" w:tplc="DB7A8368">
      <w:numFmt w:val="bullet"/>
      <w:lvlText w:val="-"/>
      <w:lvlJc w:val="left"/>
      <w:pPr>
        <w:ind w:left="360" w:hanging="360"/>
      </w:pPr>
      <w:rPr>
        <w:rFonts w:ascii="Times New Roman" w:eastAsia="굴림" w:hAnsi="Times New Roman" w:cs="Times New Roman"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8" w15:restartNumberingAfterBreak="0">
    <w:nsid w:val="6CCB00E8"/>
    <w:multiLevelType w:val="hybridMultilevel"/>
    <w:tmpl w:val="D01C3CF2"/>
    <w:lvl w:ilvl="0" w:tplc="04090001">
      <w:start w:val="1"/>
      <w:numFmt w:val="bullet"/>
      <w:lvlText w:val=""/>
      <w:lvlJc w:val="left"/>
      <w:pPr>
        <w:ind w:left="1447" w:hanging="440"/>
      </w:pPr>
      <w:rPr>
        <w:rFonts w:ascii="Wingdings" w:hAnsi="Wingdings" w:hint="default"/>
      </w:rPr>
    </w:lvl>
    <w:lvl w:ilvl="1" w:tplc="04090003" w:tentative="1">
      <w:start w:val="1"/>
      <w:numFmt w:val="bullet"/>
      <w:lvlText w:val=""/>
      <w:lvlJc w:val="left"/>
      <w:pPr>
        <w:ind w:left="1887" w:hanging="440"/>
      </w:pPr>
      <w:rPr>
        <w:rFonts w:ascii="Wingdings" w:hAnsi="Wingdings" w:hint="default"/>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9" w15:restartNumberingAfterBreak="0">
    <w:nsid w:val="6D9118F5"/>
    <w:multiLevelType w:val="multilevel"/>
    <w:tmpl w:val="F7C87BBA"/>
    <w:lvl w:ilvl="0">
      <w:start w:val="1"/>
      <w:numFmt w:val="decimal"/>
      <w:pStyle w:val="2"/>
      <w:lvlText w:val="%1"/>
      <w:lvlJc w:val="left"/>
      <w:pPr>
        <w:ind w:left="425" w:hanging="425"/>
      </w:pPr>
    </w:lvl>
    <w:lvl w:ilvl="1">
      <w:start w:val="1"/>
      <w:numFmt w:val="decimal"/>
      <w:pStyle w:val="3"/>
      <w:lvlText w:val="%1.%2"/>
      <w:lvlJc w:val="left"/>
      <w:pPr>
        <w:ind w:left="567" w:hanging="567"/>
      </w:pPr>
    </w:lvl>
    <w:lvl w:ilvl="2">
      <w:start w:val="1"/>
      <w:numFmt w:val="decimal"/>
      <w:pStyle w:val="4"/>
      <w:lvlText w:val="%1.%2.%3"/>
      <w:lvlJc w:val="left"/>
      <w:pPr>
        <w:ind w:left="567"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79EA6889"/>
    <w:multiLevelType w:val="multilevel"/>
    <w:tmpl w:val="2554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728921">
    <w:abstractNumId w:val="1"/>
  </w:num>
  <w:num w:numId="2" w16cid:durableId="1449278823">
    <w:abstractNumId w:val="5"/>
  </w:num>
  <w:num w:numId="3" w16cid:durableId="1080441756">
    <w:abstractNumId w:val="9"/>
  </w:num>
  <w:num w:numId="4" w16cid:durableId="1553272396">
    <w:abstractNumId w:val="7"/>
  </w:num>
  <w:num w:numId="5" w16cid:durableId="601885994">
    <w:abstractNumId w:val="6"/>
  </w:num>
  <w:num w:numId="6" w16cid:durableId="357660933">
    <w:abstractNumId w:val="4"/>
  </w:num>
  <w:num w:numId="7" w16cid:durableId="1291591004">
    <w:abstractNumId w:val="10"/>
  </w:num>
  <w:num w:numId="8" w16cid:durableId="732392633">
    <w:abstractNumId w:val="2"/>
  </w:num>
  <w:num w:numId="9" w16cid:durableId="1837723018">
    <w:abstractNumId w:val="8"/>
  </w:num>
  <w:num w:numId="10" w16cid:durableId="443695522">
    <w:abstractNumId w:val="9"/>
  </w:num>
  <w:num w:numId="11" w16cid:durableId="443693434">
    <w:abstractNumId w:val="3"/>
  </w:num>
  <w:num w:numId="12" w16cid:durableId="452794934">
    <w:abstractNumId w:val="0"/>
  </w:num>
  <w:num w:numId="13" w16cid:durableId="1438060642">
    <w:abstractNumId w:val="9"/>
  </w:num>
  <w:num w:numId="14" w16cid:durableId="257565126">
    <w:abstractNumId w:val="9"/>
  </w:num>
  <w:num w:numId="15" w16cid:durableId="1908219601">
    <w:abstractNumId w:val="9"/>
  </w:num>
  <w:num w:numId="16" w16cid:durableId="1298683621">
    <w:abstractNumId w:val="9"/>
  </w:num>
  <w:num w:numId="17" w16cid:durableId="1437210270">
    <w:abstractNumId w:val="9"/>
  </w:num>
  <w:num w:numId="18" w16cid:durableId="533464197">
    <w:abstractNumId w:val="9"/>
  </w:num>
  <w:num w:numId="19" w16cid:durableId="447313344">
    <w:abstractNumId w:val="9"/>
  </w:num>
  <w:num w:numId="20" w16cid:durableId="1621763798">
    <w:abstractNumId w:val="9"/>
  </w:num>
  <w:num w:numId="21" w16cid:durableId="932933230">
    <w:abstractNumId w:val="9"/>
  </w:num>
  <w:num w:numId="22" w16cid:durableId="808133471">
    <w:abstractNumId w:val="9"/>
  </w:num>
  <w:num w:numId="23" w16cid:durableId="934749409">
    <w:abstractNumId w:val="9"/>
  </w:num>
  <w:num w:numId="24" w16cid:durableId="783887456">
    <w:abstractNumId w:val="9"/>
  </w:num>
  <w:num w:numId="25" w16cid:durableId="6839398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removePersonalInformation/>
  <w:removeDateAndTim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472"/>
    <w:rsid w:val="000001DF"/>
    <w:rsid w:val="00020584"/>
    <w:rsid w:val="000221D5"/>
    <w:rsid w:val="000254C9"/>
    <w:rsid w:val="00031260"/>
    <w:rsid w:val="00031653"/>
    <w:rsid w:val="00037A2A"/>
    <w:rsid w:val="00040A0A"/>
    <w:rsid w:val="00041988"/>
    <w:rsid w:val="00043B1C"/>
    <w:rsid w:val="00055A6D"/>
    <w:rsid w:val="000607EE"/>
    <w:rsid w:val="00060F46"/>
    <w:rsid w:val="0006579C"/>
    <w:rsid w:val="00067B54"/>
    <w:rsid w:val="00073E52"/>
    <w:rsid w:val="00074D76"/>
    <w:rsid w:val="00075C2F"/>
    <w:rsid w:val="000807E6"/>
    <w:rsid w:val="000812F1"/>
    <w:rsid w:val="0008406E"/>
    <w:rsid w:val="000841C0"/>
    <w:rsid w:val="0009132E"/>
    <w:rsid w:val="00092CDE"/>
    <w:rsid w:val="00094897"/>
    <w:rsid w:val="000B1C28"/>
    <w:rsid w:val="000B63DB"/>
    <w:rsid w:val="000C5A62"/>
    <w:rsid w:val="000C65D0"/>
    <w:rsid w:val="000D0118"/>
    <w:rsid w:val="000D491D"/>
    <w:rsid w:val="000D4E72"/>
    <w:rsid w:val="000D513B"/>
    <w:rsid w:val="000E6A32"/>
    <w:rsid w:val="000F284B"/>
    <w:rsid w:val="000F31E4"/>
    <w:rsid w:val="000F61BC"/>
    <w:rsid w:val="0010054A"/>
    <w:rsid w:val="0010295A"/>
    <w:rsid w:val="00102EBA"/>
    <w:rsid w:val="001044A5"/>
    <w:rsid w:val="0010621D"/>
    <w:rsid w:val="00106FF3"/>
    <w:rsid w:val="001076AD"/>
    <w:rsid w:val="00114B86"/>
    <w:rsid w:val="00116957"/>
    <w:rsid w:val="00117714"/>
    <w:rsid w:val="00120B0D"/>
    <w:rsid w:val="001241BB"/>
    <w:rsid w:val="00127333"/>
    <w:rsid w:val="0013325C"/>
    <w:rsid w:val="00141E78"/>
    <w:rsid w:val="00141FF9"/>
    <w:rsid w:val="00146DAB"/>
    <w:rsid w:val="00154F72"/>
    <w:rsid w:val="0016264F"/>
    <w:rsid w:val="00177898"/>
    <w:rsid w:val="001833B5"/>
    <w:rsid w:val="00183AFD"/>
    <w:rsid w:val="00191C31"/>
    <w:rsid w:val="001A6D5C"/>
    <w:rsid w:val="001A7690"/>
    <w:rsid w:val="001B1164"/>
    <w:rsid w:val="001B2B52"/>
    <w:rsid w:val="001C0499"/>
    <w:rsid w:val="001C0E83"/>
    <w:rsid w:val="001C4101"/>
    <w:rsid w:val="001E5A6D"/>
    <w:rsid w:val="001F19A1"/>
    <w:rsid w:val="001F24BE"/>
    <w:rsid w:val="00204263"/>
    <w:rsid w:val="0020458F"/>
    <w:rsid w:val="002053BA"/>
    <w:rsid w:val="00206D22"/>
    <w:rsid w:val="002138DD"/>
    <w:rsid w:val="002161AE"/>
    <w:rsid w:val="00223874"/>
    <w:rsid w:val="00230AD9"/>
    <w:rsid w:val="00231401"/>
    <w:rsid w:val="00234906"/>
    <w:rsid w:val="00234E9B"/>
    <w:rsid w:val="00235266"/>
    <w:rsid w:val="002457F1"/>
    <w:rsid w:val="0025261C"/>
    <w:rsid w:val="0025338E"/>
    <w:rsid w:val="002611CE"/>
    <w:rsid w:val="00265BFC"/>
    <w:rsid w:val="00265D4F"/>
    <w:rsid w:val="00267FFA"/>
    <w:rsid w:val="00276AB2"/>
    <w:rsid w:val="00280329"/>
    <w:rsid w:val="002841EB"/>
    <w:rsid w:val="00284C92"/>
    <w:rsid w:val="00291656"/>
    <w:rsid w:val="00293563"/>
    <w:rsid w:val="002963DD"/>
    <w:rsid w:val="002A5BA9"/>
    <w:rsid w:val="002A6E12"/>
    <w:rsid w:val="002B610E"/>
    <w:rsid w:val="002C04E0"/>
    <w:rsid w:val="002C12E0"/>
    <w:rsid w:val="002D028F"/>
    <w:rsid w:val="002D1416"/>
    <w:rsid w:val="002D32DD"/>
    <w:rsid w:val="002D4491"/>
    <w:rsid w:val="002D4655"/>
    <w:rsid w:val="002E3AAF"/>
    <w:rsid w:val="002E4F5F"/>
    <w:rsid w:val="002E6C77"/>
    <w:rsid w:val="002F0EB2"/>
    <w:rsid w:val="002F412D"/>
    <w:rsid w:val="002F47C5"/>
    <w:rsid w:val="00300C07"/>
    <w:rsid w:val="00300CE7"/>
    <w:rsid w:val="00305107"/>
    <w:rsid w:val="0030743B"/>
    <w:rsid w:val="003221B5"/>
    <w:rsid w:val="00330404"/>
    <w:rsid w:val="0033051A"/>
    <w:rsid w:val="00331256"/>
    <w:rsid w:val="0033572A"/>
    <w:rsid w:val="00346039"/>
    <w:rsid w:val="00355AA7"/>
    <w:rsid w:val="00360C1A"/>
    <w:rsid w:val="0036777D"/>
    <w:rsid w:val="00370112"/>
    <w:rsid w:val="00384B91"/>
    <w:rsid w:val="00384D05"/>
    <w:rsid w:val="00386307"/>
    <w:rsid w:val="0038784C"/>
    <w:rsid w:val="0039351D"/>
    <w:rsid w:val="003A15CD"/>
    <w:rsid w:val="003A6A76"/>
    <w:rsid w:val="003C4117"/>
    <w:rsid w:val="003D1977"/>
    <w:rsid w:val="003D5897"/>
    <w:rsid w:val="003D5C09"/>
    <w:rsid w:val="003E1E9F"/>
    <w:rsid w:val="003E3645"/>
    <w:rsid w:val="003F5898"/>
    <w:rsid w:val="003F5C41"/>
    <w:rsid w:val="003F70D2"/>
    <w:rsid w:val="003F7977"/>
    <w:rsid w:val="004010F4"/>
    <w:rsid w:val="00407549"/>
    <w:rsid w:val="00410085"/>
    <w:rsid w:val="004121E6"/>
    <w:rsid w:val="00414EEA"/>
    <w:rsid w:val="00421A8E"/>
    <w:rsid w:val="0042256C"/>
    <w:rsid w:val="00422DDD"/>
    <w:rsid w:val="00423D51"/>
    <w:rsid w:val="00426ACA"/>
    <w:rsid w:val="00426D55"/>
    <w:rsid w:val="00427C95"/>
    <w:rsid w:val="00431D83"/>
    <w:rsid w:val="0043344C"/>
    <w:rsid w:val="0043581F"/>
    <w:rsid w:val="00444A79"/>
    <w:rsid w:val="004505C0"/>
    <w:rsid w:val="00450C7A"/>
    <w:rsid w:val="00453392"/>
    <w:rsid w:val="00453D61"/>
    <w:rsid w:val="004759C1"/>
    <w:rsid w:val="004767A8"/>
    <w:rsid w:val="00483917"/>
    <w:rsid w:val="004873C6"/>
    <w:rsid w:val="00487976"/>
    <w:rsid w:val="004A6457"/>
    <w:rsid w:val="004A722D"/>
    <w:rsid w:val="004B750B"/>
    <w:rsid w:val="004C0F79"/>
    <w:rsid w:val="004C7106"/>
    <w:rsid w:val="004C7B42"/>
    <w:rsid w:val="004D264E"/>
    <w:rsid w:val="004D3B32"/>
    <w:rsid w:val="004E6B42"/>
    <w:rsid w:val="004F0B85"/>
    <w:rsid w:val="004F2D68"/>
    <w:rsid w:val="004F4FFC"/>
    <w:rsid w:val="00512DD5"/>
    <w:rsid w:val="00513B76"/>
    <w:rsid w:val="0051507C"/>
    <w:rsid w:val="00516A40"/>
    <w:rsid w:val="005171A7"/>
    <w:rsid w:val="005221D2"/>
    <w:rsid w:val="00522B39"/>
    <w:rsid w:val="005269FD"/>
    <w:rsid w:val="005330F1"/>
    <w:rsid w:val="005354A6"/>
    <w:rsid w:val="00553DCB"/>
    <w:rsid w:val="00560138"/>
    <w:rsid w:val="00575870"/>
    <w:rsid w:val="005766EA"/>
    <w:rsid w:val="00583D11"/>
    <w:rsid w:val="005921CD"/>
    <w:rsid w:val="005A6A9F"/>
    <w:rsid w:val="005A79D9"/>
    <w:rsid w:val="005B212C"/>
    <w:rsid w:val="005C56C3"/>
    <w:rsid w:val="005D046D"/>
    <w:rsid w:val="005D42BF"/>
    <w:rsid w:val="005E2315"/>
    <w:rsid w:val="005E3EF7"/>
    <w:rsid w:val="005F17B4"/>
    <w:rsid w:val="005F4D2C"/>
    <w:rsid w:val="00617C6B"/>
    <w:rsid w:val="00644300"/>
    <w:rsid w:val="00653C34"/>
    <w:rsid w:val="006553B1"/>
    <w:rsid w:val="00661DAD"/>
    <w:rsid w:val="006623C6"/>
    <w:rsid w:val="00662700"/>
    <w:rsid w:val="006714AF"/>
    <w:rsid w:val="0067176A"/>
    <w:rsid w:val="00673642"/>
    <w:rsid w:val="00673C9E"/>
    <w:rsid w:val="00675531"/>
    <w:rsid w:val="006876BF"/>
    <w:rsid w:val="00691389"/>
    <w:rsid w:val="00692D8C"/>
    <w:rsid w:val="00696024"/>
    <w:rsid w:val="0069613F"/>
    <w:rsid w:val="006A274E"/>
    <w:rsid w:val="006A5446"/>
    <w:rsid w:val="006A6AD7"/>
    <w:rsid w:val="006B2494"/>
    <w:rsid w:val="006B3788"/>
    <w:rsid w:val="006B3C63"/>
    <w:rsid w:val="006B7AD2"/>
    <w:rsid w:val="006D44D6"/>
    <w:rsid w:val="006E06C6"/>
    <w:rsid w:val="006E2E0B"/>
    <w:rsid w:val="006F1EDE"/>
    <w:rsid w:val="006F7F23"/>
    <w:rsid w:val="007058FC"/>
    <w:rsid w:val="00713AD0"/>
    <w:rsid w:val="007219E5"/>
    <w:rsid w:val="00725FDC"/>
    <w:rsid w:val="007266A8"/>
    <w:rsid w:val="00736921"/>
    <w:rsid w:val="007533B2"/>
    <w:rsid w:val="00753F50"/>
    <w:rsid w:val="007618D0"/>
    <w:rsid w:val="00770657"/>
    <w:rsid w:val="00771D67"/>
    <w:rsid w:val="00776405"/>
    <w:rsid w:val="00781EBB"/>
    <w:rsid w:val="00782EE2"/>
    <w:rsid w:val="00786545"/>
    <w:rsid w:val="007917F5"/>
    <w:rsid w:val="00794355"/>
    <w:rsid w:val="007A04ED"/>
    <w:rsid w:val="007A0702"/>
    <w:rsid w:val="007A34A7"/>
    <w:rsid w:val="007B00C8"/>
    <w:rsid w:val="007B2CFC"/>
    <w:rsid w:val="007C1908"/>
    <w:rsid w:val="007C527D"/>
    <w:rsid w:val="007C52DB"/>
    <w:rsid w:val="007D1472"/>
    <w:rsid w:val="007D71A2"/>
    <w:rsid w:val="007D73B1"/>
    <w:rsid w:val="007E5F7D"/>
    <w:rsid w:val="007E6595"/>
    <w:rsid w:val="007F0504"/>
    <w:rsid w:val="00810BBE"/>
    <w:rsid w:val="008162C6"/>
    <w:rsid w:val="00817A7D"/>
    <w:rsid w:val="00832C00"/>
    <w:rsid w:val="008346A8"/>
    <w:rsid w:val="00837896"/>
    <w:rsid w:val="00855B19"/>
    <w:rsid w:val="008602F1"/>
    <w:rsid w:val="008647D8"/>
    <w:rsid w:val="00870AEE"/>
    <w:rsid w:val="00872DB7"/>
    <w:rsid w:val="00885649"/>
    <w:rsid w:val="00891E08"/>
    <w:rsid w:val="00893314"/>
    <w:rsid w:val="00894F44"/>
    <w:rsid w:val="008A4F69"/>
    <w:rsid w:val="008A58FE"/>
    <w:rsid w:val="008B165B"/>
    <w:rsid w:val="008B56E6"/>
    <w:rsid w:val="008C75A8"/>
    <w:rsid w:val="008D026D"/>
    <w:rsid w:val="008D7EFB"/>
    <w:rsid w:val="008E29D2"/>
    <w:rsid w:val="008E52C9"/>
    <w:rsid w:val="008E5D34"/>
    <w:rsid w:val="008E7675"/>
    <w:rsid w:val="008F0C5D"/>
    <w:rsid w:val="008F52B1"/>
    <w:rsid w:val="008F7FFD"/>
    <w:rsid w:val="00904C01"/>
    <w:rsid w:val="009079C9"/>
    <w:rsid w:val="009107B3"/>
    <w:rsid w:val="009146D0"/>
    <w:rsid w:val="00916072"/>
    <w:rsid w:val="009243FA"/>
    <w:rsid w:val="00927C4E"/>
    <w:rsid w:val="00934370"/>
    <w:rsid w:val="0095383A"/>
    <w:rsid w:val="00953BA0"/>
    <w:rsid w:val="00957204"/>
    <w:rsid w:val="00963060"/>
    <w:rsid w:val="009738BE"/>
    <w:rsid w:val="00976594"/>
    <w:rsid w:val="00980925"/>
    <w:rsid w:val="00980D2A"/>
    <w:rsid w:val="00982847"/>
    <w:rsid w:val="00983C55"/>
    <w:rsid w:val="00990900"/>
    <w:rsid w:val="009A43C6"/>
    <w:rsid w:val="009A6D90"/>
    <w:rsid w:val="009A70C3"/>
    <w:rsid w:val="009A77DB"/>
    <w:rsid w:val="009B2C81"/>
    <w:rsid w:val="009B6009"/>
    <w:rsid w:val="009C0A27"/>
    <w:rsid w:val="009C2B92"/>
    <w:rsid w:val="009E14B1"/>
    <w:rsid w:val="009E67E2"/>
    <w:rsid w:val="009F23EB"/>
    <w:rsid w:val="009F4CF4"/>
    <w:rsid w:val="009F7021"/>
    <w:rsid w:val="00A0405F"/>
    <w:rsid w:val="00A0523D"/>
    <w:rsid w:val="00A11532"/>
    <w:rsid w:val="00A1161C"/>
    <w:rsid w:val="00A1176F"/>
    <w:rsid w:val="00A157EF"/>
    <w:rsid w:val="00A15823"/>
    <w:rsid w:val="00A163B3"/>
    <w:rsid w:val="00A2119A"/>
    <w:rsid w:val="00A247A4"/>
    <w:rsid w:val="00A254EB"/>
    <w:rsid w:val="00A259E5"/>
    <w:rsid w:val="00A345B4"/>
    <w:rsid w:val="00A34D3C"/>
    <w:rsid w:val="00A35F02"/>
    <w:rsid w:val="00A375C8"/>
    <w:rsid w:val="00A45E28"/>
    <w:rsid w:val="00A464F9"/>
    <w:rsid w:val="00A6294F"/>
    <w:rsid w:val="00A64705"/>
    <w:rsid w:val="00A74DFE"/>
    <w:rsid w:val="00A74FB8"/>
    <w:rsid w:val="00A76301"/>
    <w:rsid w:val="00A82127"/>
    <w:rsid w:val="00A83866"/>
    <w:rsid w:val="00A83D9C"/>
    <w:rsid w:val="00A860AB"/>
    <w:rsid w:val="00A962A0"/>
    <w:rsid w:val="00AA059B"/>
    <w:rsid w:val="00AA7FE7"/>
    <w:rsid w:val="00AB0591"/>
    <w:rsid w:val="00AB16FB"/>
    <w:rsid w:val="00AB574C"/>
    <w:rsid w:val="00AB6540"/>
    <w:rsid w:val="00AC448F"/>
    <w:rsid w:val="00AC6A2C"/>
    <w:rsid w:val="00AC6B0B"/>
    <w:rsid w:val="00AD18EC"/>
    <w:rsid w:val="00AD3A7F"/>
    <w:rsid w:val="00AD3E93"/>
    <w:rsid w:val="00AD4913"/>
    <w:rsid w:val="00AE1E9F"/>
    <w:rsid w:val="00AE3598"/>
    <w:rsid w:val="00AE6E9C"/>
    <w:rsid w:val="00AF18BF"/>
    <w:rsid w:val="00B052A5"/>
    <w:rsid w:val="00B06421"/>
    <w:rsid w:val="00B07807"/>
    <w:rsid w:val="00B0796F"/>
    <w:rsid w:val="00B1038A"/>
    <w:rsid w:val="00B214C2"/>
    <w:rsid w:val="00B21826"/>
    <w:rsid w:val="00B2567E"/>
    <w:rsid w:val="00B407B2"/>
    <w:rsid w:val="00B7775E"/>
    <w:rsid w:val="00B80932"/>
    <w:rsid w:val="00B811A8"/>
    <w:rsid w:val="00B86CF8"/>
    <w:rsid w:val="00B9792E"/>
    <w:rsid w:val="00BA07C1"/>
    <w:rsid w:val="00BA50B9"/>
    <w:rsid w:val="00BA7934"/>
    <w:rsid w:val="00BB03F6"/>
    <w:rsid w:val="00BB2ED4"/>
    <w:rsid w:val="00BB328A"/>
    <w:rsid w:val="00BB6B52"/>
    <w:rsid w:val="00BB6D84"/>
    <w:rsid w:val="00BC2BEC"/>
    <w:rsid w:val="00BC6574"/>
    <w:rsid w:val="00BD3E8C"/>
    <w:rsid w:val="00BD5B99"/>
    <w:rsid w:val="00BE00EE"/>
    <w:rsid w:val="00BE09E0"/>
    <w:rsid w:val="00BE2EEA"/>
    <w:rsid w:val="00BE399D"/>
    <w:rsid w:val="00BF62A0"/>
    <w:rsid w:val="00BF67A3"/>
    <w:rsid w:val="00BF689B"/>
    <w:rsid w:val="00C0025D"/>
    <w:rsid w:val="00C02124"/>
    <w:rsid w:val="00C0224A"/>
    <w:rsid w:val="00C05B8D"/>
    <w:rsid w:val="00C10905"/>
    <w:rsid w:val="00C12774"/>
    <w:rsid w:val="00C16602"/>
    <w:rsid w:val="00C20417"/>
    <w:rsid w:val="00C2106B"/>
    <w:rsid w:val="00C2324C"/>
    <w:rsid w:val="00C32319"/>
    <w:rsid w:val="00C35BFC"/>
    <w:rsid w:val="00C43F74"/>
    <w:rsid w:val="00C55F1B"/>
    <w:rsid w:val="00C60B41"/>
    <w:rsid w:val="00C63C26"/>
    <w:rsid w:val="00C6400C"/>
    <w:rsid w:val="00C72018"/>
    <w:rsid w:val="00C74730"/>
    <w:rsid w:val="00C77B43"/>
    <w:rsid w:val="00C82147"/>
    <w:rsid w:val="00C85410"/>
    <w:rsid w:val="00C90B4C"/>
    <w:rsid w:val="00C92DE1"/>
    <w:rsid w:val="00C947D1"/>
    <w:rsid w:val="00C95F0C"/>
    <w:rsid w:val="00C967CD"/>
    <w:rsid w:val="00C97806"/>
    <w:rsid w:val="00CA2429"/>
    <w:rsid w:val="00CA3E60"/>
    <w:rsid w:val="00CA47BC"/>
    <w:rsid w:val="00CA7251"/>
    <w:rsid w:val="00CB00BA"/>
    <w:rsid w:val="00CB4E5E"/>
    <w:rsid w:val="00CB50ED"/>
    <w:rsid w:val="00CB5A82"/>
    <w:rsid w:val="00CB7470"/>
    <w:rsid w:val="00CB76DB"/>
    <w:rsid w:val="00CC238B"/>
    <w:rsid w:val="00CD38E3"/>
    <w:rsid w:val="00CD6AD1"/>
    <w:rsid w:val="00CD79F9"/>
    <w:rsid w:val="00CE0800"/>
    <w:rsid w:val="00CE2CF6"/>
    <w:rsid w:val="00CE683C"/>
    <w:rsid w:val="00CE7A8B"/>
    <w:rsid w:val="00CF19CB"/>
    <w:rsid w:val="00D00469"/>
    <w:rsid w:val="00D01851"/>
    <w:rsid w:val="00D14E7B"/>
    <w:rsid w:val="00D2427A"/>
    <w:rsid w:val="00D336C8"/>
    <w:rsid w:val="00D4248F"/>
    <w:rsid w:val="00D545FC"/>
    <w:rsid w:val="00D54901"/>
    <w:rsid w:val="00D60E03"/>
    <w:rsid w:val="00D637F9"/>
    <w:rsid w:val="00D70E66"/>
    <w:rsid w:val="00D71180"/>
    <w:rsid w:val="00D74FF7"/>
    <w:rsid w:val="00D75DF9"/>
    <w:rsid w:val="00D772AB"/>
    <w:rsid w:val="00D92D44"/>
    <w:rsid w:val="00D941FF"/>
    <w:rsid w:val="00D94787"/>
    <w:rsid w:val="00DA0D72"/>
    <w:rsid w:val="00DA328B"/>
    <w:rsid w:val="00DA3348"/>
    <w:rsid w:val="00DA3898"/>
    <w:rsid w:val="00DB1B93"/>
    <w:rsid w:val="00DB5AA8"/>
    <w:rsid w:val="00DB65F5"/>
    <w:rsid w:val="00DB6C43"/>
    <w:rsid w:val="00DB7573"/>
    <w:rsid w:val="00DB7641"/>
    <w:rsid w:val="00DC168C"/>
    <w:rsid w:val="00DC40BA"/>
    <w:rsid w:val="00DC514C"/>
    <w:rsid w:val="00DD075D"/>
    <w:rsid w:val="00DD1BA4"/>
    <w:rsid w:val="00DD340D"/>
    <w:rsid w:val="00DE25E3"/>
    <w:rsid w:val="00DF294C"/>
    <w:rsid w:val="00DF3716"/>
    <w:rsid w:val="00E036C7"/>
    <w:rsid w:val="00E0449B"/>
    <w:rsid w:val="00E06D52"/>
    <w:rsid w:val="00E10D4A"/>
    <w:rsid w:val="00E1674F"/>
    <w:rsid w:val="00E21D92"/>
    <w:rsid w:val="00E265DC"/>
    <w:rsid w:val="00E3203D"/>
    <w:rsid w:val="00E3338D"/>
    <w:rsid w:val="00E336A6"/>
    <w:rsid w:val="00E33FD6"/>
    <w:rsid w:val="00E43CA1"/>
    <w:rsid w:val="00E4617F"/>
    <w:rsid w:val="00E50AC8"/>
    <w:rsid w:val="00E5544A"/>
    <w:rsid w:val="00E573F4"/>
    <w:rsid w:val="00E62ACB"/>
    <w:rsid w:val="00E63533"/>
    <w:rsid w:val="00E65034"/>
    <w:rsid w:val="00E70917"/>
    <w:rsid w:val="00E70D86"/>
    <w:rsid w:val="00E71E4C"/>
    <w:rsid w:val="00E74CD5"/>
    <w:rsid w:val="00E81046"/>
    <w:rsid w:val="00E8517E"/>
    <w:rsid w:val="00E86044"/>
    <w:rsid w:val="00EA33A0"/>
    <w:rsid w:val="00EB1347"/>
    <w:rsid w:val="00EB656A"/>
    <w:rsid w:val="00EC0770"/>
    <w:rsid w:val="00EC72F8"/>
    <w:rsid w:val="00EC7B7A"/>
    <w:rsid w:val="00ED0AD6"/>
    <w:rsid w:val="00ED2792"/>
    <w:rsid w:val="00ED555B"/>
    <w:rsid w:val="00EF1B24"/>
    <w:rsid w:val="00EF44DA"/>
    <w:rsid w:val="00EF61A6"/>
    <w:rsid w:val="00F046F4"/>
    <w:rsid w:val="00F136F9"/>
    <w:rsid w:val="00F146D7"/>
    <w:rsid w:val="00F178E4"/>
    <w:rsid w:val="00F21C47"/>
    <w:rsid w:val="00F30367"/>
    <w:rsid w:val="00F32D5A"/>
    <w:rsid w:val="00F46998"/>
    <w:rsid w:val="00F51231"/>
    <w:rsid w:val="00F51256"/>
    <w:rsid w:val="00F52573"/>
    <w:rsid w:val="00F559DE"/>
    <w:rsid w:val="00F55BC8"/>
    <w:rsid w:val="00F571DE"/>
    <w:rsid w:val="00F60100"/>
    <w:rsid w:val="00F61740"/>
    <w:rsid w:val="00F64AD9"/>
    <w:rsid w:val="00F70954"/>
    <w:rsid w:val="00F71BB1"/>
    <w:rsid w:val="00F82016"/>
    <w:rsid w:val="00F84D31"/>
    <w:rsid w:val="00F84DBB"/>
    <w:rsid w:val="00F92D82"/>
    <w:rsid w:val="00F9489C"/>
    <w:rsid w:val="00F96BFE"/>
    <w:rsid w:val="00FA11E4"/>
    <w:rsid w:val="00FA28D9"/>
    <w:rsid w:val="00FA4EB1"/>
    <w:rsid w:val="00FA611E"/>
    <w:rsid w:val="00FA7866"/>
    <w:rsid w:val="00FB0DCB"/>
    <w:rsid w:val="00FB5F9A"/>
    <w:rsid w:val="00FC2D76"/>
    <w:rsid w:val="00FC5763"/>
    <w:rsid w:val="00FD36A1"/>
    <w:rsid w:val="00FD3ABD"/>
    <w:rsid w:val="00FD6D7B"/>
    <w:rsid w:val="00FF0C1C"/>
    <w:rsid w:val="00FF1B62"/>
    <w:rsid w:val="00FF29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87A27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611E"/>
    <w:pPr>
      <w:widowControl w:val="0"/>
      <w:wordWrap w:val="0"/>
      <w:autoSpaceDE w:val="0"/>
      <w:autoSpaceDN w:val="0"/>
      <w:spacing w:after="0" w:line="360" w:lineRule="auto"/>
      <w:ind w:firstLine="567"/>
      <w:jc w:val="both"/>
    </w:pPr>
    <w:rPr>
      <w:rFonts w:ascii="Times New Roman" w:eastAsia="굴림" w:hAnsi="Times New Roman" w:cs="Times New Roman"/>
      <w:kern w:val="0"/>
      <w:sz w:val="24"/>
      <w:lang w:eastAsia="en-US"/>
      <w14:ligatures w14:val="none"/>
    </w:rPr>
  </w:style>
  <w:style w:type="paragraph" w:styleId="1">
    <w:name w:val="heading 1"/>
    <w:basedOn w:val="a"/>
    <w:next w:val="a"/>
    <w:link w:val="1Char"/>
    <w:uiPriority w:val="9"/>
    <w:qFormat/>
    <w:rsid w:val="007917F5"/>
    <w:pPr>
      <w:keepNext/>
      <w:keepLines/>
      <w:widowControl/>
      <w:wordWrap/>
      <w:autoSpaceDE/>
      <w:autoSpaceDN/>
      <w:spacing w:before="480"/>
      <w:outlineLvl w:val="0"/>
    </w:pPr>
    <w:rPr>
      <w:rFonts w:ascii="Calibri" w:eastAsia="MS Gothic" w:hAnsi="Calibri"/>
      <w:b/>
      <w:bCs/>
      <w:sz w:val="32"/>
      <w:szCs w:val="32"/>
    </w:rPr>
  </w:style>
  <w:style w:type="paragraph" w:styleId="2">
    <w:name w:val="heading 2"/>
    <w:basedOn w:val="a0"/>
    <w:next w:val="a"/>
    <w:link w:val="2Char"/>
    <w:uiPriority w:val="9"/>
    <w:unhideWhenUsed/>
    <w:qFormat/>
    <w:rsid w:val="007917F5"/>
    <w:pPr>
      <w:keepNext/>
      <w:keepLines/>
      <w:widowControl/>
      <w:numPr>
        <w:numId w:val="3"/>
      </w:numPr>
      <w:wordWrap/>
      <w:autoSpaceDE/>
      <w:autoSpaceDN/>
      <w:spacing w:before="200" w:line="276" w:lineRule="auto"/>
      <w:outlineLvl w:val="1"/>
    </w:pPr>
    <w:rPr>
      <w:rFonts w:ascii="Calibri" w:eastAsia="MS Gothic" w:hAnsi="Calibri"/>
      <w:b/>
      <w:bCs/>
      <w:color w:val="4F81BD"/>
      <w:sz w:val="26"/>
      <w:szCs w:val="26"/>
    </w:rPr>
  </w:style>
  <w:style w:type="paragraph" w:styleId="3">
    <w:name w:val="heading 3"/>
    <w:basedOn w:val="2"/>
    <w:next w:val="a"/>
    <w:link w:val="3Char"/>
    <w:uiPriority w:val="9"/>
    <w:unhideWhenUsed/>
    <w:qFormat/>
    <w:rsid w:val="007917F5"/>
    <w:pPr>
      <w:numPr>
        <w:ilvl w:val="1"/>
      </w:numPr>
      <w:outlineLvl w:val="2"/>
    </w:pPr>
  </w:style>
  <w:style w:type="paragraph" w:styleId="4">
    <w:name w:val="heading 4"/>
    <w:basedOn w:val="3"/>
    <w:next w:val="a"/>
    <w:link w:val="4Char"/>
    <w:uiPriority w:val="9"/>
    <w:unhideWhenUsed/>
    <w:qFormat/>
    <w:rsid w:val="00D74FF7"/>
    <w:pPr>
      <w:numPr>
        <w:ilvl w:val="2"/>
      </w:numPr>
      <w:outlineLvl w:val="3"/>
    </w:pPr>
  </w:style>
  <w:style w:type="paragraph" w:styleId="5">
    <w:name w:val="heading 5"/>
    <w:basedOn w:val="a"/>
    <w:next w:val="a"/>
    <w:link w:val="5Char"/>
    <w:uiPriority w:val="9"/>
    <w:semiHidden/>
    <w:unhideWhenUsed/>
    <w:qFormat/>
    <w:rsid w:val="007D147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D147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D147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D147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D147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7917F5"/>
    <w:rPr>
      <w:rFonts w:ascii="Calibri" w:eastAsia="MS Gothic" w:hAnsi="Calibri" w:cs="Times New Roman"/>
      <w:b/>
      <w:bCs/>
      <w:kern w:val="0"/>
      <w:sz w:val="32"/>
      <w:szCs w:val="32"/>
      <w:lang w:eastAsia="en-US"/>
      <w14:ligatures w14:val="none"/>
    </w:rPr>
  </w:style>
  <w:style w:type="character" w:customStyle="1" w:styleId="2Char">
    <w:name w:val="제목 2 Char"/>
    <w:basedOn w:val="a1"/>
    <w:link w:val="2"/>
    <w:uiPriority w:val="9"/>
    <w:rsid w:val="007917F5"/>
    <w:rPr>
      <w:rFonts w:ascii="Calibri" w:eastAsia="MS Gothic" w:hAnsi="Calibri" w:cs="Times New Roman"/>
      <w:b/>
      <w:bCs/>
      <w:color w:val="4F81BD"/>
      <w:kern w:val="0"/>
      <w:sz w:val="26"/>
      <w:szCs w:val="26"/>
      <w:lang w:eastAsia="en-US"/>
      <w14:ligatures w14:val="none"/>
    </w:rPr>
  </w:style>
  <w:style w:type="character" w:customStyle="1" w:styleId="3Char">
    <w:name w:val="제목 3 Char"/>
    <w:basedOn w:val="a1"/>
    <w:link w:val="3"/>
    <w:uiPriority w:val="9"/>
    <w:rsid w:val="007917F5"/>
    <w:rPr>
      <w:rFonts w:ascii="Calibri" w:eastAsia="MS Gothic" w:hAnsi="Calibri" w:cs="Times New Roman"/>
      <w:b/>
      <w:bCs/>
      <w:color w:val="4F81BD"/>
      <w:kern w:val="0"/>
      <w:sz w:val="26"/>
      <w:szCs w:val="26"/>
      <w:lang w:eastAsia="en-US"/>
      <w14:ligatures w14:val="none"/>
    </w:rPr>
  </w:style>
  <w:style w:type="character" w:customStyle="1" w:styleId="4Char">
    <w:name w:val="제목 4 Char"/>
    <w:basedOn w:val="a1"/>
    <w:link w:val="4"/>
    <w:uiPriority w:val="9"/>
    <w:rsid w:val="00D74FF7"/>
    <w:rPr>
      <w:rFonts w:ascii="Calibri" w:eastAsia="MS Gothic" w:hAnsi="Calibri" w:cs="Times New Roman"/>
      <w:b/>
      <w:bCs/>
      <w:color w:val="4F81BD"/>
      <w:kern w:val="0"/>
      <w:sz w:val="26"/>
      <w:szCs w:val="26"/>
      <w:lang w:eastAsia="en-US"/>
      <w14:ligatures w14:val="none"/>
    </w:rPr>
  </w:style>
  <w:style w:type="character" w:customStyle="1" w:styleId="5Char">
    <w:name w:val="제목 5 Char"/>
    <w:basedOn w:val="a1"/>
    <w:link w:val="5"/>
    <w:uiPriority w:val="9"/>
    <w:semiHidden/>
    <w:rsid w:val="007D1472"/>
    <w:rPr>
      <w:rFonts w:asciiTheme="majorHAnsi" w:eastAsiaTheme="majorEastAsia" w:hAnsiTheme="majorHAnsi" w:cstheme="majorBidi"/>
      <w:color w:val="000000" w:themeColor="text1"/>
    </w:rPr>
  </w:style>
  <w:style w:type="character" w:customStyle="1" w:styleId="6Char">
    <w:name w:val="제목 6 Char"/>
    <w:basedOn w:val="a1"/>
    <w:link w:val="6"/>
    <w:uiPriority w:val="9"/>
    <w:semiHidden/>
    <w:rsid w:val="007D1472"/>
    <w:rPr>
      <w:rFonts w:asciiTheme="majorHAnsi" w:eastAsiaTheme="majorEastAsia" w:hAnsiTheme="majorHAnsi" w:cstheme="majorBidi"/>
      <w:color w:val="000000" w:themeColor="text1"/>
    </w:rPr>
  </w:style>
  <w:style w:type="character" w:customStyle="1" w:styleId="7Char">
    <w:name w:val="제목 7 Char"/>
    <w:basedOn w:val="a1"/>
    <w:link w:val="7"/>
    <w:uiPriority w:val="9"/>
    <w:semiHidden/>
    <w:rsid w:val="007D1472"/>
    <w:rPr>
      <w:rFonts w:asciiTheme="majorHAnsi" w:eastAsiaTheme="majorEastAsia" w:hAnsiTheme="majorHAnsi" w:cstheme="majorBidi"/>
      <w:color w:val="000000" w:themeColor="text1"/>
    </w:rPr>
  </w:style>
  <w:style w:type="character" w:customStyle="1" w:styleId="8Char">
    <w:name w:val="제목 8 Char"/>
    <w:basedOn w:val="a1"/>
    <w:link w:val="8"/>
    <w:uiPriority w:val="9"/>
    <w:semiHidden/>
    <w:rsid w:val="007D1472"/>
    <w:rPr>
      <w:rFonts w:asciiTheme="majorHAnsi" w:eastAsiaTheme="majorEastAsia" w:hAnsiTheme="majorHAnsi" w:cstheme="majorBidi"/>
      <w:color w:val="000000" w:themeColor="text1"/>
    </w:rPr>
  </w:style>
  <w:style w:type="character" w:customStyle="1" w:styleId="9Char">
    <w:name w:val="제목 9 Char"/>
    <w:basedOn w:val="a1"/>
    <w:link w:val="9"/>
    <w:uiPriority w:val="9"/>
    <w:semiHidden/>
    <w:rsid w:val="007D1472"/>
    <w:rPr>
      <w:rFonts w:asciiTheme="majorHAnsi" w:eastAsiaTheme="majorEastAsia" w:hAnsiTheme="majorHAnsi" w:cstheme="majorBidi"/>
      <w:color w:val="000000" w:themeColor="text1"/>
    </w:rPr>
  </w:style>
  <w:style w:type="paragraph" w:styleId="a4">
    <w:name w:val="Title"/>
    <w:basedOn w:val="a"/>
    <w:next w:val="a"/>
    <w:link w:val="Char"/>
    <w:uiPriority w:val="10"/>
    <w:qFormat/>
    <w:rsid w:val="007D147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7D1472"/>
    <w:rPr>
      <w:rFonts w:asciiTheme="majorHAnsi" w:eastAsiaTheme="majorEastAsia" w:hAnsiTheme="majorHAnsi" w:cstheme="majorBidi"/>
      <w:spacing w:val="-10"/>
      <w:kern w:val="28"/>
      <w:sz w:val="56"/>
      <w:szCs w:val="56"/>
    </w:rPr>
  </w:style>
  <w:style w:type="paragraph" w:styleId="a5">
    <w:name w:val="Subtitle"/>
    <w:basedOn w:val="a"/>
    <w:next w:val="a"/>
    <w:link w:val="Char0"/>
    <w:uiPriority w:val="11"/>
    <w:qFormat/>
    <w:rsid w:val="007D1472"/>
    <w:pPr>
      <w:numPr>
        <w:ilvl w:val="1"/>
      </w:numPr>
      <w:ind w:firstLine="567"/>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1"/>
    <w:link w:val="a5"/>
    <w:uiPriority w:val="11"/>
    <w:rsid w:val="007D1472"/>
    <w:rPr>
      <w:rFonts w:asciiTheme="majorHAnsi" w:eastAsiaTheme="majorEastAsia" w:hAnsiTheme="majorHAnsi" w:cstheme="majorBidi"/>
      <w:color w:val="595959" w:themeColor="text1" w:themeTint="A6"/>
      <w:spacing w:val="15"/>
      <w:sz w:val="28"/>
      <w:szCs w:val="28"/>
    </w:rPr>
  </w:style>
  <w:style w:type="paragraph" w:styleId="a6">
    <w:name w:val="Quote"/>
    <w:basedOn w:val="a"/>
    <w:next w:val="a"/>
    <w:link w:val="Char1"/>
    <w:uiPriority w:val="29"/>
    <w:qFormat/>
    <w:rsid w:val="007D1472"/>
    <w:pPr>
      <w:spacing w:before="160"/>
      <w:jc w:val="center"/>
    </w:pPr>
    <w:rPr>
      <w:i/>
      <w:iCs/>
      <w:color w:val="404040" w:themeColor="text1" w:themeTint="BF"/>
    </w:rPr>
  </w:style>
  <w:style w:type="character" w:customStyle="1" w:styleId="Char1">
    <w:name w:val="인용 Char"/>
    <w:basedOn w:val="a1"/>
    <w:link w:val="a6"/>
    <w:uiPriority w:val="29"/>
    <w:rsid w:val="007D1472"/>
    <w:rPr>
      <w:i/>
      <w:iCs/>
      <w:color w:val="404040" w:themeColor="text1" w:themeTint="BF"/>
    </w:rPr>
  </w:style>
  <w:style w:type="paragraph" w:styleId="a0">
    <w:name w:val="List Paragraph"/>
    <w:basedOn w:val="a"/>
    <w:uiPriority w:val="34"/>
    <w:qFormat/>
    <w:rsid w:val="007D1472"/>
    <w:pPr>
      <w:ind w:left="720"/>
      <w:contextualSpacing/>
    </w:pPr>
  </w:style>
  <w:style w:type="character" w:styleId="a7">
    <w:name w:val="Intense Emphasis"/>
    <w:basedOn w:val="a1"/>
    <w:uiPriority w:val="21"/>
    <w:qFormat/>
    <w:rsid w:val="007D1472"/>
    <w:rPr>
      <w:i/>
      <w:iCs/>
      <w:color w:val="0F4761" w:themeColor="accent1" w:themeShade="BF"/>
    </w:rPr>
  </w:style>
  <w:style w:type="paragraph" w:styleId="a8">
    <w:name w:val="Intense Quote"/>
    <w:basedOn w:val="a"/>
    <w:next w:val="a"/>
    <w:link w:val="Char2"/>
    <w:uiPriority w:val="30"/>
    <w:qFormat/>
    <w:rsid w:val="007D1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1"/>
    <w:link w:val="a8"/>
    <w:uiPriority w:val="30"/>
    <w:rsid w:val="007D1472"/>
    <w:rPr>
      <w:i/>
      <w:iCs/>
      <w:color w:val="0F4761" w:themeColor="accent1" w:themeShade="BF"/>
    </w:rPr>
  </w:style>
  <w:style w:type="character" w:styleId="a9">
    <w:name w:val="Intense Reference"/>
    <w:basedOn w:val="a1"/>
    <w:uiPriority w:val="32"/>
    <w:qFormat/>
    <w:rsid w:val="007D1472"/>
    <w:rPr>
      <w:b/>
      <w:bCs/>
      <w:smallCaps/>
      <w:color w:val="0F4761" w:themeColor="accent1" w:themeShade="BF"/>
      <w:spacing w:val="5"/>
    </w:rPr>
  </w:style>
  <w:style w:type="paragraph" w:styleId="aa">
    <w:name w:val="header"/>
    <w:basedOn w:val="a"/>
    <w:link w:val="Char3"/>
    <w:uiPriority w:val="99"/>
    <w:unhideWhenUsed/>
    <w:rsid w:val="00BC2BEC"/>
    <w:pPr>
      <w:tabs>
        <w:tab w:val="center" w:pos="4513"/>
        <w:tab w:val="right" w:pos="9026"/>
      </w:tabs>
      <w:snapToGrid w:val="0"/>
    </w:pPr>
  </w:style>
  <w:style w:type="character" w:customStyle="1" w:styleId="Char3">
    <w:name w:val="머리글 Char"/>
    <w:basedOn w:val="a1"/>
    <w:link w:val="aa"/>
    <w:uiPriority w:val="99"/>
    <w:rsid w:val="00BC2BEC"/>
  </w:style>
  <w:style w:type="paragraph" w:styleId="ab">
    <w:name w:val="footer"/>
    <w:basedOn w:val="a"/>
    <w:link w:val="Char4"/>
    <w:uiPriority w:val="99"/>
    <w:unhideWhenUsed/>
    <w:rsid w:val="00BC2BEC"/>
    <w:pPr>
      <w:tabs>
        <w:tab w:val="center" w:pos="4513"/>
        <w:tab w:val="right" w:pos="9026"/>
      </w:tabs>
      <w:snapToGrid w:val="0"/>
    </w:pPr>
  </w:style>
  <w:style w:type="character" w:customStyle="1" w:styleId="Char4">
    <w:name w:val="바닥글 Char"/>
    <w:basedOn w:val="a1"/>
    <w:link w:val="ab"/>
    <w:uiPriority w:val="99"/>
    <w:rsid w:val="00BC2BEC"/>
  </w:style>
  <w:style w:type="table" w:styleId="ac">
    <w:name w:val="Table Grid"/>
    <w:basedOn w:val="a2"/>
    <w:uiPriority w:val="39"/>
    <w:rsid w:val="005B212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uiPriority w:val="22"/>
    <w:qFormat/>
    <w:rsid w:val="000812F1"/>
    <w:rPr>
      <w:b/>
      <w:caps w:val="0"/>
      <w:smallCaps w:val="0"/>
    </w:rPr>
  </w:style>
  <w:style w:type="character" w:styleId="ae">
    <w:name w:val="Placeholder Text"/>
    <w:basedOn w:val="a1"/>
    <w:uiPriority w:val="99"/>
    <w:semiHidden/>
    <w:rsid w:val="00691389"/>
    <w:rPr>
      <w:color w:val="808080"/>
    </w:rPr>
  </w:style>
  <w:style w:type="character" w:customStyle="1" w:styleId="mord">
    <w:name w:val="mord"/>
    <w:basedOn w:val="a1"/>
    <w:rsid w:val="00713AD0"/>
  </w:style>
  <w:style w:type="character" w:customStyle="1" w:styleId="mrel">
    <w:name w:val="mrel"/>
    <w:basedOn w:val="a1"/>
    <w:rsid w:val="00713AD0"/>
  </w:style>
  <w:style w:type="character" w:customStyle="1" w:styleId="mbin">
    <w:name w:val="mbin"/>
    <w:basedOn w:val="a1"/>
    <w:rsid w:val="00713AD0"/>
  </w:style>
  <w:style w:type="character" w:customStyle="1" w:styleId="mop">
    <w:name w:val="mop"/>
    <w:basedOn w:val="a1"/>
    <w:rsid w:val="00713AD0"/>
  </w:style>
  <w:style w:type="character" w:customStyle="1" w:styleId="vlist-s">
    <w:name w:val="vlist-s"/>
    <w:basedOn w:val="a1"/>
    <w:rsid w:val="00713AD0"/>
  </w:style>
  <w:style w:type="character" w:customStyle="1" w:styleId="mopen">
    <w:name w:val="mopen"/>
    <w:basedOn w:val="a1"/>
    <w:rsid w:val="00713AD0"/>
  </w:style>
  <w:style w:type="character" w:customStyle="1" w:styleId="delimsizing">
    <w:name w:val="delimsizing"/>
    <w:basedOn w:val="a1"/>
    <w:rsid w:val="00713AD0"/>
  </w:style>
  <w:style w:type="character" w:customStyle="1" w:styleId="mtight">
    <w:name w:val="mtight"/>
    <w:basedOn w:val="a1"/>
    <w:rsid w:val="00713AD0"/>
  </w:style>
  <w:style w:type="character" w:customStyle="1" w:styleId="mpunct">
    <w:name w:val="mpunct"/>
    <w:basedOn w:val="a1"/>
    <w:rsid w:val="00713AD0"/>
  </w:style>
  <w:style w:type="character" w:customStyle="1" w:styleId="mclose">
    <w:name w:val="mclose"/>
    <w:basedOn w:val="a1"/>
    <w:rsid w:val="00713AD0"/>
  </w:style>
  <w:style w:type="character" w:customStyle="1" w:styleId="katex">
    <w:name w:val="katex"/>
    <w:basedOn w:val="a1"/>
    <w:rsid w:val="00713AD0"/>
  </w:style>
  <w:style w:type="paragraph" w:styleId="af">
    <w:name w:val="Normal (Web)"/>
    <w:basedOn w:val="a"/>
    <w:uiPriority w:val="99"/>
    <w:semiHidden/>
    <w:unhideWhenUsed/>
    <w:rsid w:val="00713AD0"/>
    <w:pPr>
      <w:widowControl/>
      <w:wordWrap/>
      <w:autoSpaceDE/>
      <w:autoSpaceDN/>
      <w:spacing w:before="100" w:beforeAutospacing="1" w:after="100" w:afterAutospacing="1" w:line="240" w:lineRule="auto"/>
    </w:pPr>
    <w:rPr>
      <w:rFonts w:ascii="굴림" w:hAnsi="굴림" w:cs="굴림"/>
    </w:rPr>
  </w:style>
  <w:style w:type="character" w:styleId="af0">
    <w:name w:val="annotation reference"/>
    <w:basedOn w:val="a1"/>
    <w:uiPriority w:val="99"/>
    <w:semiHidden/>
    <w:unhideWhenUsed/>
    <w:rsid w:val="00891E08"/>
    <w:rPr>
      <w:sz w:val="18"/>
      <w:szCs w:val="18"/>
    </w:rPr>
  </w:style>
  <w:style w:type="paragraph" w:styleId="af1">
    <w:name w:val="annotation text"/>
    <w:basedOn w:val="a"/>
    <w:link w:val="Char5"/>
    <w:uiPriority w:val="99"/>
    <w:semiHidden/>
    <w:unhideWhenUsed/>
    <w:rsid w:val="00891E08"/>
    <w:pPr>
      <w:jc w:val="left"/>
    </w:pPr>
  </w:style>
  <w:style w:type="character" w:customStyle="1" w:styleId="Char5">
    <w:name w:val="메모 텍스트 Char"/>
    <w:basedOn w:val="a1"/>
    <w:link w:val="af1"/>
    <w:uiPriority w:val="99"/>
    <w:semiHidden/>
    <w:rsid w:val="00891E08"/>
    <w:rPr>
      <w:rFonts w:ascii="Times New Roman" w:eastAsia="굴림" w:hAnsi="Times New Roman" w:cs="Times New Roman"/>
      <w:kern w:val="0"/>
      <w:sz w:val="24"/>
      <w:lang w:eastAsia="en-US"/>
      <w14:ligatures w14:val="none"/>
    </w:rPr>
  </w:style>
  <w:style w:type="paragraph" w:styleId="af2">
    <w:name w:val="annotation subject"/>
    <w:basedOn w:val="af1"/>
    <w:next w:val="af1"/>
    <w:link w:val="Char6"/>
    <w:uiPriority w:val="99"/>
    <w:semiHidden/>
    <w:unhideWhenUsed/>
    <w:rsid w:val="00891E08"/>
    <w:rPr>
      <w:b/>
      <w:bCs/>
    </w:rPr>
  </w:style>
  <w:style w:type="character" w:customStyle="1" w:styleId="Char6">
    <w:name w:val="메모 주제 Char"/>
    <w:basedOn w:val="Char5"/>
    <w:link w:val="af2"/>
    <w:uiPriority w:val="99"/>
    <w:semiHidden/>
    <w:rsid w:val="00891E08"/>
    <w:rPr>
      <w:rFonts w:ascii="Times New Roman" w:eastAsia="굴림" w:hAnsi="Times New Roman" w:cs="Times New Roman"/>
      <w:b/>
      <w:bCs/>
      <w:kern w:val="0"/>
      <w:sz w:val="24"/>
      <w:lang w:eastAsia="en-US"/>
      <w14:ligatures w14:val="none"/>
    </w:rPr>
  </w:style>
  <w:style w:type="paragraph" w:styleId="af3">
    <w:name w:val="caption"/>
    <w:basedOn w:val="a"/>
    <w:next w:val="a"/>
    <w:uiPriority w:val="35"/>
    <w:unhideWhenUsed/>
    <w:qFormat/>
    <w:rsid w:val="00976594"/>
    <w:rPr>
      <w:b/>
      <w:bCs/>
      <w:sz w:val="20"/>
      <w:szCs w:val="20"/>
    </w:rPr>
  </w:style>
  <w:style w:type="character" w:styleId="af4">
    <w:name w:val="Emphasis"/>
    <w:basedOn w:val="a1"/>
    <w:uiPriority w:val="20"/>
    <w:qFormat/>
    <w:rsid w:val="000D0118"/>
    <w:rPr>
      <w:i/>
      <w:iCs/>
    </w:rPr>
  </w:style>
  <w:style w:type="paragraph" w:customStyle="1" w:styleId="whitespace-pre-wrap">
    <w:name w:val="whitespace-pre-wrap"/>
    <w:basedOn w:val="a"/>
    <w:rsid w:val="002611CE"/>
    <w:pPr>
      <w:widowControl/>
      <w:wordWrap/>
      <w:autoSpaceDE/>
      <w:autoSpaceDN/>
      <w:spacing w:before="100" w:beforeAutospacing="1" w:after="100" w:afterAutospacing="1" w:line="240" w:lineRule="auto"/>
      <w:ind w:firstLine="0"/>
      <w:jc w:val="left"/>
    </w:pPr>
    <w:rPr>
      <w:rFonts w:ascii="굴림" w:hAnsi="굴림" w:cs="굴림"/>
      <w:lang w:eastAsia="ko-KR"/>
    </w:rPr>
  </w:style>
  <w:style w:type="paragraph" w:customStyle="1" w:styleId="whitespace-normal">
    <w:name w:val="whitespace-normal"/>
    <w:basedOn w:val="a"/>
    <w:rsid w:val="002D4655"/>
    <w:pPr>
      <w:widowControl/>
      <w:wordWrap/>
      <w:autoSpaceDE/>
      <w:autoSpaceDN/>
      <w:spacing w:before="100" w:beforeAutospacing="1" w:after="100" w:afterAutospacing="1" w:line="240" w:lineRule="auto"/>
      <w:ind w:firstLine="0"/>
      <w:jc w:val="left"/>
    </w:pPr>
    <w:rPr>
      <w:rFonts w:ascii="굴림" w:hAnsi="굴림" w:cs="굴림"/>
      <w:lang w:eastAsia="ko-KR"/>
    </w:rPr>
  </w:style>
  <w:style w:type="character" w:styleId="af5">
    <w:name w:val="Hyperlink"/>
    <w:basedOn w:val="a1"/>
    <w:uiPriority w:val="99"/>
    <w:unhideWhenUsed/>
    <w:rsid w:val="00A11532"/>
    <w:rPr>
      <w:color w:val="0000FF"/>
      <w:u w:val="single"/>
    </w:rPr>
  </w:style>
  <w:style w:type="character" w:styleId="af6">
    <w:name w:val="Unresolved Mention"/>
    <w:basedOn w:val="a1"/>
    <w:uiPriority w:val="99"/>
    <w:semiHidden/>
    <w:unhideWhenUsed/>
    <w:rsid w:val="001C4101"/>
    <w:rPr>
      <w:color w:val="605E5C"/>
      <w:shd w:val="clear" w:color="auto" w:fill="E1DFDD"/>
    </w:rPr>
  </w:style>
  <w:style w:type="paragraph" w:styleId="HTML">
    <w:name w:val="HTML Preformatted"/>
    <w:basedOn w:val="a"/>
    <w:link w:val="HTMLChar"/>
    <w:uiPriority w:val="99"/>
    <w:semiHidden/>
    <w:unhideWhenUsed/>
    <w:rsid w:val="00F601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ind w:firstLine="0"/>
      <w:jc w:val="left"/>
    </w:pPr>
    <w:rPr>
      <w:rFonts w:ascii="굴림체" w:eastAsia="굴림체" w:hAnsi="굴림체" w:cs="굴림체"/>
      <w:lang w:eastAsia="ko-KR"/>
    </w:rPr>
  </w:style>
  <w:style w:type="character" w:customStyle="1" w:styleId="HTMLChar">
    <w:name w:val="미리 서식이 지정된 HTML Char"/>
    <w:basedOn w:val="a1"/>
    <w:link w:val="HTML"/>
    <w:uiPriority w:val="99"/>
    <w:semiHidden/>
    <w:rsid w:val="00F60100"/>
    <w:rPr>
      <w:rFonts w:ascii="굴림체" w:eastAsia="굴림체" w:hAnsi="굴림체" w:cs="굴림체"/>
      <w:kern w:val="0"/>
      <w:sz w:val="24"/>
      <w14:ligatures w14:val="none"/>
    </w:rPr>
  </w:style>
  <w:style w:type="character" w:styleId="HTML0">
    <w:name w:val="HTML Code"/>
    <w:basedOn w:val="a1"/>
    <w:uiPriority w:val="99"/>
    <w:semiHidden/>
    <w:unhideWhenUsed/>
    <w:rsid w:val="00F60100"/>
    <w:rPr>
      <w:rFonts w:ascii="굴림체" w:eastAsia="굴림체" w:hAnsi="굴림체" w:cs="굴림체"/>
      <w:sz w:val="24"/>
      <w:szCs w:val="24"/>
    </w:rPr>
  </w:style>
  <w:style w:type="paragraph" w:styleId="af7">
    <w:name w:val="Balloon Text"/>
    <w:basedOn w:val="a"/>
    <w:link w:val="Char7"/>
    <w:uiPriority w:val="99"/>
    <w:semiHidden/>
    <w:unhideWhenUsed/>
    <w:rsid w:val="008647D8"/>
    <w:pPr>
      <w:spacing w:line="240" w:lineRule="auto"/>
    </w:pPr>
    <w:rPr>
      <w:rFonts w:asciiTheme="majorHAnsi" w:eastAsiaTheme="majorEastAsia" w:hAnsiTheme="majorHAnsi" w:cstheme="majorBidi"/>
      <w:sz w:val="18"/>
      <w:szCs w:val="18"/>
    </w:rPr>
  </w:style>
  <w:style w:type="character" w:customStyle="1" w:styleId="Char7">
    <w:name w:val="풍선 도움말 텍스트 Char"/>
    <w:basedOn w:val="a1"/>
    <w:link w:val="af7"/>
    <w:uiPriority w:val="99"/>
    <w:semiHidden/>
    <w:rsid w:val="008647D8"/>
    <w:rPr>
      <w:rFonts w:asciiTheme="majorHAnsi" w:eastAsiaTheme="majorEastAsia" w:hAnsiTheme="majorHAnsi" w:cstheme="majorBidi"/>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0448">
      <w:bodyDiv w:val="1"/>
      <w:marLeft w:val="0"/>
      <w:marRight w:val="0"/>
      <w:marTop w:val="0"/>
      <w:marBottom w:val="0"/>
      <w:divBdr>
        <w:top w:val="none" w:sz="0" w:space="0" w:color="auto"/>
        <w:left w:val="none" w:sz="0" w:space="0" w:color="auto"/>
        <w:bottom w:val="none" w:sz="0" w:space="0" w:color="auto"/>
        <w:right w:val="none" w:sz="0" w:space="0" w:color="auto"/>
      </w:divBdr>
    </w:div>
    <w:div w:id="52394650">
      <w:bodyDiv w:val="1"/>
      <w:marLeft w:val="0"/>
      <w:marRight w:val="0"/>
      <w:marTop w:val="0"/>
      <w:marBottom w:val="0"/>
      <w:divBdr>
        <w:top w:val="none" w:sz="0" w:space="0" w:color="auto"/>
        <w:left w:val="none" w:sz="0" w:space="0" w:color="auto"/>
        <w:bottom w:val="none" w:sz="0" w:space="0" w:color="auto"/>
        <w:right w:val="none" w:sz="0" w:space="0" w:color="auto"/>
      </w:divBdr>
    </w:div>
    <w:div w:id="56897560">
      <w:bodyDiv w:val="1"/>
      <w:marLeft w:val="0"/>
      <w:marRight w:val="0"/>
      <w:marTop w:val="0"/>
      <w:marBottom w:val="0"/>
      <w:divBdr>
        <w:top w:val="none" w:sz="0" w:space="0" w:color="auto"/>
        <w:left w:val="none" w:sz="0" w:space="0" w:color="auto"/>
        <w:bottom w:val="none" w:sz="0" w:space="0" w:color="auto"/>
        <w:right w:val="none" w:sz="0" w:space="0" w:color="auto"/>
      </w:divBdr>
      <w:divsChild>
        <w:div w:id="1641763282">
          <w:marLeft w:val="0"/>
          <w:marRight w:val="0"/>
          <w:marTop w:val="0"/>
          <w:marBottom w:val="0"/>
          <w:divBdr>
            <w:top w:val="none" w:sz="0" w:space="0" w:color="auto"/>
            <w:left w:val="none" w:sz="0" w:space="0" w:color="auto"/>
            <w:bottom w:val="none" w:sz="0" w:space="0" w:color="auto"/>
            <w:right w:val="none" w:sz="0" w:space="0" w:color="auto"/>
          </w:divBdr>
          <w:divsChild>
            <w:div w:id="147718924">
              <w:marLeft w:val="0"/>
              <w:marRight w:val="0"/>
              <w:marTop w:val="0"/>
              <w:marBottom w:val="0"/>
              <w:divBdr>
                <w:top w:val="none" w:sz="0" w:space="0" w:color="auto"/>
                <w:left w:val="none" w:sz="0" w:space="0" w:color="auto"/>
                <w:bottom w:val="none" w:sz="0" w:space="0" w:color="auto"/>
                <w:right w:val="none" w:sz="0" w:space="0" w:color="auto"/>
              </w:divBdr>
              <w:divsChild>
                <w:div w:id="181136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32291">
      <w:bodyDiv w:val="1"/>
      <w:marLeft w:val="0"/>
      <w:marRight w:val="0"/>
      <w:marTop w:val="0"/>
      <w:marBottom w:val="0"/>
      <w:divBdr>
        <w:top w:val="none" w:sz="0" w:space="0" w:color="auto"/>
        <w:left w:val="none" w:sz="0" w:space="0" w:color="auto"/>
        <w:bottom w:val="none" w:sz="0" w:space="0" w:color="auto"/>
        <w:right w:val="none" w:sz="0" w:space="0" w:color="auto"/>
      </w:divBdr>
    </w:div>
    <w:div w:id="62683242">
      <w:bodyDiv w:val="1"/>
      <w:marLeft w:val="0"/>
      <w:marRight w:val="0"/>
      <w:marTop w:val="0"/>
      <w:marBottom w:val="0"/>
      <w:divBdr>
        <w:top w:val="none" w:sz="0" w:space="0" w:color="auto"/>
        <w:left w:val="none" w:sz="0" w:space="0" w:color="auto"/>
        <w:bottom w:val="none" w:sz="0" w:space="0" w:color="auto"/>
        <w:right w:val="none" w:sz="0" w:space="0" w:color="auto"/>
      </w:divBdr>
      <w:divsChild>
        <w:div w:id="1188787532">
          <w:marLeft w:val="0"/>
          <w:marRight w:val="0"/>
          <w:marTop w:val="0"/>
          <w:marBottom w:val="0"/>
          <w:divBdr>
            <w:top w:val="none" w:sz="0" w:space="0" w:color="auto"/>
            <w:left w:val="none" w:sz="0" w:space="0" w:color="auto"/>
            <w:bottom w:val="none" w:sz="0" w:space="0" w:color="auto"/>
            <w:right w:val="none" w:sz="0" w:space="0" w:color="auto"/>
          </w:divBdr>
          <w:divsChild>
            <w:div w:id="1195540100">
              <w:marLeft w:val="0"/>
              <w:marRight w:val="0"/>
              <w:marTop w:val="0"/>
              <w:marBottom w:val="0"/>
              <w:divBdr>
                <w:top w:val="none" w:sz="0" w:space="0" w:color="auto"/>
                <w:left w:val="none" w:sz="0" w:space="0" w:color="auto"/>
                <w:bottom w:val="none" w:sz="0" w:space="0" w:color="auto"/>
                <w:right w:val="none" w:sz="0" w:space="0" w:color="auto"/>
              </w:divBdr>
              <w:divsChild>
                <w:div w:id="55150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26922">
      <w:bodyDiv w:val="1"/>
      <w:marLeft w:val="0"/>
      <w:marRight w:val="0"/>
      <w:marTop w:val="0"/>
      <w:marBottom w:val="0"/>
      <w:divBdr>
        <w:top w:val="none" w:sz="0" w:space="0" w:color="auto"/>
        <w:left w:val="none" w:sz="0" w:space="0" w:color="auto"/>
        <w:bottom w:val="none" w:sz="0" w:space="0" w:color="auto"/>
        <w:right w:val="none" w:sz="0" w:space="0" w:color="auto"/>
      </w:divBdr>
    </w:div>
    <w:div w:id="116074152">
      <w:bodyDiv w:val="1"/>
      <w:marLeft w:val="0"/>
      <w:marRight w:val="0"/>
      <w:marTop w:val="0"/>
      <w:marBottom w:val="0"/>
      <w:divBdr>
        <w:top w:val="none" w:sz="0" w:space="0" w:color="auto"/>
        <w:left w:val="none" w:sz="0" w:space="0" w:color="auto"/>
        <w:bottom w:val="none" w:sz="0" w:space="0" w:color="auto"/>
        <w:right w:val="none" w:sz="0" w:space="0" w:color="auto"/>
      </w:divBdr>
    </w:div>
    <w:div w:id="144394642">
      <w:marLeft w:val="640"/>
      <w:marRight w:val="0"/>
      <w:marTop w:val="0"/>
      <w:marBottom w:val="0"/>
      <w:divBdr>
        <w:top w:val="none" w:sz="0" w:space="0" w:color="auto"/>
        <w:left w:val="none" w:sz="0" w:space="0" w:color="auto"/>
        <w:bottom w:val="none" w:sz="0" w:space="0" w:color="auto"/>
        <w:right w:val="none" w:sz="0" w:space="0" w:color="auto"/>
      </w:divBdr>
    </w:div>
    <w:div w:id="160973292">
      <w:marLeft w:val="640"/>
      <w:marRight w:val="0"/>
      <w:marTop w:val="0"/>
      <w:marBottom w:val="0"/>
      <w:divBdr>
        <w:top w:val="none" w:sz="0" w:space="0" w:color="auto"/>
        <w:left w:val="none" w:sz="0" w:space="0" w:color="auto"/>
        <w:bottom w:val="none" w:sz="0" w:space="0" w:color="auto"/>
        <w:right w:val="none" w:sz="0" w:space="0" w:color="auto"/>
      </w:divBdr>
    </w:div>
    <w:div w:id="164319413">
      <w:bodyDiv w:val="1"/>
      <w:marLeft w:val="0"/>
      <w:marRight w:val="0"/>
      <w:marTop w:val="0"/>
      <w:marBottom w:val="0"/>
      <w:divBdr>
        <w:top w:val="none" w:sz="0" w:space="0" w:color="auto"/>
        <w:left w:val="none" w:sz="0" w:space="0" w:color="auto"/>
        <w:bottom w:val="none" w:sz="0" w:space="0" w:color="auto"/>
        <w:right w:val="none" w:sz="0" w:space="0" w:color="auto"/>
      </w:divBdr>
    </w:div>
    <w:div w:id="175192987">
      <w:bodyDiv w:val="1"/>
      <w:marLeft w:val="0"/>
      <w:marRight w:val="0"/>
      <w:marTop w:val="0"/>
      <w:marBottom w:val="0"/>
      <w:divBdr>
        <w:top w:val="none" w:sz="0" w:space="0" w:color="auto"/>
        <w:left w:val="none" w:sz="0" w:space="0" w:color="auto"/>
        <w:bottom w:val="none" w:sz="0" w:space="0" w:color="auto"/>
        <w:right w:val="none" w:sz="0" w:space="0" w:color="auto"/>
      </w:divBdr>
    </w:div>
    <w:div w:id="208540602">
      <w:bodyDiv w:val="1"/>
      <w:marLeft w:val="0"/>
      <w:marRight w:val="0"/>
      <w:marTop w:val="0"/>
      <w:marBottom w:val="0"/>
      <w:divBdr>
        <w:top w:val="none" w:sz="0" w:space="0" w:color="auto"/>
        <w:left w:val="none" w:sz="0" w:space="0" w:color="auto"/>
        <w:bottom w:val="none" w:sz="0" w:space="0" w:color="auto"/>
        <w:right w:val="none" w:sz="0" w:space="0" w:color="auto"/>
      </w:divBdr>
    </w:div>
    <w:div w:id="221642821">
      <w:marLeft w:val="640"/>
      <w:marRight w:val="0"/>
      <w:marTop w:val="0"/>
      <w:marBottom w:val="0"/>
      <w:divBdr>
        <w:top w:val="none" w:sz="0" w:space="0" w:color="auto"/>
        <w:left w:val="none" w:sz="0" w:space="0" w:color="auto"/>
        <w:bottom w:val="none" w:sz="0" w:space="0" w:color="auto"/>
        <w:right w:val="none" w:sz="0" w:space="0" w:color="auto"/>
      </w:divBdr>
    </w:div>
    <w:div w:id="239098512">
      <w:marLeft w:val="640"/>
      <w:marRight w:val="0"/>
      <w:marTop w:val="0"/>
      <w:marBottom w:val="0"/>
      <w:divBdr>
        <w:top w:val="none" w:sz="0" w:space="0" w:color="auto"/>
        <w:left w:val="none" w:sz="0" w:space="0" w:color="auto"/>
        <w:bottom w:val="none" w:sz="0" w:space="0" w:color="auto"/>
        <w:right w:val="none" w:sz="0" w:space="0" w:color="auto"/>
      </w:divBdr>
    </w:div>
    <w:div w:id="245187514">
      <w:bodyDiv w:val="1"/>
      <w:marLeft w:val="0"/>
      <w:marRight w:val="0"/>
      <w:marTop w:val="0"/>
      <w:marBottom w:val="0"/>
      <w:divBdr>
        <w:top w:val="none" w:sz="0" w:space="0" w:color="auto"/>
        <w:left w:val="none" w:sz="0" w:space="0" w:color="auto"/>
        <w:bottom w:val="none" w:sz="0" w:space="0" w:color="auto"/>
        <w:right w:val="none" w:sz="0" w:space="0" w:color="auto"/>
      </w:divBdr>
    </w:div>
    <w:div w:id="260260071">
      <w:marLeft w:val="640"/>
      <w:marRight w:val="0"/>
      <w:marTop w:val="0"/>
      <w:marBottom w:val="0"/>
      <w:divBdr>
        <w:top w:val="none" w:sz="0" w:space="0" w:color="auto"/>
        <w:left w:val="none" w:sz="0" w:space="0" w:color="auto"/>
        <w:bottom w:val="none" w:sz="0" w:space="0" w:color="auto"/>
        <w:right w:val="none" w:sz="0" w:space="0" w:color="auto"/>
      </w:divBdr>
    </w:div>
    <w:div w:id="280377055">
      <w:bodyDiv w:val="1"/>
      <w:marLeft w:val="0"/>
      <w:marRight w:val="0"/>
      <w:marTop w:val="0"/>
      <w:marBottom w:val="0"/>
      <w:divBdr>
        <w:top w:val="none" w:sz="0" w:space="0" w:color="auto"/>
        <w:left w:val="none" w:sz="0" w:space="0" w:color="auto"/>
        <w:bottom w:val="none" w:sz="0" w:space="0" w:color="auto"/>
        <w:right w:val="none" w:sz="0" w:space="0" w:color="auto"/>
      </w:divBdr>
    </w:div>
    <w:div w:id="283660594">
      <w:bodyDiv w:val="1"/>
      <w:marLeft w:val="0"/>
      <w:marRight w:val="0"/>
      <w:marTop w:val="0"/>
      <w:marBottom w:val="0"/>
      <w:divBdr>
        <w:top w:val="none" w:sz="0" w:space="0" w:color="auto"/>
        <w:left w:val="none" w:sz="0" w:space="0" w:color="auto"/>
        <w:bottom w:val="none" w:sz="0" w:space="0" w:color="auto"/>
        <w:right w:val="none" w:sz="0" w:space="0" w:color="auto"/>
      </w:divBdr>
    </w:div>
    <w:div w:id="342437784">
      <w:bodyDiv w:val="1"/>
      <w:marLeft w:val="0"/>
      <w:marRight w:val="0"/>
      <w:marTop w:val="0"/>
      <w:marBottom w:val="0"/>
      <w:divBdr>
        <w:top w:val="none" w:sz="0" w:space="0" w:color="auto"/>
        <w:left w:val="none" w:sz="0" w:space="0" w:color="auto"/>
        <w:bottom w:val="none" w:sz="0" w:space="0" w:color="auto"/>
        <w:right w:val="none" w:sz="0" w:space="0" w:color="auto"/>
      </w:divBdr>
    </w:div>
    <w:div w:id="381759735">
      <w:marLeft w:val="640"/>
      <w:marRight w:val="0"/>
      <w:marTop w:val="0"/>
      <w:marBottom w:val="0"/>
      <w:divBdr>
        <w:top w:val="none" w:sz="0" w:space="0" w:color="auto"/>
        <w:left w:val="none" w:sz="0" w:space="0" w:color="auto"/>
        <w:bottom w:val="none" w:sz="0" w:space="0" w:color="auto"/>
        <w:right w:val="none" w:sz="0" w:space="0" w:color="auto"/>
      </w:divBdr>
    </w:div>
    <w:div w:id="400566908">
      <w:marLeft w:val="640"/>
      <w:marRight w:val="0"/>
      <w:marTop w:val="0"/>
      <w:marBottom w:val="0"/>
      <w:divBdr>
        <w:top w:val="none" w:sz="0" w:space="0" w:color="auto"/>
        <w:left w:val="none" w:sz="0" w:space="0" w:color="auto"/>
        <w:bottom w:val="none" w:sz="0" w:space="0" w:color="auto"/>
        <w:right w:val="none" w:sz="0" w:space="0" w:color="auto"/>
      </w:divBdr>
    </w:div>
    <w:div w:id="421099757">
      <w:bodyDiv w:val="1"/>
      <w:marLeft w:val="0"/>
      <w:marRight w:val="0"/>
      <w:marTop w:val="0"/>
      <w:marBottom w:val="0"/>
      <w:divBdr>
        <w:top w:val="none" w:sz="0" w:space="0" w:color="auto"/>
        <w:left w:val="none" w:sz="0" w:space="0" w:color="auto"/>
        <w:bottom w:val="none" w:sz="0" w:space="0" w:color="auto"/>
        <w:right w:val="none" w:sz="0" w:space="0" w:color="auto"/>
      </w:divBdr>
    </w:div>
    <w:div w:id="440539264">
      <w:bodyDiv w:val="1"/>
      <w:marLeft w:val="0"/>
      <w:marRight w:val="0"/>
      <w:marTop w:val="0"/>
      <w:marBottom w:val="0"/>
      <w:divBdr>
        <w:top w:val="none" w:sz="0" w:space="0" w:color="auto"/>
        <w:left w:val="none" w:sz="0" w:space="0" w:color="auto"/>
        <w:bottom w:val="none" w:sz="0" w:space="0" w:color="auto"/>
        <w:right w:val="none" w:sz="0" w:space="0" w:color="auto"/>
      </w:divBdr>
    </w:div>
    <w:div w:id="448167641">
      <w:bodyDiv w:val="1"/>
      <w:marLeft w:val="0"/>
      <w:marRight w:val="0"/>
      <w:marTop w:val="0"/>
      <w:marBottom w:val="0"/>
      <w:divBdr>
        <w:top w:val="none" w:sz="0" w:space="0" w:color="auto"/>
        <w:left w:val="none" w:sz="0" w:space="0" w:color="auto"/>
        <w:bottom w:val="none" w:sz="0" w:space="0" w:color="auto"/>
        <w:right w:val="none" w:sz="0" w:space="0" w:color="auto"/>
      </w:divBdr>
      <w:divsChild>
        <w:div w:id="882522777">
          <w:marLeft w:val="0"/>
          <w:marRight w:val="0"/>
          <w:marTop w:val="0"/>
          <w:marBottom w:val="0"/>
          <w:divBdr>
            <w:top w:val="none" w:sz="0" w:space="0" w:color="auto"/>
            <w:left w:val="none" w:sz="0" w:space="0" w:color="auto"/>
            <w:bottom w:val="none" w:sz="0" w:space="0" w:color="auto"/>
            <w:right w:val="none" w:sz="0" w:space="0" w:color="auto"/>
          </w:divBdr>
        </w:div>
      </w:divsChild>
    </w:div>
    <w:div w:id="457720185">
      <w:bodyDiv w:val="1"/>
      <w:marLeft w:val="0"/>
      <w:marRight w:val="0"/>
      <w:marTop w:val="0"/>
      <w:marBottom w:val="0"/>
      <w:divBdr>
        <w:top w:val="none" w:sz="0" w:space="0" w:color="auto"/>
        <w:left w:val="none" w:sz="0" w:space="0" w:color="auto"/>
        <w:bottom w:val="none" w:sz="0" w:space="0" w:color="auto"/>
        <w:right w:val="none" w:sz="0" w:space="0" w:color="auto"/>
      </w:divBdr>
    </w:div>
    <w:div w:id="462236968">
      <w:bodyDiv w:val="1"/>
      <w:marLeft w:val="0"/>
      <w:marRight w:val="0"/>
      <w:marTop w:val="0"/>
      <w:marBottom w:val="0"/>
      <w:divBdr>
        <w:top w:val="none" w:sz="0" w:space="0" w:color="auto"/>
        <w:left w:val="none" w:sz="0" w:space="0" w:color="auto"/>
        <w:bottom w:val="none" w:sz="0" w:space="0" w:color="auto"/>
        <w:right w:val="none" w:sz="0" w:space="0" w:color="auto"/>
      </w:divBdr>
    </w:div>
    <w:div w:id="467402882">
      <w:bodyDiv w:val="1"/>
      <w:marLeft w:val="0"/>
      <w:marRight w:val="0"/>
      <w:marTop w:val="0"/>
      <w:marBottom w:val="0"/>
      <w:divBdr>
        <w:top w:val="none" w:sz="0" w:space="0" w:color="auto"/>
        <w:left w:val="none" w:sz="0" w:space="0" w:color="auto"/>
        <w:bottom w:val="none" w:sz="0" w:space="0" w:color="auto"/>
        <w:right w:val="none" w:sz="0" w:space="0" w:color="auto"/>
      </w:divBdr>
    </w:div>
    <w:div w:id="546331217">
      <w:bodyDiv w:val="1"/>
      <w:marLeft w:val="0"/>
      <w:marRight w:val="0"/>
      <w:marTop w:val="0"/>
      <w:marBottom w:val="0"/>
      <w:divBdr>
        <w:top w:val="none" w:sz="0" w:space="0" w:color="auto"/>
        <w:left w:val="none" w:sz="0" w:space="0" w:color="auto"/>
        <w:bottom w:val="none" w:sz="0" w:space="0" w:color="auto"/>
        <w:right w:val="none" w:sz="0" w:space="0" w:color="auto"/>
      </w:divBdr>
      <w:divsChild>
        <w:div w:id="426314340">
          <w:marLeft w:val="0"/>
          <w:marRight w:val="0"/>
          <w:marTop w:val="0"/>
          <w:marBottom w:val="0"/>
          <w:divBdr>
            <w:top w:val="none" w:sz="0" w:space="0" w:color="auto"/>
            <w:left w:val="none" w:sz="0" w:space="0" w:color="auto"/>
            <w:bottom w:val="none" w:sz="0" w:space="0" w:color="auto"/>
            <w:right w:val="none" w:sz="0" w:space="0" w:color="auto"/>
          </w:divBdr>
        </w:div>
      </w:divsChild>
    </w:div>
    <w:div w:id="662009465">
      <w:bodyDiv w:val="1"/>
      <w:marLeft w:val="0"/>
      <w:marRight w:val="0"/>
      <w:marTop w:val="0"/>
      <w:marBottom w:val="0"/>
      <w:divBdr>
        <w:top w:val="none" w:sz="0" w:space="0" w:color="auto"/>
        <w:left w:val="none" w:sz="0" w:space="0" w:color="auto"/>
        <w:bottom w:val="none" w:sz="0" w:space="0" w:color="auto"/>
        <w:right w:val="none" w:sz="0" w:space="0" w:color="auto"/>
      </w:divBdr>
    </w:div>
    <w:div w:id="668950197">
      <w:bodyDiv w:val="1"/>
      <w:marLeft w:val="0"/>
      <w:marRight w:val="0"/>
      <w:marTop w:val="0"/>
      <w:marBottom w:val="0"/>
      <w:divBdr>
        <w:top w:val="none" w:sz="0" w:space="0" w:color="auto"/>
        <w:left w:val="none" w:sz="0" w:space="0" w:color="auto"/>
        <w:bottom w:val="none" w:sz="0" w:space="0" w:color="auto"/>
        <w:right w:val="none" w:sz="0" w:space="0" w:color="auto"/>
      </w:divBdr>
    </w:div>
    <w:div w:id="691423573">
      <w:marLeft w:val="640"/>
      <w:marRight w:val="0"/>
      <w:marTop w:val="0"/>
      <w:marBottom w:val="0"/>
      <w:divBdr>
        <w:top w:val="none" w:sz="0" w:space="0" w:color="auto"/>
        <w:left w:val="none" w:sz="0" w:space="0" w:color="auto"/>
        <w:bottom w:val="none" w:sz="0" w:space="0" w:color="auto"/>
        <w:right w:val="none" w:sz="0" w:space="0" w:color="auto"/>
      </w:divBdr>
    </w:div>
    <w:div w:id="718556896">
      <w:bodyDiv w:val="1"/>
      <w:marLeft w:val="0"/>
      <w:marRight w:val="0"/>
      <w:marTop w:val="0"/>
      <w:marBottom w:val="0"/>
      <w:divBdr>
        <w:top w:val="none" w:sz="0" w:space="0" w:color="auto"/>
        <w:left w:val="none" w:sz="0" w:space="0" w:color="auto"/>
        <w:bottom w:val="none" w:sz="0" w:space="0" w:color="auto"/>
        <w:right w:val="none" w:sz="0" w:space="0" w:color="auto"/>
      </w:divBdr>
    </w:div>
    <w:div w:id="752943532">
      <w:bodyDiv w:val="1"/>
      <w:marLeft w:val="0"/>
      <w:marRight w:val="0"/>
      <w:marTop w:val="0"/>
      <w:marBottom w:val="0"/>
      <w:divBdr>
        <w:top w:val="none" w:sz="0" w:space="0" w:color="auto"/>
        <w:left w:val="none" w:sz="0" w:space="0" w:color="auto"/>
        <w:bottom w:val="none" w:sz="0" w:space="0" w:color="auto"/>
        <w:right w:val="none" w:sz="0" w:space="0" w:color="auto"/>
      </w:divBdr>
    </w:div>
    <w:div w:id="776098741">
      <w:marLeft w:val="640"/>
      <w:marRight w:val="0"/>
      <w:marTop w:val="0"/>
      <w:marBottom w:val="0"/>
      <w:divBdr>
        <w:top w:val="none" w:sz="0" w:space="0" w:color="auto"/>
        <w:left w:val="none" w:sz="0" w:space="0" w:color="auto"/>
        <w:bottom w:val="none" w:sz="0" w:space="0" w:color="auto"/>
        <w:right w:val="none" w:sz="0" w:space="0" w:color="auto"/>
      </w:divBdr>
    </w:div>
    <w:div w:id="791634467">
      <w:bodyDiv w:val="1"/>
      <w:marLeft w:val="0"/>
      <w:marRight w:val="0"/>
      <w:marTop w:val="0"/>
      <w:marBottom w:val="0"/>
      <w:divBdr>
        <w:top w:val="none" w:sz="0" w:space="0" w:color="auto"/>
        <w:left w:val="none" w:sz="0" w:space="0" w:color="auto"/>
        <w:bottom w:val="none" w:sz="0" w:space="0" w:color="auto"/>
        <w:right w:val="none" w:sz="0" w:space="0" w:color="auto"/>
      </w:divBdr>
    </w:div>
    <w:div w:id="796143789">
      <w:bodyDiv w:val="1"/>
      <w:marLeft w:val="0"/>
      <w:marRight w:val="0"/>
      <w:marTop w:val="0"/>
      <w:marBottom w:val="0"/>
      <w:divBdr>
        <w:top w:val="none" w:sz="0" w:space="0" w:color="auto"/>
        <w:left w:val="none" w:sz="0" w:space="0" w:color="auto"/>
        <w:bottom w:val="none" w:sz="0" w:space="0" w:color="auto"/>
        <w:right w:val="none" w:sz="0" w:space="0" w:color="auto"/>
      </w:divBdr>
      <w:divsChild>
        <w:div w:id="869419948">
          <w:marLeft w:val="0"/>
          <w:marRight w:val="0"/>
          <w:marTop w:val="0"/>
          <w:marBottom w:val="0"/>
          <w:divBdr>
            <w:top w:val="none" w:sz="0" w:space="0" w:color="auto"/>
            <w:left w:val="none" w:sz="0" w:space="0" w:color="auto"/>
            <w:bottom w:val="none" w:sz="0" w:space="0" w:color="auto"/>
            <w:right w:val="none" w:sz="0" w:space="0" w:color="auto"/>
          </w:divBdr>
        </w:div>
      </w:divsChild>
    </w:div>
    <w:div w:id="817108446">
      <w:marLeft w:val="640"/>
      <w:marRight w:val="0"/>
      <w:marTop w:val="0"/>
      <w:marBottom w:val="0"/>
      <w:divBdr>
        <w:top w:val="none" w:sz="0" w:space="0" w:color="auto"/>
        <w:left w:val="none" w:sz="0" w:space="0" w:color="auto"/>
        <w:bottom w:val="none" w:sz="0" w:space="0" w:color="auto"/>
        <w:right w:val="none" w:sz="0" w:space="0" w:color="auto"/>
      </w:divBdr>
    </w:div>
    <w:div w:id="863444249">
      <w:bodyDiv w:val="1"/>
      <w:marLeft w:val="0"/>
      <w:marRight w:val="0"/>
      <w:marTop w:val="0"/>
      <w:marBottom w:val="0"/>
      <w:divBdr>
        <w:top w:val="none" w:sz="0" w:space="0" w:color="auto"/>
        <w:left w:val="none" w:sz="0" w:space="0" w:color="auto"/>
        <w:bottom w:val="none" w:sz="0" w:space="0" w:color="auto"/>
        <w:right w:val="none" w:sz="0" w:space="0" w:color="auto"/>
      </w:divBdr>
    </w:div>
    <w:div w:id="871305326">
      <w:bodyDiv w:val="1"/>
      <w:marLeft w:val="0"/>
      <w:marRight w:val="0"/>
      <w:marTop w:val="0"/>
      <w:marBottom w:val="0"/>
      <w:divBdr>
        <w:top w:val="none" w:sz="0" w:space="0" w:color="auto"/>
        <w:left w:val="none" w:sz="0" w:space="0" w:color="auto"/>
        <w:bottom w:val="none" w:sz="0" w:space="0" w:color="auto"/>
        <w:right w:val="none" w:sz="0" w:space="0" w:color="auto"/>
      </w:divBdr>
    </w:div>
    <w:div w:id="912205060">
      <w:bodyDiv w:val="1"/>
      <w:marLeft w:val="0"/>
      <w:marRight w:val="0"/>
      <w:marTop w:val="0"/>
      <w:marBottom w:val="0"/>
      <w:divBdr>
        <w:top w:val="none" w:sz="0" w:space="0" w:color="auto"/>
        <w:left w:val="none" w:sz="0" w:space="0" w:color="auto"/>
        <w:bottom w:val="none" w:sz="0" w:space="0" w:color="auto"/>
        <w:right w:val="none" w:sz="0" w:space="0" w:color="auto"/>
      </w:divBdr>
    </w:div>
    <w:div w:id="947128976">
      <w:bodyDiv w:val="1"/>
      <w:marLeft w:val="0"/>
      <w:marRight w:val="0"/>
      <w:marTop w:val="0"/>
      <w:marBottom w:val="0"/>
      <w:divBdr>
        <w:top w:val="none" w:sz="0" w:space="0" w:color="auto"/>
        <w:left w:val="none" w:sz="0" w:space="0" w:color="auto"/>
        <w:bottom w:val="none" w:sz="0" w:space="0" w:color="auto"/>
        <w:right w:val="none" w:sz="0" w:space="0" w:color="auto"/>
      </w:divBdr>
    </w:div>
    <w:div w:id="976688367">
      <w:bodyDiv w:val="1"/>
      <w:marLeft w:val="0"/>
      <w:marRight w:val="0"/>
      <w:marTop w:val="0"/>
      <w:marBottom w:val="0"/>
      <w:divBdr>
        <w:top w:val="none" w:sz="0" w:space="0" w:color="auto"/>
        <w:left w:val="none" w:sz="0" w:space="0" w:color="auto"/>
        <w:bottom w:val="none" w:sz="0" w:space="0" w:color="auto"/>
        <w:right w:val="none" w:sz="0" w:space="0" w:color="auto"/>
      </w:divBdr>
    </w:div>
    <w:div w:id="994723159">
      <w:bodyDiv w:val="1"/>
      <w:marLeft w:val="0"/>
      <w:marRight w:val="0"/>
      <w:marTop w:val="0"/>
      <w:marBottom w:val="0"/>
      <w:divBdr>
        <w:top w:val="none" w:sz="0" w:space="0" w:color="auto"/>
        <w:left w:val="none" w:sz="0" w:space="0" w:color="auto"/>
        <w:bottom w:val="none" w:sz="0" w:space="0" w:color="auto"/>
        <w:right w:val="none" w:sz="0" w:space="0" w:color="auto"/>
      </w:divBdr>
    </w:div>
    <w:div w:id="996179687">
      <w:marLeft w:val="640"/>
      <w:marRight w:val="0"/>
      <w:marTop w:val="0"/>
      <w:marBottom w:val="0"/>
      <w:divBdr>
        <w:top w:val="none" w:sz="0" w:space="0" w:color="auto"/>
        <w:left w:val="none" w:sz="0" w:space="0" w:color="auto"/>
        <w:bottom w:val="none" w:sz="0" w:space="0" w:color="auto"/>
        <w:right w:val="none" w:sz="0" w:space="0" w:color="auto"/>
      </w:divBdr>
    </w:div>
    <w:div w:id="997029680">
      <w:bodyDiv w:val="1"/>
      <w:marLeft w:val="0"/>
      <w:marRight w:val="0"/>
      <w:marTop w:val="0"/>
      <w:marBottom w:val="0"/>
      <w:divBdr>
        <w:top w:val="none" w:sz="0" w:space="0" w:color="auto"/>
        <w:left w:val="none" w:sz="0" w:space="0" w:color="auto"/>
        <w:bottom w:val="none" w:sz="0" w:space="0" w:color="auto"/>
        <w:right w:val="none" w:sz="0" w:space="0" w:color="auto"/>
      </w:divBdr>
    </w:div>
    <w:div w:id="1019041664">
      <w:bodyDiv w:val="1"/>
      <w:marLeft w:val="0"/>
      <w:marRight w:val="0"/>
      <w:marTop w:val="0"/>
      <w:marBottom w:val="0"/>
      <w:divBdr>
        <w:top w:val="none" w:sz="0" w:space="0" w:color="auto"/>
        <w:left w:val="none" w:sz="0" w:space="0" w:color="auto"/>
        <w:bottom w:val="none" w:sz="0" w:space="0" w:color="auto"/>
        <w:right w:val="none" w:sz="0" w:space="0" w:color="auto"/>
      </w:divBdr>
    </w:div>
    <w:div w:id="1037973217">
      <w:bodyDiv w:val="1"/>
      <w:marLeft w:val="0"/>
      <w:marRight w:val="0"/>
      <w:marTop w:val="0"/>
      <w:marBottom w:val="0"/>
      <w:divBdr>
        <w:top w:val="none" w:sz="0" w:space="0" w:color="auto"/>
        <w:left w:val="none" w:sz="0" w:space="0" w:color="auto"/>
        <w:bottom w:val="none" w:sz="0" w:space="0" w:color="auto"/>
        <w:right w:val="none" w:sz="0" w:space="0" w:color="auto"/>
      </w:divBdr>
    </w:div>
    <w:div w:id="1049383635">
      <w:marLeft w:val="640"/>
      <w:marRight w:val="0"/>
      <w:marTop w:val="0"/>
      <w:marBottom w:val="0"/>
      <w:divBdr>
        <w:top w:val="none" w:sz="0" w:space="0" w:color="auto"/>
        <w:left w:val="none" w:sz="0" w:space="0" w:color="auto"/>
        <w:bottom w:val="none" w:sz="0" w:space="0" w:color="auto"/>
        <w:right w:val="none" w:sz="0" w:space="0" w:color="auto"/>
      </w:divBdr>
    </w:div>
    <w:div w:id="1065303269">
      <w:bodyDiv w:val="1"/>
      <w:marLeft w:val="0"/>
      <w:marRight w:val="0"/>
      <w:marTop w:val="0"/>
      <w:marBottom w:val="0"/>
      <w:divBdr>
        <w:top w:val="none" w:sz="0" w:space="0" w:color="auto"/>
        <w:left w:val="none" w:sz="0" w:space="0" w:color="auto"/>
        <w:bottom w:val="none" w:sz="0" w:space="0" w:color="auto"/>
        <w:right w:val="none" w:sz="0" w:space="0" w:color="auto"/>
      </w:divBdr>
    </w:div>
    <w:div w:id="1076783899">
      <w:marLeft w:val="640"/>
      <w:marRight w:val="0"/>
      <w:marTop w:val="0"/>
      <w:marBottom w:val="0"/>
      <w:divBdr>
        <w:top w:val="none" w:sz="0" w:space="0" w:color="auto"/>
        <w:left w:val="none" w:sz="0" w:space="0" w:color="auto"/>
        <w:bottom w:val="none" w:sz="0" w:space="0" w:color="auto"/>
        <w:right w:val="none" w:sz="0" w:space="0" w:color="auto"/>
      </w:divBdr>
    </w:div>
    <w:div w:id="1101612162">
      <w:bodyDiv w:val="1"/>
      <w:marLeft w:val="0"/>
      <w:marRight w:val="0"/>
      <w:marTop w:val="0"/>
      <w:marBottom w:val="0"/>
      <w:divBdr>
        <w:top w:val="none" w:sz="0" w:space="0" w:color="auto"/>
        <w:left w:val="none" w:sz="0" w:space="0" w:color="auto"/>
        <w:bottom w:val="none" w:sz="0" w:space="0" w:color="auto"/>
        <w:right w:val="none" w:sz="0" w:space="0" w:color="auto"/>
      </w:divBdr>
    </w:div>
    <w:div w:id="1137841888">
      <w:bodyDiv w:val="1"/>
      <w:marLeft w:val="0"/>
      <w:marRight w:val="0"/>
      <w:marTop w:val="0"/>
      <w:marBottom w:val="0"/>
      <w:divBdr>
        <w:top w:val="none" w:sz="0" w:space="0" w:color="auto"/>
        <w:left w:val="none" w:sz="0" w:space="0" w:color="auto"/>
        <w:bottom w:val="none" w:sz="0" w:space="0" w:color="auto"/>
        <w:right w:val="none" w:sz="0" w:space="0" w:color="auto"/>
      </w:divBdr>
    </w:div>
    <w:div w:id="1152408822">
      <w:bodyDiv w:val="1"/>
      <w:marLeft w:val="0"/>
      <w:marRight w:val="0"/>
      <w:marTop w:val="0"/>
      <w:marBottom w:val="0"/>
      <w:divBdr>
        <w:top w:val="none" w:sz="0" w:space="0" w:color="auto"/>
        <w:left w:val="none" w:sz="0" w:space="0" w:color="auto"/>
        <w:bottom w:val="none" w:sz="0" w:space="0" w:color="auto"/>
        <w:right w:val="none" w:sz="0" w:space="0" w:color="auto"/>
      </w:divBdr>
    </w:div>
    <w:div w:id="1173103537">
      <w:bodyDiv w:val="1"/>
      <w:marLeft w:val="0"/>
      <w:marRight w:val="0"/>
      <w:marTop w:val="0"/>
      <w:marBottom w:val="0"/>
      <w:divBdr>
        <w:top w:val="none" w:sz="0" w:space="0" w:color="auto"/>
        <w:left w:val="none" w:sz="0" w:space="0" w:color="auto"/>
        <w:bottom w:val="none" w:sz="0" w:space="0" w:color="auto"/>
        <w:right w:val="none" w:sz="0" w:space="0" w:color="auto"/>
      </w:divBdr>
    </w:div>
    <w:div w:id="1202939103">
      <w:marLeft w:val="640"/>
      <w:marRight w:val="0"/>
      <w:marTop w:val="0"/>
      <w:marBottom w:val="0"/>
      <w:divBdr>
        <w:top w:val="none" w:sz="0" w:space="0" w:color="auto"/>
        <w:left w:val="none" w:sz="0" w:space="0" w:color="auto"/>
        <w:bottom w:val="none" w:sz="0" w:space="0" w:color="auto"/>
        <w:right w:val="none" w:sz="0" w:space="0" w:color="auto"/>
      </w:divBdr>
    </w:div>
    <w:div w:id="1257636743">
      <w:marLeft w:val="640"/>
      <w:marRight w:val="0"/>
      <w:marTop w:val="0"/>
      <w:marBottom w:val="0"/>
      <w:divBdr>
        <w:top w:val="none" w:sz="0" w:space="0" w:color="auto"/>
        <w:left w:val="none" w:sz="0" w:space="0" w:color="auto"/>
        <w:bottom w:val="none" w:sz="0" w:space="0" w:color="auto"/>
        <w:right w:val="none" w:sz="0" w:space="0" w:color="auto"/>
      </w:divBdr>
    </w:div>
    <w:div w:id="1278021151">
      <w:bodyDiv w:val="1"/>
      <w:marLeft w:val="0"/>
      <w:marRight w:val="0"/>
      <w:marTop w:val="0"/>
      <w:marBottom w:val="0"/>
      <w:divBdr>
        <w:top w:val="none" w:sz="0" w:space="0" w:color="auto"/>
        <w:left w:val="none" w:sz="0" w:space="0" w:color="auto"/>
        <w:bottom w:val="none" w:sz="0" w:space="0" w:color="auto"/>
        <w:right w:val="none" w:sz="0" w:space="0" w:color="auto"/>
      </w:divBdr>
    </w:div>
    <w:div w:id="1279024550">
      <w:bodyDiv w:val="1"/>
      <w:marLeft w:val="0"/>
      <w:marRight w:val="0"/>
      <w:marTop w:val="0"/>
      <w:marBottom w:val="0"/>
      <w:divBdr>
        <w:top w:val="none" w:sz="0" w:space="0" w:color="auto"/>
        <w:left w:val="none" w:sz="0" w:space="0" w:color="auto"/>
        <w:bottom w:val="none" w:sz="0" w:space="0" w:color="auto"/>
        <w:right w:val="none" w:sz="0" w:space="0" w:color="auto"/>
      </w:divBdr>
    </w:div>
    <w:div w:id="1287347861">
      <w:marLeft w:val="640"/>
      <w:marRight w:val="0"/>
      <w:marTop w:val="0"/>
      <w:marBottom w:val="0"/>
      <w:divBdr>
        <w:top w:val="none" w:sz="0" w:space="0" w:color="auto"/>
        <w:left w:val="none" w:sz="0" w:space="0" w:color="auto"/>
        <w:bottom w:val="none" w:sz="0" w:space="0" w:color="auto"/>
        <w:right w:val="none" w:sz="0" w:space="0" w:color="auto"/>
      </w:divBdr>
    </w:div>
    <w:div w:id="1310327854">
      <w:bodyDiv w:val="1"/>
      <w:marLeft w:val="0"/>
      <w:marRight w:val="0"/>
      <w:marTop w:val="0"/>
      <w:marBottom w:val="0"/>
      <w:divBdr>
        <w:top w:val="none" w:sz="0" w:space="0" w:color="auto"/>
        <w:left w:val="none" w:sz="0" w:space="0" w:color="auto"/>
        <w:bottom w:val="none" w:sz="0" w:space="0" w:color="auto"/>
        <w:right w:val="none" w:sz="0" w:space="0" w:color="auto"/>
      </w:divBdr>
    </w:div>
    <w:div w:id="1315646659">
      <w:bodyDiv w:val="1"/>
      <w:marLeft w:val="0"/>
      <w:marRight w:val="0"/>
      <w:marTop w:val="0"/>
      <w:marBottom w:val="0"/>
      <w:divBdr>
        <w:top w:val="none" w:sz="0" w:space="0" w:color="auto"/>
        <w:left w:val="none" w:sz="0" w:space="0" w:color="auto"/>
        <w:bottom w:val="none" w:sz="0" w:space="0" w:color="auto"/>
        <w:right w:val="none" w:sz="0" w:space="0" w:color="auto"/>
      </w:divBdr>
    </w:div>
    <w:div w:id="1362824238">
      <w:bodyDiv w:val="1"/>
      <w:marLeft w:val="0"/>
      <w:marRight w:val="0"/>
      <w:marTop w:val="0"/>
      <w:marBottom w:val="0"/>
      <w:divBdr>
        <w:top w:val="none" w:sz="0" w:space="0" w:color="auto"/>
        <w:left w:val="none" w:sz="0" w:space="0" w:color="auto"/>
        <w:bottom w:val="none" w:sz="0" w:space="0" w:color="auto"/>
        <w:right w:val="none" w:sz="0" w:space="0" w:color="auto"/>
      </w:divBdr>
    </w:div>
    <w:div w:id="1372265625">
      <w:marLeft w:val="640"/>
      <w:marRight w:val="0"/>
      <w:marTop w:val="0"/>
      <w:marBottom w:val="0"/>
      <w:divBdr>
        <w:top w:val="none" w:sz="0" w:space="0" w:color="auto"/>
        <w:left w:val="none" w:sz="0" w:space="0" w:color="auto"/>
        <w:bottom w:val="none" w:sz="0" w:space="0" w:color="auto"/>
        <w:right w:val="none" w:sz="0" w:space="0" w:color="auto"/>
      </w:divBdr>
    </w:div>
    <w:div w:id="1374309306">
      <w:marLeft w:val="640"/>
      <w:marRight w:val="0"/>
      <w:marTop w:val="0"/>
      <w:marBottom w:val="0"/>
      <w:divBdr>
        <w:top w:val="none" w:sz="0" w:space="0" w:color="auto"/>
        <w:left w:val="none" w:sz="0" w:space="0" w:color="auto"/>
        <w:bottom w:val="none" w:sz="0" w:space="0" w:color="auto"/>
        <w:right w:val="none" w:sz="0" w:space="0" w:color="auto"/>
      </w:divBdr>
    </w:div>
    <w:div w:id="1387097943">
      <w:bodyDiv w:val="1"/>
      <w:marLeft w:val="0"/>
      <w:marRight w:val="0"/>
      <w:marTop w:val="0"/>
      <w:marBottom w:val="0"/>
      <w:divBdr>
        <w:top w:val="none" w:sz="0" w:space="0" w:color="auto"/>
        <w:left w:val="none" w:sz="0" w:space="0" w:color="auto"/>
        <w:bottom w:val="none" w:sz="0" w:space="0" w:color="auto"/>
        <w:right w:val="none" w:sz="0" w:space="0" w:color="auto"/>
      </w:divBdr>
    </w:div>
    <w:div w:id="1428191167">
      <w:bodyDiv w:val="1"/>
      <w:marLeft w:val="0"/>
      <w:marRight w:val="0"/>
      <w:marTop w:val="0"/>
      <w:marBottom w:val="0"/>
      <w:divBdr>
        <w:top w:val="none" w:sz="0" w:space="0" w:color="auto"/>
        <w:left w:val="none" w:sz="0" w:space="0" w:color="auto"/>
        <w:bottom w:val="none" w:sz="0" w:space="0" w:color="auto"/>
        <w:right w:val="none" w:sz="0" w:space="0" w:color="auto"/>
      </w:divBdr>
    </w:div>
    <w:div w:id="1435397655">
      <w:bodyDiv w:val="1"/>
      <w:marLeft w:val="0"/>
      <w:marRight w:val="0"/>
      <w:marTop w:val="0"/>
      <w:marBottom w:val="0"/>
      <w:divBdr>
        <w:top w:val="none" w:sz="0" w:space="0" w:color="auto"/>
        <w:left w:val="none" w:sz="0" w:space="0" w:color="auto"/>
        <w:bottom w:val="none" w:sz="0" w:space="0" w:color="auto"/>
        <w:right w:val="none" w:sz="0" w:space="0" w:color="auto"/>
      </w:divBdr>
    </w:div>
    <w:div w:id="1437751833">
      <w:marLeft w:val="640"/>
      <w:marRight w:val="0"/>
      <w:marTop w:val="0"/>
      <w:marBottom w:val="0"/>
      <w:divBdr>
        <w:top w:val="none" w:sz="0" w:space="0" w:color="auto"/>
        <w:left w:val="none" w:sz="0" w:space="0" w:color="auto"/>
        <w:bottom w:val="none" w:sz="0" w:space="0" w:color="auto"/>
        <w:right w:val="none" w:sz="0" w:space="0" w:color="auto"/>
      </w:divBdr>
    </w:div>
    <w:div w:id="1445079198">
      <w:marLeft w:val="640"/>
      <w:marRight w:val="0"/>
      <w:marTop w:val="0"/>
      <w:marBottom w:val="0"/>
      <w:divBdr>
        <w:top w:val="none" w:sz="0" w:space="0" w:color="auto"/>
        <w:left w:val="none" w:sz="0" w:space="0" w:color="auto"/>
        <w:bottom w:val="none" w:sz="0" w:space="0" w:color="auto"/>
        <w:right w:val="none" w:sz="0" w:space="0" w:color="auto"/>
      </w:divBdr>
    </w:div>
    <w:div w:id="1464927678">
      <w:bodyDiv w:val="1"/>
      <w:marLeft w:val="0"/>
      <w:marRight w:val="0"/>
      <w:marTop w:val="0"/>
      <w:marBottom w:val="0"/>
      <w:divBdr>
        <w:top w:val="none" w:sz="0" w:space="0" w:color="auto"/>
        <w:left w:val="none" w:sz="0" w:space="0" w:color="auto"/>
        <w:bottom w:val="none" w:sz="0" w:space="0" w:color="auto"/>
        <w:right w:val="none" w:sz="0" w:space="0" w:color="auto"/>
      </w:divBdr>
    </w:div>
    <w:div w:id="1473673232">
      <w:bodyDiv w:val="1"/>
      <w:marLeft w:val="0"/>
      <w:marRight w:val="0"/>
      <w:marTop w:val="0"/>
      <w:marBottom w:val="0"/>
      <w:divBdr>
        <w:top w:val="none" w:sz="0" w:space="0" w:color="auto"/>
        <w:left w:val="none" w:sz="0" w:space="0" w:color="auto"/>
        <w:bottom w:val="none" w:sz="0" w:space="0" w:color="auto"/>
        <w:right w:val="none" w:sz="0" w:space="0" w:color="auto"/>
      </w:divBdr>
    </w:div>
    <w:div w:id="1483352840">
      <w:bodyDiv w:val="1"/>
      <w:marLeft w:val="0"/>
      <w:marRight w:val="0"/>
      <w:marTop w:val="0"/>
      <w:marBottom w:val="0"/>
      <w:divBdr>
        <w:top w:val="none" w:sz="0" w:space="0" w:color="auto"/>
        <w:left w:val="none" w:sz="0" w:space="0" w:color="auto"/>
        <w:bottom w:val="none" w:sz="0" w:space="0" w:color="auto"/>
        <w:right w:val="none" w:sz="0" w:space="0" w:color="auto"/>
      </w:divBdr>
      <w:divsChild>
        <w:div w:id="838546371">
          <w:marLeft w:val="0"/>
          <w:marRight w:val="0"/>
          <w:marTop w:val="0"/>
          <w:marBottom w:val="0"/>
          <w:divBdr>
            <w:top w:val="none" w:sz="0" w:space="0" w:color="auto"/>
            <w:left w:val="none" w:sz="0" w:space="0" w:color="auto"/>
            <w:bottom w:val="none" w:sz="0" w:space="0" w:color="auto"/>
            <w:right w:val="none" w:sz="0" w:space="0" w:color="auto"/>
          </w:divBdr>
          <w:divsChild>
            <w:div w:id="188563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3645">
      <w:marLeft w:val="640"/>
      <w:marRight w:val="0"/>
      <w:marTop w:val="0"/>
      <w:marBottom w:val="0"/>
      <w:divBdr>
        <w:top w:val="none" w:sz="0" w:space="0" w:color="auto"/>
        <w:left w:val="none" w:sz="0" w:space="0" w:color="auto"/>
        <w:bottom w:val="none" w:sz="0" w:space="0" w:color="auto"/>
        <w:right w:val="none" w:sz="0" w:space="0" w:color="auto"/>
      </w:divBdr>
    </w:div>
    <w:div w:id="1511289195">
      <w:bodyDiv w:val="1"/>
      <w:marLeft w:val="0"/>
      <w:marRight w:val="0"/>
      <w:marTop w:val="0"/>
      <w:marBottom w:val="0"/>
      <w:divBdr>
        <w:top w:val="none" w:sz="0" w:space="0" w:color="auto"/>
        <w:left w:val="none" w:sz="0" w:space="0" w:color="auto"/>
        <w:bottom w:val="none" w:sz="0" w:space="0" w:color="auto"/>
        <w:right w:val="none" w:sz="0" w:space="0" w:color="auto"/>
      </w:divBdr>
    </w:div>
    <w:div w:id="1534926945">
      <w:bodyDiv w:val="1"/>
      <w:marLeft w:val="0"/>
      <w:marRight w:val="0"/>
      <w:marTop w:val="0"/>
      <w:marBottom w:val="0"/>
      <w:divBdr>
        <w:top w:val="none" w:sz="0" w:space="0" w:color="auto"/>
        <w:left w:val="none" w:sz="0" w:space="0" w:color="auto"/>
        <w:bottom w:val="none" w:sz="0" w:space="0" w:color="auto"/>
        <w:right w:val="none" w:sz="0" w:space="0" w:color="auto"/>
      </w:divBdr>
    </w:div>
    <w:div w:id="1541818486">
      <w:marLeft w:val="640"/>
      <w:marRight w:val="0"/>
      <w:marTop w:val="0"/>
      <w:marBottom w:val="0"/>
      <w:divBdr>
        <w:top w:val="none" w:sz="0" w:space="0" w:color="auto"/>
        <w:left w:val="none" w:sz="0" w:space="0" w:color="auto"/>
        <w:bottom w:val="none" w:sz="0" w:space="0" w:color="auto"/>
        <w:right w:val="none" w:sz="0" w:space="0" w:color="auto"/>
      </w:divBdr>
    </w:div>
    <w:div w:id="1545293375">
      <w:bodyDiv w:val="1"/>
      <w:marLeft w:val="0"/>
      <w:marRight w:val="0"/>
      <w:marTop w:val="0"/>
      <w:marBottom w:val="0"/>
      <w:divBdr>
        <w:top w:val="none" w:sz="0" w:space="0" w:color="auto"/>
        <w:left w:val="none" w:sz="0" w:space="0" w:color="auto"/>
        <w:bottom w:val="none" w:sz="0" w:space="0" w:color="auto"/>
        <w:right w:val="none" w:sz="0" w:space="0" w:color="auto"/>
      </w:divBdr>
    </w:div>
    <w:div w:id="1589194273">
      <w:bodyDiv w:val="1"/>
      <w:marLeft w:val="0"/>
      <w:marRight w:val="0"/>
      <w:marTop w:val="0"/>
      <w:marBottom w:val="0"/>
      <w:divBdr>
        <w:top w:val="none" w:sz="0" w:space="0" w:color="auto"/>
        <w:left w:val="none" w:sz="0" w:space="0" w:color="auto"/>
        <w:bottom w:val="none" w:sz="0" w:space="0" w:color="auto"/>
        <w:right w:val="none" w:sz="0" w:space="0" w:color="auto"/>
      </w:divBdr>
    </w:div>
    <w:div w:id="1589580329">
      <w:bodyDiv w:val="1"/>
      <w:marLeft w:val="0"/>
      <w:marRight w:val="0"/>
      <w:marTop w:val="0"/>
      <w:marBottom w:val="0"/>
      <w:divBdr>
        <w:top w:val="none" w:sz="0" w:space="0" w:color="auto"/>
        <w:left w:val="none" w:sz="0" w:space="0" w:color="auto"/>
        <w:bottom w:val="none" w:sz="0" w:space="0" w:color="auto"/>
        <w:right w:val="none" w:sz="0" w:space="0" w:color="auto"/>
      </w:divBdr>
    </w:div>
    <w:div w:id="1603418970">
      <w:marLeft w:val="640"/>
      <w:marRight w:val="0"/>
      <w:marTop w:val="0"/>
      <w:marBottom w:val="0"/>
      <w:divBdr>
        <w:top w:val="none" w:sz="0" w:space="0" w:color="auto"/>
        <w:left w:val="none" w:sz="0" w:space="0" w:color="auto"/>
        <w:bottom w:val="none" w:sz="0" w:space="0" w:color="auto"/>
        <w:right w:val="none" w:sz="0" w:space="0" w:color="auto"/>
      </w:divBdr>
    </w:div>
    <w:div w:id="1609965618">
      <w:bodyDiv w:val="1"/>
      <w:marLeft w:val="0"/>
      <w:marRight w:val="0"/>
      <w:marTop w:val="0"/>
      <w:marBottom w:val="0"/>
      <w:divBdr>
        <w:top w:val="none" w:sz="0" w:space="0" w:color="auto"/>
        <w:left w:val="none" w:sz="0" w:space="0" w:color="auto"/>
        <w:bottom w:val="none" w:sz="0" w:space="0" w:color="auto"/>
        <w:right w:val="none" w:sz="0" w:space="0" w:color="auto"/>
      </w:divBdr>
    </w:div>
    <w:div w:id="1622612694">
      <w:bodyDiv w:val="1"/>
      <w:marLeft w:val="0"/>
      <w:marRight w:val="0"/>
      <w:marTop w:val="0"/>
      <w:marBottom w:val="0"/>
      <w:divBdr>
        <w:top w:val="none" w:sz="0" w:space="0" w:color="auto"/>
        <w:left w:val="none" w:sz="0" w:space="0" w:color="auto"/>
        <w:bottom w:val="none" w:sz="0" w:space="0" w:color="auto"/>
        <w:right w:val="none" w:sz="0" w:space="0" w:color="auto"/>
      </w:divBdr>
    </w:div>
    <w:div w:id="1635452193">
      <w:bodyDiv w:val="1"/>
      <w:marLeft w:val="0"/>
      <w:marRight w:val="0"/>
      <w:marTop w:val="0"/>
      <w:marBottom w:val="0"/>
      <w:divBdr>
        <w:top w:val="none" w:sz="0" w:space="0" w:color="auto"/>
        <w:left w:val="none" w:sz="0" w:space="0" w:color="auto"/>
        <w:bottom w:val="none" w:sz="0" w:space="0" w:color="auto"/>
        <w:right w:val="none" w:sz="0" w:space="0" w:color="auto"/>
      </w:divBdr>
    </w:div>
    <w:div w:id="1636762823">
      <w:marLeft w:val="640"/>
      <w:marRight w:val="0"/>
      <w:marTop w:val="0"/>
      <w:marBottom w:val="0"/>
      <w:divBdr>
        <w:top w:val="none" w:sz="0" w:space="0" w:color="auto"/>
        <w:left w:val="none" w:sz="0" w:space="0" w:color="auto"/>
        <w:bottom w:val="none" w:sz="0" w:space="0" w:color="auto"/>
        <w:right w:val="none" w:sz="0" w:space="0" w:color="auto"/>
      </w:divBdr>
    </w:div>
    <w:div w:id="1638340184">
      <w:bodyDiv w:val="1"/>
      <w:marLeft w:val="0"/>
      <w:marRight w:val="0"/>
      <w:marTop w:val="0"/>
      <w:marBottom w:val="0"/>
      <w:divBdr>
        <w:top w:val="none" w:sz="0" w:space="0" w:color="auto"/>
        <w:left w:val="none" w:sz="0" w:space="0" w:color="auto"/>
        <w:bottom w:val="none" w:sz="0" w:space="0" w:color="auto"/>
        <w:right w:val="none" w:sz="0" w:space="0" w:color="auto"/>
      </w:divBdr>
    </w:div>
    <w:div w:id="1639997677">
      <w:bodyDiv w:val="1"/>
      <w:marLeft w:val="0"/>
      <w:marRight w:val="0"/>
      <w:marTop w:val="0"/>
      <w:marBottom w:val="0"/>
      <w:divBdr>
        <w:top w:val="none" w:sz="0" w:space="0" w:color="auto"/>
        <w:left w:val="none" w:sz="0" w:space="0" w:color="auto"/>
        <w:bottom w:val="none" w:sz="0" w:space="0" w:color="auto"/>
        <w:right w:val="none" w:sz="0" w:space="0" w:color="auto"/>
      </w:divBdr>
    </w:div>
    <w:div w:id="1699426151">
      <w:bodyDiv w:val="1"/>
      <w:marLeft w:val="0"/>
      <w:marRight w:val="0"/>
      <w:marTop w:val="0"/>
      <w:marBottom w:val="0"/>
      <w:divBdr>
        <w:top w:val="none" w:sz="0" w:space="0" w:color="auto"/>
        <w:left w:val="none" w:sz="0" w:space="0" w:color="auto"/>
        <w:bottom w:val="none" w:sz="0" w:space="0" w:color="auto"/>
        <w:right w:val="none" w:sz="0" w:space="0" w:color="auto"/>
      </w:divBdr>
    </w:div>
    <w:div w:id="1704018157">
      <w:bodyDiv w:val="1"/>
      <w:marLeft w:val="0"/>
      <w:marRight w:val="0"/>
      <w:marTop w:val="0"/>
      <w:marBottom w:val="0"/>
      <w:divBdr>
        <w:top w:val="none" w:sz="0" w:space="0" w:color="auto"/>
        <w:left w:val="none" w:sz="0" w:space="0" w:color="auto"/>
        <w:bottom w:val="none" w:sz="0" w:space="0" w:color="auto"/>
        <w:right w:val="none" w:sz="0" w:space="0" w:color="auto"/>
      </w:divBdr>
      <w:divsChild>
        <w:div w:id="642196318">
          <w:marLeft w:val="0"/>
          <w:marRight w:val="0"/>
          <w:marTop w:val="0"/>
          <w:marBottom w:val="0"/>
          <w:divBdr>
            <w:top w:val="none" w:sz="0" w:space="0" w:color="auto"/>
            <w:left w:val="none" w:sz="0" w:space="0" w:color="auto"/>
            <w:bottom w:val="none" w:sz="0" w:space="0" w:color="auto"/>
            <w:right w:val="none" w:sz="0" w:space="0" w:color="auto"/>
          </w:divBdr>
          <w:divsChild>
            <w:div w:id="555747626">
              <w:marLeft w:val="0"/>
              <w:marRight w:val="0"/>
              <w:marTop w:val="0"/>
              <w:marBottom w:val="0"/>
              <w:divBdr>
                <w:top w:val="none" w:sz="0" w:space="0" w:color="auto"/>
                <w:left w:val="none" w:sz="0" w:space="0" w:color="auto"/>
                <w:bottom w:val="none" w:sz="0" w:space="0" w:color="auto"/>
                <w:right w:val="none" w:sz="0" w:space="0" w:color="auto"/>
              </w:divBdr>
              <w:divsChild>
                <w:div w:id="195548238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14499260">
      <w:bodyDiv w:val="1"/>
      <w:marLeft w:val="0"/>
      <w:marRight w:val="0"/>
      <w:marTop w:val="0"/>
      <w:marBottom w:val="0"/>
      <w:divBdr>
        <w:top w:val="none" w:sz="0" w:space="0" w:color="auto"/>
        <w:left w:val="none" w:sz="0" w:space="0" w:color="auto"/>
        <w:bottom w:val="none" w:sz="0" w:space="0" w:color="auto"/>
        <w:right w:val="none" w:sz="0" w:space="0" w:color="auto"/>
      </w:divBdr>
    </w:div>
    <w:div w:id="1724866202">
      <w:bodyDiv w:val="1"/>
      <w:marLeft w:val="0"/>
      <w:marRight w:val="0"/>
      <w:marTop w:val="0"/>
      <w:marBottom w:val="0"/>
      <w:divBdr>
        <w:top w:val="none" w:sz="0" w:space="0" w:color="auto"/>
        <w:left w:val="none" w:sz="0" w:space="0" w:color="auto"/>
        <w:bottom w:val="none" w:sz="0" w:space="0" w:color="auto"/>
        <w:right w:val="none" w:sz="0" w:space="0" w:color="auto"/>
      </w:divBdr>
    </w:div>
    <w:div w:id="1739522447">
      <w:bodyDiv w:val="1"/>
      <w:marLeft w:val="0"/>
      <w:marRight w:val="0"/>
      <w:marTop w:val="0"/>
      <w:marBottom w:val="0"/>
      <w:divBdr>
        <w:top w:val="none" w:sz="0" w:space="0" w:color="auto"/>
        <w:left w:val="none" w:sz="0" w:space="0" w:color="auto"/>
        <w:bottom w:val="none" w:sz="0" w:space="0" w:color="auto"/>
        <w:right w:val="none" w:sz="0" w:space="0" w:color="auto"/>
      </w:divBdr>
    </w:div>
    <w:div w:id="1742174994">
      <w:bodyDiv w:val="1"/>
      <w:marLeft w:val="0"/>
      <w:marRight w:val="0"/>
      <w:marTop w:val="0"/>
      <w:marBottom w:val="0"/>
      <w:divBdr>
        <w:top w:val="none" w:sz="0" w:space="0" w:color="auto"/>
        <w:left w:val="none" w:sz="0" w:space="0" w:color="auto"/>
        <w:bottom w:val="none" w:sz="0" w:space="0" w:color="auto"/>
        <w:right w:val="none" w:sz="0" w:space="0" w:color="auto"/>
      </w:divBdr>
    </w:div>
    <w:div w:id="1744330197">
      <w:marLeft w:val="640"/>
      <w:marRight w:val="0"/>
      <w:marTop w:val="0"/>
      <w:marBottom w:val="0"/>
      <w:divBdr>
        <w:top w:val="none" w:sz="0" w:space="0" w:color="auto"/>
        <w:left w:val="none" w:sz="0" w:space="0" w:color="auto"/>
        <w:bottom w:val="none" w:sz="0" w:space="0" w:color="auto"/>
        <w:right w:val="none" w:sz="0" w:space="0" w:color="auto"/>
      </w:divBdr>
    </w:div>
    <w:div w:id="1796094683">
      <w:bodyDiv w:val="1"/>
      <w:marLeft w:val="0"/>
      <w:marRight w:val="0"/>
      <w:marTop w:val="0"/>
      <w:marBottom w:val="0"/>
      <w:divBdr>
        <w:top w:val="none" w:sz="0" w:space="0" w:color="auto"/>
        <w:left w:val="none" w:sz="0" w:space="0" w:color="auto"/>
        <w:bottom w:val="none" w:sz="0" w:space="0" w:color="auto"/>
        <w:right w:val="none" w:sz="0" w:space="0" w:color="auto"/>
      </w:divBdr>
    </w:div>
    <w:div w:id="1811241043">
      <w:bodyDiv w:val="1"/>
      <w:marLeft w:val="0"/>
      <w:marRight w:val="0"/>
      <w:marTop w:val="0"/>
      <w:marBottom w:val="0"/>
      <w:divBdr>
        <w:top w:val="none" w:sz="0" w:space="0" w:color="auto"/>
        <w:left w:val="none" w:sz="0" w:space="0" w:color="auto"/>
        <w:bottom w:val="none" w:sz="0" w:space="0" w:color="auto"/>
        <w:right w:val="none" w:sz="0" w:space="0" w:color="auto"/>
      </w:divBdr>
      <w:divsChild>
        <w:div w:id="1629118814">
          <w:marLeft w:val="0"/>
          <w:marRight w:val="0"/>
          <w:marTop w:val="0"/>
          <w:marBottom w:val="0"/>
          <w:divBdr>
            <w:top w:val="none" w:sz="0" w:space="0" w:color="auto"/>
            <w:left w:val="none" w:sz="0" w:space="0" w:color="auto"/>
            <w:bottom w:val="none" w:sz="0" w:space="0" w:color="auto"/>
            <w:right w:val="none" w:sz="0" w:space="0" w:color="auto"/>
          </w:divBdr>
          <w:divsChild>
            <w:div w:id="88889172">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848252469">
      <w:marLeft w:val="640"/>
      <w:marRight w:val="0"/>
      <w:marTop w:val="0"/>
      <w:marBottom w:val="0"/>
      <w:divBdr>
        <w:top w:val="none" w:sz="0" w:space="0" w:color="auto"/>
        <w:left w:val="none" w:sz="0" w:space="0" w:color="auto"/>
        <w:bottom w:val="none" w:sz="0" w:space="0" w:color="auto"/>
        <w:right w:val="none" w:sz="0" w:space="0" w:color="auto"/>
      </w:divBdr>
    </w:div>
    <w:div w:id="1948584710">
      <w:bodyDiv w:val="1"/>
      <w:marLeft w:val="0"/>
      <w:marRight w:val="0"/>
      <w:marTop w:val="0"/>
      <w:marBottom w:val="0"/>
      <w:divBdr>
        <w:top w:val="none" w:sz="0" w:space="0" w:color="auto"/>
        <w:left w:val="none" w:sz="0" w:space="0" w:color="auto"/>
        <w:bottom w:val="none" w:sz="0" w:space="0" w:color="auto"/>
        <w:right w:val="none" w:sz="0" w:space="0" w:color="auto"/>
      </w:divBdr>
    </w:div>
    <w:div w:id="1963151760">
      <w:bodyDiv w:val="1"/>
      <w:marLeft w:val="0"/>
      <w:marRight w:val="0"/>
      <w:marTop w:val="0"/>
      <w:marBottom w:val="0"/>
      <w:divBdr>
        <w:top w:val="none" w:sz="0" w:space="0" w:color="auto"/>
        <w:left w:val="none" w:sz="0" w:space="0" w:color="auto"/>
        <w:bottom w:val="none" w:sz="0" w:space="0" w:color="auto"/>
        <w:right w:val="none" w:sz="0" w:space="0" w:color="auto"/>
      </w:divBdr>
    </w:div>
    <w:div w:id="1972440152">
      <w:marLeft w:val="640"/>
      <w:marRight w:val="0"/>
      <w:marTop w:val="0"/>
      <w:marBottom w:val="0"/>
      <w:divBdr>
        <w:top w:val="none" w:sz="0" w:space="0" w:color="auto"/>
        <w:left w:val="none" w:sz="0" w:space="0" w:color="auto"/>
        <w:bottom w:val="none" w:sz="0" w:space="0" w:color="auto"/>
        <w:right w:val="none" w:sz="0" w:space="0" w:color="auto"/>
      </w:divBdr>
    </w:div>
    <w:div w:id="1983849126">
      <w:marLeft w:val="640"/>
      <w:marRight w:val="0"/>
      <w:marTop w:val="0"/>
      <w:marBottom w:val="0"/>
      <w:divBdr>
        <w:top w:val="none" w:sz="0" w:space="0" w:color="auto"/>
        <w:left w:val="none" w:sz="0" w:space="0" w:color="auto"/>
        <w:bottom w:val="none" w:sz="0" w:space="0" w:color="auto"/>
        <w:right w:val="none" w:sz="0" w:space="0" w:color="auto"/>
      </w:divBdr>
    </w:div>
    <w:div w:id="2010861694">
      <w:marLeft w:val="640"/>
      <w:marRight w:val="0"/>
      <w:marTop w:val="0"/>
      <w:marBottom w:val="0"/>
      <w:divBdr>
        <w:top w:val="none" w:sz="0" w:space="0" w:color="auto"/>
        <w:left w:val="none" w:sz="0" w:space="0" w:color="auto"/>
        <w:bottom w:val="none" w:sz="0" w:space="0" w:color="auto"/>
        <w:right w:val="none" w:sz="0" w:space="0" w:color="auto"/>
      </w:divBdr>
    </w:div>
    <w:div w:id="2016103722">
      <w:marLeft w:val="640"/>
      <w:marRight w:val="0"/>
      <w:marTop w:val="0"/>
      <w:marBottom w:val="0"/>
      <w:divBdr>
        <w:top w:val="none" w:sz="0" w:space="0" w:color="auto"/>
        <w:left w:val="none" w:sz="0" w:space="0" w:color="auto"/>
        <w:bottom w:val="none" w:sz="0" w:space="0" w:color="auto"/>
        <w:right w:val="none" w:sz="0" w:space="0" w:color="auto"/>
      </w:divBdr>
    </w:div>
    <w:div w:id="2043745771">
      <w:bodyDiv w:val="1"/>
      <w:marLeft w:val="0"/>
      <w:marRight w:val="0"/>
      <w:marTop w:val="0"/>
      <w:marBottom w:val="0"/>
      <w:divBdr>
        <w:top w:val="none" w:sz="0" w:space="0" w:color="auto"/>
        <w:left w:val="none" w:sz="0" w:space="0" w:color="auto"/>
        <w:bottom w:val="none" w:sz="0" w:space="0" w:color="auto"/>
        <w:right w:val="none" w:sz="0" w:space="0" w:color="auto"/>
      </w:divBdr>
      <w:divsChild>
        <w:div w:id="1585647980">
          <w:marLeft w:val="0"/>
          <w:marRight w:val="0"/>
          <w:marTop w:val="0"/>
          <w:marBottom w:val="0"/>
          <w:divBdr>
            <w:top w:val="none" w:sz="0" w:space="0" w:color="auto"/>
            <w:left w:val="none" w:sz="0" w:space="0" w:color="auto"/>
            <w:bottom w:val="none" w:sz="0" w:space="0" w:color="auto"/>
            <w:right w:val="none" w:sz="0" w:space="0" w:color="auto"/>
          </w:divBdr>
        </w:div>
      </w:divsChild>
    </w:div>
    <w:div w:id="2102292409">
      <w:bodyDiv w:val="1"/>
      <w:marLeft w:val="0"/>
      <w:marRight w:val="0"/>
      <w:marTop w:val="0"/>
      <w:marBottom w:val="0"/>
      <w:divBdr>
        <w:top w:val="none" w:sz="0" w:space="0" w:color="auto"/>
        <w:left w:val="none" w:sz="0" w:space="0" w:color="auto"/>
        <w:bottom w:val="none" w:sz="0" w:space="0" w:color="auto"/>
        <w:right w:val="none" w:sz="0" w:space="0" w:color="auto"/>
      </w:divBdr>
    </w:div>
    <w:div w:id="2110348166">
      <w:marLeft w:val="640"/>
      <w:marRight w:val="0"/>
      <w:marTop w:val="0"/>
      <w:marBottom w:val="0"/>
      <w:divBdr>
        <w:top w:val="none" w:sz="0" w:space="0" w:color="auto"/>
        <w:left w:val="none" w:sz="0" w:space="0" w:color="auto"/>
        <w:bottom w:val="none" w:sz="0" w:space="0" w:color="auto"/>
        <w:right w:val="none" w:sz="0" w:space="0" w:color="auto"/>
      </w:divBdr>
    </w:div>
    <w:div w:id="2114981831">
      <w:bodyDiv w:val="1"/>
      <w:marLeft w:val="0"/>
      <w:marRight w:val="0"/>
      <w:marTop w:val="0"/>
      <w:marBottom w:val="0"/>
      <w:divBdr>
        <w:top w:val="none" w:sz="0" w:space="0" w:color="auto"/>
        <w:left w:val="none" w:sz="0" w:space="0" w:color="auto"/>
        <w:bottom w:val="none" w:sz="0" w:space="0" w:color="auto"/>
        <w:right w:val="none" w:sz="0" w:space="0" w:color="auto"/>
      </w:divBdr>
      <w:divsChild>
        <w:div w:id="934096926">
          <w:marLeft w:val="0"/>
          <w:marRight w:val="0"/>
          <w:marTop w:val="0"/>
          <w:marBottom w:val="0"/>
          <w:divBdr>
            <w:top w:val="none" w:sz="0" w:space="0" w:color="auto"/>
            <w:left w:val="none" w:sz="0" w:space="0" w:color="auto"/>
            <w:bottom w:val="none" w:sz="0" w:space="0" w:color="auto"/>
            <w:right w:val="none" w:sz="0" w:space="0" w:color="auto"/>
          </w:divBdr>
          <w:divsChild>
            <w:div w:id="1044526429">
              <w:marLeft w:val="0"/>
              <w:marRight w:val="0"/>
              <w:marTop w:val="0"/>
              <w:marBottom w:val="0"/>
              <w:divBdr>
                <w:top w:val="none" w:sz="0" w:space="0" w:color="auto"/>
                <w:left w:val="none" w:sz="0" w:space="0" w:color="auto"/>
                <w:bottom w:val="none" w:sz="0" w:space="0" w:color="auto"/>
                <w:right w:val="none" w:sz="0" w:space="0" w:color="auto"/>
              </w:divBdr>
              <w:divsChild>
                <w:div w:id="9051676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129278649">
      <w:bodyDiv w:val="1"/>
      <w:marLeft w:val="0"/>
      <w:marRight w:val="0"/>
      <w:marTop w:val="0"/>
      <w:marBottom w:val="0"/>
      <w:divBdr>
        <w:top w:val="none" w:sz="0" w:space="0" w:color="auto"/>
        <w:left w:val="none" w:sz="0" w:space="0" w:color="auto"/>
        <w:bottom w:val="none" w:sz="0" w:space="0" w:color="auto"/>
        <w:right w:val="none" w:sz="0" w:space="0" w:color="auto"/>
      </w:divBdr>
    </w:div>
    <w:div w:id="214226073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일반"/>
          <w:gallery w:val="placeholder"/>
        </w:category>
        <w:types>
          <w:type w:val="bbPlcHdr"/>
        </w:types>
        <w:behaviors>
          <w:behavior w:val="content"/>
        </w:behaviors>
        <w:guid w:val="{3D72E11B-2D2E-744A-AF00-0EEC90B2E846}"/>
      </w:docPartPr>
      <w:docPartBody>
        <w:p w:rsidR="0088070B" w:rsidRDefault="0088070B">
          <w:r w:rsidRPr="00292EAA">
            <w:rPr>
              <w:rStyle w:val="a3"/>
            </w:rPr>
            <w:t>텍스트를 입력하려면 여기를 클릭하거나 탭하세요.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굴림체">
    <w:altName w:val="GulimChe"/>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70B"/>
    <w:rsid w:val="002C3FF6"/>
    <w:rsid w:val="00575870"/>
    <w:rsid w:val="00692D8C"/>
    <w:rsid w:val="0088070B"/>
    <w:rsid w:val="00FB5E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8070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652938-A1AE-8541-B81D-5F303A2747AB}">
  <we:reference id="wa104382081" version="1.55.1.0" store="ko-KR" storeType="OMEX"/>
  <we:alternateReferences>
    <we:reference id="wa104382081" version="1.55.1.0" store="" storeType="OMEX"/>
  </we:alternateReferences>
  <we:properties>
    <we:property name="MENDELEY_BIBLIOGRAPHY_IS_DIRTY" value="true"/>
    <we:property name="MENDELEY_BIBLIOGRAPHY_LAST_MODIFIED" value="1765010069305"/>
    <we:property name="MENDELEY_CITATIONS" value="[{&quot;citationID&quot;:&quot;MENDELEY_CITATION_1a3a2e07-da1c-4723-93ef-2df17bd1262d&quot;,&quot;properties&quot;:{&quot;noteIndex&quot;:0},&quot;isEdited&quot;:false,&quot;manualOverride&quot;:{&quot;isManuallyOverridden&quot;:false,&quot;citeprocText&quot;:&quot;[1,2]&quot;,&quot;manualOverrideText&quot;:&quot;&quot;},&quot;citationTag&quot;:&quot;MENDELEY_CITATION_v3_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&quot;,&quot;citationItems&quot;:[{&quot;id&quot;:&quot;753ef3c0-007e-3b84-bdf7-b234978e8153&quot;,&quot;itemData&quot;:{&quot;type&quot;:&quot;article-journal&quot;,&quot;id&quot;:&quot;753ef3c0-007e-3b84-bdf7-b234978e8153&quot;,&quot;title&quot;:&quot;Personalized nutrition and healthy aging&quot;,&quot;groupId&quot;:&quot;c0386443-69b8-304b-aeef-13cf7074ea83&quot;,&quot;author&quot;:[{&quot;family&quot;:&quot;Ordovas&quot;,&quot;given&quot;:&quot;Jose M&quot;,&quot;parse-names&quot;:false,&quot;dropping-particle&quot;:&quot;&quot;,&quot;non-dropping-particle&quot;:&quot;&quot;},{&quot;family&quot;:&quot;Berciano&quot;,&quot;given&quot;:&quot;Silvia&quot;,&quot;parse-names&quot;:false,&quot;dropping-particle&quot;:&quot;&quot;,&quot;non-dropping-particle&quot;:&quot;&quot;}],&quot;container-title&quot;:&quot;Nutrition Reviews&quot;,&quot;container-title-short&quot;:&quot;Nutr Rev&quot;,&quot;DOI&quot;:&quot;10.1093/nutrit/nuaa102&quot;,&quot;ISSN&quot;:&quot;0029-6643&quot;,&quot;issued&quot;:{&quot;date-parts&quot;:[[2020,11,30]]},&quot;page&quot;:&quot;58-65&quot;,&quot;abstract&quot;:&quot;&lt;p&gt;The human lifespan and quality of life depend on complex interactions among genetic, environmental, and lifestyle factors. Aging research has been remarkably advanced by the development of high-throughput “omics” technologies. Differences between chronological and biological ages, and identification of factors (eg, nutrition) that modulate the rate of aging can now be assessed at the individual level on the basis of telomere length, the epigenome, and the metabolome. Nevertheless, the understanding of the different responses of people to dietary factors, which is the focus of precision nutrition research, remains incomplete. The lack of reliable dietary assessment methods constitutes a significant challenge in nutrition research, especially in elderly populations. For practical and successful personalized diet advice, big data techniques are needed to analyze and integrate the relevant omics (ie, genomic, epigenomic, metabolomics) with an objective and longitudinal capture of individual nutritional and environmental information. Application of such techniques will provide the scientific evidence and knowledge needed to offer actionable, personalized health recommendations to transform the promise of personalized nutrition into reality.&lt;/p&gt;&quot;,&quot;issue&quot;:&quot;Supplement_3&quot;,&quot;volume&quot;:&quot;78&quot;},&quot;isTemporary&quot;:false},{&quot;id&quot;:&quot;ae295132-4821-36c2-ab58-a3fb121cd42d&quot;,&quot;itemData&quot;:{&quot;type&quot;:&quot;article-journal&quot;,&quot;id&quot;:&quot;ae295132-4821-36c2-ab58-a3fb121cd42d&quot;,&quot;title&quot;:&quot;Non-communicable disease prevention, nutrition and aging.&quot;,&quot;groupId&quot;:&quot;c0386443-69b8-304b-aeef-13cf7074ea83&quot;,&quot;author&quot;:[{&quot;family&quot;:&quot;Ruthsatz&quot;,&quot;given&quot;:&quot;Manfred&quot;,&quot;parse-names&quot;:false,&quot;dropping-particle&quot;:&quot;&quot;,&quot;non-dropping-particle&quot;:&quot;&quot;},{&quot;family&quot;:&quot;Candeias&quot;,&quot;given&quot;:&quot;Vanessa&quot;,&quot;parse-names&quot;:false,&quot;dropping-particle&quot;:&quot;&quot;,&quot;non-dropping-particle&quot;:&quot;&quot;}],&quot;container-title&quot;:&quot;Acta bio-medica : Atenei Parmensis&quot;,&quot;container-title-short&quot;:&quot;Acta Biomed&quot;,&quot;DOI&quot;:&quot;10.23750/abm.v91i2.9721&quot;,&quot;ISSN&quot;:&quot;2531-6745&quot;,&quot;PMID&quot;:&quot;32420978&quot;,&quot;issued&quot;:{&quot;date-parts&quot;:[[2020,5,11]]},&quot;page&quot;:&quot;379-388&quot;,&quot;abstract&quot;:&quot;Nutrition plays a decisive role across geographies and societal groups in contributing to human health, strengthening resilience and extending the period of being free from non-communicable diseases (NCD) and increasing the quality of life. The objective of this review article is to shed some light on the multiple, often interconnected facets of the increased healthy longevity of populations, one of the greatest success stories humanity has achieved over the last century. Multiple stakeholders need to align to overcome some of the protective 'hurdles' established over decades that focus on treating diseases rather than preventing them whenever possible, and to create coherent policies and incentives with respect to individuals and healthcare systems in order to enable healthier populations.&quot;,&quot;issue&quot;:&quot;2&quot;,&quot;volume&quot;:&quot;91&quot;},&quot;isTemporary&quot;:false}]},{&quot;citationID&quot;:&quot;MENDELEY_CITATION_37d5231c-4502-46ff-82c9-ffdbd5e8f392&quot;,&quot;properties&quot;:{&quot;noteIndex&quot;:0},&quot;isEdited&quot;:false,&quot;manualOverride&quot;:{&quot;isManuallyOverridden&quot;:false,&quot;citeprocText&quot;:&quot;[3]&quot;,&quot;manualOverrideText&quot;:&quot;&quot;},&quot;citationTag&quot;:&quot;MENDELEY_CITATION_v3_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&quot;,&quot;citationItems&quot;:[{&quot;id&quot;:&quot;99e232bb-54bc-3ad6-bf52-e0049164a267&quot;,&quot;itemData&quot;:{&quot;type&quot;:&quot;article-journal&quot;,&quot;id&quot;:&quot;99e232bb-54bc-3ad6-bf52-e0049164a267&quot;,&quot;title&quot;:&quot;Nutrition for the Prevention of Chronic Diseases&quot;,&quot;groupId&quot;:&quot;c0386443-69b8-304b-aeef-13cf7074ea83&quot;,&quot;author&quot;:[{&quot;family&quot;:&quot;Kimokoti&quot;,&quot;given&quot;:&quot;Ruth W.&quot;,&quot;parse-names&quot;:false,&quot;dropping-particle&quot;:&quot;&quot;,&quot;non-dropping-particle&quot;:&quot;&quot;},{&quot;family&quot;:&quot;Millen&quot;,&quot;given&quot;:&quot;Barbara E.&quot;,&quot;parse-names&quot;:false,&quot;dropping-particle&quot;:&quot;&quot;,&quot;non-dropping-particle&quot;:&quot;&quot;}],&quot;container-title&quot;:&quot;Medical Clinics of North America&quot;,&quot;DOI&quot;:&quot;10.1016/j.mcna.2016.06.003&quot;,&quot;ISSN&quot;:&quot;00257125&quot;,&quot;issued&quot;:{&quot;date-parts&quot;:[[2016,11]]},&quot;page&quot;:&quot;1185-1198&quot;,&quot;issue&quot;:&quot;6&quot;,&quot;volume&quot;:&quot;100&quot;},&quot;isTemporary&quot;:false}]},{&quot;citationID&quot;:&quot;MENDELEY_CITATION_829bb3ab-c1ed-402b-80d9-5489c06859d8&quot;,&quot;properties&quot;:{&quot;noteIndex&quot;:0},&quot;isEdited&quot;:false,&quot;manualOverride&quot;:{&quot;isManuallyOverridden&quot;:false,&quot;citeprocText&quot;:&quot;[4]&quot;,&quot;manualOverrideText&quot;:&quot;&quot;},&quot;citationTag&quot;:&quot;MENDELEY_CITATION_v3_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&quot;,&quot;citationItems&quot;:[{&quot;id&quot;:&quot;c5f548ef-1b3d-3d70-8e8b-ad063997e73c&quot;,&quot;itemData&quot;:{&quot;type&quot;:&quot;article-journal&quot;,&quot;id&quot;:&quot;c5f548ef-1b3d-3d70-8e8b-ad063997e73c&quot;,&quot;title&quot;:&quot;Precision nutrition-based strategy for management of human diseases and healthy aging: current progress and challenges forward&quot;,&quot;groupId&quot;:&quot;c0386443-69b8-304b-aeef-13cf7074ea83&quot;,&quot;author&quot;:[{&quot;family&quot;:&quot;Singh&quot;,&quot;given&quot;:&quot;Vipin Kumar&quot;,&quot;parse-names&quot;:false,&quot;dropping-particle&quot;:&quot;&quot;,&quot;non-dropping-particle&quot;:&quot;&quot;},{&quot;family&quot;:&quot;Hu&quot;,&quot;given&quot;:&quot;Xiao-Hu&quot;,&quot;parse-names&quot;:false,&quot;dropping-particle&quot;:&quot;&quot;,&quot;non-dropping-particle&quot;:&quot;&quot;},{&quot;family&quot;:&quot;Singh&quot;,&quot;given&quot;:&quot;Amit Kishore&quot;,&quot;parse-names&quot;:false,&quot;dropping-particle&quot;:&quot;&quot;,&quot;non-dropping-particle&quot;:&quot;&quot;},{&quot;family&quot;:&quot;Solanki&quot;,&quot;given&quot;:&quot;Manoj Kumar&quot;,&quot;parse-names&quot;:false,&quot;dropping-particle&quot;:&quot;&quot;,&quot;non-dropping-particle&quot;:&quot;&quot;},{&quot;family&quot;:&quot;Vijayaraghavan&quot;,&quot;given&quot;:&quot;Pooja&quot;,&quot;parse-names&quot;:false,&quot;dropping-particle&quot;:&quot;&quot;,&quot;non-dropping-particle&quot;:&quot;&quot;},{&quot;family&quot;:&quot;Srivastav&quot;,&quot;given&quot;:&quot;Rajpal&quot;,&quot;parse-names&quot;:false,&quot;dropping-particle&quot;:&quot;&quot;,&quot;non-dropping-particle&quot;:&quot;&quot;},{&quot;family&quot;:&quot;Joshi&quot;,&quot;given&quot;:&quot;Naveen Kumar&quot;,&quot;parse-names&quot;:false,&quot;dropping-particle&quot;:&quot;&quot;,&quot;non-dropping-particle&quot;:&quot;&quot;},{&quot;family&quot;:&quot;Kumari&quot;,&quot;given&quot;:&quot;Madhuree&quot;,&quot;parse-names&quot;:false,&quot;dropping-particle&quot;:&quot;&quot;,&quot;non-dropping-particle&quot;:&quot;&quot;},{&quot;family&quot;:&quot;Singh&quot;,&quot;given&quot;:&quot;Sandeep Kumar&quot;,&quot;parse-names&quot;:false,&quot;dropping-particle&quot;:&quot;&quot;,&quot;non-dropping-particle&quot;:&quot;&quot;},{&quot;family&quot;:&quot;Wang&quot;,&quot;given&quot;:&quot;Zhen&quot;,&quot;parse-names&quot;:false,&quot;dropping-particle&quot;:&quot;&quot;,&quot;non-dropping-particle&quot;:&quot;&quot;},{&quot;family&quot;:&quot;Kumar&quot;,&quot;given&quot;:&quot;Ajay&quot;,&quot;parse-names&quot;:false,&quot;dropping-particle&quot;:&quot;&quot;,&quot;non-dropping-particle&quot;:&quot;&quot;}],&quot;container-title&quot;:&quot;Frontiers in Nutrition&quot;,&quot;container-title-short&quot;:&quot;Front Nutr&quot;,&quot;DOI&quot;:&quot;10.3389/fnut.2024.1427608&quot;,&quot;ISSN&quot;:&quot;2296-861X&quot;,&quot;issued&quot;:{&quot;date-parts&quot;:[[2024,8,9]]},&quot;abstract&quot;:&quot;&lt;p&gt;Currently, the treatment of various human ailments is based on different therapeutic approaches including traditional and modern medicine systems. Precision nutrition has come into existence as an emerging approach considering the diverse aspects such as age, sex, genetic and epigenetic makeup, apart from the pathophysiological conditions. The continuously and gradually evolving disciplines of genomics about nutrition have elucidated the importance of genetic variations, epigenetic information, and expression of myriads of genes in disease progression apart from the involvement in modulating therapeutic responses. Further, the investigations have presented the considerable role of gut microbiota comprising of commensal and symbionts performing innumerable activities such as release of bioactive molecules, defense against pathogenic microbes, and regulation of immunity. Noteworthy, the characteristics of the microbiome change depending on host attributes, environmental factors, and habitat, in addition to diet, and therefore can be employed as a biomarker to unravel the response to given food. The specific diet and the components thereof can be suggested for supporting the enrichment of the desired microbial community to some extent as an important part of precision nutrition to achieve not only the goal of human health but also of healthy aging.&lt;/p&gt;&quot;,&quot;volume&quot;:&quot;11&quot;},&quot;isTemporary&quot;:false}]},{&quot;citationID&quot;:&quot;MENDELEY_CITATION_28b18e0a-d416-45d0-8568-430278db13fb&quot;,&quot;properties&quot;:{&quot;noteIndex&quot;:0},&quot;isEdited&quot;:false,&quot;manualOverride&quot;:{&quot;isManuallyOverridden&quot;:false,&quot;citeprocText&quot;:&quot;[5,6]&quot;,&quot;manualOverrideText&quot;:&quot;&quot;},&quot;citationTag&quot;:&quot;MENDELEY_CITATION_v3_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&quot;,&quot;citationItems&quot;:[{&quot;id&quot;:&quot;33d41857-5630-3e5f-a4f0-3bc2fd17723e&quot;,&quot;itemData&quot;:{&quot;type&quot;:&quot;article-journal&quot;,&quot;id&quot;:&quot;33d41857-5630-3e5f-a4f0-3bc2fd17723e&quot;,&quot;title&quot;:&quot;A Personalized Recommendation System to Support Diabetes Self-Management for American Indians&quot;,&quot;groupId&quot;:&quot;c0386443-69b8-304b-aeef-13cf7074ea83&quot;,&quot;author&quot;:[{&quot;family&quot;:&quot;Alian&quot;,&quot;given&quot;:&quot;Shadi&quot;,&quot;parse-names&quot;:false,&quot;dropping-particle&quot;:&quot;&quot;,&quot;non-dropping-particle&quot;:&quot;&quot;},{&quot;family&quot;:&quot;Li&quot;,&quot;given&quot;:&quot;Juan&quot;,&quot;parse-names&quot;:false,&quot;dropping-particle&quot;:&quot;&quot;,&quot;non-dropping-particle&quot;:&quot;&quot;},{&quot;family&quot;:&quot;Pandey&quot;,&quot;given&quot;:&quot;Vikram&quot;,&quot;parse-names&quot;:false,&quot;dropping-particle&quot;:&quot;&quot;,&quot;non-dropping-particle&quot;:&quot;&quot;}],&quot;container-title&quot;:&quot;IEEE Access&quot;,&quot;DOI&quot;:&quot;10.1109/ACCESS.2018.2882138&quot;,&quot;ISSN&quot;:&quot;2169-3536&quot;,&quot;issued&quot;:{&quot;date-parts&quot;:[[2018]]},&quot;page&quot;:&quot;73041-73051&quot;,&quot;volume&quot;:&quot;6&quot;},&quot;isTemporary&quot;:false},{&quot;id&quot;:&quot;846a9774-5f71-3682-b5ea-2c2ba9edbead&quot;,&quot;itemData&quot;:{&quot;type&quot;:&quot;article-journal&quot;,&quot;id&quot;:&quot;846a9774-5f71-3682-b5ea-2c2ba9edbead&quot;,&quot;title&quot;:&quot;Personalized Versus Non-personalized Nutritional Recommendations/Interventions for Type 2 Diabetes Mellitus Remission: A Narrative Review&quot;,&quot;groupId&quot;:&quot;c0386443-69b8-304b-aeef-13cf7074ea83&quot;,&quot;author&quot;:[{&quot;family&quot;:&quot;Arias-Marroquín&quot;,&quot;given&quot;:&quot;Ana T.&quot;,&quot;parse-names&quot;:false,&quot;dropping-particle&quot;:&quot;&quot;,&quot;non-dropping-particle&quot;:&quot;&quot;},{&quot;family&quot;:&quot;Razo-Olvera&quot;,&quot;given&quot;:&quot;Fabiola M.&quot;,&quot;parse-names&quot;:false,&quot;dropping-particle&quot;:&quot;&quot;,&quot;non-dropping-particle&quot;:&quot;Del&quot;},{&quot;family&quot;:&quot;Castañeda-Bernal&quot;,&quot;given&quot;:&quot;Zaira M.&quot;,&quot;parse-names&quot;:false,&quot;dropping-particle&quot;:&quot;&quot;,&quot;non-dropping-particle&quot;:&quot;&quot;},{&quot;family&quot;:&quot;Cruz-Juárez&quot;,&quot;given&quot;:&quot;Eustorgio&quot;,&quot;parse-names&quot;:false,&quot;dropping-particle&quot;:&quot;&quot;,&quot;non-dropping-particle&quot;:&quot;&quot;},{&quot;family&quot;:&quot;Camacho-Ramírez&quot;,&quot;given&quot;:&quot;María F.&quot;,&quot;parse-names&quot;:false,&quot;dropping-particle&quot;:&quot;&quot;,&quot;non-dropping-particle&quot;:&quot;&quot;},{&quot;family&quot;:&quot;Elías-López&quot;,&quot;given&quot;:&quot;Daniel&quot;,&quot;parse-names&quot;:false,&quot;dropping-particle&quot;:&quot;&quot;,&quot;non-dropping-particle&quot;:&quot;&quot;},{&quot;family&quot;:&quot;Lara-Sánchez&quot;,&quot;given&quot;:&quot;Miguel A.&quot;,&quot;parse-names&quot;:false,&quot;dropping-particle&quot;:&quot;&quot;,&quot;non-dropping-particle&quot;:&quot;&quot;},{&quot;family&quot;:&quot;Chalita-Ramos&quot;,&quot;given&quot;:&quot;Lucía&quot;,&quot;parse-names&quot;:false,&quot;dropping-particle&quot;:&quot;&quot;,&quot;non-dropping-particle&quot;:&quot;&quot;},{&quot;family&quot;:&quot;Rebollar-Fernández&quot;,&quot;given&quot;:&quot;Valeria&quot;,&quot;parse-names&quot;:false,&quot;dropping-particle&quot;:&quot;&quot;,&quot;non-dropping-particle&quot;:&quot;&quot;},{&quot;family&quot;:&quot;Aguilar-Salinas&quot;,&quot;given&quot;:&quot;Carlos A.&quot;,&quot;parse-names&quot;:false,&quot;dropping-particle&quot;:&quot;&quot;,&quot;non-dropping-particle&quot;:&quot;&quot;}],&quot;container-title&quot;:&quot;Diabetes Therapy&quot;,&quot;DOI&quot;:&quot;10.1007/s13300-024-01545-2&quot;,&quot;ISSN&quot;:&quot;1869-6953&quot;,&quot;issued&quot;:{&quot;date-parts&quot;:[[2024,4,20]]},&quot;page&quot;:&quot;749-761&quot;,&quot;issue&quot;:&quot;4&quot;,&quot;volume&quot;:&quot;15&quot;},&quot;isTemporary&quot;:false}]},{&quot;citationID&quot;:&quot;MENDELEY_CITATION_00b0f713-c1a8-4baa-bca5-23ab19ced99a&quot;,&quot;properties&quot;:{&quot;noteIndex&quot;:0},&quot;isEdited&quot;:false,&quot;manualOverride&quot;:{&quot;isManuallyOverridden&quot;:false,&quot;citeprocText&quot;:&quot;[7]&quot;,&quot;manualOverrideText&quot;:&quot;&quot;},&quot;citationTag&quot;:&quot;MENDELEY_CITATION_v3_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&quot;,&quot;citationItems&quot;:[{&quot;id&quot;:&quot;f9d77b6b-040c-32ef-ad96-39c997d51ad0&quot;,&quot;itemData&quot;:{&quot;type&quot;:&quot;article-journal&quot;,&quot;id&quot;:&quot;f9d77b6b-040c-32ef-ad96-39c997d51ad0&quot;,&quot;title&quot;:&quot;Optimized menu formulation to enhance nutritional goals: design of a mixed integer programming model for the workers’ food program in Brazil&quot;,&quot;groupId&quot;:&quot;c0386443-69b8-304b-aeef-13cf7074ea83&quot;,&quot;author&quot;:[{&quot;family&quot;:&quot;Padovan&quot;,&quot;given&quot;:&quot;Marina&quot;,&quot;parse-names&quot;:false,&quot;dropping-particle&quot;:&quot;&quot;,&quot;non-dropping-particle&quot;:&quot;&quot;},{&quot;family&quot;:&quot;Senna&quot;,&quot;given&quot;:&quot;Fernando Ribeiro&quot;,&quot;parse-names&quot;:false,&quot;dropping-particle&quot;:&quot;&quot;,&quot;non-dropping-particle&quot;:&quot;de&quot;},{&quot;family&quot;:&quot;Kimura&quot;,&quot;given&quot;:&quot;Juliana Klein&quot;,&quot;parse-names&quot;:false,&quot;dropping-particle&quot;:&quot;&quot;,&quot;non-dropping-particle&quot;:&quot;&quot;},{&quot;family&quot;:&quot;Nascimento&quot;,&quot;given&quot;:&quot;Samara Tortorella&quot;,&quot;parse-names&quot;:false,&quot;dropping-particle&quot;:&quot;&quot;,&quot;non-dropping-particle&quot;:&quot;&quot;},{&quot;family&quot;:&quot;Moretti&quot;,&quot;given&quot;:&quot;Antonio Carlos&quot;,&quot;parse-names&quot;:false,&quot;dropping-particle&quot;:&quot;&quot;,&quot;non-dropping-particle&quot;:&quot;&quot;},{&quot;family&quot;:&quot;Capitani&quot;,&quot;given&quot;:&quot;Caroline Dário&quot;,&quot;parse-names&quot;:false,&quot;dropping-particle&quot;:&quot;&quot;,&quot;non-dropping-particle&quot;:&quot;&quot;}],&quot;container-title&quot;:&quot;BMC Nutrition&quot;,&quot;container-title-short&quot;:&quot;BMC Nutr&quot;,&quot;DOI&quot;:&quot;10.1186/s40795-023-00705-0&quot;,&quot;ISSN&quot;:&quot;2055-0928&quot;,&quot;issued&quot;:{&quot;date-parts&quot;:[[2023,3,20]]},&quot;page&quot;:&quot;51&quot;,&quot;issue&quot;:&quot;1&quot;,&quot;volume&quot;:&quot;9&quot;},&quot;isTemporary&quot;:false}]},{&quot;citationID&quot;:&quot;MENDELEY_CITATION_df9a28a9-aebd-4ede-a2dc-e1687baf0993&quot;,&quot;properties&quot;:{&quot;noteIndex&quot;:0},&quot;isEdited&quot;:false,&quot;manualOverride&quot;:{&quot;isManuallyOverridden&quot;:false,&quot;citeprocText&quot;:&quot;[8]&quot;,&quot;manualOverrideText&quot;:&quot;&quot;},&quot;citationTag&quot;:&quot;MENDELEY_CITATION_v3_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&quot;,&quot;citationItems&quot;:[{&quot;id&quot;:&quot;327e27e1-7c0d-3d2e-8585-8027fa0f80c2&quot;,&quot;itemData&quot;:{&quot;type&quot;:&quot;article-journal&quot;,&quot;id&quot;:&quot;327e27e1-7c0d-3d2e-8585-8027fa0f80c2&quot;,&quot;title&quot;:&quot;A new multi-objective optimization model for diet planning of diabetes patients under uncertainty.&quot;,&quot;groupId&quot;:&quot;c0386443-69b8-304b-aeef-13cf7074ea83&quot;,&quot;author&quot;:[{&quot;family&quot;:&quot;Eghbali-Zarch&quot;,&quot;given&quot;:&quot;Maryam&quot;,&quot;parse-names&quot;:false,&quot;dropping-particle&quot;:&quot;&quot;,&quot;non-dropping-particle&quot;:&quot;&quot;},{&quot;family&quot;:&quot;Tavakkoli-Moghaddam&quot;,&quot;given&quot;:&quot;Reza&quot;,&quot;parse-names&quot;:false,&quot;dropping-particle&quot;:&quot;&quot;,&quot;non-dropping-particle&quot;:&quot;&quot;},{&quot;family&quot;:&quot;Esfahanian&quot;,&quot;given&quot;:&quot;Fatemeh&quot;,&quot;parse-names&quot;:false,&quot;dropping-particle&quot;:&quot;&quot;,&quot;non-dropping-particle&quot;:&quot;&quot;},{&quot;family&quot;:&quot;Azaron&quot;,&quot;given&quot;:&quot;Amir&quot;,&quot;parse-names&quot;:false,&quot;dropping-particle&quot;:&quot;&quot;,&quot;non-dropping-particle&quot;:&quot;&quot;},{&quot;family&quot;:&quot;Mehdi Sepehri&quot;,&quot;given&quot;:&quot;Mohammad&quot;,&quot;parse-names&quot;:false,&quot;dropping-particle&quot;:&quot;&quot;,&quot;non-dropping-particle&quot;:&quot;&quot;}],&quot;container-title&quot;:&quot;Health Education and Health Promotion&quot;,&quot;issued&quot;:{&quot;date-parts&quot;:[[2017,10,18]]},&quot;page&quot;:&quot;37-55&quot;,&quot;abstract&quot;:&quot;Aim: The objective of this paper is to design nutrient-adequate, varied and cost-efficient diets for diabetes patients.\nMethods: A new multi-objective mixed integer linear programming model under uncertainty is developed to design diet plans for diabetes patients.\nFindings: The analysis is conducted on the population of 30 years old men and women in 24.99 and 18.5 body mass index, 1.50, 1.65 and 1.80 (m) height categorized in 4 physical activity levels (sedentary, low, active and very active). The objectives of the model are the minimization of the total amount of saturated fat, sugar and cholesterol and the total cost of the diet plans. The constraints of the model are fulfilling the body's nutrient requirements and the diversity control of each patient’s diet. In order to get closer to the real world, fuzzy parameters are considered in the model. To solve the model, a new hybrid solution methodology (Jimenez and epsilon-constraint method) is used to offer the optimal Pareto of non-dominated solutions. Each optimal Pareto of the model consists of diet plans that each patient can choose the proper food based on the taste, availability and cost.\nConclusion: Mathematical modeling of diet planning and study of its optimal solutions can be considered as a decision support tool for the professionals to design the most proper diet plans.&quot;,&quot;issue&quot;:&quot;3&quot;,&quot;volume&quot;:&quot;5&quot;},&quot;isTemporary&quot;:false}]},{&quot;citationID&quot;:&quot;MENDELEY_CITATION_1258cce2-d81c-4d4d-8122-688790a9a1bc&quot;,&quot;properties&quot;:{&quot;noteIndex&quot;:0},&quot;isEdited&quot;:false,&quot;manualOverride&quot;:{&quot;isManuallyOverridden&quot;:false,&quot;citeprocText&quot;:&quot;[9,10]&quot;,&quot;manualOverrideText&quot;:&quot;&quot;},&quot;citationTag&quot;:&quot;MENDELEY_CITATION_v3_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&quot;,&quot;citationItems&quot;:[{&quot;id&quot;:&quot;8788cbef-7ad3-3519-bd6c-fd4940e49f27&quot;,&quot;itemData&quot;:{&quot;type&quot;:&quot;article-journal&quot;,&quot;id&quot;:&quot;8788cbef-7ad3-3519-bd6c-fd4940e49f27&quot;,&quot;title&quot;:&quot;Measuring the Affordability of Nutritious Diets in Africa: Price Indexes for Diet Diversity and the Cost of Nutrient Adequacy&quot;,&quot;groupId&quot;:&quot;c0386443-69b8-304b-aeef-13cf7074ea83&quot;,&quot;author&quot;:[{&quot;family&quot;:&quot;Masters&quot;,&quot;given&quot;:&quot;William A.&quot;,&quot;parse-names&quot;:false,&quot;dropping-particle&quot;:&quot;&quot;,&quot;non-dropping-particle&quot;:&quot;&quot;},{&quot;family&quot;:&quot;Bai&quot;,&quot;given&quot;:&quot;Yan&quot;,&quot;parse-names&quot;:false,&quot;dropping-particle&quot;:&quot;&quot;,&quot;non-dropping-particle&quot;:&quot;&quot;},{&quot;family&quot;:&quot;Herforth&quot;,&quot;given&quot;:&quot;Anna&quot;,&quot;parse-names&quot;:false,&quot;dropping-particle&quot;:&quot;&quot;,&quot;non-dropping-particle&quot;:&quot;&quot;},{&quot;family&quot;:&quot;Sarpong&quot;,&quot;given&quot;:&quot;Daniel B.&quot;,&quot;parse-names&quot;:false,&quot;dropping-particle&quot;:&quot;&quot;,&quot;non-dropping-particle&quot;:&quot;&quot;},{&quot;family&quot;:&quot;Mishili&quot;,&quot;given&quot;:&quot;Fulgence&quot;,&quot;parse-names&quot;:false,&quot;dropping-particle&quot;:&quot;&quot;,&quot;non-dropping-particle&quot;:&quot;&quot;},{&quot;family&quot;:&quot;Kinabo&quot;,&quot;given&quot;:&quot;Joyce&quot;,&quot;parse-names&quot;:false,&quot;dropping-particle&quot;:&quot;&quot;,&quot;non-dropping-particle&quot;:&quot;&quot;},{&quot;family&quot;:&quot;Coates&quot;,&quot;given&quot;:&quot;Jennifer C.&quot;,&quot;parse-names&quot;:false,&quot;dropping-particle&quot;:&quot;&quot;,&quot;non-dropping-particle&quot;:&quot;&quot;}],&quot;container-title&quot;:&quot;American Journal of Agricultural Economics&quot;,&quot;container-title-short&quot;:&quot;Am J Agric Econ&quot;,&quot;DOI&quot;:&quot;10.1093/ajae/aay059&quot;,&quot;ISSN&quot;:&quot;0002-9092&quot;,&quot;issued&quot;:{&quot;date-parts&quot;:[[2018,10,13]]},&quot;page&quot;:&quot;1285-1301&quot;,&quot;abstract&quot;:&quot;&lt;p&gt;Policies and programs often aim to improve the affordability of nutritious diets, but existing food price indexes are based on observed quantities that may not meet nutritional goals. To measure changes in the cost of reaching international standards of diet quality, we introduce a new cost of diet diversity index based on the lowest‐cost way to include at least five different food groups as defined by the widely used minimum dietary diversity for women (MDD‐W) indicator and compare that to a Cost of Nutrient Adequacy indicator for the lowest‐cost way to meet estimated average requirements of essential nutrients and dietary energy. We demonstrate application of both indexes using national average monthly prices from two very different sources: an agricultural market information system in Ghana (2009–14) and the data used for national consumer price indexes in Tanzania (2011–15). We find that the cost of diet diversity index for Ghana fluctuated seasonally and since mid‐2010 rose about 10% per year faster than national inflation, due to rising relative prices for fruit, which also drove up the cost of nutrient adequacy. In Tanzania there were much smaller changes in total daily costs, but more adjustment in the mix of food groups used for the least‐cost diet. These methods can show where and when nutritious diets are increasingly (un)affordable, and which nutritional criteria account for the change. These results are based on monthly national average prices, but the method is generalizable to other contexts for monitoring, evaluation, and assessment of changing food environments.&lt;/p&gt;&quot;,&quot;issue&quot;:&quot;5&quot;,&quot;volume&quot;:&quot;100&quot;},&quot;isTemporary&quot;:false},{&quot;id&quot;:&quot;f2624279-1877-396f-8371-ae29a335a586&quot;,&quot;itemData&quot;:{&quot;type&quot;:&quot;article-journal&quot;,&quot;id&quot;:&quot;f2624279-1877-396f-8371-ae29a335a586&quot;,&quot;title&quot;:&quot;Use of Linear Programming to Develop Cost-Minimized Nutritionally Adequate Health Promoting Food Baskets&quot;,&quot;groupId&quot;:&quot;c0386443-69b8-304b-aeef-13cf7074ea83&quot;,&quot;author&quot;:[{&quot;family&quot;:&quot;Parlesak&quot;,&quot;given&quot;:&quot;Alexandr&quot;,&quot;parse-names&quot;:false,&quot;dropping-particle&quot;:&quot;&quot;,&quot;non-dropping-particle&quot;:&quot;&quot;},{&quot;family&quot;:&quot;Tetens&quot;,&quot;given&quot;:&quot;Inge&quot;,&quot;parse-names&quot;:false,&quot;dropping-particle&quot;:&quot;&quot;,&quot;non-dropping-particle&quot;:&quot;&quot;},{&quot;family&quot;:&quot;Dejgård Jensen&quot;,&quot;given&quot;:&quot;Jørgen&quot;,&quot;parse-names&quot;:false,&quot;dropping-particle&quot;:&quot;&quot;,&quot;non-dropping-particle&quot;:&quot;&quot;},{&quot;family&quot;:&quot;Smed&quot;,&quot;given&quot;:&quot;Sinne&quot;,&quot;parse-names&quot;:false,&quot;dropping-particle&quot;:&quot;&quot;,&quot;non-dropping-particle&quot;:&quot;&quot;},{&quot;family&quot;:&quot;Gabrijelčič Blenkuš&quot;,&quot;given&quot;:&quot;Mojca&quot;,&quot;parse-names&quot;:false,&quot;dropping-particle&quot;:&quot;&quot;,&quot;non-dropping-particle&quot;:&quot;&quot;},{&quot;family&quot;:&quot;Rayner&quot;,&quot;given&quot;:&quot;Mike&quot;,&quot;parse-names&quot;:false,&quot;dropping-particle&quot;:&quot;&quot;,&quot;non-dropping-particle&quot;:&quot;&quot;},{&quot;family&quot;:&quot;Darmon&quot;,&quot;given&quot;:&quot;Nicole&quot;,&quot;parse-names&quot;:false,&quot;dropping-particle&quot;:&quot;&quot;,&quot;non-dropping-particle&quot;:&quot;&quot;},{&quot;family&quot;:&quot;Robertson&quot;,&quot;given&quot;:&quot;Aileen&quot;,&quot;parse-names&quot;:false,&quot;dropping-particle&quot;:&quot;&quot;,&quot;non-dropping-particle&quot;:&quot;&quot;}],&quot;container-title&quot;:&quot;PLOS ONE&quot;,&quot;container-title-short&quot;:&quot;PLoS One&quot;,&quot;DOI&quot;:&quot;10.1371/journal.pone.0163411&quot;,&quot;ISSN&quot;:&quot;1932-6203&quot;,&quot;issued&quot;:{&quot;date-parts&quot;:[[2016,10,19]]},&quot;page&quot;:&quot;e0163411&quot;,&quot;issue&quot;:&quot;10&quot;,&quot;volume&quot;:&quot;11&quot;},&quot;isTemporary&quot;:false}]},{&quot;citationID&quot;:&quot;MENDELEY_CITATION_9b9b9232-acfb-4887-a3b1-b36095e285d0&quot;,&quot;properties&quot;:{&quot;noteIndex&quot;:0},&quot;isEdited&quot;:false,&quot;manualOverride&quot;:{&quot;isManuallyOverridden&quot;:false,&quot;citeprocText&quot;:&quot;[11]&quot;,&quot;manualOverrideText&quot;:&quot;&quot;},&quot;citationTag&quot;:&quot;MENDELEY_CITATION_v3_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&quot;,&quot;citationItems&quot;:[{&quot;id&quot;:&quot;2ad9b558-5457-387d-9cde-367f6cfe4001&quot;,&quot;itemData&quot;:{&quot;type&quot;:&quot;article-journal&quot;,&quot;id&quot;:&quot;2ad9b558-5457-387d-9cde-367f6cfe4001&quot;,&quot;title&quot;:&quot;How to analyse and develop healthy menus in foodservice&quot;,&quot;groupId&quot;:&quot;c0386443-69b8-304b-aeef-13cf7074ea83&quot;,&quot;author&quot;:[{&quot;family&quot;:&quot;Veiros&quot;,&quot;given&quot;:&quot;Marcela Boro&quot;,&quot;parse-names&quot;:false,&quot;dropping-particle&quot;:&quot;&quot;,&quot;non-dropping-particle&quot;:&quot;&quot;},{&quot;family&quot;:&quot;Costa Proença&quot;,&quot;given&quot;:&quot;Rossana Pacheco&quot;,&quot;parse-names&quot;:false,&quot;dropping-particle&quot;:&quot;&quot;,&quot;non-dropping-particle&quot;:&quot;Da&quot;},{&quot;family&quot;:&quot;Kent‐Smith&quot;,&quot;given&quot;:&quot;Luiza&quot;,&quot;parse-names&quot;:false,&quot;dropping-particle&quot;:&quot;&quot;,&quot;non-dropping-particle&quot;:&quot;&quot;},{&quot;family&quot;:&quot;Hering&quot;,&quot;given&quot;:&quot;Bethania&quot;,&quot;parse-names&quot;:false,&quot;dropping-particle&quot;:&quot;&quot;,&quot;non-dropping-particle&quot;:&quot;&quot;},{&quot;family&quot;:&quot;Sousa&quot;,&quot;given&quot;:&quot;Anete Araújo&quot;,&quot;parse-names&quot;:false,&quot;dropping-particle&quot;:&quot;&quot;,&quot;non-dropping-particle&quot;:&quot;De&quot;}],&quot;container-title&quot;:&quot;Journal of Foodservice&quot;,&quot;DOI&quot;:&quot;10.1111/j.1745-4506.2006.00025.x&quot;,&quot;ISSN&quot;:&quot;1748-0140&quot;,&quot;issued&quot;:{&quot;date-parts&quot;:[[2006,8,6]]},&quot;page&quot;:&quot;159-165&quot;,&quot;abstract&quot;:&quot;&lt;p&gt;In addition to playing a pivotal role in assessing customer satisfaction, menus play an important role in the foodservice production process. Additionally, the type and quality of foods offered on menus may have a direct correlation with health promotion. To verify the nutritional quality of menus, a qualitative assessment method – the Qualitative Evaluation of Menu Components (QEMC) – is being proposed. The method is derived from the Standard QEMC and offers variations such as the Buffet QEMC and the Portugal QEMC. Menu items can be improved during the planning stage when using this assessment, which allows for corrections prior to production. These changes can lead to a healthier and more attractive menu from the sensory point of view, fulfilling the role of relieving hunger and feeding with quality, thus promoting health through the foods offered.&lt;/p&gt;&quot;,&quot;issue&quot;:&quot;4&quot;,&quot;volume&quot;:&quot;17&quot;},&quot;isTemporary&quot;:false}]},{&quot;citationID&quot;:&quot;MENDELEY_CITATION_34804490-86dc-4cd9-872f-90f5f5cf9705&quot;,&quot;properties&quot;:{&quot;noteIndex&quot;:0},&quot;isEdited&quot;:false,&quot;manualOverride&quot;:{&quot;isManuallyOverridden&quot;:false,&quot;citeprocText&quot;:&quot;[12]&quot;,&quot;manualOverrideText&quot;:&quot;&quot;},&quot;citationTag&quot;:&quot;MENDELEY_CITATION_v3_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&quot;,&quot;citationItems&quot;:[{&quot;id&quot;:&quot;b8bc3e3b-9224-3108-b3f8-9457f934375d&quot;,&quot;itemData&quot;:{&quot;type&quot;:&quot;book&quot;,&quot;id&quot;:&quot;b8bc3e3b-9224-3108-b3f8-9457f934375d&quot;,&quot;title&quot;:&quot;Linear Programming: Fundamentals and Applications&quot;,&quot;groupId&quot;:&quot;c0386443-69b8-304b-aeef-13cf7074ea83&quot;,&quot;author&quot;:[{&quot;family&quot;:&quot;Robert O&quot;,&quot;given&quot;:&quot;Ferguson&quot;,&quot;parse-names&quot;:false,&quot;dropping-particle&quot;:&quot;&quot;,&quot;non-dropping-particle&quot;:&quot;&quot;},{&quot;family&quot;:&quot;Lauren F&quot;,&quot;given&quot;:&quot;Sargent&quot;,&quot;parse-names&quot;:false,&quot;dropping-particle&quot;:&quot;&quot;,&quot;non-dropping-particle&quot;:&quot;&quot;}],&quot;issued&quot;:{&quot;date-parts&quot;:[[1958]]},&quot;number-of-pages&quot;:&quot;1-342&quot;,&quot;publisher&quot;:&quot;McGraw-Hill&quot;},&quot;isTemporary&quot;:false}]},{&quot;citationID&quot;:&quot;MENDELEY_CITATION_6baa565c-0a02-4e6d-92c4-429f28b5bf7f&quot;,&quot;properties&quot;:{&quot;noteIndex&quot;:0},&quot;isEdited&quot;:false,&quot;manualOverride&quot;:{&quot;isManuallyOverridden&quot;:false,&quot;citeprocText&quot;:&quot;[13,14]&quot;,&quot;manualOverrideText&quot;:&quot;&quot;},&quot;citationTag&quot;:&quot;MENDELEY_CITATION_v3_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&quot;,&quot;citationItems&quot;:[{&quot;id&quot;:&quot;65b3194e-ec13-3ddd-a883-47fb6817090b&quot;,&quot;itemData&quot;:{&quot;type&quot;:&quot;article-journal&quot;,&quot;id&quot;:&quot;65b3194e-ec13-3ddd-a883-47fb6817090b&quot;,&quot;title&quot;:&quot;Foods and Dietary Patterns That Are Healthy, Low-Cost, and Environmentally Sustainable: A Case Study of Optimization Modeling for New Zealand&quot;,&quot;groupId&quot;:&quot;c0386443-69b8-304b-aeef-13cf7074ea83&quot;,&quot;author&quot;:[{&quot;family&quot;:&quot;Wilson&quot;,&quot;given&quot;:&quot;Nick&quot;,&quot;parse-names&quot;:false,&quot;dropping-particle&quot;:&quot;&quot;,&quot;non-dropping-particle&quot;:&quot;&quot;},{&quot;family&quot;:&quot;Nghiem&quot;,&quot;given&quot;:&quot;Nhung&quot;,&quot;parse-names&quot;:false,&quot;dropping-particle&quot;:&quot;&quot;,&quot;non-dropping-particle&quot;:&quot;&quot;},{&quot;family&quot;:&quot;Ni Mhurchu&quot;,&quot;given&quot;:&quot;Cliona&quot;,&quot;parse-names&quot;:false,&quot;dropping-particle&quot;:&quot;&quot;,&quot;non-dropping-particle&quot;:&quot;&quot;},{&quot;family&quot;:&quot;Eyles&quot;,&quot;given&quot;:&quot;Helen&quot;,&quot;parse-names&quot;:false,&quot;dropping-particle&quot;:&quot;&quot;,&quot;non-dropping-particle&quot;:&quot;&quot;},{&quot;family&quot;:&quot;Baker&quot;,&quot;given&quot;:&quot;Michael G.&quot;,&quot;parse-names&quot;:false,&quot;dropping-particle&quot;:&quot;&quot;,&quot;non-dropping-particle&quot;:&quot;&quot;},{&quot;family&quot;:&quot;Blakely&quot;,&quot;given&quot;:&quot;Tony&quot;,&quot;parse-names&quot;:false,&quot;dropping-particle&quot;:&quot;&quot;,&quot;non-dropping-particle&quot;:&quot;&quot;}],&quot;container-title&quot;:&quot;PLoS ONE&quot;,&quot;container-title-short&quot;:&quot;PLoS One&quot;,&quot;DOI&quot;:&quot;10.1371/journal.pone.0059648&quot;,&quot;ISSN&quot;:&quot;1932-6203&quot;,&quot;issued&quot;:{&quot;date-parts&quot;:[[2013,3,27]]},&quot;page&quot;:&quot;e59648&quot;,&quot;issue&quot;:&quot;3&quot;,&quot;volume&quot;:&quot;8&quot;},&quot;isTemporary&quot;:false},{&quot;id&quot;:&quot;13b65ac9-779b-3d04-a712-2566b15c03ee&quot;,&quot;itemData&quot;:{&quot;type&quot;:&quot;article-journal&quot;,&quot;id&quot;:&quot;13b65ac9-779b-3d04-a712-2566b15c03ee&quot;,&quot;title&quot;:&quot;How low can dietary greenhouse gas emissions be reduced without impairing nutritional adequacy, affordability and acceptability of the diet? A modelling study to guide sustainable food choices&quot;,&quot;groupId&quot;:&quot;c0386443-69b8-304b-aeef-13cf7074ea83&quot;,&quot;author&quot;:[{&quot;family&quot;:&quot;Perignon&quot;,&quot;given&quot;:&quot;Marlène&quot;,&quot;parse-names&quot;:false,&quot;dropping-particle&quot;:&quot;&quot;,&quot;non-dropping-particle&quot;:&quot;&quot;},{&quot;family&quot;:&quot;Masset&quot;,&quot;given&quot;:&quot;Gabriel&quot;,&quot;parse-names&quot;:false,&quot;dropping-particle&quot;:&quot;&quot;,&quot;non-dropping-particle&quot;:&quot;&quot;},{&quot;family&quot;:&quot;Ferrari&quot;,&quot;given&quot;:&quot;Gaël&quot;,&quot;parse-names&quot;:false,&quot;dropping-particle&quot;:&quot;&quot;,&quot;non-dropping-particle&quot;:&quot;&quot;},{&quot;family&quot;:&quot;Barré&quot;,&quot;given&quot;:&quot;Tangui&quot;,&quot;parse-names&quot;:false,&quot;dropping-particle&quot;:&quot;&quot;,&quot;non-dropping-particle&quot;:&quot;&quot;},{&quot;family&quot;:&quot;Vieux&quot;,&quot;given&quot;:&quot;Florent&quot;,&quot;parse-names&quot;:false,&quot;dropping-particle&quot;:&quot;&quot;,&quot;non-dropping-particle&quot;:&quot;&quot;},{&quot;family&quot;:&quot;Maillot&quot;,&quot;given&quot;:&quot;Matthieu&quot;,&quot;parse-names&quot;:false,&quot;dropping-particle&quot;:&quot;&quot;,&quot;non-dropping-particle&quot;:&quot;&quot;},{&quot;family&quot;:&quot;Amiot&quot;,&quot;given&quot;:&quot;Marie-Josèphe&quot;,&quot;parse-names&quot;:false,&quot;dropping-particle&quot;:&quot;&quot;,&quot;non-dropping-particle&quot;:&quot;&quot;},{&quot;family&quot;:&quot;Darmon&quot;,&quot;given&quot;:&quot;Nicole&quot;,&quot;parse-names&quot;:false,&quot;dropping-particle&quot;:&quot;&quot;,&quot;non-dropping-particle&quot;:&quot;&quot;}],&quot;container-title&quot;:&quot;Public Health Nutrition&quot;,&quot;container-title-short&quot;:&quot;Public Health Nutr&quot;,&quot;DOI&quot;:&quot;10.1017/S1368980016000653&quot;,&quot;ISSN&quot;:&quot;1368-9800&quot;,&quot;issued&quot;:{&quot;date-parts&quot;:[[2016,10,6]]},&quot;page&quot;:&quot;2662-2674&quot;,&quot;issue&quot;:&quot;14&quot;,&quot;volume&quot;:&quot;19&quot;},&quot;isTemporary&quot;:false}]},{&quot;citationID&quot;:&quot;MENDELEY_CITATION_ade13281-3f7a-466d-af02-ca783d3be766&quot;,&quot;properties&quot;:{&quot;noteIndex&quot;:0},&quot;isEdited&quot;:false,&quot;manualOverride&quot;:{&quot;isManuallyOverridden&quot;:false,&quot;citeprocText&quot;:&quot;[15,16]&quot;,&quot;manualOverrideText&quot;:&quot;&quot;},&quot;citationTag&quot;:&quot;MENDELEY_CITATION_v3_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&quot;,&quot;citationItems&quot;:[{&quot;id&quot;:&quot;bbcbe0e5-254f-31c2-afe3-d76cd5def424&quot;,&quot;itemData&quot;:{&quot;type&quot;:&quot;article-journal&quot;,&quot;id&quot;:&quot;bbcbe0e5-254f-31c2-afe3-d76cd5def424&quot;,&quot;title&quot;:&quot;Bi-objective goal programming for balancing costs vs. nutritional adequacy&quot;,&quot;groupId&quot;:&quot;c0386443-69b8-304b-aeef-13cf7074ea83&quot;,&quot;author&quot;:[{&quot;family&quot;:&quot;Koenen&quot;,&quot;given&quot;:&quot;Melissa F.&quot;,&quot;parse-names&quot;:false,&quot;dropping-particle&quot;:&quot;&quot;,&quot;non-dropping-particle&quot;:&quot;&quot;},{&quot;family&quot;:&quot;Balvert&quot;,&quot;given&quot;:&quot;Marleen&quot;,&quot;parse-names&quot;:false,&quot;dropping-particle&quot;:&quot;&quot;,&quot;non-dropping-particle&quot;:&quot;&quot;},{&quot;family&quot;:&quot;Fleuren&quot;,&quot;given&quot;:&quot;Hein&quot;,&quot;parse-names&quot;:false,&quot;dropping-particle&quot;:&quot;&quot;,&quot;non-dropping-particle&quot;:&quot;&quot;}],&quot;container-title&quot;:&quot;Frontiers in Nutrition&quot;,&quot;container-title-short&quot;:&quot;Front Nutr&quot;,&quot;DOI&quot;:&quot;10.3389/fnut.2022.1056205&quot;,&quot;ISSN&quot;:&quot;2296-861X&quot;,&quot;issued&quot;:{&quot;date-parts&quot;:[[2022,12,15]]},&quot;volume&quot;:&quot;9&quot;},&quot;isTemporary&quot;:false},{&quot;id&quot;:&quot;3aa577e4-6839-330e-99ba-20b2482eae3e&quot;,&quot;itemData&quot;:{&quot;type&quot;:&quot;article-journal&quot;,&quot;id&quot;:&quot;3aa577e4-6839-330e-99ba-20b2482eae3e&quot;,&quot;title&quot;:&quot;MULTI-OBJECTIVE OPTIMIZATION APPLIED TO DIET PLANNING FOR PEOPLE WITH DIABETES&quot;,&quot;groupId&quot;:&quot;c0386443-69b8-304b-aeef-13cf7074ea83&quot;,&quot;author&quot;:[{&quot;family&quot;:&quot;Soares&quot;,&quot;given&quot;:&quot;Thiago F.&quot;,&quot;parse-names&quot;:false,&quot;dropping-particle&quot;:&quot;&quot;,&quot;non-dropping-particle&quot;:&quot;&quot;},{&quot;family&quot;:&quot;Escarpinati&quot;,&quot;given&quot;:&quot;Maurício C.&quot;,&quot;parse-names&quot;:false,&quot;dropping-particle&quot;:&quot;&quot;,&quot;non-dropping-particle&quot;:&quot;&quot;},{&quot;family&quot;:&quot;Gabriel&quot;,&quot;given&quot;:&quot;Paulo H. R.&quot;,&quot;parse-names&quot;:false,&quot;dropping-particle&quot;:&quot;&quot;,&quot;non-dropping-particle&quot;:&quot;&quot;}],&quot;container-title&quot;:&quot;Pesquisa Operacional&quot;,&quot;DOI&quot;:&quot;10.1590/0101-7438.2023.043.00285156&quot;,&quot;ISSN&quot;:&quot;1678-5142&quot;,&quot;issued&quot;:{&quot;date-parts&quot;:[[2024]]},&quot;volume&quot;:&quot;44&quot;},&quot;isTemporary&quot;:false}]},{&quot;citationID&quot;:&quot;MENDELEY_CITATION_688c4bf9-a4e9-4583-a460-7f8657fa6020&quot;,&quot;properties&quot;:{&quot;noteIndex&quot;:0},&quot;isEdited&quot;:false,&quot;manualOverride&quot;:{&quot;isManuallyOverridden&quot;:false,&quot;citeprocText&quot;:&quot;[17]&quot;,&quot;manualOverrideText&quot;:&quot;&quot;},&quot;citationTag&quot;:&quot;MENDELEY_CITATION_v3_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&quot;,&quot;citationItems&quot;:[{&quot;id&quot;:&quot;e4258bf3-7761-3bd4-84c2-cd010b2a4292&quot;,&quot;itemData&quot;:{&quot;type&quot;:&quot;article-journal&quot;,&quot;id&quot;:&quot;e4258bf3-7761-3bd4-84c2-cd010b2a4292&quot;,&quot;title&quot;:&quot;The Cost of Subsistence&quot;,&quot;groupId&quot;:&quot;c0386443-69b8-304b-aeef-13cf7074ea83&quot;,&quot;author&quot;:[{&quot;family&quot;:&quot;Stigler&quot;,&quot;given&quot;:&quot;George J.&quot;,&quot;parse-names&quot;:false,&quot;dropping-particle&quot;:&quot;&quot;,&quot;non-dropping-particle&quot;:&quot;&quot;}],&quot;container-title&quot;:&quot;Journal of Farm Economics&quot;,&quot;DOI&quot;:&quot;10.2307/1231810&quot;,&quot;ISSN&quot;:&quot;10711031&quot;,&quot;issued&quot;:{&quot;date-parts&quot;:[[1945,5]]},&quot;page&quot;:&quot;303&quot;,&quot;issue&quot;:&quot;2&quot;,&quot;volume&quot;:&quot;27&quot;},&quot;isTemporary&quot;:false}]},{&quot;citationID&quot;:&quot;MENDELEY_CITATION_86431188-778c-4d28-8b73-7aa810fd3168&quot;,&quot;properties&quot;:{&quot;noteIndex&quot;:0},&quot;isEdited&quot;:false,&quot;manualOverride&quot;:{&quot;isManuallyOverridden&quot;:false,&quot;citeprocText&quot;:&quot;[18]&quot;,&quot;manualOverrideText&quot;:&quot;&quot;},&quot;citationTag&quot;:&quot;MENDELEY_CITATION_v3_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&quot;,&quot;citationItems&quot;:[{&quot;id&quot;:&quot;a74f89d9-b0be-356d-88f9-f8296efde1a8&quot;,&quot;itemData&quot;:{&quot;type&quot;:&quot;article-journal&quot;,&quot;id&quot;:&quot;a74f89d9-b0be-356d-88f9-f8296efde1a8&quot;,&quot;title&quot;:&quot;Stigler's Diet Problem Revisited&quot;,&quot;groupId&quot;:&quot;c0386443-69b8-304b-aeef-13cf7074ea83&quot;,&quot;author&quot;:[{&quot;family&quot;:&quot;Garille&quot;,&quot;given&quot;:&quot;Susan Garner&quot;,&quot;parse-names&quot;:false,&quot;dropping-particle&quot;:&quot;&quot;,&quot;non-dropping-particle&quot;:&quot;&quot;},{&quot;family&quot;:&quot;Gass&quot;,&quot;given&quot;:&quot;Saul I.&quot;,&quot;parse-names&quot;:false,&quot;dropping-particle&quot;:&quot;&quot;,&quot;non-dropping-particle&quot;:&quot;&quot;}],&quot;container-title&quot;:&quot;Operations Research&quot;,&quot;container-title-short&quot;:&quot;Oper Res&quot;,&quot;DOI&quot;:&quot;10.1287/opre.49.1.1.11187&quot;,&quot;ISSN&quot;:&quot;0030-364X&quot;,&quot;issued&quot;:{&quot;date-parts&quot;:[[2001,2]]},&quot;page&quot;:&quot;1-13&quot;,&quot;abstract&quot;:&quot;&lt;p&gt;We review Stigler's diet problem, its impact on linear programming and operations research, and we determine minimum cost diets using updated nutritional and cost data. We also discuss how Stigler's diet problem formulation and its extensions have, over the years, influenced dietitians and nutritionists in their search for more wholesome but cost-effective diets.&lt;/p&gt;&quot;,&quot;issue&quot;:&quot;1&quot;,&quot;volume&quot;:&quot;49&quot;},&quot;isTemporary&quot;:false}]},{&quot;citationID&quot;:&quot;MENDELEY_CITATION_b5995789-f4be-438e-9dd5-e44b12500fda&quot;,&quot;properties&quot;:{&quot;noteIndex&quot;:0},&quot;isEdited&quot;:false,&quot;manualOverride&quot;:{&quot;isManuallyOverridden&quot;:false,&quot;citeprocText&quot;:&quot;[19]&quot;,&quot;manualOverrideText&quot;:&quot;&quot;},&quot;citationTag&quot;:&quot;MENDELEY_CITATION_v3_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&quot;,&quot;citationItems&quot;:[{&quot;id&quot;:&quot;0f245ed3-6a4c-3106-b34c-1062c2747a84&quot;,&quot;itemData&quot;:{&quot;type&quot;:&quot;article-journal&quot;,&quot;id&quot;:&quot;0f245ed3-6a4c-3106-b34c-1062c2747a84&quot;,&quot;title&quot;:&quot;The Diet Problem&quot;,&quot;groupId&quot;:&quot;c0386443-69b8-304b-aeef-13cf7074ea83&quot;,&quot;author&quot;:[{&quot;family&quot;:&quot;Dantzig&quot;,&quot;given&quot;:&quot;George B.&quot;,&quot;parse-names&quot;:false,&quot;dropping-particle&quot;:&quot;&quot;,&quot;non-dropping-particle&quot;:&quot;&quot;}],&quot;container-title&quot;:&quot;Interfaces&quot;,&quot;container-title-short&quot;:&quot;Interfaces (Providence)&quot;,&quot;DOI&quot;:&quot;10.1287/inte.20.4.43&quot;,&quot;ISSN&quot;:&quot;0092-2102&quot;,&quot;issued&quot;:{&quot;date-parts&quot;:[[1990,8]]},&quot;page&quot;:&quot;43-47&quot;,&quot;abstract&quot;:&quot;&lt;p&gt;This is a story about connections. If a certain event hadn't happened way back in 1937, then 10 years later it is certain that linear programming and the simplex method would never have happened (at least not then), and many people's lives and the way some enterprises plan their future would have turned out quite differently.&lt;/p&gt;&quot;,&quot;issue&quot;:&quot;4&quot;,&quot;volume&quot;:&quot;20&quot;},&quot;isTemporary&quot;:false}]},{&quot;citationID&quot;:&quot;MENDELEY_CITATION_e42db557-199d-414a-a9b2-1652393ace90&quot;,&quot;properties&quot;:{&quot;noteIndex&quot;:0},&quot;isEdited&quot;:false,&quot;manualOverride&quot;:{&quot;isManuallyOverridden&quot;:false,&quot;citeprocText&quot;:&quot;[20]&quot;,&quot;manualOverrideText&quot;:&quot;&quot;},&quot;citationTag&quot;:&quot;MENDELEY_CITATION_v3_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&quot;,&quot;citationItems&quot;:[{&quot;id&quot;:&quot;6a3c6437-99ae-3125-80db-659a32b15197&quot;,&quot;itemData&quot;:{&quot;type&quot;:&quot;article-journal&quot;,&quot;id&quot;:&quot;6a3c6437-99ae-3125-80db-659a32b15197&quot;,&quot;title&quot;:&quot;Diet planning for humans using mixed-integer linear programming&quot;,&quot;groupId&quot;:&quot;c0386443-69b8-304b-aeef-13cf7074ea83&quot;,&quot;author&quot;:[{&quot;family&quot;:&quot;Sklan&quot;,&quot;given&quot;:&quot;David&quot;,&quot;parse-names&quot;:false,&quot;dropping-particle&quot;:&quot;&quot;,&quot;non-dropping-particle&quot;:&quot;&quot;},{&quot;family&quot;:&quot;Dariel&quot;,&quot;given&quot;:&quot;Ilana&quot;,&quot;parse-names&quot;:false,&quot;dropping-particle&quot;:&quot;&quot;,&quot;non-dropping-particle&quot;:&quot;&quot;}],&quot;container-title&quot;:&quot;British Journal of Nutrition&quot;,&quot;DOI&quot;:&quot;10.1079/BJN19930102&quot;,&quot;ISSN&quot;:&quot;0007-1145&quot;,&quot;issued&quot;:{&quot;date-parts&quot;:[[1993,7,9]]},&quot;page&quot;:&quot;27-35&quot;,&quot;abstract&quot;:&quot;&lt;p&gt;Human diet planning is generally carried out by selecting the food items or groups of food items to be used in the diet and then calculating the composition. If nutrient quantities do not reach the desired nutritional requirements, foods are exchanged or quantities altered and the composition recalculated. Iterations are repeated until a suitable diet is obtained. This procedure is cumbersome and slow and often leads to compromises in composition of the final diets. A computerized model, planning diets for humans at minimum cost while supplying all nutritional requirements, maintaining nutrient relationships and preserving eating practices is presented. This is based on a mixed-integer linear-programming algorithm. Linear equations were prepared for each nutritional requirement. To produce linear equations for relationships between nutrients, linear transformations were performed. Logical definitions for interactions such as the frequency of use of foods, relationships between exchange groups and the energy content of different meals were defined, and linear equations for these associations were written. Food items generally eaten in whole units were defined as integers. The use of this program is demonstrated for planning diets using a large selection of basic foods and for clinical situations where nutritional intervention is desirable. The system presented begins from a definition of the nutritional requirements and then plans the foods accordingly, and at minimum cost. This provides an accurate, efficient and versatile method of diet formulation.&lt;/p&gt;&quot;,&quot;issue&quot;:&quot;1&quot;,&quot;volume&quot;:&quot;70&quot;},&quot;isTemporary&quot;:false}]},{&quot;citationID&quot;:&quot;MENDELEY_CITATION_41555644-19c8-4462-b6aa-2957f03743a5&quot;,&quot;properties&quot;:{&quot;noteIndex&quot;:0},&quot;isEdited&quot;:false,&quot;manualOverride&quot;:{&quot;isManuallyOverridden&quot;:false,&quot;citeprocText&quot;:&quot;[21]&quot;,&quot;manualOverrideText&quot;:&quot;&quot;},&quot;citationTag&quot;:&quot;MENDELEY_CITATION_v3_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&quot;,&quot;citationItems&quot;:[{&quot;id&quot;:&quot;8d574258-a8b2-3e72-a728-6e27e713fb3e&quot;,&quot;itemData&quot;:{&quot;type&quot;:&quot;article-journal&quot;,&quot;id&quot;:&quot;8d574258-a8b2-3e72-a728-6e27e713fb3e&quot;,&quot;title&quot;:&quot;A Review of the Use of Linear Programming to Optimize Diets, Nutritiously, Economically and Environmentally&quot;,&quot;groupId&quot;:&quot;c0386443-69b8-304b-aeef-13cf7074ea83&quot;,&quot;author&quot;:[{&quot;family&quot;:&quot;Dooren&quot;,&quot;given&quot;:&quot;Corné&quot;,&quot;parse-names&quot;:false,&quot;dropping-particle&quot;:&quot;&quot;,&quot;non-dropping-particle&quot;:&quot;van&quot;}],&quot;container-title&quot;:&quot;Frontiers in Nutrition&quot;,&quot;container-title-short&quot;:&quot;Front Nutr&quot;,&quot;DOI&quot;:&quot;10.3389/fnut.2018.00048&quot;,&quot;ISSN&quot;:&quot;2296-861X&quot;,&quot;issued&quot;:{&quot;date-parts&quot;:[[2018,6,21]]},&quot;abstract&quot;:&quot;&lt;p&gt;The “Diet Problem” (the search of a low-cost diet that would meet the nutritional needs of a US Army soldier) is characterized by a long history, whereas most solutions for comparable diet problems were developed in 2000 or later, during which computers with large calculation capacities became widely available and linear programming (LP) tools were developed. Based on the selected literature (52 papers), LP can be applied to a variety of diet problems, from food aid, national food programmes, and dietary guidelines to individual issues. This review describes the developments in the search for constraints. After nutritional constraints, costs constraints, acceptability constraints and ecological constraints were introduced. The 12 studies that apply ecological constraints were analyzed and compared in detail. Most studies have used nutritional constraints and cost constraints in the analysis of dietary problems and solutions, but such research begin showing weaknesses under situations featuring a small number of food items and/or nutritional constraints. Introducing acceptability constraints is recommended, but no study has provided the ultimate solution to calculating acceptability. Future possibilities lie in finding LP solutions for diets by combining nutritional, costs, ecological and acceptability constraints. LP is an important tool for environmental optimization and shows considerable potential as an instrument for finding solutions to a variety of very complex diet problems.&lt;/p&gt;&quot;,&quot;volume&quot;:&quot;5&quot;},&quot;isTemporary&quot;:false}]},{&quot;citationID&quot;:&quot;MENDELEY_CITATION_2e8029cc-6bb6-4b51-b307-b7a7807c9952&quot;,&quot;properties&quot;:{&quot;noteIndex&quot;:0},&quot;isEdited&quot;:false,&quot;manualOverride&quot;:{&quot;isManuallyOverridden&quot;:false,&quot;citeprocText&quot;:&quot;[12]&quot;,&quot;manualOverrideText&quot;:&quot;&quot;},&quot;citationTag&quot;:&quot;MENDELEY_CITATION_v3_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&quot;,&quot;citationItems&quot;:[{&quot;id&quot;:&quot;b8bc3e3b-9224-3108-b3f8-9457f934375d&quot;,&quot;itemData&quot;:{&quot;type&quot;:&quot;book&quot;,&quot;id&quot;:&quot;b8bc3e3b-9224-3108-b3f8-9457f934375d&quot;,&quot;title&quot;:&quot;Linear Programming: Fundamentals and Applications&quot;,&quot;groupId&quot;:&quot;c0386443-69b8-304b-aeef-13cf7074ea83&quot;,&quot;author&quot;:[{&quot;family&quot;:&quot;Robert O&quot;,&quot;given&quot;:&quot;Ferguson&quot;,&quot;parse-names&quot;:false,&quot;dropping-particle&quot;:&quot;&quot;,&quot;non-dropping-particle&quot;:&quot;&quot;},{&quot;family&quot;:&quot;Lauren F&quot;,&quot;given&quot;:&quot;Sargent&quot;,&quot;parse-names&quot;:false,&quot;dropping-particle&quot;:&quot;&quot;,&quot;non-dropping-particle&quot;:&quot;&quot;}],&quot;issued&quot;:{&quot;date-parts&quot;:[[1958]]},&quot;number-of-pages&quot;:&quot;1-342&quot;,&quot;publisher&quot;:&quot;McGraw-Hill&quot;},&quot;isTemporary&quot;:false}]},{&quot;citationID&quot;:&quot;MENDELEY_CITATION_efa41cf0-af50-483f-b290-db3c1b7f4dcf&quot;,&quot;properties&quot;:{&quot;noteIndex&quot;:0},&quot;isEdited&quot;:false,&quot;manualOverride&quot;:{&quot;isManuallyOverridden&quot;:false,&quot;citeprocText&quot;:&quot;[22]&quot;,&quot;manualOverrideText&quot;:&quot;&quot;},&quot;citationTag&quot;:&quot;MENDELEY_CITATION_v3_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&quot;,&quot;citationItems&quot;:[{&quot;id&quot;:&quot;d079db8b-29d0-330f-bae2-7ce5cb6e837f&quot;,&quot;itemData&quot;:{&quot;type&quot;:&quot;article-journal&quot;,&quot;id&quot;:&quot;d079db8b-29d0-330f-bae2-7ce5cb6e837f&quot;,&quot;title&quot;:&quot;Individual diet modeling translates nutrient recommendations into realistic and individual-specific food choices&quot;,&quot;groupId&quot;:&quot;c0386443-69b8-304b-aeef-13cf7074ea83&quot;,&quot;author&quot;:[{&quot;family&quot;:&quot;Maillot&quot;,&quot;given&quot;:&quot;Matthieu&quot;,&quot;parse-names&quot;:false,&quot;dropping-particle&quot;:&quot;&quot;,&quot;non-dropping-particle&quot;:&quot;&quot;},{&quot;family&quot;:&quot;Vieux&quot;,&quot;given&quot;:&quot;Florent&quot;,&quot;parse-names&quot;:false,&quot;dropping-particle&quot;:&quot;&quot;,&quot;non-dropping-particle&quot;:&quot;&quot;},{&quot;family&quot;:&quot;Amiot&quot;,&quot;given&quot;:&quot;Marie Josèphe&quot;,&quot;parse-names&quot;:false,&quot;dropping-particle&quot;:&quot;&quot;,&quot;non-dropping-particle&quot;:&quot;&quot;},{&quot;family&quot;:&quot;Darmon&quot;,&quot;given&quot;:&quot;Nicole&quot;,&quot;parse-names&quot;:false,&quot;dropping-particle&quot;:&quot;&quot;,&quot;non-dropping-particle&quot;:&quot;&quot;}],&quot;container-title&quot;:&quot;The American Journal of Clinical Nutrition&quot;,&quot;container-title-short&quot;:&quot;Am J Clin Nutr&quot;,&quot;DOI&quot;:&quot;10.3945/ajcn.2009.28426&quot;,&quot;ISSN&quot;:&quot;00029165&quot;,&quot;issued&quot;:{&quot;date-parts&quot;:[[2010,2]]},&quot;page&quot;:&quot;421-430&quot;,&quot;issue&quot;:&quot;2&quot;,&quot;volume&quot;:&quot;91&quot;},&quot;isTemporary&quot;:false}]},{&quot;citationID&quot;:&quot;MENDELEY_CITATION_6bf2960c-3c58-477b-a265-afb117f539ff&quot;,&quot;properties&quot;:{&quot;noteIndex&quot;:0},&quot;isEdited&quot;:false,&quot;manualOverride&quot;:{&quot;isManuallyOverridden&quot;:false,&quot;citeprocText&quot;:&quot;[14,23,24]&quot;,&quot;manualOverrideText&quot;:&quot;&quot;},&quot;citationTag&quot;:&quot;MENDELEY_CITATION_v3_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&quot;,&quot;citationItems&quot;:[{&quot;id&quot;:&quot;09e0bd7e-d0a5-3c47-8489-82bbf2d8058f&quot;,&quot;itemData&quot;:{&quot;type&quot;:&quot;article-journal&quot;,&quot;id&quot;:&quot;09e0bd7e-d0a5-3c47-8489-82bbf2d8058f&quot;,&quot;title&quot;:&quot;Achieving dietary recommendations and reducing greenhouse gas emissions: modelling diets to minimise the change from current intakes&quot;,&quot;groupId&quot;:&quot;c0386443-69b8-304b-aeef-13cf7074ea83&quot;,&quot;author&quot;:[{&quot;family&quot;:&quot;Horgan&quot;,&quot;given&quot;:&quot;Graham W.&quot;,&quot;parse-names&quot;:false,&quot;dropping-particle&quot;:&quot;&quot;,&quot;non-dropping-particle&quot;:&quot;&quot;},{&quot;family&quot;:&quot;Perrin&quot;,&quot;given&quot;:&quot;Amandine&quot;,&quot;parse-names&quot;:false,&quot;dropping-particle&quot;:&quot;&quot;,&quot;non-dropping-particle&quot;:&quot;&quot;},{&quot;family&quot;:&quot;Whybrow&quot;,&quot;given&quot;:&quot;Stephen&quot;,&quot;parse-names&quot;:false,&quot;dropping-particle&quot;:&quot;&quot;,&quot;non-dropping-particle&quot;:&quot;&quot;},{&quot;family&quot;:&quot;Macdiarmid&quot;,&quot;given&quot;:&quot;Jennie I.&quot;,&quot;parse-names&quot;:false,&quot;dropping-particle&quot;:&quot;&quot;,&quot;non-dropping-particle&quot;:&quot;&quot;}],&quot;container-title&quot;:&quot;International Journal of Behavioral Nutrition and Physical Activity&quot;,&quot;DOI&quot;:&quot;10.1186/s12966-016-0370-1&quot;,&quot;ISSN&quot;:&quot;1479-5868&quot;,&quot;issued&quot;:{&quot;date-parts&quot;:[[2016,12,7]]},&quot;page&quot;:&quot;46&quot;,&quot;issue&quot;:&quot;1&quot;,&quot;volume&quot;:&quot;13&quot;,&quot;container-title-short&quot;:&quot;&quot;},&quot;isTemporary&quot;:false},{&quot;id&quot;:&quot;13b65ac9-779b-3d04-a712-2566b15c03ee&quot;,&quot;itemData&quot;:{&quot;type&quot;:&quot;article-journal&quot;,&quot;id&quot;:&quot;13b65ac9-779b-3d04-a712-2566b15c03ee&quot;,&quot;title&quot;:&quot;How low can dietary greenhouse gas emissions be reduced without impairing nutritional adequacy, affordability and acceptability of the diet? A modelling study to guide sustainable food choices&quot;,&quot;groupId&quot;:&quot;c0386443-69b8-304b-aeef-13cf7074ea83&quot;,&quot;author&quot;:[{&quot;family&quot;:&quot;Perignon&quot;,&quot;given&quot;:&quot;Marlène&quot;,&quot;parse-names&quot;:false,&quot;dropping-particle&quot;:&quot;&quot;,&quot;non-dropping-particle&quot;:&quot;&quot;},{&quot;family&quot;:&quot;Masset&quot;,&quot;given&quot;:&quot;Gabriel&quot;,&quot;parse-names&quot;:false,&quot;dropping-particle&quot;:&quot;&quot;,&quot;non-dropping-particle&quot;:&quot;&quot;},{&quot;family&quot;:&quot;Ferrari&quot;,&quot;given&quot;:&quot;Gaël&quot;,&quot;parse-names&quot;:false,&quot;dropping-particle&quot;:&quot;&quot;,&quot;non-dropping-particle&quot;:&quot;&quot;},{&quot;family&quot;:&quot;Barré&quot;,&quot;given&quot;:&quot;Tangui&quot;,&quot;parse-names&quot;:false,&quot;dropping-particle&quot;:&quot;&quot;,&quot;non-dropping-particle&quot;:&quot;&quot;},{&quot;family&quot;:&quot;Vieux&quot;,&quot;given&quot;:&quot;Florent&quot;,&quot;parse-names&quot;:false,&quot;dropping-particle&quot;:&quot;&quot;,&quot;non-dropping-particle&quot;:&quot;&quot;},{&quot;family&quot;:&quot;Maillot&quot;,&quot;given&quot;:&quot;Matthieu&quot;,&quot;parse-names&quot;:false,&quot;dropping-particle&quot;:&quot;&quot;,&quot;non-dropping-particle&quot;:&quot;&quot;},{&quot;family&quot;:&quot;Amiot&quot;,&quot;given&quot;:&quot;Marie-Josèphe&quot;,&quot;parse-names&quot;:false,&quot;dropping-particle&quot;:&quot;&quot;,&quot;non-dropping-particle&quot;:&quot;&quot;},{&quot;family&quot;:&quot;Darmon&quot;,&quot;given&quot;:&quot;Nicole&quot;,&quot;parse-names&quot;:false,&quot;dropping-particle&quot;:&quot;&quot;,&quot;non-dropping-particle&quot;:&quot;&quot;}],&quot;container-title&quot;:&quot;Public Health Nutrition&quot;,&quot;container-title-short&quot;:&quot;Public Health Nutr&quot;,&quot;DOI&quot;:&quot;10.1017/S1368980016000653&quot;,&quot;ISSN&quot;:&quot;1368-9800&quot;,&quot;issued&quot;:{&quot;date-parts&quot;:[[2016,10,6]]},&quot;page&quot;:&quot;2662-2674&quot;,&quot;issue&quot;:&quot;14&quot;,&quot;volume&quot;:&quot;19&quot;},&quot;isTemporary&quot;:false},{&quot;id&quot;:&quot;456a422a-61c4-300b-ad6c-5f370b3d4c87&quot;,&quot;itemData&quot;:{&quot;type&quot;:&quot;article-journal&quot;,&quot;id&quot;:&quot;456a422a-61c4-300b-ad6c-5f370b3d4c87&quot;,&quot;title&quot;:&quot;Halving food-related greenhouse gas emissions can be achieved by redistributing meat consumption: Progressive optimization results of the NutriNet-Santé cohort&quot;,&quot;groupId&quot;:&quot;c0386443-69b8-304b-aeef-13cf7074ea83&quot;,&quot;author&quot;:[{&quot;family&quot;:&quot;Kesse-Guyot&quot;,&quot;given&quot;:&quot;Emmanuelle&quot;,&quot;parse-names&quot;:false,&quot;dropping-particle&quot;:&quot;&quot;,&quot;non-dropping-particle&quot;:&quot;&quot;},{&quot;family&quot;:&quot;Fouillet&quot;,&quot;given&quot;:&quot;Hélène&quot;,&quot;parse-names&quot;:false,&quot;dropping-particle&quot;:&quot;&quot;,&quot;non-dropping-particle&quot;:&quot;&quot;},{&quot;family&quot;:&quot;Baudry&quot;,&quot;given&quot;:&quot;Julia&quot;,&quot;parse-names&quot;:false,&quot;dropping-particle&quot;:&quot;&quot;,&quot;non-dropping-particle&quot;:&quot;&quot;},{&quot;family&quot;:&quot;Dussiot&quot;,&quot;given&quot;:&quot;Alison&quot;,&quot;parse-names&quot;:false,&quot;dropping-particle&quot;:&quot;&quot;,&quot;non-dropping-particle&quot;:&quot;&quot;},{&quot;family&quot;:&quot;Langevin&quot;,&quot;given&quot;:&quot;Brigitte&quot;,&quot;parse-names&quot;:false,&quot;dropping-particle&quot;:&quot;&quot;,&quot;non-dropping-particle&quot;:&quot;&quot;},{&quot;family&quot;:&quot;Allès&quot;,&quot;given&quot;:&quot;Benjamin&quot;,&quot;parse-names&quot;:false,&quot;dropping-particle&quot;:&quot;&quot;,&quot;non-dropping-particle&quot;:&quot;&quot;},{&quot;family&quot;:&quot;Rebouillat&quot;,&quot;given&quot;:&quot;Pauline&quot;,&quot;parse-names&quot;:false,&quot;dropping-particle&quot;:&quot;&quot;,&quot;non-dropping-particle&quot;:&quot;&quot;},{&quot;family&quot;:&quot;Brunin&quot;,&quot;given&quot;:&quot;Joséphine&quot;,&quot;parse-names&quot;:false,&quot;dropping-particle&quot;:&quot;&quot;,&quot;non-dropping-particle&quot;:&quot;&quot;},{&quot;family&quot;:&quot;Touvier&quot;,&quot;given&quot;:&quot;Mathilde&quot;,&quot;parse-names&quot;:false,&quot;dropping-particle&quot;:&quot;&quot;,&quot;non-dropping-particle&quot;:&quot;&quot;},{&quot;family&quot;:&quot;Hercberg&quot;,&quot;given&quot;:&quot;Serge&quot;,&quot;parse-names&quot;:false,&quot;dropping-particle&quot;:&quot;&quot;,&quot;non-dropping-particle&quot;:&quot;&quot;},{&quot;family&quot;:&quot;Lairon&quot;,&quot;given&quot;:&quot;Denis&quot;,&quot;parse-names&quot;:false,&quot;dropping-particle&quot;:&quot;&quot;,&quot;non-dropping-particle&quot;:&quot;&quot;},{&quot;family&quot;:&quot;Mariotti&quot;,&quot;given&quot;:&quot;François&quot;,&quot;parse-names&quot;:false,&quot;dropping-particle&quot;:&quot;&quot;,&quot;non-dropping-particle&quot;:&quot;&quot;},{&quot;family&quot;:&quot;Pointereau&quot;,&quot;given&quot;:&quot;Philippe&quot;,&quot;parse-names&quot;:false,&quot;dropping-particle&quot;:&quot;&quot;,&quot;non-dropping-particle&quot;:&quot;&quot;}],&quot;container-title&quot;:&quot;Science of The Total Environment&quot;,&quot;DOI&quot;:&quot;10.1016/j.scitotenv.2021.147901&quot;,&quot;ISSN&quot;:&quot;00489697&quot;,&quot;issued&quot;:{&quot;date-parts&quot;:[[2021,10]]},&quot;page&quot;:&quot;147901&quot;,&quot;volume&quot;:&quot;789&quot;,&quot;container-title-short&quot;:&quot;&quot;},&quot;isTemporary&quot;:false}]},{&quot;citationID&quot;:&quot;MENDELEY_CITATION_5ace5b33-28c5-4876-83b4-625ea548b448&quot;,&quot;properties&quot;:{&quot;noteIndex&quot;:0},&quot;isEdited&quot;:false,&quot;manualOverride&quot;:{&quot;isManuallyOverridden&quot;:false,&quot;citeprocText&quot;:&quot;[25]&quot;,&quot;manualOverrideText&quot;:&quot;&quot;},&quot;citationTag&quot;:&quot;MENDELEY_CITATION_v3_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&quot;,&quot;citationItems&quot;:[{&quot;id&quot;:&quot;90687a8d-d836-353e-b998-68e9d7101b36&quot;,&quot;itemData&quot;:{&quot;type&quot;:&quot;article-journal&quot;,&quot;id&quot;:&quot;90687a8d-d836-353e-b998-68e9d7101b36&quot;,&quot;title&quot;:&quot;Multi-Objective Optimization of Nutritional, Environmental and Economic Aspects of Diets Applied to the Spanish Context&quot;,&quot;groupId&quot;:&quot;c0386443-69b8-304b-aeef-13cf7074ea83&quot;,&quot;author&quot;:[{&quot;family&quot;:&quot;Abejón&quot;,&quot;given&quot;:&quot;Ricardo&quot;,&quot;parse-names&quot;:false,&quot;dropping-particle&quot;:&quot;&quot;,&quot;non-dropping-particle&quot;:&quot;&quot;},{&quot;family&quot;:&quot;Batlle-Bayer&quot;,&quot;given&quot;:&quot;Laura&quot;,&quot;parse-names&quot;:false,&quot;dropping-particle&quot;:&quot;&quot;,&quot;non-dropping-particle&quot;:&quot;&quot;},{&quot;family&quot;:&quot;Laso&quot;,&quot;given&quot;:&quot;Jara&quot;,&quot;parse-names&quot;:false,&quot;dropping-particle&quot;:&quot;&quot;,&quot;non-dropping-particle&quot;:&quot;&quot;},{&quot;family&quot;:&quot;Bala&quot;,&quot;given&quot;:&quot;Alba&quot;,&quot;parse-names&quot;:false,&quot;dropping-particle&quot;:&quot;&quot;,&quot;non-dropping-particle&quot;:&quot;&quot;},{&quot;family&quot;:&quot;Vazquez-Rowe&quot;,&quot;given&quot;:&quot;Ian&quot;,&quot;parse-names&quot;:false,&quot;dropping-particle&quot;:&quot;&quot;,&quot;non-dropping-particle&quot;:&quot;&quot;},{&quot;family&quot;:&quot;Larrea-Gallegos&quot;,&quot;given&quot;:&quot;Gustavo&quot;,&quot;parse-names&quot;:false,&quot;dropping-particle&quot;:&quot;&quot;,&quot;non-dropping-particle&quot;:&quot;&quot;},{&quot;family&quot;:&quot;Margallo&quot;,&quot;given&quot;:&quot;María&quot;,&quot;parse-names&quot;:false,&quot;dropping-particle&quot;:&quot;&quot;,&quot;non-dropping-particle&quot;:&quot;&quot;},{&quot;family&quot;:&quot;Cristobal&quot;,&quot;given&quot;:&quot;Jorge&quot;,&quot;parse-names&quot;:false,&quot;dropping-particle&quot;:&quot;&quot;,&quot;non-dropping-particle&quot;:&quot;&quot;},{&quot;family&quot;:&quot;Puig&quot;,&quot;given&quot;:&quot;Rita&quot;,&quot;parse-names&quot;:false,&quot;dropping-particle&quot;:&quot;&quot;,&quot;non-dropping-particle&quot;:&quot;&quot;},{&quot;family&quot;:&quot;Fullana-i-Palmer&quot;,&quot;given&quot;:&quot;Pere&quot;,&quot;parse-names&quot;:false,&quot;dropping-particle&quot;:&quot;&quot;,&quot;non-dropping-particle&quot;:&quot;&quot;},{&quot;family&quot;:&quot;Aldaco&quot;,&quot;given&quot;:&quot;Rubén&quot;,&quot;parse-names&quot;:false,&quot;dropping-particle&quot;:&quot;&quot;,&quot;non-dropping-particle&quot;:&quot;&quot;}],&quot;container-title&quot;:&quot;Foods&quot;,&quot;DOI&quot;:&quot;10.3390/foods9111677&quot;,&quot;ISSN&quot;:&quot;2304-8158&quot;,&quot;issued&quot;:{&quot;date-parts&quot;:[[2020,11,16]]},&quot;page&quot;:&quot;1677&quot;,&quot;abstract&quot;:&quot;&lt;p&gt;Current food consumption patterns must be revised in order to improve their sustainability. The nutritional, environmental, and economic consequences of these dietary patterns must be taken into consideration when diet guidelines are proposed. This study applied a systematic optimization methodology to define sustainable dietary patterns complying with nutritional, environmental, and economic issues. The methodology was based on a multi-objective optimization model that considered a distance-to-target approach. Although the three simultaneous objectives (maximal nutritional contribution, minimal greenhouse gas emissions, and minimal costs) could be divergent, the proposed model identified the optimal intake of each food product to achieve the maximal level of nutritional, environmental, and economic diets. This model was applied to six different eating patterns within the Spanish context: one based on current food consumption and five alternative diets. The results revealed that dietary patterns with improved nutritional profiles and reduced environmental impacts could be defined without additional costs just by increasing the consumption of vegetables, fruits, and legumes, while reducing the intake of meat and fish.&lt;/p&gt;&quot;,&quot;issue&quot;:&quot;11&quot;,&quot;volume&quot;:&quot;9&quot;,&quot;container-title-short&quot;:&quot;&quot;},&quot;isTemporary&quot;:false}]},{&quot;citationID&quot;:&quot;MENDELEY_CITATION_373d7baa-9f54-4d39-923c-265529de0e3e&quot;,&quot;properties&quot;:{&quot;noteIndex&quot;:0},&quot;isEdited&quot;:false,&quot;manualOverride&quot;:{&quot;isManuallyOverridden&quot;:false,&quot;citeprocText&quot;:&quot;[10]&quot;,&quot;manualOverrideText&quot;:&quot;&quot;},&quot;citationTag&quot;:&quot;MENDELEY_CITATION_v3_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&quot;,&quot;citationItems&quot;:[{&quot;id&quot;:&quot;f2624279-1877-396f-8371-ae29a335a586&quot;,&quot;itemData&quot;:{&quot;type&quot;:&quot;article-journal&quot;,&quot;id&quot;:&quot;f2624279-1877-396f-8371-ae29a335a586&quot;,&quot;title&quot;:&quot;Use of Linear Programming to Develop Cost-Minimized Nutritionally Adequate Health Promoting Food Baskets&quot;,&quot;groupId&quot;:&quot;c0386443-69b8-304b-aeef-13cf7074ea83&quot;,&quot;author&quot;:[{&quot;family&quot;:&quot;Parlesak&quot;,&quot;given&quot;:&quot;Alexandr&quot;,&quot;parse-names&quot;:false,&quot;dropping-particle&quot;:&quot;&quot;,&quot;non-dropping-particle&quot;:&quot;&quot;},{&quot;family&quot;:&quot;Tetens&quot;,&quot;given&quot;:&quot;Inge&quot;,&quot;parse-names&quot;:false,&quot;dropping-particle&quot;:&quot;&quot;,&quot;non-dropping-particle&quot;:&quot;&quot;},{&quot;family&quot;:&quot;Dejgård Jensen&quot;,&quot;given&quot;:&quot;Jørgen&quot;,&quot;parse-names&quot;:false,&quot;dropping-particle&quot;:&quot;&quot;,&quot;non-dropping-particle&quot;:&quot;&quot;},{&quot;family&quot;:&quot;Smed&quot;,&quot;given&quot;:&quot;Sinne&quot;,&quot;parse-names&quot;:false,&quot;dropping-particle&quot;:&quot;&quot;,&quot;non-dropping-particle&quot;:&quot;&quot;},{&quot;family&quot;:&quot;Gabrijelčič Blenkuš&quot;,&quot;given&quot;:&quot;Mojca&quot;,&quot;parse-names&quot;:false,&quot;dropping-particle&quot;:&quot;&quot;,&quot;non-dropping-particle&quot;:&quot;&quot;},{&quot;family&quot;:&quot;Rayner&quot;,&quot;given&quot;:&quot;Mike&quot;,&quot;parse-names&quot;:false,&quot;dropping-particle&quot;:&quot;&quot;,&quot;non-dropping-particle&quot;:&quot;&quot;},{&quot;family&quot;:&quot;Darmon&quot;,&quot;given&quot;:&quot;Nicole&quot;,&quot;parse-names&quot;:false,&quot;dropping-particle&quot;:&quot;&quot;,&quot;non-dropping-particle&quot;:&quot;&quot;},{&quot;family&quot;:&quot;Robertson&quot;,&quot;given&quot;:&quot;Aileen&quot;,&quot;parse-names&quot;:false,&quot;dropping-particle&quot;:&quot;&quot;,&quot;non-dropping-particle&quot;:&quot;&quot;}],&quot;container-title&quot;:&quot;PLOS ONE&quot;,&quot;container-title-short&quot;:&quot;PLoS One&quot;,&quot;DOI&quot;:&quot;10.1371/journal.pone.0163411&quot;,&quot;ISSN&quot;:&quot;1932-6203&quot;,&quot;issued&quot;:{&quot;date-parts&quot;:[[2016,10,19]]},&quot;page&quot;:&quot;e0163411&quot;,&quot;issue&quot;:&quot;10&quot;,&quot;volume&quot;:&quot;11&quot;},&quot;isTemporary&quot;:false}]},{&quot;citationID&quot;:&quot;MENDELEY_CITATION_b0942763-ee7f-4e80-8aa6-bafcaccfcbe4&quot;,&quot;properties&quot;:{&quot;noteIndex&quot;:0},&quot;isEdited&quot;:false,&quot;manualOverride&quot;:{&quot;isManuallyOverridden&quot;:false,&quot;citeprocText&quot;:&quot;[26]&quot;,&quot;manualOverrideText&quot;:&quot;&quot;},&quot;citationTag&quot;:&quot;MENDELEY_CITATION_v3_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&quot;,&quot;citationItems&quot;:[{&quot;id&quot;:&quot;6c79970d-5b6c-3003-8a56-0cd5f560fcaa&quot;,&quot;itemData&quot;:{&quot;type&quot;:&quot;article-journal&quot;,&quot;id&quot;:&quot;6c79970d-5b6c-3003-8a56-0cd5f560fcaa&quot;,&quot;title&quot;:&quot;Recommending healthy meal plans by optimising nature-inspired many-objective diet problem&quot;,&quot;groupId&quot;:&quot;c0386443-69b8-304b-aeef-13cf7074ea83&quot;,&quot;author&quot;:[{&quot;family&quot;:&quot;Türkmenoğlu&quot;,&quot;given&quot;:&quot;Cumali&quot;,&quot;parse-names&quot;:false,&quot;dropping-particle&quot;:&quot;&quot;,&quot;non-dropping-particle&quot;:&quot;&quot;},{&quot;family&quot;:&quot;Etaner Uyar&quot;,&quot;given&quot;:&quot;A Şima&quot;,&quot;parse-names&quot;:false,&quot;dropping-particle&quot;:&quot;&quot;,&quot;non-dropping-particle&quot;:&quot;&quot;},{&quot;family&quot;:&quot;Kiraz&quot;,&quot;given&quot;:&quot;Berna&quot;,&quot;parse-names&quot;:false,&quot;dropping-particle&quot;:&quot;&quot;,&quot;non-dropping-particle&quot;:&quot;&quot;}],&quot;container-title&quot;:&quot;Health Informatics Journal&quot;,&quot;container-title-short&quot;:&quot;Health Informatics J&quot;,&quot;DOI&quot;:&quot;10.1177/1460458220976719&quot;,&quot;ISSN&quot;:&quot;1460-4582&quot;,&quot;issued&quot;:{&quot;date-parts&quot;:[[2021,1,13]]},&quot;abstract&quot;:&quot;&lt;p&gt;Healthy eating is an important issue affecting a large part of the world population, so human diets are becoming increasingly popular, especially with the devastating consequences of Coronavirus Disease (Covid-19). A realistic and sustainable diet plan can help us to have a healthy eating habit since it considers most of the expectations from a diet without any restriction. In this study, the classical diet problem has been extended in terms of modelling, data sets and solution approach. Inspired by animals’ hunting strategies, it was re-modelled as a many-objective optimisation problem. In order to have realistic and applicable diet plans, cooked dishes are used. A well-known many-objective evolutionary algorithm is used to solve the diet problem. Results show that our approach can optimise specialised daily menus for different user types, depending on their preferences, age, gender and body index. Our approach can be easily adapted for users with health issues by adding new constraints and objectives. Our approach can be used individually or by dietitians as a decision support mechanism.&lt;/p&gt;&quot;,&quot;issue&quot;:&quot;1&quot;,&quot;volume&quot;:&quot;27&quot;},&quot;isTemporary&quot;:false}]},{&quot;citationID&quot;:&quot;MENDELEY_CITATION_51a79e12-31f5-4d3a-bcfd-016e3000702f&quot;,&quot;properties&quot;:{&quot;noteIndex&quot;:0},&quot;isEdited&quot;:false,&quot;manualOverride&quot;:{&quot;isManuallyOverridden&quot;:false,&quot;citeprocText&quot;:&quot;[27]&quot;,&quot;manualOverrideText&quot;:&quot;&quot;},&quot;citationTag&quot;:&quot;MENDELEY_CITATION_v3_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&quot;,&quot;citationItems&quot;:[{&quot;id&quot;:&quot;6fc57cb7-2548-371a-9983-d46549827e63&quot;,&quot;itemData&quot;:{&quot;type&quot;:&quot;paper-conference&quot;,&quot;id&quot;:&quot;6fc57cb7-2548-371a-9983-d46549827e63&quot;,&quot;title&quot;:&quot;Dietary Menu Planning Using an Evolutionary Method&quot;,&quot;groupId&quot;:&quot;c0386443-69b8-304b-aeef-13cf7074ea83&quot;,&quot;author&quot;:[{&quot;family&quot;:&quot;Seljak&quot;,&quot;given&quot;:&quot;B.K.&quot;,&quot;parse-names&quot;:false,&quot;dropping-particle&quot;:&quot;&quot;,&quot;non-dropping-particle&quot;:&quot;&quot;}],&quot;container-title&quot;:&quot;2006 International Conference on Intelligent Engineering Systems&quot;,&quot;DOI&quot;:&quot;10.1109/INES.2006.1689351&quot;,&quot;ISBN&quot;:&quot;0-7803-9708-8&quot;,&quot;page&quot;:&quot;108-113&quot;,&quot;publisher&quot;:&quot;IEEE&quot;,&quot;container-title-short&quot;:&quot;&quot;},&quot;isTemporary&quot;:false}]},{&quot;citationID&quot;:&quot;MENDELEY_CITATION_5e88f424-d1ef-438e-ae07-3c966490c5b8&quot;,&quot;properties&quot;:{&quot;noteIndex&quot;:0},&quot;isEdited&quot;:false,&quot;manualOverride&quot;:{&quot;isManuallyOverridden&quot;:false,&quot;citeprocText&quot;:&quot;[28]&quot;,&quot;manualOverrideText&quot;:&quot;&quot;},&quot;citationTag&quot;:&quot;MENDELEY_CITATION_v3_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&quot;,&quot;citationItems&quot;:[{&quot;id&quot;:&quot;72692408-711b-3fb1-86ca-83dc2b1b1bb9&quot;,&quot;itemData&quot;:{&quot;type&quot;:&quot;article-journal&quot;,&quot;id&quot;:&quot;72692408-711b-3fb1-86ca-83dc2b1b1bb9&quot;,&quot;title&quot;:&quot;Optimization of Healthy Diet Menu Variation using PSO-SA&quot;,&quot;groupId&quot;:&quot;c0386443-69b8-304b-aeef-13cf7074ea83&quot;,&quot;author&quot;:[{&quot;family&quot;:&quot;Cholissodin&quot;,&quot;given&quot;:&quot;Imam&quot;,&quot;parse-names&quot;:false,&quot;dropping-particle&quot;:&quot;&quot;,&quot;non-dropping-particle&quot;:&quot;&quot;},{&quot;family&quot;:&quot;Dewi&quot;,&quot;given&quot;:&quot;Ratih Kartika&quot;,&quot;parse-names&quot;:false,&quot;dropping-particle&quot;:&quot;&quot;,&quot;non-dropping-particle&quot;:&quot;&quot;}],&quot;container-title&quot;:&quot;Journal of Information Technology and Computer Science&quot;,&quot;DOI&quot;:&quot;10.25126/jitecs.20172129&quot;,&quot;ISSN&quot;:&quot;2540-9824&quot;,&quot;issued&quot;:{&quot;date-parts&quot;:[[2017,6,22]]},&quot;page&quot;:&quot;28-40&quot;,&quot;abstract&quot;:&quot;&lt;p&gt;Abstract. Optimal healthy diet in accordance with the allocation of cost needed so that the level of nutritional adequacy of the family is maintained. The problem of optimal healthy diet (based on family budget) can be solved with genetic algorithm. The algorithm particle swarm optimization (PSO) has the same effectiveness with genetic algorithm but PSO is superior in terms of efficiency, PSO algorithm has a lower complexity than genetic algorithm. However, genetic algorithms and PSO have a problem of local optimum because these algorithm associated with random numbers. To overcome this problem, PSO algorithm will be improved by combining it with simulated annealing algorithm (SA). Simulated annealing algorithm is a numerical optimization algorithms that can avoid local optimal. From our results, optimal parameter for PSO-SA are popsize 280, crossover rate 0.6, mutation rate 0.4, first temperature 1, last temperature 0.2, alpha 0.9, and generation size 100.Keywords: PSO, SA, optimization, variation, healthy diet menu.&lt;/p&gt;&quot;,&quot;issue&quot;:&quot;1&quot;,&quot;volume&quot;:&quot;2&quot;,&quot;container-title-short&quot;:&quot;&quot;},&quot;isTemporary&quot;:false}]},{&quot;citationID&quot;:&quot;MENDELEY_CITATION_25388031-3b97-488c-9bbf-9add2496230f&quot;,&quot;properties&quot;:{&quot;noteIndex&quot;:0},&quot;isEdited&quot;:false,&quot;manualOverride&quot;:{&quot;isManuallyOverridden&quot;:false,&quot;citeprocText&quot;:&quot;[29]&quot;,&quot;manualOverrideText&quot;:&quot;&quot;},&quot;citationTag&quot;:&quot;MENDELEY_CITATION_v3_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&quot;,&quot;citationItems&quot;:[{&quot;id&quot;:&quot;1b75cd79-f383-36b2-8bed-eefa7cb8d0f9&quot;,&quot;itemData&quot;:{&quot;type&quot;:&quot;article-journal&quot;,&quot;id&quot;:&quot;1b75cd79-f383-36b2-8bed-eefa7cb8d0f9&quot;,&quot;title&quot;:&quot;A Multiobjective Diet Planning Model for Diabetic Patients in the Moroccan Health Context Using Particle Swarm Intelligence&quot;,&quot;groupId&quot;:&quot;c0386443-69b8-304b-aeef-13cf7074ea83&quot;,&quot;author&quot;:[{&quot;family&quot;:&quot;Ahourag&quot;,&quot;given&quot;:&quot;Abdellah&quot;,&quot;parse-names&quot;:false,&quot;dropping-particle&quot;:&quot;&quot;,&quot;non-dropping-particle&quot;:&quot;&quot;},{&quot;family&quot;:&quot;Moutaouakil&quot;,&quot;given&quot;:&quot;Karim&quot;,&quot;parse-names&quot;:false,&quot;dropping-particle&quot;:&quot;&quot;,&quot;non-dropping-particle&quot;:&quot;El&quot;},{&quot;family&quot;:&quot;Elkari&quot;,&quot;given&quot;:&quot;Bader&quot;,&quot;parse-names&quot;:false,&quot;dropping-particle&quot;:&quot;&quot;,&quot;non-dropping-particle&quot;:&quot;&quot;},{&quot;family&quot;:&quot;Hammouni&quot;,&quot;given&quot;:&quot;Aayah&quot;,&quot;parse-names&quot;:false,&quot;dropping-particle&quot;:&quot;&quot;,&quot;non-dropping-particle&quot;:&quot;&quot;},{&quot;family&quot;:&quot;Ourabah&quot;,&quot;given&quot;:&quot;Loubna&quot;,&quot;parse-names&quot;:false,&quot;dropping-particle&quot;:&quot;&quot;,&quot;non-dropping-particle&quot;:&quot;&quot;},{&quot;family&quot;:&quot;Chellak&quot;,&quot;given&quot;:&quot;Saliha&quot;,&quot;parse-names&quot;:false,&quot;dropping-particle&quot;:&quot;&quot;,&quot;non-dropping-particle&quot;:&quot;&quot;}],&quot;container-title&quot;:&quot;Statistics, Optimization &amp; Information Computing&quot;,&quot;DOI&quot;:&quot;10.19139/soic-2310-5070-1947&quot;,&quot;ISSN&quot;:&quot;2310-5070&quot;,&quot;issued&quot;:{&quot;date-parts&quot;:[[2024,2,21]]},&quot;page&quot;:&quot;605-616&quot;,&quot;abstract&quot;:&quot;&lt;p&gt;Recommended diets have a central role to play in creating a healthy dietary environment that enables populations to adopt and maintain health-promoting dietary practices. It’s well known that foods with a low glycemic load (GL) help release a concentration of glucose in the blood, These can contribute to the prevention of various glycemia-elated health problems. We aim to address an optimization model for diets in the Moroccan context that controls both glycemic load and total meal costs. The application of a multiple objective particle swarm method which aggregates the problem’s restrictions with optimized objectives functions helps maintain dietary diversity and facilitates the search for trade-offs between objectives and problem-specific requirements.&lt;/p&gt;&quot;,&quot;issue&quot;:&quot;3&quot;,&quot;volume&quot;:&quot;12&quot;,&quot;container-title-short&quot;:&quot;&quot;},&quot;isTemporary&quot;:false}]},{&quot;citationID&quot;:&quot;MENDELEY_CITATION_91846905-321f-4290-a043-4bb1f85e6bcc&quot;,&quot;properties&quot;:{&quot;noteIndex&quot;:0},&quot;isEdited&quot;:false,&quot;manualOverride&quot;:{&quot;isManuallyOverridden&quot;:false,&quot;citeprocText&quot;:&quot;[30]&quot;,&quot;manualOverrideText&quot;:&quot;&quot;},&quot;citationTag&quot;:&quot;MENDELEY_CITATION_v3_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&quot;,&quot;citationItems&quot;:[{&quot;id&quot;:&quot;c429df2b-a86a-3192-9d7e-ba31979c139f&quot;,&quot;itemData&quot;:{&quot;type&quot;:&quot;article-journal&quot;,&quot;id&quot;:&quot;c429df2b-a86a-3192-9d7e-ba31979c139f&quot;,&quot;title&quot;:&quot;A Comprehensive Review on NSGA-II for Multi-Objective Combinatorial Optimization Problems&quot;,&quot;groupId&quot;:&quot;c0386443-69b8-304b-aeef-13cf7074ea83&quot;,&quot;author&quot;:[{&quot;family&quot;:&quot;Verma&quot;,&quot;given&quot;:&quot;Shanu&quot;,&quot;parse-names&quot;:false,&quot;dropping-particle&quot;:&quot;&quot;,&quot;non-dropping-particle&quot;:&quot;&quot;},{&quot;family&quot;:&quot;Pant&quot;,&quot;given&quot;:&quot;Millie&quot;,&quot;parse-names&quot;:false,&quot;dropping-particle&quot;:&quot;&quot;,&quot;non-dropping-particle&quot;:&quot;&quot;},{&quot;family&quot;:&quot;Snasel&quot;,&quot;given&quot;:&quot;Vaclav&quot;,&quot;parse-names&quot;:false,&quot;dropping-particle&quot;:&quot;&quot;,&quot;non-dropping-particle&quot;:&quot;&quot;}],&quot;container-title&quot;:&quot;IEEE Access&quot;,&quot;DOI&quot;:&quot;10.1109/ACCESS.2021.3070634&quot;,&quot;ISSN&quot;:&quot;2169-3536&quot;,&quot;issued&quot;:{&quot;date-parts&quot;:[[2021]]},&quot;page&quot;:&quot;57757-57791&quot;,&quot;volume&quot;:&quot;9&quot;,&quot;container-title-short&quot;:&quot;&quot;},&quot;isTemporary&quot;:false}]},{&quot;citationID&quot;:&quot;MENDELEY_CITATION_ec99443c-4a63-46c2-833d-2ceb0a153b85&quot;,&quot;properties&quot;:{&quot;noteIndex&quot;:0},&quot;isEdited&quot;:false,&quot;manualOverride&quot;:{&quot;isManuallyOverridden&quot;:false,&quot;citeprocText&quot;:&quot;[31]&quot;,&quot;manualOverrideText&quot;:&quot;&quot;},&quot;citationTag&quot;:&quot;MENDELEY_CITATION_v3_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&quot;,&quot;citationItems&quot;:[{&quot;id&quot;:&quot;2fec2e6f-a13e-397e-8ce7-efc70440cd4a&quot;,&quot;itemData&quot;:{&quot;type&quot;:&quot;article-journal&quot;,&quot;id&quot;:&quot;2fec2e6f-a13e-397e-8ce7-efc70440cd4a&quot;,&quot;title&quot;:&quot;An Evolutionary Many-Objective Optimization Algorithm Using Reference-Point-Based Nondominated Sorting Approach, Part I: Solving Problems With Box Constraints&quot;,&quot;groupId&quot;:&quot;c0386443-69b8-304b-aeef-13cf7074ea83&quot;,&quot;author&quot;:[{&quot;family&quot;:&quot;Deb&quot;,&quot;given&quot;:&quot;Kalyanmoy&quot;,&quot;parse-names&quot;:false,&quot;dropping-particle&quot;:&quot;&quot;,&quot;non-dropping-particle&quot;:&quot;&quot;},{&quot;family&quot;:&quot;Jain&quot;,&quot;given&quot;:&quot;Himanshu&quot;,&quot;parse-names&quot;:false,&quot;dropping-particle&quot;:&quot;&quot;,&quot;non-dropping-particle&quot;:&quot;&quot;}],&quot;container-title&quot;:&quot;IEEE Transactions on Evolutionary Computation&quot;,&quot;DOI&quot;:&quot;10.1109/TEVC.2013.2281535&quot;,&quot;ISSN&quot;:&quot;1089-778X&quot;,&quot;issued&quot;:{&quot;date-parts&quot;:[[2014,8]]},&quot;page&quot;:&quot;577-601&quot;,&quot;issue&quot;:&quot;4&quot;,&quot;volume&quot;:&quot;18&quot;,&quot;container-title-short&quot;:&quot;&quot;},&quot;isTemporary&quot;:false}]},{&quot;citationID&quot;:&quot;MENDELEY_CITATION_9119b90d-9365-4132-9dd5-d02093754fbe&quot;,&quot;properties&quot;:{&quot;noteIndex&quot;:0},&quot;isEdited&quot;:false,&quot;manualOverride&quot;:{&quot;isManuallyOverridden&quot;:false,&quot;citeprocText&quot;:&quot;[32]&quot;,&quot;manualOverrideText&quot;:&quot;&quot;},&quot;citationTag&quot;:&quot;MENDELEY_CITATION_v3_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&quot;,&quot;citationItems&quot;:[{&quot;id&quot;:&quot;c7ca61a6-be59-3f05-880e-321937c3f2d4&quot;,&quot;itemData&quot;:{&quot;type&quot;:&quot;article-journal&quot;,&quot;id&quot;:&quot;c7ca61a6-be59-3f05-880e-321937c3f2d4&quot;,&quot;title&quot;:&quot;Designing Diet Program That Balancing Nutritional Adequacy with Environmental Sustainability by Using Multi-Objective Optimization&quot;,&quot;groupId&quot;:&quot;c0386443-69b8-304b-aeef-13cf7074ea83&quot;,&quot;author&quot;:[{&quot;family&quot;:&quot;Altınöz&quot;,&quot;given&quot;:&quot;Okkes Tolga.&quot;,&quot;parse-names&quot;:false,&quot;dropping-particle&quot;:&quot;&quot;,&quot;non-dropping-particle&quot;:&quot;&quot;}],&quot;container-title&quot;:&quot;4th International Conference on Trends in Advanced Research&quot;,&quot;issued&quot;:{&quot;date-parts&quot;:[[2025,6,4]]},&quot;page&quot;:&quot;319-331&quot;,&quot;abstract&quot;:&quot;The aim of the dietary problem is to obtain the necessary calories while maintaining the desired level of nutrients. Many health organizations research and recommend standards for average daily calorie intake for different genders and ages. However, low-calorie diets are used in the treatment of many diseases or before surgery. The recommended calories in these diets are well below these standards and are therefore referred to as very low-calorie diets. However, it is the aim of this research that these low-calorie diets are sufficient for the body's intake of essential nutrients. In this research, multi-objective optimization algorithms and five different objective functions will be applied for the selected dataset. Eight different algorithms based on decomposition will be used for these applications. The results obtained show that in the framework of the dataset used, the intake of nutrients in the body is much higher than the calorie intake recommended by the health organizations.&quot;,&quot;container-title-short&quot;:&quot;&quot;},&quot;isTemporary&quot;:false}]},{&quot;citationID&quot;:&quot;MENDELEY_CITATION_e66bc881-ee08-4b14-b2c4-5c10b2133fbe&quot;,&quot;properties&quot;:{&quot;noteIndex&quot;:0},&quot;isEdited&quot;:false,&quot;manualOverride&quot;:{&quot;isManuallyOverridden&quot;:false,&quot;citeprocText&quot;:&quot;[8,16,29]&quot;,&quot;manualOverrideText&quot;:&quot;&quot;},&quot;citationTag&quot;:&quot;MENDELEY_CITATION_v3_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&quot;,&quot;citationItems&quot;:[{&quot;id&quot;:&quot;327e27e1-7c0d-3d2e-8585-8027fa0f80c2&quot;,&quot;itemData&quot;:{&quot;type&quot;:&quot;article-journal&quot;,&quot;id&quot;:&quot;327e27e1-7c0d-3d2e-8585-8027fa0f80c2&quot;,&quot;title&quot;:&quot;A new multi-objective optimization model for diet planning of diabetes patients under uncertainty.&quot;,&quot;groupId&quot;:&quot;c0386443-69b8-304b-aeef-13cf7074ea83&quot;,&quot;author&quot;:[{&quot;family&quot;:&quot;Eghbali-Zarch&quot;,&quot;given&quot;:&quot;Maryam&quot;,&quot;parse-names&quot;:false,&quot;dropping-particle&quot;:&quot;&quot;,&quot;non-dropping-particle&quot;:&quot;&quot;},{&quot;family&quot;:&quot;Tavakkoli-Moghaddam&quot;,&quot;given&quot;:&quot;Reza&quot;,&quot;parse-names&quot;:false,&quot;dropping-particle&quot;:&quot;&quot;,&quot;non-dropping-particle&quot;:&quot;&quot;},{&quot;family&quot;:&quot;Esfahanian&quot;,&quot;given&quot;:&quot;Fatemeh&quot;,&quot;parse-names&quot;:false,&quot;dropping-particle&quot;:&quot;&quot;,&quot;non-dropping-particle&quot;:&quot;&quot;},{&quot;family&quot;:&quot;Azaron&quot;,&quot;given&quot;:&quot;Amir&quot;,&quot;parse-names&quot;:false,&quot;dropping-particle&quot;:&quot;&quot;,&quot;non-dropping-particle&quot;:&quot;&quot;},{&quot;family&quot;:&quot;Mehdi Sepehri&quot;,&quot;given&quot;:&quot;Mohammad&quot;,&quot;parse-names&quot;:false,&quot;dropping-particle&quot;:&quot;&quot;,&quot;non-dropping-particle&quot;:&quot;&quot;}],&quot;container-title&quot;:&quot;Health Education and Health Promotion&quot;,&quot;issued&quot;:{&quot;date-parts&quot;:[[2017,10,18]]},&quot;page&quot;:&quot;37-55&quot;,&quot;abstract&quot;:&quot;Aim: The objective of this paper is to design nutrient-adequate, varied and cost-efficient diets for diabetes patients.\nMethods: A new multi-objective mixed integer linear programming model under uncertainty is developed to design diet plans for diabetes patients.\nFindings: The analysis is conducted on the population of 30 years old men and women in 24.99 and 18.5 body mass index, 1.50, 1.65 and 1.80 (m) height categorized in 4 physical activity levels (sedentary, low, active and very active). The objectives of the model are the minimization of the total amount of saturated fat, sugar and cholesterol and the total cost of the diet plans. The constraints of the model are fulfilling the body's nutrient requirements and the diversity control of each patient’s diet. In order to get closer to the real world, fuzzy parameters are considered in the model. To solve the model, a new hybrid solution methodology (Jimenez and epsilon-constraint method) is used to offer the optimal Pareto of non-dominated solutions. Each optimal Pareto of the model consists of diet plans that each patient can choose the proper food based on the taste, availability and cost.\nConclusion: Mathematical modeling of diet planning and study of its optimal solutions can be considered as a decision support tool for the professionals to design the most proper diet plans.&quot;,&quot;issue&quot;:&quot;3&quot;,&quot;volume&quot;:&quot;5&quot;,&quot;container-title-short&quot;:&quot;&quot;},&quot;isTemporary&quot;:false},{&quot;id&quot;:&quot;3aa577e4-6839-330e-99ba-20b2482eae3e&quot;,&quot;itemData&quot;:{&quot;type&quot;:&quot;article-journal&quot;,&quot;id&quot;:&quot;3aa577e4-6839-330e-99ba-20b2482eae3e&quot;,&quot;title&quot;:&quot;MULTI-OBJECTIVE OPTIMIZATION APPLIED TO DIET PLANNING FOR PEOPLE WITH DIABETES&quot;,&quot;groupId&quot;:&quot;c0386443-69b8-304b-aeef-13cf7074ea83&quot;,&quot;author&quot;:[{&quot;family&quot;:&quot;Soares&quot;,&quot;given&quot;:&quot;Thiago F.&quot;,&quot;parse-names&quot;:false,&quot;dropping-particle&quot;:&quot;&quot;,&quot;non-dropping-particle&quot;:&quot;&quot;},{&quot;family&quot;:&quot;Escarpinati&quot;,&quot;given&quot;:&quot;Maurício C.&quot;,&quot;parse-names&quot;:false,&quot;dropping-particle&quot;:&quot;&quot;,&quot;non-dropping-particle&quot;:&quot;&quot;},{&quot;family&quot;:&quot;Gabriel&quot;,&quot;given&quot;:&quot;Paulo H. R.&quot;,&quot;parse-names&quot;:false,&quot;dropping-particle&quot;:&quot;&quot;,&quot;non-dropping-particle&quot;:&quot;&quot;}],&quot;container-title&quot;:&quot;Pesquisa Operacional&quot;,&quot;DOI&quot;:&quot;10.1590/0101-7438.2023.043.00285156&quot;,&quot;ISSN&quot;:&quot;1678-5142&quot;,&quot;issued&quot;:{&quot;date-parts&quot;:[[2024]]},&quot;volume&quot;:&quot;44&quot;,&quot;container-title-short&quot;:&quot;&quot;},&quot;isTemporary&quot;:false},{&quot;id&quot;:&quot;1b75cd79-f383-36b2-8bed-eefa7cb8d0f9&quot;,&quot;itemData&quot;:{&quot;type&quot;:&quot;article-journal&quot;,&quot;id&quot;:&quot;1b75cd79-f383-36b2-8bed-eefa7cb8d0f9&quot;,&quot;title&quot;:&quot;A Multiobjective Diet Planning Model for Diabetic Patients in the Moroccan Health Context Using Particle Swarm Intelligence&quot;,&quot;groupId&quot;:&quot;c0386443-69b8-304b-aeef-13cf7074ea83&quot;,&quot;author&quot;:[{&quot;family&quot;:&quot;Ahourag&quot;,&quot;given&quot;:&quot;Abdellah&quot;,&quot;parse-names&quot;:false,&quot;dropping-particle&quot;:&quot;&quot;,&quot;non-dropping-particle&quot;:&quot;&quot;},{&quot;family&quot;:&quot;Moutaouakil&quot;,&quot;given&quot;:&quot;Karim&quot;,&quot;parse-names&quot;:false,&quot;dropping-particle&quot;:&quot;&quot;,&quot;non-dropping-particle&quot;:&quot;El&quot;},{&quot;family&quot;:&quot;Elkari&quot;,&quot;given&quot;:&quot;Bader&quot;,&quot;parse-names&quot;:false,&quot;dropping-particle&quot;:&quot;&quot;,&quot;non-dropping-particle&quot;:&quot;&quot;},{&quot;family&quot;:&quot;Hammouni&quot;,&quot;given&quot;:&quot;Aayah&quot;,&quot;parse-names&quot;:false,&quot;dropping-particle&quot;:&quot;&quot;,&quot;non-dropping-particle&quot;:&quot;&quot;},{&quot;family&quot;:&quot;Ourabah&quot;,&quot;given&quot;:&quot;Loubna&quot;,&quot;parse-names&quot;:false,&quot;dropping-particle&quot;:&quot;&quot;,&quot;non-dropping-particle&quot;:&quot;&quot;},{&quot;family&quot;:&quot;Chellak&quot;,&quot;given&quot;:&quot;Saliha&quot;,&quot;parse-names&quot;:false,&quot;dropping-particle&quot;:&quot;&quot;,&quot;non-dropping-particle&quot;:&quot;&quot;}],&quot;container-title&quot;:&quot;Statistics, Optimization &amp; Information Computing&quot;,&quot;DOI&quot;:&quot;10.19139/soic-2310-5070-1947&quot;,&quot;ISSN&quot;:&quot;2310-5070&quot;,&quot;issued&quot;:{&quot;date-parts&quot;:[[2024,2,21]]},&quot;page&quot;:&quot;605-616&quot;,&quot;abstract&quot;:&quot;&lt;p&gt;Recommended diets have a central role to play in creating a healthy dietary environment that enables populations to adopt and maintain health-promoting dietary practices. It’s well known that foods with a low glycemic load (GL) help release a concentration of glucose in the blood, These can contribute to the prevention of various glycemia-elated health problems. We aim to address an optimization model for diets in the Moroccan context that controls both glycemic load and total meal costs. The application of a multiple objective particle swarm method which aggregates the problem’s restrictions with optimized objectives functions helps maintain dietary diversity and facilitates the search for trade-offs between objectives and problem-specific requirements.&lt;/p&gt;&quot;,&quot;issue&quot;:&quot;3&quot;,&quot;volume&quot;:&quot;12&quot;,&quot;container-title-short&quot;:&quot;&quot;},&quot;isTemporary&quot;:false}]},{&quot;citationID&quot;:&quot;MENDELEY_CITATION_74294c10-9161-4b25-b7b3-bd77c4ab05b3&quot;,&quot;properties&quot;:{&quot;noteIndex&quot;:0},&quot;isEdited&quot;:false,&quot;manualOverride&quot;:{&quot;isManuallyOverridden&quot;:false,&quot;citeprocText&quot;:&quot;[1,4]&quot;,&quot;manualOverrideText&quot;:&quot;&quot;},&quot;citationTag&quot;:&quot;MENDELEY_CITATION_v3_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&quot;,&quot;citationItems&quot;:[{&quot;id&quot;:&quot;753ef3c0-007e-3b84-bdf7-b234978e8153&quot;,&quot;itemData&quot;:{&quot;type&quot;:&quot;article-journal&quot;,&quot;id&quot;:&quot;753ef3c0-007e-3b84-bdf7-b234978e8153&quot;,&quot;title&quot;:&quot;Personalized nutrition and healthy aging&quot;,&quot;groupId&quot;:&quot;c0386443-69b8-304b-aeef-13cf7074ea83&quot;,&quot;author&quot;:[{&quot;family&quot;:&quot;Ordovas&quot;,&quot;given&quot;:&quot;Jose M&quot;,&quot;parse-names&quot;:false,&quot;dropping-particle&quot;:&quot;&quot;,&quot;non-dropping-particle&quot;:&quot;&quot;},{&quot;family&quot;:&quot;Berciano&quot;,&quot;given&quot;:&quot;Silvia&quot;,&quot;parse-names&quot;:false,&quot;dropping-particle&quot;:&quot;&quot;,&quot;non-dropping-particle&quot;:&quot;&quot;}],&quot;container-title&quot;:&quot;Nutrition Reviews&quot;,&quot;container-title-short&quot;:&quot;Nutr Rev&quot;,&quot;DOI&quot;:&quot;10.1093/nutrit/nuaa102&quot;,&quot;ISSN&quot;:&quot;0029-6643&quot;,&quot;issued&quot;:{&quot;date-parts&quot;:[[2020,11,30]]},&quot;page&quot;:&quot;58-65&quot;,&quot;abstract&quot;:&quot;&lt;p&gt;The human lifespan and quality of life depend on complex interactions among genetic, environmental, and lifestyle factors. Aging research has been remarkably advanced by the development of high-throughput “omics” technologies. Differences between chronological and biological ages, and identification of factors (eg, nutrition) that modulate the rate of aging can now be assessed at the individual level on the basis of telomere length, the epigenome, and the metabolome. Nevertheless, the understanding of the different responses of people to dietary factors, which is the focus of precision nutrition research, remains incomplete. The lack of reliable dietary assessment methods constitutes a significant challenge in nutrition research, especially in elderly populations. For practical and successful personalized diet advice, big data techniques are needed to analyze and integrate the relevant omics (ie, genomic, epigenomic, metabolomics) with an objective and longitudinal capture of individual nutritional and environmental information. Application of such techniques will provide the scientific evidence and knowledge needed to offer actionable, personalized health recommendations to transform the promise of personalized nutrition into reality.&lt;/p&gt;&quot;,&quot;issue&quot;:&quot;Supplement_3&quot;,&quot;volume&quot;:&quot;78&quot;},&quot;isTemporary&quot;:false},{&quot;id&quot;:&quot;c5f548ef-1b3d-3d70-8e8b-ad063997e73c&quot;,&quot;itemData&quot;:{&quot;type&quot;:&quot;article-journal&quot;,&quot;id&quot;:&quot;c5f548ef-1b3d-3d70-8e8b-ad063997e73c&quot;,&quot;title&quot;:&quot;Precision nutrition-based strategy for management of human diseases and healthy aging: current progress and challenges forward&quot;,&quot;groupId&quot;:&quot;c0386443-69b8-304b-aeef-13cf7074ea83&quot;,&quot;author&quot;:[{&quot;family&quot;:&quot;Singh&quot;,&quot;given&quot;:&quot;Vipin Kumar&quot;,&quot;parse-names&quot;:false,&quot;dropping-particle&quot;:&quot;&quot;,&quot;non-dropping-particle&quot;:&quot;&quot;},{&quot;family&quot;:&quot;Hu&quot;,&quot;given&quot;:&quot;Xiao-Hu&quot;,&quot;parse-names&quot;:false,&quot;dropping-particle&quot;:&quot;&quot;,&quot;non-dropping-particle&quot;:&quot;&quot;},{&quot;family&quot;:&quot;Singh&quot;,&quot;given&quot;:&quot;Amit Kishore&quot;,&quot;parse-names&quot;:false,&quot;dropping-particle&quot;:&quot;&quot;,&quot;non-dropping-particle&quot;:&quot;&quot;},{&quot;family&quot;:&quot;Solanki&quot;,&quot;given&quot;:&quot;Manoj Kumar&quot;,&quot;parse-names&quot;:false,&quot;dropping-particle&quot;:&quot;&quot;,&quot;non-dropping-particle&quot;:&quot;&quot;},{&quot;family&quot;:&quot;Vijayaraghavan&quot;,&quot;given&quot;:&quot;Pooja&quot;,&quot;parse-names&quot;:false,&quot;dropping-particle&quot;:&quot;&quot;,&quot;non-dropping-particle&quot;:&quot;&quot;},{&quot;family&quot;:&quot;Srivastav&quot;,&quot;given&quot;:&quot;Rajpal&quot;,&quot;parse-names&quot;:false,&quot;dropping-particle&quot;:&quot;&quot;,&quot;non-dropping-particle&quot;:&quot;&quot;},{&quot;family&quot;:&quot;Joshi&quot;,&quot;given&quot;:&quot;Naveen Kumar&quot;,&quot;parse-names&quot;:false,&quot;dropping-particle&quot;:&quot;&quot;,&quot;non-dropping-particle&quot;:&quot;&quot;},{&quot;family&quot;:&quot;Kumari&quot;,&quot;given&quot;:&quot;Madhuree&quot;,&quot;parse-names&quot;:false,&quot;dropping-particle&quot;:&quot;&quot;,&quot;non-dropping-particle&quot;:&quot;&quot;},{&quot;family&quot;:&quot;Singh&quot;,&quot;given&quot;:&quot;Sandeep Kumar&quot;,&quot;parse-names&quot;:false,&quot;dropping-particle&quot;:&quot;&quot;,&quot;non-dropping-particle&quot;:&quot;&quot;},{&quot;family&quot;:&quot;Wang&quot;,&quot;given&quot;:&quot;Zhen&quot;,&quot;parse-names&quot;:false,&quot;dropping-particle&quot;:&quot;&quot;,&quot;non-dropping-particle&quot;:&quot;&quot;},{&quot;family&quot;:&quot;Kumar&quot;,&quot;given&quot;:&quot;Ajay&quot;,&quot;parse-names&quot;:false,&quot;dropping-particle&quot;:&quot;&quot;,&quot;non-dropping-particle&quot;:&quot;&quot;}],&quot;container-title&quot;:&quot;Frontiers in Nutrition&quot;,&quot;container-title-short&quot;:&quot;Front Nutr&quot;,&quot;DOI&quot;:&quot;10.3389/fnut.2024.1427608&quot;,&quot;ISSN&quot;:&quot;2296-861X&quot;,&quot;issued&quot;:{&quot;date-parts&quot;:[[2024,8,9]]},&quot;abstract&quot;:&quot;&lt;p&gt;Currently, the treatment of various human ailments is based on different therapeutic approaches including traditional and modern medicine systems. Precision nutrition has come into existence as an emerging approach considering the diverse aspects such as age, sex, genetic and epigenetic makeup, apart from the pathophysiological conditions. The continuously and gradually evolving disciplines of genomics about nutrition have elucidated the importance of genetic variations, epigenetic information, and expression of myriads of genes in disease progression apart from the involvement in modulating therapeutic responses. Further, the investigations have presented the considerable role of gut microbiota comprising of commensal and symbionts performing innumerable activities such as release of bioactive molecules, defense against pathogenic microbes, and regulation of immunity. Noteworthy, the characteristics of the microbiome change depending on host attributes, environmental factors, and habitat, in addition to diet, and therefore can be employed as a biomarker to unravel the response to given food. The specific diet and the components thereof can be suggested for supporting the enrichment of the desired microbial community to some extent as an important part of precision nutrition to achieve not only the goal of human health but also of healthy aging.&lt;/p&gt;&quot;,&quot;volume&quot;:&quot;11&quot;},&quot;isTemporary&quot;:false}]},{&quot;citationID&quot;:&quot;MENDELEY_CITATION_f39d6003-f6c3-451d-98a1-c46703b4314b&quot;,&quot;properties&quot;:{&quot;noteIndex&quot;:0},&quot;isEdited&quot;:false,&quot;manualOverride&quot;:{&quot;isManuallyOverridden&quot;:false,&quot;citeprocText&quot;:&quot;[7]&quot;,&quot;manualOverrideText&quot;:&quot;&quot;},&quot;citationTag&quot;:&quot;MENDELEY_CITATION_v3_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&quot;,&quot;citationItems&quot;:[{&quot;id&quot;:&quot;f9d77b6b-040c-32ef-ad96-39c997d51ad0&quot;,&quot;itemData&quot;:{&quot;type&quot;:&quot;article-journal&quot;,&quot;id&quot;:&quot;f9d77b6b-040c-32ef-ad96-39c997d51ad0&quot;,&quot;title&quot;:&quot;Optimized menu formulation to enhance nutritional goals: design of a mixed integer programming model for the workers’ food program in Brazil&quot;,&quot;groupId&quot;:&quot;c0386443-69b8-304b-aeef-13cf7074ea83&quot;,&quot;author&quot;:[{&quot;family&quot;:&quot;Padovan&quot;,&quot;given&quot;:&quot;Marina&quot;,&quot;parse-names&quot;:false,&quot;dropping-particle&quot;:&quot;&quot;,&quot;non-dropping-particle&quot;:&quot;&quot;},{&quot;family&quot;:&quot;Senna&quot;,&quot;given&quot;:&quot;Fernando Ribeiro&quot;,&quot;parse-names&quot;:false,&quot;dropping-particle&quot;:&quot;&quot;,&quot;non-dropping-particle&quot;:&quot;de&quot;},{&quot;family&quot;:&quot;Kimura&quot;,&quot;given&quot;:&quot;Juliana Klein&quot;,&quot;parse-names&quot;:false,&quot;dropping-particle&quot;:&quot;&quot;,&quot;non-dropping-particle&quot;:&quot;&quot;},{&quot;family&quot;:&quot;Nascimento&quot;,&quot;given&quot;:&quot;Samara Tortorella&quot;,&quot;parse-names&quot;:false,&quot;dropping-particle&quot;:&quot;&quot;,&quot;non-dropping-particle&quot;:&quot;&quot;},{&quot;family&quot;:&quot;Moretti&quot;,&quot;given&quot;:&quot;Antonio Carlos&quot;,&quot;parse-names&quot;:false,&quot;dropping-particle&quot;:&quot;&quot;,&quot;non-dropping-particle&quot;:&quot;&quot;},{&quot;family&quot;:&quot;Capitani&quot;,&quot;given&quot;:&quot;Caroline Dário&quot;,&quot;parse-names&quot;:false,&quot;dropping-particle&quot;:&quot;&quot;,&quot;non-dropping-particle&quot;:&quot;&quot;}],&quot;container-title&quot;:&quot;BMC Nutrition&quot;,&quot;container-title-short&quot;:&quot;BMC Nutr&quot;,&quot;DOI&quot;:&quot;10.1186/s40795-023-00705-0&quot;,&quot;ISSN&quot;:&quot;2055-0928&quot;,&quot;issued&quot;:{&quot;date-parts&quot;:[[2023,3,20]]},&quot;page&quot;:&quot;51&quot;,&quot;issue&quot;:&quot;1&quot;,&quot;volume&quot;:&quot;9&quot;},&quot;isTemporary&quot;:false}]},{&quot;citationID&quot;:&quot;MENDELEY_CITATION_bff795b6-960d-4aa1-be32-9b3ada5e2bcf&quot;,&quot;properties&quot;:{&quot;noteIndex&quot;:0},&quot;isEdited&quot;:false,&quot;manualOverride&quot;:{&quot;isManuallyOverridden&quot;:false,&quot;citeprocText&quot;:&quot;[5]&quot;,&quot;manualOverrideText&quot;:&quot;&quot;},&quot;citationTag&quot;:&quot;MENDELEY_CITATION_v3_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&quot;,&quot;citationItems&quot;:[{&quot;id&quot;:&quot;33d41857-5630-3e5f-a4f0-3bc2fd17723e&quot;,&quot;itemData&quot;:{&quot;type&quot;:&quot;article-journal&quot;,&quot;id&quot;:&quot;33d41857-5630-3e5f-a4f0-3bc2fd17723e&quot;,&quot;title&quot;:&quot;A Personalized Recommendation System to Support Diabetes Self-Management for American Indians&quot;,&quot;groupId&quot;:&quot;c0386443-69b8-304b-aeef-13cf7074ea83&quot;,&quot;author&quot;:[{&quot;family&quot;:&quot;Alian&quot;,&quot;given&quot;:&quot;Shadi&quot;,&quot;parse-names&quot;:false,&quot;dropping-particle&quot;:&quot;&quot;,&quot;non-dropping-particle&quot;:&quot;&quot;},{&quot;family&quot;:&quot;Li&quot;,&quot;given&quot;:&quot;Juan&quot;,&quot;parse-names&quot;:false,&quot;dropping-particle&quot;:&quot;&quot;,&quot;non-dropping-particle&quot;:&quot;&quot;},{&quot;family&quot;:&quot;Pandey&quot;,&quot;given&quot;:&quot;Vikram&quot;,&quot;parse-names&quot;:false,&quot;dropping-particle&quot;:&quot;&quot;,&quot;non-dropping-particle&quot;:&quot;&quot;}],&quot;container-title&quot;:&quot;IEEE Access&quot;,&quot;DOI&quot;:&quot;10.1109/ACCESS.2018.2882138&quot;,&quot;ISSN&quot;:&quot;2169-3536&quot;,&quot;issued&quot;:{&quot;date-parts&quot;:[[2018]]},&quot;page&quot;:&quot;73041-73051&quot;,&quot;volume&quot;:&quot;6&quot;,&quot;container-title-short&quot;:&quot;&quot;},&quot;isTemporary&quot;:false}]},{&quot;citationID&quot;:&quot;MENDELEY_CITATION_a04b5540-6599-46cb-9d70-0781b8073209&quot;,&quot;properties&quot;:{&quot;noteIndex&quot;:0},&quot;isEdited&quot;:false,&quot;manualOverride&quot;:{&quot;isManuallyOverridden&quot;:false,&quot;citeprocText&quot;:&quot;[6]&quot;,&quot;manualOverrideText&quot;:&quot;&quot;},&quot;citationTag&quot;:&quot;MENDELEY_CITATION_v3_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&quot;,&quot;citationItems&quot;:[{&quot;id&quot;:&quot;846a9774-5f71-3682-b5ea-2c2ba9edbead&quot;,&quot;itemData&quot;:{&quot;type&quot;:&quot;article-journal&quot;,&quot;id&quot;:&quot;846a9774-5f71-3682-b5ea-2c2ba9edbead&quot;,&quot;title&quot;:&quot;Personalized Versus Non-personalized Nutritional Recommendations/Interventions for Type 2 Diabetes Mellitus Remission: A Narrative Review&quot;,&quot;groupId&quot;:&quot;c0386443-69b8-304b-aeef-13cf7074ea83&quot;,&quot;author&quot;:[{&quot;family&quot;:&quot;Arias-Marroquín&quot;,&quot;given&quot;:&quot;Ana T.&quot;,&quot;parse-names&quot;:false,&quot;dropping-particle&quot;:&quot;&quot;,&quot;non-dropping-particle&quot;:&quot;&quot;},{&quot;family&quot;:&quot;Razo-Olvera&quot;,&quot;given&quot;:&quot;Fabiola M.&quot;,&quot;parse-names&quot;:false,&quot;dropping-particle&quot;:&quot;&quot;,&quot;non-dropping-particle&quot;:&quot;Del&quot;},{&quot;family&quot;:&quot;Castañeda-Bernal&quot;,&quot;given&quot;:&quot;Zaira M.&quot;,&quot;parse-names&quot;:false,&quot;dropping-particle&quot;:&quot;&quot;,&quot;non-dropping-particle&quot;:&quot;&quot;},{&quot;family&quot;:&quot;Cruz-Juárez&quot;,&quot;given&quot;:&quot;Eustorgio&quot;,&quot;parse-names&quot;:false,&quot;dropping-particle&quot;:&quot;&quot;,&quot;non-dropping-particle&quot;:&quot;&quot;},{&quot;family&quot;:&quot;Camacho-Ramírez&quot;,&quot;given&quot;:&quot;María F.&quot;,&quot;parse-names&quot;:false,&quot;dropping-particle&quot;:&quot;&quot;,&quot;non-dropping-particle&quot;:&quot;&quot;},{&quot;family&quot;:&quot;Elías-López&quot;,&quot;given&quot;:&quot;Daniel&quot;,&quot;parse-names&quot;:false,&quot;dropping-particle&quot;:&quot;&quot;,&quot;non-dropping-particle&quot;:&quot;&quot;},{&quot;family&quot;:&quot;Lara-Sánchez&quot;,&quot;given&quot;:&quot;Miguel A.&quot;,&quot;parse-names&quot;:false,&quot;dropping-particle&quot;:&quot;&quot;,&quot;non-dropping-particle&quot;:&quot;&quot;},{&quot;family&quot;:&quot;Chalita-Ramos&quot;,&quot;given&quot;:&quot;Lucía&quot;,&quot;parse-names&quot;:false,&quot;dropping-particle&quot;:&quot;&quot;,&quot;non-dropping-particle&quot;:&quot;&quot;},{&quot;family&quot;:&quot;Rebollar-Fernández&quot;,&quot;given&quot;:&quot;Valeria&quot;,&quot;parse-names&quot;:false,&quot;dropping-particle&quot;:&quot;&quot;,&quot;non-dropping-particle&quot;:&quot;&quot;},{&quot;family&quot;:&quot;Aguilar-Salinas&quot;,&quot;given&quot;:&quot;Carlos A.&quot;,&quot;parse-names&quot;:false,&quot;dropping-particle&quot;:&quot;&quot;,&quot;non-dropping-particle&quot;:&quot;&quot;}],&quot;container-title&quot;:&quot;Diabetes Therapy&quot;,&quot;DOI&quot;:&quot;10.1007/s13300-024-01545-2&quot;,&quot;ISSN&quot;:&quot;1869-6953&quot;,&quot;issued&quot;:{&quot;date-parts&quot;:[[2024,4,20]]},&quot;page&quot;:&quot;749-761&quot;,&quot;issue&quot;:&quot;4&quot;,&quot;volume&quot;:&quot;15&quot;,&quot;container-title-short&quot;:&quot;&quot;},&quot;isTemporary&quot;:false}]}]"/>
    <we:property name="MENDELEY_CITATIONS_LOCALE_CODE" value="&quot;en-US&quot;"/>
    <we:property name="MENDELEY_CITATIONS_STYLE" value="{&quot;id&quot;:&quot;https://www.zotero.org/styles/neurocomputing&quot;,&quot;title&quot;:&quot;Neurocomputing&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BC934-3721-4BDC-9C16-C1287B321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7291</Words>
  <Characters>47616</Characters>
  <Application>Microsoft Office Word</Application>
  <DocSecurity>0</DocSecurity>
  <Lines>1035</Lines>
  <Paragraphs>386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2025-01-31T07:57:00Z</dcterms:created>
  <dcterms:modified xsi:type="dcterms:W3CDTF">2025-12-11T13:14:00Z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9a978363-fa2b-4535-93ad-2747553de82c</vt:lpwstr>
  </property>
</Properties>
</file>