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2"/>
        </w:rPr>
        <w:t>건강 검진 데이터 및 생활환경 데이터 기반 맞춤 식생활 교육 콘텐츠 맞춤형 제공 알고리즘 개발</w:t>
      </w:r>
    </w:p>
    <w:p/>
    <w:p>
      <w:pPr>
        <w:spacing w:before="240" w:after="120"/>
      </w:pPr>
      <w:r>
        <w:rPr>
          <w:rFonts w:ascii="맑은 고딕" w:hAnsi="맑은 고딕"/>
          <w:b/>
          <w:sz w:val="28"/>
        </w:rPr>
        <w:t>1.1 건강 검진 데이터 및 생활환경 데이터 기반 맞춤 식생활 교육 콘텐츠 맞춤형 제공 알고리즘 개발</w:t>
      </w:r>
    </w:p>
    <w:p>
      <w:pPr>
        <w:spacing w:before="240" w:after="120"/>
      </w:pPr>
      <w:r>
        <w:rPr>
          <w:rFonts w:ascii="맑은 고딕" w:hAnsi="맑은 고딕"/>
          <w:b/>
          <w:sz w:val="24"/>
        </w:rPr>
        <w:t>1.1.1 강남검진센터 코호트 데이터를 활용한 건강검진 수진자 식습관 네트워크 분석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식습관 패턴을 네트워크 분석 기법으로 접근하여, 동시 섭취되는 식품군 간의 관계를 시각화하고 핵심 Hub Foods를 식별하였음.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연구 대상은 강남검진센터 건강검진 수진자 22,964명으로, 남성 12,294명 (53.5%)과 여성 10,670명 (46.5%)로 구성됨. 연령 범위는 19-74세로 연령대별로 구분하였을 때 청년층 (19-39세) 4,998명 (21.8%), 중년층 (40-59세) 14,062명 (61.2%) 그리고 장년층 (60-74세) 3,904명 (17.0%)으로 구성되어 있음. 여기서 대사증후군(MetS)을 지닌 사람은 6,595명으로 28.7% 에 해당됨.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식이 평가 도구로는 9개 식품군에 대한 섭취 빈도 및 양을 평가함: 1. 곡류 (백미, 현미, 잡곡, 빵, 면류 등), 2. 단백질 식품 (고기, 생선, 계란, 두부, 콩류 등), 3. 채소류 (생채소, 쌈채소, 나물, 김치 등), 4. 과일류 (사과, 바나나, 오렌지, 포도 등), 5. 우유/유제품 (우유, 요구르트, 치즈 등), 6. 유지/당류 (식용유, 버터, 설탕, 꿀 등), 7. 음료류 (탄산음료, 주스, 커피, 차 등), 8. 알코올 (소주, 맥주, 와인 등), 9. 가공식품 (라면, 햄, 소시지, 과자, 빵 등).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각 식품군에 대한 섭취 수준은 리커트 척도로 평가되었음. 곡류, 단백질 식품, 채소류, 과일류, 우유/유제품, 유지/당류, 음료류, 가공식품은 1점(거의 안 먹음)부터 4점(매일 먹음)까지 4점 척도로, 알코올은 1점(거의 안 마심)부터 3점(자주 마심)까지 3점 척도로 평가되었으며, 이를 바탕으로 Binary Network (이진 네트워크) 분석을 실시함.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Binary Network 접근법은 각 식품군 섭취 수준을 "고섭취"와 "저/중간섭취"로 이진화하여, 두 식품군이 모두 "고섭취" 상태일 때 연결(edge)이 형성되는 방식임. 이진화 기준은 점수 ≥3 (자주 또는 많이 섭취)으로 설정하였으며, 이는 모든 9개 식품군에 일관되게 적용됨.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중심성 지표로는 Degree Centrality (다른 식품군과의 연결 개수), Betweenness Centrality (식습관 패턴 간 중개 역할), Closeness Centrality (전체 네트워크에서의 중심 위치)를 계산함.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Hub Foods는 Degree Centrality가 가장 높은 식품군으로 정의되며, 가장 많은 식품군과 동시 섭취되는 핵심 식품군을 의미함. 전체 코호트 분석 결과, 단백질 식품 (Degree=8), 채소류 (Degree=8), 곡류 (Degree=7)가 상위 3개 Hub Foods로 확인됨.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성별, 연령대, 대사증후군 유무에 따라 총 11개 세부 그룹으로 계층화 분석(Stratified Analysis)을 수행하여, 각 그룹별 식습관 네트워크의 구조적 특징과 Hub Foods를 비교 분석함.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35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Representative_Net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1. 대표 그룹 식습관 네트워크 시각화 (좌: 전체 코호트, 중앙: 남성 중년층 MetS(-), 우: 여성 장년층 MetS(+))</w:t>
      </w:r>
    </w:p>
    <w:p/>
    <w:p>
      <w:pPr>
        <w:spacing w:before="240" w:after="120"/>
      </w:pPr>
      <w:r>
        <w:rPr>
          <w:rFonts w:ascii="맑은 고딕" w:hAnsi="맑은 고딕"/>
          <w:b/>
          <w:sz w:val="24"/>
        </w:rPr>
        <w:t>1.1.2 성별 및 연령대 별 식습관 네트워크 차이 분석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11개 그룹 모두에서 단백질 식품(Protein Foods), 채소류(Vegetables), 곡류(Grain Products)가 공통적으로 상위 3개 Hub Foods에 포함되어, 이들이 한국인의 식습관에서 보편적인 핵심 식품군임을 확인함.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특히 60-74세 여성 MetS(+) 그룹에서는 채소류가 1순위 Hub로 나타나 (채소 &gt; 곡류 &gt; 단백질), 다른 모든 그룹과 구별되는 독특한 패턴을 보임. 이는 해당 그룹의 건강 관리 노력이나 식습관 조정 행동을 반영하는 것으로 해석됨.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성별 비교 시, 남성 그룹은 단백질 식품과 알코올의 연결성이 높고 가공식품 섭취 빈도가 상대적으로 높은 반면, 여성 그룹은 채소류와 과일류의 중심성이 높으며 우유/유제품 섭취가 더 두드러짐.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연령대 비교 시, 청년층(19-39세)은 가공식품과 음료류의 연결이 강한 반면, 장년층(60-74세)은 곡류와 채소류 중심의 전통적인 식습관 패턴이 뚜렷함.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대사증후군 유무 비교 시, MetS(+) 그룹은 곡류와 유지/당류의 연결성이 높고 과일 섭취가 상대적으로 낮은 경향을 보이며, MetS(-) 그룹은 채소류와 단백질 식품의 균형 잡힌 연결 패턴을 나타냄.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946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Network_Visualiz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S1. 11개 그룹별 식습관 네트워크 시각화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6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Hub_Centralit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2. 그룹별 상위 3개 Hub Foods의 Degree Centrality 비교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50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Centrality_Heatm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S3. 11개 그룹별 네트워크 중심성 지표 히트맵 (Degree, Betweenness, Closeness Centrality)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Hub_Trans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sz w:val="18"/>
        </w:rPr>
        <w:t>Figure S2. 연령대 및 MetS 상태 변화에 따른 Hub Foods 순위 변동 패턴</w:t>
      </w:r>
    </w:p>
    <w:p/>
    <w:p>
      <w:pPr>
        <w:spacing w:before="240" w:after="120"/>
      </w:pPr>
      <w:r>
        <w:rPr>
          <w:rFonts w:ascii="맑은 고딕" w:hAnsi="맑은 고딕"/>
          <w:b/>
          <w:sz w:val="24"/>
        </w:rPr>
        <w:t>1.1.3 식습관 네트워크 차이에 따른 성별 및 연령대 별 맞춤형 교육 콘텐츠 도출</w:t>
      </w:r>
    </w:p>
    <w:p>
      <w:r>
        <w:rPr>
          <w:rFonts w:ascii="맑은 고딕" w:hAnsi="맑은 고딕"/>
          <w:b/>
          <w:sz w:val="20"/>
        </w:rPr>
        <w:t>1) 남성 청년층 (19-39세)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가공식품과 음료류의 높은 연결성, 단백질 식품과 알코올의 강한 동시 섭취 패턴, 채소류와 과일류 섭취 부족.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가공식품 및 음료 섭취 줄이기 (라면, 과자, 탄산음료 대신 과일, 견과류, 물로 대체), 채소 섭취 늘리기 (쌈채소, 샐러드 등 간편한 형태로 시작), 음주 시 고단백 안주 선택 및 음주 빈도 줄이기.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주 3회 이상 채소 반찬 추가, 가공식품 섭취 주 2회 이하로 제한. 중기(3-6개월) - 매 끼니 채소 반찬 포함, 탄산음료 대신 물이나 차 선택. 장기(6개월 이상) - 균형 잡힌 식사 패턴 유지, 음주 빈도 주 1-2회 이하로 감소.</w:t>
      </w:r>
    </w:p>
    <w:p/>
    <w:p>
      <w:r>
        <w:rPr>
          <w:rFonts w:ascii="맑은 고딕" w:hAnsi="맑은 고딕"/>
          <w:b/>
          <w:sz w:val="20"/>
        </w:rPr>
        <w:t>2) 남성 중년층 (40-59세)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단백질 식품 중심의 강한 Hub 구조, 알코올과 고단백 식품의 빈번한 동시 섭취, 곡류와 유지/당류의 높은 연결성.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단백질 식품의 질 개선 (붉은 고기 대신 생선, 두부, 콩류 등으로 다양화), 곡류 섭취 시 정제 곡물 대신 통곡물 선택 (현미, 잡곡밥), 음주량 및 빈도 감소 (주 2회 이하, 1회 2잔 이하), 채소 섭취 증가 (매 끼니 최소 2가지 이상 채소 반찬).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주 3회 이상 생선 또는 두부 섭취, 음주 빈도 주 3회 이하로 줄이기. 중기(3-6개월) - 흰쌀밥을 잡곡밥으로 전환, 채소 반찬 매 끼니 2가지 이상 포함. 장기(6개월 이상) - 균형 잡힌 단백질 섭취 패턴 유지, 음주 주 1-2회 이하로 감소.</w:t>
      </w:r>
    </w:p>
    <w:p/>
    <w:p>
      <w:r>
        <w:rPr>
          <w:rFonts w:ascii="맑은 고딕" w:hAnsi="맑은 고딕"/>
          <w:b/>
          <w:sz w:val="20"/>
        </w:rPr>
        <w:t>3) 남성 장년층 (60-74세)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곡류와 채소류 중심의 전통적 식습관 패턴, 단백질 식품 섭취는 높으나 다양성 부족, 과일 섭취 상대적으로 낮음.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단백질 식품의 다양성 증대 (생선, 계란, 두부, 콩류 등 다양한 출처 활용), 과일 섭취 증가 (간식으로 제철 과일 선택), 곡류 섭취 시 통곡물 비율 높이기, 나트륨 섭취 줄이기 (김치, 젓갈, 국물 요리 섭취 주의).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매일 과일 1회 이상 섭취, 주 4회 이상 생선 또는 두부 포함. 중기(3-6개월) - 잡곡밥 비율 50% 이상, 저염 식단 실천 (국물 줄이기, 저염 김치 선택). 장기(6개월 이상) - 다양한 단백질 식품 섭취 습관 정착, 나트륨 섭취 권장량 이하 유지.</w:t>
      </w:r>
    </w:p>
    <w:p/>
    <w:p>
      <w:r>
        <w:rPr>
          <w:rFonts w:ascii="맑은 고딕" w:hAnsi="맑은 고딕"/>
          <w:b/>
          <w:sz w:val="20"/>
        </w:rPr>
        <w:t>4) 여성 청년층 (19-39세)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과일류와 우유/유제품의 높은 중심성, 가공식품 및 음료류 섭취 빈번, 단백질 식품 섭취 상대적으로 낮음.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단백질 식품 섭취 증가 (매 끼니 손바닥 크기의 단백질 식품 포함), 가공식품 섭취 줄이기 (과자, 빵 대신 견과류, 과일로 대체), 음료 섭취 개선 (탄산음료, 가당 커피 대신 물, 무가당 차 선택), 채소 섭취 증가 (샐러드, 쌈채소 등 간편한 형태 활용).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매 끼니 단백질 식품 포함, 가공식품 섭취 주 2회 이하. 중기(3-6개월) - 매일 채소 섭취 3회 이상, 탄산음료 대신 물 선택. 장기(6개월 이상) - 균형 잡힌 식사 패턴 유지, 가공식품 섭취 최소화.</w:t>
      </w:r>
    </w:p>
    <w:p/>
    <w:p>
      <w:r>
        <w:rPr>
          <w:rFonts w:ascii="맑은 고딕" w:hAnsi="맑은 고딕"/>
          <w:b/>
          <w:sz w:val="20"/>
        </w:rPr>
        <w:t>5) 여성 중년층 (40-59세)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채소류와 단백질 식품의 균형 잡힌 연결, 우유/유제품 섭취 높음, 과일 섭취 적절.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현재의 균형 잡힌 식습관 유지 강화, 칼슘 섭취 충분히 유지 (우유, 요구르트, 치즈, 멸치, 두부 등), 폐경 전후 영양 관리 (철분, 비타민 D 보충), 나트륨 및 당 섭취 조절 (가공식품, 단 음료 제한).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현재 식습관 패턴 점검 및 기록, 칼슘 함유 식품 매일 섭취. 중기(3-6개월) - 저염, 저당 식단 실천, 다양한 색깔의 채소 섭취. 장기(6개월 이상) - 건강한 식습관 장기 유지, 정기적인 영양 상태 점검.</w:t>
      </w:r>
    </w:p>
    <w:p/>
    <w:p>
      <w:r>
        <w:rPr>
          <w:rFonts w:ascii="맑은 고딕" w:hAnsi="맑은 고딕"/>
          <w:b/>
          <w:sz w:val="20"/>
        </w:rPr>
        <w:t>6) 여성 장년층 (60-74세, 특히 MetS(+))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네트워크 특징: 채소류가 1순위 Hub로 나타나는 독특한 패턴 (채소 &gt; 곡류 &gt; 단백질), 과일 섭취는 높으나 단백질 다양성 부족.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맞춤형 교육 내용: 단백질 식품 섭취 증가 및 다양화 (근육량 유지를 위해 매 끼니 충분한 단백질 섭취), 곡류 섭취 시 통곡물 위주 선택 (혈당 조절), 채소 섭취는 유지하되 나트륨 섭취 주의 (김치, 장아찌 등 염장 채소 제한), 칼슘 및 비타민 D 충분 섭취 (골다공증 예방).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행동 변화 목표: 단기(1-2개월) - 매 끼니 단백질 식품 포함 (생선, 계란, 두부 등), 저염 김치 선택. 중기(3-6개월) - 통곡물 섭취 비율 높이기, 칼슘 보충제 또는 우유 섭취. 장기(6개월 이상) - 근육량 유지를 위한 단백질 섭취 습관 정착, 나트륨 섭취 권장량 이하 유지.</w:t>
      </w:r>
    </w:p>
    <w:p/>
    <w:p>
      <w:pPr>
        <w:jc w:val="center"/>
      </w:pPr>
      <w:r>
        <w:rPr>
          <w:rFonts w:ascii="맑은 고딕" w:hAnsi="맑은 고딕"/>
          <w:b/>
          <w:sz w:val="20"/>
        </w:rPr>
        <w:t>표 1. 성별 및 연령대별 식습관 네트워크 특징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주요 Hub Foods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네트워크 특징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핵심 개선 목표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남성 청년층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단백질, 가공식품, 알코올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가공식품·음료 높음, 채소 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채소 증가, 가공식품 감소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남성 중년층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단백질, 곡류, 알코올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단백질-알코올 강한 연결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 질 개선, 음주 감소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남성 장년층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곡류, 채소, 단백질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전통 식단, 단백질 다양성 부족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 다양화, 저염 실천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여성 청년층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과일, 유제품, 가공식품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가공식품 높음, 단백질 낮음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 증가, 가공식품 감소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여성 중년층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채소, 단백질, 과일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균형 잡힌 패턴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현 패턴 유지, 칼슘 보충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여성 장년층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채소, 곡류, 단백질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채소 1순위 Hub (독특)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  <w:t>단백질 증가, 저염 실천</w:t>
            </w:r>
          </w:p>
        </w:tc>
      </w:tr>
    </w:tbl>
    <w:p/>
    <w:p>
      <w:pPr>
        <w:jc w:val="center"/>
      </w:pPr>
      <w:r>
        <w:rPr>
          <w:rFonts w:ascii="맑은 고딕" w:hAnsi="맑은 고딕"/>
          <w:b/>
          <w:sz w:val="20"/>
        </w:rPr>
        <w:t>표 2. 대사증후군 유무에 따른 식습관 네트워크 특징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MetS(-)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18"/>
              </w:rPr>
              <w:t>MetS(+)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주요 Hub Foods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단백질, 채소, 곡류 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곡류, 단백질 중심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특징적 패턴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채소-단백질 강한 연결, 과일 적절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8"/>
              </w:rPr>
              <w:t>곡류-유지/당류 높은 연결, 과일 낮음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