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b/>
          <w:sz w:val="32"/>
        </w:rPr>
        <w:t>1.1 건강 검진 데이터 및 생활환경 데이터 기반</w:t>
        <w:br/>
        <w:t>맞춤 식생활 교육 콘텐츠 맞춤형 제공 알고리즘 개발</w:t>
      </w:r>
    </w:p>
    <w:p/>
    <w:p>
      <w:pPr>
        <w:pStyle w:val="Heading2"/>
        <w:spacing w:before="120" w:after="120"/>
      </w:pPr>
      <w:r>
        <w:rPr>
          <w:rFonts w:ascii="맑은 고딕" w:hAnsi="맑은 고딕"/>
          <w:b/>
          <w:sz w:val="24"/>
        </w:rPr>
        <w:t>1.1.1 강남검진센터 코호트 데이터를 활용한 건강검진 수진자 식습관 네트워크 분석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(전체 대상) 좋은 식습관끼리</w:t>
      </w:r>
    </w:p>
    <w:p>
      <w:r>
        <w:rPr>
          <w:rFonts w:ascii="맑은 고딕" w:hAnsi="맑은 고딕"/>
          <w:sz w:val="20"/>
        </w:rPr>
        <w:t>연구 대상: 강남검진센터 수진자 22,964명 (남성 12,294명, 여성 10,670명)</w:t>
      </w:r>
    </w:p>
    <w:p>
      <w:r>
        <w:rPr>
          <w:rFonts w:ascii="맑은 고딕" w:hAnsi="맑은 고딕"/>
          <w:sz w:val="20"/>
        </w:rPr>
        <w:t>네트워크 구축 방법: 9개 식품군의 동시 고섭취 패턴을 이진 네트워크로 표현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식품군 구성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Grain Products (곡류)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Protein Foods (단백질 식품)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Vegetables (채소류)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Fruits (과일류)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Milk &amp; Dairy Products (유제품)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Sweet Food Consumption (단 음식)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Fast Food (패스트푸드)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Instant Food (인스턴트 식품)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Sugar-Sweetened Beverages (당류 음료)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이진화 기준: 각 식품군 점수 ≥3 (고섭취)</w:t>
      </w:r>
    </w:p>
    <w:p>
      <w:r>
        <w:rPr>
          <w:rFonts w:ascii="맑은 고딕" w:hAnsi="맑은 고딕"/>
          <w:sz w:val="20"/>
        </w:rPr>
        <w:t xml:space="preserve">  - 점수 범위: 3점 척도 (1-2-3) 또는 4점 척도 (1-2-3-4)</w:t>
      </w:r>
    </w:p>
    <w:p>
      <w:r>
        <w:rPr>
          <w:rFonts w:ascii="맑은 고딕" w:hAnsi="맑은 고딕"/>
          <w:sz w:val="20"/>
        </w:rPr>
        <w:t xml:space="preserve">  - ≥3: 해당 식품군을 자주/많이 섭취하는 경우</w:t>
      </w:r>
    </w:p>
    <w:p>
      <w:r>
        <w:rPr>
          <w:rFonts w:ascii="맑은 고딕" w:hAnsi="맑은 고딕"/>
          <w:sz w:val="20"/>
        </w:rPr>
        <w:t xml:space="preserve">  - &lt;3: 가끔 또는 거의 섭취하지 않는 경우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네트워크 지표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Degree Centrality: 특정 식품군이 다른 식품군들과 얼마나 많이 동시 섭취되는지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Betweenness Centrality: 식습관 패턴 간 연결 다리 역할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Closeness Centrality: 전체 네트워크에서의 중심성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전체 대상 주요 결과</w:t>
      </w:r>
    </w:p>
    <w:p>
      <w:r>
        <w:rPr>
          <w:rFonts w:ascii="맑은 고딕" w:hAnsi="맑은 고딕"/>
          <w:sz w:val="20"/>
        </w:rPr>
        <w:t xml:space="preserve">  Top 3 Hub Foods (Degree Centrality 기준):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1위: Protein Foods (단백질 식품) - 가장 많은 식품군과 동시 섭취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2위: Vegetables (채소류) - 균형 잡힌 식단의 핵심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3위: Grain Products (곡류) - 기본 에너지원</w:t>
      </w:r>
    </w:p>
    <w:p>
      <w:r>
        <w:rPr>
          <w:rFonts w:ascii="맑은 고딕" w:hAnsi="맑은 고딕"/>
          <w:sz w:val="20"/>
        </w:rPr>
        <w:t>해석: 단백질-채소-곡류는 한국인의 건강한 식습관 패턴의 핵심 요소로, Universal Hub Foods로 작용</w:t>
      </w:r>
    </w:p>
    <w:p/>
    <w:p>
      <w:pPr>
        <w:pStyle w:val="ListBullet"/>
        <w:ind w:left="360"/>
      </w:pPr>
      <w:r>
        <w:rPr>
          <w:rFonts w:ascii="맑은 고딕" w:hAnsi="맑은 고딕"/>
          <w:sz w:val="20"/>
        </w:rPr>
        <w:t>(전체 대상) 중간+나쁜 식습관끼리</w:t>
      </w:r>
    </w:p>
    <w:p>
      <w:r>
        <w:rPr>
          <w:rFonts w:ascii="맑은 고딕" w:hAnsi="맑은 고딕"/>
          <w:sz w:val="20"/>
        </w:rPr>
        <w:t>분석 대상: 고섭취 기준(≥3)을 충족하지 못한 패턴 (저섭취 또는 부적절한 섭취)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주요 특징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당류 음료, 패스트푸드, 인스턴트 식품 등 건강하지 않은 식품군 간 동시 섭취 패턴 관찰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채소, 과일, 유제품 등 건강 식품군의 저섭취 패턴 확인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불균형한 식습관의 공존 패턴 분석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시사점</w:t>
      </w:r>
    </w:p>
    <w:p>
      <w:r>
        <w:rPr>
          <w:rFonts w:ascii="맑은 고딕" w:hAnsi="맑은 고딕"/>
          <w:sz w:val="20"/>
        </w:rPr>
        <w:t xml:space="preserve">  - 좋은 식습관 네트워크와 대조적으로, 개선이 필요한 식습관 패턴 식별</w:t>
      </w:r>
    </w:p>
    <w:p>
      <w:r>
        <w:rPr>
          <w:rFonts w:ascii="맑은 고딕" w:hAnsi="맑은 고딕"/>
          <w:sz w:val="20"/>
        </w:rPr>
        <w:t xml:space="preserve">  - 맞춤형 교육에서 우선적으로 개선해야 할 타겟 식품군 도출</w:t>
      </w:r>
    </w:p>
    <w:p>
      <w:r>
        <w:br w:type="page"/>
      </w:r>
    </w:p>
    <w:p>
      <w:pPr>
        <w:pStyle w:val="Heading2"/>
        <w:spacing w:before="120" w:after="120"/>
      </w:pPr>
      <w:r>
        <w:rPr>
          <w:rFonts w:ascii="맑은 고딕" w:hAnsi="맑은 고딕"/>
          <w:b/>
          <w:sz w:val="24"/>
        </w:rPr>
        <w:t>1.1.2 성별 및 연령대 별 식습관 네트워크 차이 분석</w:t>
      </w:r>
    </w:p>
    <w:p>
      <w:r>
        <w:rPr>
          <w:rFonts w:ascii="맑은 고딕" w:hAnsi="맑은 고딕"/>
          <w:sz w:val="20"/>
        </w:rPr>
        <w:t>11개 그룹으로 계층화 분석: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성별: 남성, 여성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연령대: 청년층(19-39세), 중년층(40-59세), 장년층(60-74세)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대사증후군 상태: MetS(+), MetS(-)</w:t>
      </w:r>
    </w:p>
    <w:p>
      <w:r>
        <w:rPr>
          <w:rFonts w:ascii="맑은 고딕" w:hAnsi="맑은 고딕"/>
          <w:sz w:val="20"/>
        </w:rPr>
        <w:t>※ 여성 청년층 MetS(+)는 샘플 수 부족으로 제외 (N&lt;100)</w:t>
      </w:r>
    </w:p>
    <w:p/>
    <w:p>
      <w:pPr>
        <w:pStyle w:val="ListBullet"/>
        <w:ind w:left="360"/>
      </w:pPr>
      <w:r>
        <w:rPr>
          <w:rFonts w:ascii="맑은 고딕" w:hAnsi="맑은 고딕"/>
          <w:sz w:val="20"/>
        </w:rPr>
        <w:t>성별 비교 결과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남성의 특징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Universal Hub: 단백질 &gt; 채소 &gt; 곡류/당류 음료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청년층(19-39세): 당류 음료가 3위 Hub로 등장 (건강하지 않은 패턴)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중년층(40-59세) 이상: 곡류가 3위 Hub로 안정화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유무에 따른 Hub 순위 변화는 미미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여성의 특징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Universal Hub: 단백질 &gt; 채소 &gt; 곡류/단 음식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청년층(19-39세): 단 음식이 3위 Hub로 등장 (여성 특유 패턴)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중년층(40-59세) 이상: 곡류가 3위 Hub로 안정화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장년층(60-74세) MetS(+): 채소가 1위 Hub로 부상 (진단 후 식이 변화)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성별 차이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남성</w:t>
            </w:r>
          </w:p>
        </w:tc>
        <w:tc>
          <w:tcPr>
            <w:tcW w:type="dxa" w:w="2880"/>
          </w:tcPr>
          <w:p>
            <w:r>
              <w:t>여성</w:t>
            </w:r>
          </w:p>
        </w:tc>
      </w:tr>
      <w:tr>
        <w:tc>
          <w:tcPr>
            <w:tcW w:type="dxa" w:w="2880"/>
          </w:tcPr>
          <w:p>
            <w:r>
              <w:t>Universal Hub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</w:tr>
      <w:tr>
        <w:tc>
          <w:tcPr>
            <w:tcW w:type="dxa" w:w="2880"/>
          </w:tcPr>
          <w:p>
            <w:r>
              <w:t>청년층 특징</w:t>
            </w:r>
          </w:p>
        </w:tc>
        <w:tc>
          <w:tcPr>
            <w:tcW w:type="dxa" w:w="2880"/>
          </w:tcPr>
          <w:p>
            <w:r>
              <w:t>당류 음료 (3위)</w:t>
            </w:r>
          </w:p>
        </w:tc>
        <w:tc>
          <w:tcPr>
            <w:tcW w:type="dxa" w:w="2880"/>
          </w:tcPr>
          <w:p>
            <w:r>
              <w:t>단 음식 (3위)</w:t>
            </w:r>
          </w:p>
        </w:tc>
      </w:tr>
      <w:tr>
        <w:tc>
          <w:tcPr>
            <w:tcW w:type="dxa" w:w="2880"/>
          </w:tcPr>
          <w:p>
            <w:r>
              <w:t>MetS 영향</w:t>
            </w:r>
          </w:p>
        </w:tc>
        <w:tc>
          <w:tcPr>
            <w:tcW w:type="dxa" w:w="2880"/>
          </w:tcPr>
          <w:p>
            <w:r>
              <w:t>미미한 변화</w:t>
            </w:r>
          </w:p>
        </w:tc>
        <w:tc>
          <w:tcPr>
            <w:tcW w:type="dxa" w:w="2880"/>
          </w:tcPr>
          <w:p>
            <w:r>
              <w:t>장년층 MetS(+): 채소 1위</w:t>
            </w:r>
          </w:p>
        </w:tc>
      </w:tr>
    </w:tbl>
    <w:p/>
    <w:p>
      <w:pPr>
        <w:pStyle w:val="ListBullet"/>
        <w:ind w:left="360"/>
      </w:pPr>
      <w:r>
        <w:rPr>
          <w:rFonts w:ascii="맑은 고딕" w:hAnsi="맑은 고딕"/>
          <w:sz w:val="20"/>
        </w:rPr>
        <w:t>연령대 별 비교 결과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청년층 (19-39세)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남성: 단백질 &gt; 채소 &gt; 당류 음료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여성: 단백질 &gt; 채소 &gt; 단 음식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건강하지 않은 식품군(당류 음료, 단 음식)이 Hub로 등장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시사점: 청년층 대상 당류 섭취 감소 교육 필요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중년층 (40-59세)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남성/여성 공통: 단백질 &gt; 채소 &gt; 곡류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가장 안정적이고 균형 잡힌 Hub 패턴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유무와 관계없이 일관된 패턴 유지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시사점: 중년층의 건강한 식습관 패턴을 다른 연령대에 전파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장년층 (60-74세)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남성: 단백질 &gt; 곡류/채소 (순위 변동)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여성 MetS(-): 단백질 &gt; 곡류 &gt; 채소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여성 MetS(+): 채소 &gt; 곡류 &gt; 단백질 (유일하게 채소 1위)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곡류 섭취 증가, MetS 진단 후 채소 중심 식단 전환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시사점: 장년층은 곡류 적정량 관리 교육 필요, MetS(+)는 채소 섭취 패턴 강화</w:t>
      </w:r>
    </w:p>
    <w:p>
      <w:r>
        <w:br w:type="page"/>
      </w:r>
    </w:p>
    <w:p>
      <w:pPr>
        <w:pStyle w:val="Heading2"/>
        <w:spacing w:before="120" w:after="120"/>
      </w:pPr>
      <w:r>
        <w:rPr>
          <w:rFonts w:ascii="맑은 고딕" w:hAnsi="맑은 고딕"/>
          <w:b/>
          <w:sz w:val="24"/>
        </w:rPr>
        <w:t>1.1.3 식습관 네트워크 차이에 따른 성별 및 연령대 별 맞춤형 교육 콘텐츠 도출</w:t>
      </w:r>
    </w:p>
    <w:p>
      <w:r>
        <w:rPr>
          <w:rFonts w:ascii="맑은 고딕" w:hAnsi="맑은 고딕"/>
          <w:sz w:val="20"/>
        </w:rPr>
        <w:t>네트워크 분석 결과를 바탕으로 2단계 교육 전략 수립: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1단계: 보편적 교육 (Universal Hub Foods 기반)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2단계: 맞춤형 교육 (성별 × 연령대 × MetS 상태별 차별화)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【1단계】 보편적 교육: 모든 대상에게 공통 적용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Universal Hub Foods 활용 전략</w:t>
      </w:r>
    </w:p>
    <w:p>
      <w:r>
        <w:rPr>
          <w:rFonts w:ascii="맑은 고딕" w:hAnsi="맑은 고딕"/>
          <w:sz w:val="20"/>
        </w:rPr>
        <w:t xml:space="preserve">  모든 성별, 연령대, MetS 상태에서 공통적으로 나타나는 Hub Foods를 교육 핵심으로 설정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단백질 식품 (Protein Foods) - 1위 Hub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양질의 단백질 섭취 강조: 생선, 두부, 콩류, 살코기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가공육(햄, 소시지) 대신 자연 단백질 선택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식사마다 손바닥 크기의 단백질 섭취 권장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채소류 (Vegetables) - 2위 Hub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매 끼니 다양한 색깔의 채소 섭취 (하루 5접시 이상)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생채소, 쌈채소, 나물 등 다양한 조리법 활용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외식 시에도 채소 반찬 추가 주문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곡류 (Grain Products) - 3위 Hub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정제 곡류(백미, 흰 빵) → 통곡물(현미, 잡곡, 통밀빵) 대체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적정량 섭취: 밥 1공기(210g) 기준 준수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혈당 관리를 위한 식이섬유 풍부한 곡류 선택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【2단계】 맞춤형 교육: 성별 × 연령대별 차별화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성별 X 연령대별 도출 결과</w:t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(1) 남성 맞춤형 교육</w:t>
      </w:r>
    </w:p>
    <w:p>
      <w:r>
        <w:rPr>
          <w:rFonts w:ascii="맑은 고딕" w:hAnsi="맑은 고딕"/>
          <w:sz w:val="20"/>
        </w:rPr>
        <w:t>① 남성 청년층 (19-39세)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Hub: 단백질 &gt; 채소 &gt; 당류 음료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문제점: 당류 음료가 주요 Hub로 출현 (건강하지 않은 패턴)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당류 음료 섭취 감소 전략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콜라, 사이다 → 생수, 무가당 탄산수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믹스커피 → 아메리카노 (무가당)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과일주스 → 생과일로 대체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에너지 드링크 → 충분한 수면으로 대체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단기(1개월): 당류 음료 섭취 빈도 50% 감소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중기(3개월): 주 1회 이하로 감소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장기(6개월): 당류 음료 Hub에서 제외, 물/무가당 음료로 대체 습관화</w:t>
      </w:r>
    </w:p>
    <w:p/>
    <w:p>
      <w:r>
        <w:rPr>
          <w:rFonts w:ascii="맑은 고딕" w:hAnsi="맑은 고딕"/>
          <w:sz w:val="20"/>
        </w:rPr>
        <w:t>② 남성 중년층 (40-59세)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Hub: 단백질 &gt; 채소 &gt; 곡류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가장 균형 잡힌 Hub 패턴, 청년층의 당류 음료 패턴 탈피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통곡물 선택 강화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백미 → 현미, 잡곡밥 (비율 50:50부터 시작)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흰 빵 → 통밀빵, 호밀빵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예방 및 관리 (해당 시)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MetS(+): 곡류 섭취량 조절 (밥 2/3공기)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MetS(+): 단백질과 채소 비율 유지하되, 저지방 단백질 선택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채소 섭취 패턴 유지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현재의 건강한 채소 섭취 패턴 지속 강화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단기(1개월): 주 3회 이상 통곡물 섭취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중기(3개월): 주 5회 이상 통곡물 섭취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장기(6개월): 정제 곡류를 통곡물로 완전 대체</w:t>
      </w:r>
    </w:p>
    <w:p/>
    <w:p>
      <w:r>
        <w:rPr>
          <w:rFonts w:ascii="맑은 고딕" w:hAnsi="맑은 고딕"/>
          <w:sz w:val="20"/>
        </w:rPr>
        <w:t>③ 남성 장년층 (60-74세)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Hub: 단백질 &gt; 곡류 &gt; 채소 (곡류 순위 상승)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곡류가 2위로 상승, 채소는 3위로 하락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곡류 적정량 관리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과도한 곡류 섭취 경계 (혈당 관리)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밥 1공기 → 2/3공기로 감량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국수, 떡 등 추가 곡류 섭취 주의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단백질 섭취 유지 및 강화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근육량 유지를 위한 충분한 단백질 섭취 (하루 1.0-1.2g/kg)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소화하기 쉬운 단백질: 생선, 두부, 계란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채소 섭취 증대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MetS(-): 채소 반찬 1-2가지 추가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MetS(+): 매 끼니 채소 반찬 2가지 이상 필수 (여성 장년층 패턴 학습)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단기(1개월): 곡류 섭취량 20% 감소, 채소 반찬 1가지 추가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중기(3개월): 곡류:채소 비율을 1:2로 조정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장기(6개월): 채소를 Hub 2위로 복귀시키기 (중년층 패턴 회복)</w:t>
      </w:r>
    </w:p>
    <w:p>
      <w:r>
        <w:br w:type="page"/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(2) 여성 맞춤형 교육</w:t>
      </w:r>
    </w:p>
    <w:p>
      <w:r>
        <w:rPr>
          <w:rFonts w:ascii="맑은 고딕" w:hAnsi="맑은 고딕"/>
          <w:sz w:val="20"/>
        </w:rPr>
        <w:t>① 여성 청년층 (19-39세)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Hub: 단백질 &gt; 채소 &gt; 단 음식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문제점: 단 음식이 주요 Hub로 출현 (여성 특유 패턴)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 음식 섭취 조절 전략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케이크, 쿠키, 초콜릿 → 제철 과일, 견과류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설탕 첨가 요거트 → 무가당 요거트 + 생과일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디저트 카페 방문 빈도 감소 (주 3회 → 주 1회)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과일로 대체하되 적정량 유지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과일도 당류 함유: 하루 2회(사과 1개, 귤 2개 수준)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식사 후 디저트보다 간식 시간에 과일 섭취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가임기 여성 영양 강조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철분 풍부 식품: 시금치, 소고기, 달걀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엽산 풍부 식품: 브로콜리, 아보카도, 콩류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칼슘: 유제품 또는 두유 하루 1-2회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단기(1개월): 단 음식 섭취 빈도 50% 감소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중기(3개월): 주 2회 이하로 감소, 과일로 70% 대체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장기(6개월): 단 음식 Hub에서 제외, 과일/견과류로 완전 대체</w:t>
      </w:r>
    </w:p>
    <w:p/>
    <w:p>
      <w:r>
        <w:rPr>
          <w:rFonts w:ascii="맑은 고딕" w:hAnsi="맑은 고딕"/>
          <w:sz w:val="20"/>
        </w:rPr>
        <w:t>② 여성 중년층 (40-59세)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Hub: 단백질 &gt; 채소 &gt; 곡류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청년층의 단 음식 패턴 탈피, 균형 잡힌 Hub 패턴 확립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폐경기 영양 관리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칼슘 섭취 강화: 우유, 치즈, 멸치, 두유 (하루 1000mg)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식물성 에스트로겐: 콩류(두부, 된장), 아마씨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비타민 D: 등푸른 생선, 버섯, 햇볕 쬐기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예방 식단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MetS(-): 현재의 건강한 패턴 유지 강화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MetS(+): 곡류 섭취량 조절, 채소 비율 증대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체중 관리 식단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단백질 비율 유지하되 저지방 선택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채소 섭취량 증대로 포만감 확보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단기(1개월): 칼슘 섭취 식품 매일 1회 이상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중기(3개월): 콩류 섭취 주 5회 이상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장기(6개월): 폐경기 맞춤 영양 식단 완전 정착</w:t>
      </w:r>
    </w:p>
    <w:p/>
    <w:p>
      <w:r>
        <w:rPr>
          <w:rFonts w:ascii="맑은 고딕" w:hAnsi="맑은 고딕"/>
          <w:sz w:val="20"/>
        </w:rPr>
        <w:t>③ 여성 장년층 (60-74세)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MetS(-): 단백질 &gt; 곡류 &gt; 채소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MetS(+): 채소 &gt; 곡류 &gt; 단백질 (유일하게 채소 1위 Hub)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MetS 진단 후 채소 중심 식단으로 전환, 건강 의식적 식습관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MetS(-) 그룹: 예방 중심 교육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곡류 적정량 관리 (남성 장년층과 동일)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단백질 섭취 유지 (근감소증 예방)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채소 섭취 증대 (MetS(+) 패턴 예방적 학습)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MetS(+) 그룹: 현재 패턴 강화 및 미세 조정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채소 1위 Hub 패턴 유지 및 칭찬 (긍정 강화)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다양한 채소 섭취로 영양소 균형 (색깔별로 골고루)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단백질 섭취 소홀 방지: 매 끼니 손바닥 크기 단백질 필수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곡류는 현재 수준 유지, 통곡물 비율만 증대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근감소증 및 골다공증 예방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단백질 + 칼슘 동시 섭취: 우유 1컵 + 두부 반모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비타민 K 풍부 채소: 케일, 시금치, 브로콜리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MetS(-): 단기(1개월) 채소 반찬 1가지 추가, 중기(3개월) 채소 Hub 2위 달성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MetS(+): 단기(1개월) 단백질 섭취 20% 증대, 중기(3개월) 채소+단백질 균형 패턴 정착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공통 장기(6개월): 근감소증 예방 식단 습관화</w:t>
      </w:r>
    </w:p>
    <w:p>
      <w:r>
        <w:br w:type="page"/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(3) 맞춤형 교육 콘텐츠 요약표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대상</w:t>
            </w:r>
          </w:p>
        </w:tc>
        <w:tc>
          <w:tcPr>
            <w:tcW w:type="dxa" w:w="2160"/>
          </w:tcPr>
          <w:p>
            <w:r>
              <w:t>Hub 패턴</w:t>
            </w:r>
          </w:p>
        </w:tc>
        <w:tc>
          <w:tcPr>
            <w:tcW w:type="dxa" w:w="2160"/>
          </w:tcPr>
          <w:p>
            <w:r>
              <w:t>문제점/특징</w:t>
            </w:r>
          </w:p>
        </w:tc>
        <w:tc>
          <w:tcPr>
            <w:tcW w:type="dxa" w:w="2160"/>
          </w:tcPr>
          <w:p>
            <w:r>
              <w:t>맞춤형 교육 핵심</w:t>
            </w:r>
          </w:p>
        </w:tc>
      </w:tr>
      <w:tr>
        <w:tc>
          <w:tcPr>
            <w:tcW w:type="dxa" w:w="2160"/>
          </w:tcPr>
          <w:p>
            <w:r>
              <w:t>남성</w:t>
              <w:br/>
              <w:t>청년층</w:t>
            </w:r>
          </w:p>
        </w:tc>
        <w:tc>
          <w:tcPr>
            <w:tcW w:type="dxa" w:w="2160"/>
          </w:tcPr>
          <w:p>
            <w:r>
              <w:t>단백질 &gt; 채소 &gt; 당류 음료</w:t>
            </w:r>
          </w:p>
        </w:tc>
        <w:tc>
          <w:tcPr>
            <w:tcW w:type="dxa" w:w="2160"/>
          </w:tcPr>
          <w:p>
            <w:r>
              <w:t>당류 음료 Hub</w:t>
            </w:r>
          </w:p>
        </w:tc>
        <w:tc>
          <w:tcPr>
            <w:tcW w:type="dxa" w:w="2160"/>
          </w:tcPr>
          <w:p>
            <w:r>
              <w:t>당류 음료 → 물/무가당 음료</w:t>
            </w:r>
          </w:p>
        </w:tc>
      </w:tr>
      <w:tr>
        <w:tc>
          <w:tcPr>
            <w:tcW w:type="dxa" w:w="2160"/>
          </w:tcPr>
          <w:p>
            <w:r>
              <w:t>남성</w:t>
              <w:br/>
              <w:t>중년층</w:t>
            </w:r>
          </w:p>
        </w:tc>
        <w:tc>
          <w:tcPr>
            <w:tcW w:type="dxa" w:w="2160"/>
          </w:tcPr>
          <w:p>
            <w:r>
              <w:t>단백질 &gt; 채소 &gt; 곡류</w:t>
            </w:r>
          </w:p>
        </w:tc>
        <w:tc>
          <w:tcPr>
            <w:tcW w:type="dxa" w:w="2160"/>
          </w:tcPr>
          <w:p>
            <w:r>
              <w:t>균형 잡힌 패턴</w:t>
            </w:r>
          </w:p>
        </w:tc>
        <w:tc>
          <w:tcPr>
            <w:tcW w:type="dxa" w:w="2160"/>
          </w:tcPr>
          <w:p>
            <w:r>
              <w:t>통곡물 선택, MetS 관리</w:t>
            </w:r>
          </w:p>
        </w:tc>
      </w:tr>
      <w:tr>
        <w:tc>
          <w:tcPr>
            <w:tcW w:type="dxa" w:w="2160"/>
          </w:tcPr>
          <w:p>
            <w:r>
              <w:t>남성</w:t>
              <w:br/>
              <w:t>장년층</w:t>
            </w:r>
          </w:p>
        </w:tc>
        <w:tc>
          <w:tcPr>
            <w:tcW w:type="dxa" w:w="2160"/>
          </w:tcPr>
          <w:p>
            <w:r>
              <w:t>단백질 &gt; 곡류 &gt; 채소</w:t>
            </w:r>
          </w:p>
        </w:tc>
        <w:tc>
          <w:tcPr>
            <w:tcW w:type="dxa" w:w="2160"/>
          </w:tcPr>
          <w:p>
            <w:r>
              <w:t>곡류 과다, 채소 감소</w:t>
            </w:r>
          </w:p>
        </w:tc>
        <w:tc>
          <w:tcPr>
            <w:tcW w:type="dxa" w:w="2160"/>
          </w:tcPr>
          <w:p>
            <w:r>
              <w:t>곡류 감량, 채소 증대, 단백질 유지</w:t>
            </w:r>
          </w:p>
        </w:tc>
      </w:tr>
      <w:tr>
        <w:tc>
          <w:tcPr>
            <w:tcW w:type="dxa" w:w="2160"/>
          </w:tcPr>
          <w:p>
            <w:r>
              <w:t>여성</w:t>
              <w:br/>
              <w:t>청년층</w:t>
            </w:r>
          </w:p>
        </w:tc>
        <w:tc>
          <w:tcPr>
            <w:tcW w:type="dxa" w:w="2160"/>
          </w:tcPr>
          <w:p>
            <w:r>
              <w:t>단백질 &gt; 채소 &gt; 단 음식</w:t>
            </w:r>
          </w:p>
        </w:tc>
        <w:tc>
          <w:tcPr>
            <w:tcW w:type="dxa" w:w="2160"/>
          </w:tcPr>
          <w:p>
            <w:r>
              <w:t>단 음식 Hub</w:t>
            </w:r>
          </w:p>
        </w:tc>
        <w:tc>
          <w:tcPr>
            <w:tcW w:type="dxa" w:w="2160"/>
          </w:tcPr>
          <w:p>
            <w:r>
              <w:t>단 음식 → 과일/견과류, 가임기 영양</w:t>
            </w:r>
          </w:p>
        </w:tc>
      </w:tr>
      <w:tr>
        <w:tc>
          <w:tcPr>
            <w:tcW w:type="dxa" w:w="2160"/>
          </w:tcPr>
          <w:p>
            <w:r>
              <w:t>여성</w:t>
              <w:br/>
              <w:t>중년층</w:t>
            </w:r>
          </w:p>
        </w:tc>
        <w:tc>
          <w:tcPr>
            <w:tcW w:type="dxa" w:w="2160"/>
          </w:tcPr>
          <w:p>
            <w:r>
              <w:t>단백질 &gt; 채소 &gt; 곡류</w:t>
            </w:r>
          </w:p>
        </w:tc>
        <w:tc>
          <w:tcPr>
            <w:tcW w:type="dxa" w:w="2160"/>
          </w:tcPr>
          <w:p>
            <w:r>
              <w:t>균형 잡힌 패턴</w:t>
            </w:r>
          </w:p>
        </w:tc>
        <w:tc>
          <w:tcPr>
            <w:tcW w:type="dxa" w:w="2160"/>
          </w:tcPr>
          <w:p>
            <w:r>
              <w:t>폐경기 영양 (칼슘, 콩류), MetS 예방</w:t>
            </w:r>
          </w:p>
        </w:tc>
      </w:tr>
      <w:tr>
        <w:tc>
          <w:tcPr>
            <w:tcW w:type="dxa" w:w="2160"/>
          </w:tcPr>
          <w:p>
            <w:r>
              <w:t>여성</w:t>
              <w:br/>
              <w:t>장년층</w:t>
            </w:r>
          </w:p>
        </w:tc>
        <w:tc>
          <w:tcPr>
            <w:tcW w:type="dxa" w:w="2160"/>
          </w:tcPr>
          <w:p>
            <w:r>
              <w:t>MetS(-): 단백질 &gt; 곡류 &gt; 채소</w:t>
              <w:br/>
              <w:t>MetS(+): 채소 &gt; 곡류 &gt; 단백질</w:t>
            </w:r>
          </w:p>
        </w:tc>
        <w:tc>
          <w:tcPr>
            <w:tcW w:type="dxa" w:w="2160"/>
          </w:tcPr>
          <w:p>
            <w:r>
              <w:t>MetS(+)만 채소 1위</w:t>
            </w:r>
          </w:p>
        </w:tc>
        <w:tc>
          <w:tcPr>
            <w:tcW w:type="dxa" w:w="2160"/>
          </w:tcPr>
          <w:p>
            <w:r>
              <w:t>MetS(-): 예방 교육</w:t>
              <w:br/>
              <w:t>MetS(+): 채소 유지, 단백질 강화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맑은 고딕" w:hAnsi="맑은 고딕"/>
          <w:b/>
          <w:sz w:val="24"/>
        </w:rPr>
        <w:t>결론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Universal Hub Foods (단백질-채소-곡류)를 기반으로 한 1단계 보편 교육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성별, 연령대, MetS 상태에 따른 2단계 맞춤형 교육 콘텐츠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청년층: 건강하지 않은 식품군(당류 음료, 단 음식) 대체 전략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중년층: 건강한 Hub 패턴 유지 및 강화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장년층: 곡류 관리 및 MetS 상태별 차별화 교육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여성 장년층 MetS(+)의 채소 중심 식단은 모범 사례로 활용 가능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