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05916" w14:textId="77777777" w:rsidR="00987247" w:rsidRPr="00774CFD" w:rsidRDefault="00CE62D3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전공 활용 </w:t>
      </w:r>
      <w:r w:rsidR="00987247"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47966D45" w14:textId="783394BE" w:rsidR="00987247" w:rsidRPr="007F007F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7F007F">
        <w:rPr>
          <w:rFonts w:hint="eastAsia"/>
          <w:b/>
          <w:spacing w:val="-10"/>
          <w:szCs w:val="20"/>
        </w:rPr>
        <w:t>20</w:t>
      </w:r>
      <w:r w:rsidR="009221AA" w:rsidRPr="007F007F">
        <w:rPr>
          <w:b/>
          <w:spacing w:val="-10"/>
          <w:szCs w:val="20"/>
        </w:rPr>
        <w:t>20</w:t>
      </w:r>
      <w:r w:rsidRPr="007F007F">
        <w:rPr>
          <w:rFonts w:hint="eastAsia"/>
          <w:b/>
          <w:spacing w:val="-10"/>
          <w:szCs w:val="20"/>
        </w:rPr>
        <w:t>년</w:t>
      </w:r>
      <w:r w:rsidR="00A42C3A" w:rsidRPr="007F007F">
        <w:rPr>
          <w:rFonts w:hint="eastAsia"/>
          <w:b/>
          <w:spacing w:val="-10"/>
          <w:szCs w:val="20"/>
        </w:rPr>
        <w:t xml:space="preserve"> </w:t>
      </w:r>
      <w:r w:rsidR="000D6093">
        <w:rPr>
          <w:b/>
          <w:spacing w:val="-10"/>
          <w:szCs w:val="20"/>
        </w:rPr>
        <w:t>xx</w:t>
      </w:r>
      <w:r w:rsidR="00A42C3A" w:rsidRPr="007F007F">
        <w:rPr>
          <w:rFonts w:hint="eastAsia"/>
          <w:b/>
          <w:spacing w:val="-10"/>
          <w:szCs w:val="20"/>
        </w:rPr>
        <w:t xml:space="preserve"> </w:t>
      </w:r>
      <w:r w:rsidRPr="007F007F">
        <w:rPr>
          <w:rFonts w:hint="eastAsia"/>
          <w:b/>
          <w:spacing w:val="-10"/>
          <w:szCs w:val="20"/>
        </w:rPr>
        <w:t>월</w:t>
      </w:r>
      <w:r w:rsidR="00EE284C">
        <w:rPr>
          <w:rFonts w:hint="eastAsia"/>
          <w:b/>
          <w:spacing w:val="-10"/>
          <w:szCs w:val="20"/>
        </w:rPr>
        <w:t xml:space="preserve"> </w:t>
      </w:r>
      <w:r w:rsidR="000D6093">
        <w:rPr>
          <w:b/>
          <w:spacing w:val="-10"/>
          <w:szCs w:val="20"/>
        </w:rPr>
        <w:t>xx</w:t>
      </w:r>
      <w:r w:rsidR="00A42C3A" w:rsidRPr="007F007F">
        <w:rPr>
          <w:rFonts w:hint="eastAsia"/>
          <w:b/>
          <w:spacing w:val="-10"/>
          <w:szCs w:val="20"/>
        </w:rPr>
        <w:t xml:space="preserve"> </w:t>
      </w:r>
      <w:r w:rsidRPr="007F007F">
        <w:rPr>
          <w:rFonts w:hint="eastAsia"/>
          <w:b/>
          <w:spacing w:val="-10"/>
          <w:szCs w:val="20"/>
        </w:rPr>
        <w:t>일</w:t>
      </w:r>
    </w:p>
    <w:p w14:paraId="70EAC675" w14:textId="1582454D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r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r w:rsidR="00AF0838" w:rsidRPr="007F007F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 </w:t>
      </w:r>
      <w:r w:rsidR="000D6093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x</w:t>
      </w:r>
      <w:r w:rsidR="000D6093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xxxxxxxxxxxxxxxxxxxxxxxxxxxxxxxxxx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2B0203E1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9CC60E6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30AE5510" w14:textId="76283A7C" w:rsidR="000F2F96" w:rsidRPr="000F2F96" w:rsidRDefault="00254B54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b w:val="0"/>
                <w:bCs w:val="0"/>
                <w:szCs w:val="20"/>
              </w:rPr>
              <w:t>xx</w:t>
            </w:r>
            <w:r w:rsidR="000F2F96">
              <w:rPr>
                <w:rFonts w:asciiTheme="minorEastAsia" w:eastAsiaTheme="minorEastAsia" w:hAnsiTheme="minorEastAsia" w:hint="eastAsia"/>
                <w:b w:val="0"/>
                <w:bCs w:val="0"/>
                <w:szCs w:val="20"/>
              </w:rPr>
              <w:t xml:space="preserve"> </w:t>
            </w:r>
          </w:p>
        </w:tc>
      </w:tr>
      <w:tr w:rsidR="00987247" w:rsidRPr="00784990" w14:paraId="37511A58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75BAA01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6295A4FA" w14:textId="0CDE77FF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팀장:</w:t>
            </w:r>
            <w:r w:rsidR="00D9681D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0D6093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x</w:t>
            </w:r>
            <w:r w:rsidR="000D6093">
              <w:rPr>
                <w:rFonts w:asciiTheme="minorEastAsia" w:eastAsiaTheme="minorEastAsia" w:hAnsiTheme="minorEastAsia"/>
                <w:spacing w:val="-10"/>
                <w:szCs w:val="20"/>
              </w:rPr>
              <w:t>xx</w:t>
            </w: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 </w:t>
            </w:r>
          </w:p>
          <w:p w14:paraId="21E70900" w14:textId="5E074F5D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0D6093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x</w:t>
            </w:r>
            <w:r w:rsidR="000D6093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>xx, xxx, xxx, xxx</w:t>
            </w:r>
          </w:p>
        </w:tc>
      </w:tr>
      <w:tr w:rsidR="00987247" w:rsidRPr="00784990" w14:paraId="042D01A3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D6C778A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532AD3F" w14:textId="281E808D" w:rsidR="00987247" w:rsidRPr="007147A3" w:rsidRDefault="00D9681D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통신사 고객 데이터를 분석하여 C</w:t>
            </w:r>
            <w:r>
              <w:rPr>
                <w:rFonts w:asciiTheme="minorEastAsia" w:eastAsiaTheme="minorEastAsia" w:hAnsiTheme="minorEastAsia"/>
                <w:szCs w:val="20"/>
              </w:rPr>
              <w:t>L</w:t>
            </w:r>
            <w:r w:rsidR="00EE284C">
              <w:rPr>
                <w:rFonts w:asciiTheme="minorEastAsia" w:eastAsiaTheme="minorEastAsia" w:hAnsiTheme="minorEastAsia"/>
                <w:szCs w:val="20"/>
              </w:rPr>
              <w:t>V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를 도출하고 해지고객율을 추측한다.</w:t>
            </w:r>
          </w:p>
        </w:tc>
      </w:tr>
      <w:tr w:rsidR="00987247" w:rsidRPr="00784990" w14:paraId="0834CA30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DA48316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3B45B7A9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7CA3B1F9" w14:textId="6CF17A2F" w:rsidR="00B905D3" w:rsidRPr="007F68F1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1. 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통신사의 고객데이터에서 </w:t>
            </w:r>
            <w:r w:rsidR="00FD4914" w:rsidRPr="007F68F1">
              <w:rPr>
                <w:rFonts w:asciiTheme="minorEastAsia" w:eastAsiaTheme="minorEastAsia" w:hAnsiTheme="minorEastAsia"/>
                <w:szCs w:val="20"/>
              </w:rPr>
              <w:t>CLV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>를 계산한다.</w:t>
            </w:r>
          </w:p>
          <w:p w14:paraId="2EEF86A8" w14:textId="537F427F" w:rsidR="00B905D3" w:rsidRPr="007F68F1" w:rsidRDefault="00B905D3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360DB5C5" w14:textId="24F96440" w:rsidR="00B905D3" w:rsidRPr="007F68F1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통신사 고객의 </w:t>
            </w:r>
            <w:r w:rsidR="00FD4914" w:rsidRPr="007F68F1">
              <w:rPr>
                <w:rFonts w:asciiTheme="minorEastAsia" w:eastAsiaTheme="minorEastAsia" w:hAnsiTheme="minorEastAsia"/>
                <w:szCs w:val="20"/>
              </w:rPr>
              <w:t xml:space="preserve">churn 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>해지율을 예측한다.</w:t>
            </w:r>
          </w:p>
          <w:p w14:paraId="47031F22" w14:textId="13F96078" w:rsidR="00A42C3A" w:rsidRPr="007F68F1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5DCE29A6" w14:textId="03267099" w:rsidR="00A42C3A" w:rsidRPr="007F68F1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>통계분석을 활용하여 시각화 및 마케팅 활용안을 제시한다.</w:t>
            </w:r>
          </w:p>
          <w:p w14:paraId="4920BE63" w14:textId="77777777" w:rsidR="00A42C3A" w:rsidRPr="007F68F1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</w:tc>
      </w:tr>
      <w:tr w:rsidR="007F68F1" w:rsidRPr="007F68F1" w14:paraId="0E3DD039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C3D4E54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06F2E3E1" w14:textId="77777777" w:rsidR="00987247" w:rsidRPr="007F68F1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7F68F1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2F1CEFDA" w14:textId="0F9CD540" w:rsidR="00A42C3A" w:rsidRPr="007F68F1" w:rsidRDefault="000D609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szCs w:val="20"/>
              </w:rPr>
              <w:t>xx</w:t>
            </w:r>
            <w:r w:rsidR="00A634A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1A6E05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>통계분석을</w:t>
            </w:r>
            <w:r w:rsidR="001A6E05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진행하고 </w:t>
            </w:r>
            <w:r w:rsidR="001A6E05" w:rsidRPr="007F68F1">
              <w:rPr>
                <w:rFonts w:asciiTheme="minorEastAsia" w:eastAsiaTheme="minorEastAsia" w:hAnsiTheme="minorEastAsia" w:hint="eastAsia"/>
                <w:szCs w:val="20"/>
              </w:rPr>
              <w:t>기업마케팅방안 및 고객전략 구축</w:t>
            </w:r>
          </w:p>
          <w:p w14:paraId="042A521E" w14:textId="31A4402B" w:rsidR="00A42C3A" w:rsidRPr="007F68F1" w:rsidRDefault="000D609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szCs w:val="20"/>
              </w:rPr>
              <w:t>xx</w:t>
            </w:r>
            <w:r w:rsidR="00A634A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FD4914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>데이터 전처리를 통한 기술통계 확인 및 데이터정제</w:t>
            </w:r>
          </w:p>
          <w:p w14:paraId="669D0D28" w14:textId="2E7A131A" w:rsidR="00A42C3A" w:rsidRPr="007F68F1" w:rsidRDefault="000D609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szCs w:val="20"/>
              </w:rPr>
              <w:t>xx</w:t>
            </w:r>
            <w:r w:rsidR="00A634A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FD4914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>변수 간의 상관성을 파악하고 시각화를 활용한 차트 및 그래프</w:t>
            </w:r>
          </w:p>
          <w:p w14:paraId="55432477" w14:textId="3C6450B4" w:rsidR="00FD4914" w:rsidRPr="007F68F1" w:rsidRDefault="000D609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szCs w:val="20"/>
              </w:rPr>
              <w:t>xx</w:t>
            </w:r>
            <w:r w:rsidR="00A634A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FD4914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A634A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D4914" w:rsidRPr="007F68F1">
              <w:rPr>
                <w:rFonts w:asciiTheme="minorEastAsia" w:eastAsiaTheme="minorEastAsia" w:hAnsiTheme="minorEastAsia"/>
                <w:szCs w:val="20"/>
              </w:rPr>
              <w:t>CAC,</w:t>
            </w:r>
            <w:r w:rsidR="001A6E05"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FD4914" w:rsidRPr="007F68F1">
              <w:rPr>
                <w:rFonts w:asciiTheme="minorEastAsia" w:eastAsiaTheme="minorEastAsia" w:hAnsiTheme="minorEastAsia"/>
                <w:szCs w:val="20"/>
              </w:rPr>
              <w:t>LTV</w:t>
            </w:r>
            <w:r w:rsidR="00FD4914" w:rsidRPr="007F68F1">
              <w:rPr>
                <w:rFonts w:asciiTheme="minorEastAsia" w:eastAsiaTheme="minorEastAsia" w:hAnsiTheme="minorEastAsia" w:hint="eastAsia"/>
                <w:szCs w:val="20"/>
              </w:rPr>
              <w:t>등의 마케팅 지표 계산 및 결과해석</w:t>
            </w:r>
          </w:p>
          <w:p w14:paraId="320EA394" w14:textId="77777777" w:rsidR="00A42C3A" w:rsidRPr="007F68F1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7F68F1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76A63BC1" w14:textId="45CE4B0B" w:rsidR="00A42C3A" w:rsidRPr="007F68F1" w:rsidRDefault="001A6E0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/>
                <w:szCs w:val="20"/>
              </w:rPr>
              <w:t xml:space="preserve">10/26 ~ 10/30 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624F56E5" w14:textId="0A788C14" w:rsidR="00A42C3A" w:rsidRPr="007F68F1" w:rsidRDefault="001A6E0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/>
                <w:szCs w:val="20"/>
              </w:rPr>
              <w:t>11/2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7F68F1">
              <w:rPr>
                <w:rFonts w:asciiTheme="minorEastAsia" w:eastAsiaTheme="minorEastAsia" w:hAnsiTheme="minorEastAsia"/>
                <w:szCs w:val="20"/>
              </w:rPr>
              <w:t xml:space="preserve">11/5 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7F68F1">
              <w:rPr>
                <w:rFonts w:asciiTheme="minorEastAsia" w:eastAsiaTheme="minorEastAsia" w:hAnsiTheme="minorEastAsia" w:hint="eastAsia"/>
                <w:szCs w:val="20"/>
              </w:rPr>
              <w:t>데이터 전처리 및 가공</w:t>
            </w:r>
          </w:p>
          <w:p w14:paraId="18C56BBB" w14:textId="5A442D54" w:rsidR="00A42C3A" w:rsidRPr="007F68F1" w:rsidRDefault="001A6E0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/>
                <w:szCs w:val="20"/>
              </w:rPr>
              <w:t>11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7F68F1">
              <w:rPr>
                <w:rFonts w:asciiTheme="minorEastAsia" w:eastAsiaTheme="minorEastAsia" w:hAnsiTheme="minorEastAsia"/>
                <w:szCs w:val="20"/>
              </w:rPr>
              <w:t>6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 xml:space="preserve"> ~ </w:t>
            </w:r>
            <w:r w:rsidRPr="007F68F1">
              <w:rPr>
                <w:rFonts w:asciiTheme="minorEastAsia" w:eastAsiaTheme="minorEastAsia" w:hAnsiTheme="minorEastAsia"/>
                <w:szCs w:val="20"/>
              </w:rPr>
              <w:t>11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/</w:t>
            </w:r>
            <w:r w:rsidRPr="007F68F1">
              <w:rPr>
                <w:rFonts w:asciiTheme="minorEastAsia" w:eastAsiaTheme="minorEastAsia" w:hAnsiTheme="minorEastAsia"/>
                <w:szCs w:val="20"/>
              </w:rPr>
              <w:t xml:space="preserve">10 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7F68F1">
              <w:rPr>
                <w:rFonts w:asciiTheme="minorEastAsia" w:eastAsiaTheme="minorEastAsia" w:hAnsiTheme="minorEastAsia" w:hint="eastAsia"/>
                <w:szCs w:val="20"/>
              </w:rPr>
              <w:t>데이터 분석 및 통계분석</w:t>
            </w:r>
          </w:p>
          <w:p w14:paraId="68C2A4EC" w14:textId="5D7D7226" w:rsidR="00A42C3A" w:rsidRPr="007F68F1" w:rsidRDefault="001A6E05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F68F1">
              <w:rPr>
                <w:rFonts w:asciiTheme="minorEastAsia" w:eastAsiaTheme="minorEastAsia" w:hAnsiTheme="minorEastAsia"/>
                <w:szCs w:val="20"/>
              </w:rPr>
              <w:t>11/11 ~ 11/13</w:t>
            </w:r>
            <w:r w:rsidR="00A42C3A" w:rsidRPr="007F68F1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7F68F1">
              <w:rPr>
                <w:rFonts w:asciiTheme="minorEastAsia" w:eastAsiaTheme="minorEastAsia" w:hAnsiTheme="minorEastAsia" w:hint="eastAsia"/>
                <w:szCs w:val="20"/>
              </w:rPr>
              <w:t>마케팅지표 계산활용 및 결과해석,</w:t>
            </w:r>
            <w:r w:rsidRPr="007F68F1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7F68F1">
              <w:rPr>
                <w:rFonts w:asciiTheme="minorEastAsia" w:eastAsiaTheme="minorEastAsia" w:hAnsiTheme="minorEastAsia" w:hint="eastAsia"/>
                <w:szCs w:val="20"/>
              </w:rPr>
              <w:t>마케팅방안 구축</w:t>
            </w:r>
          </w:p>
        </w:tc>
      </w:tr>
      <w:tr w:rsidR="00987247" w:rsidRPr="00784990" w14:paraId="7F546044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7469D00E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1A5F8F84" w14:textId="77777777" w:rsidR="00A4502A" w:rsidRPr="007F68F1" w:rsidRDefault="00A4502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7F68F1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7F68F1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A42C3A" w:rsidRPr="007F68F1">
              <w:rPr>
                <w:rFonts w:asciiTheme="minorEastAsia" w:eastAsiaTheme="minorEastAsia" w:hAnsiTheme="minorEastAsia"/>
                <w:sz w:val="20"/>
                <w:szCs w:val="20"/>
              </w:rPr>
              <w:t>Back-end</w:t>
            </w:r>
          </w:p>
          <w:p w14:paraId="5F117A1E" w14:textId="2C6BCFA1" w:rsidR="007147A3" w:rsidRPr="007F68F1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7F68F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1A6E05" w:rsidRP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Python</w:t>
            </w:r>
            <w:r w:rsidR="00866C29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(jupyter lab)</w:t>
            </w:r>
          </w:p>
          <w:p w14:paraId="3C86AF75" w14:textId="56D02563" w:rsidR="00546510" w:rsidRPr="007F68F1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7F68F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1A6E05" w:rsidRP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7F68F1" w:rsidRP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web API</w:t>
            </w:r>
          </w:p>
          <w:p w14:paraId="1605FE30" w14:textId="5737A7E4" w:rsidR="00546510" w:rsidRPr="007F68F1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7F68F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7F68F1" w:rsidRP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DB</w:t>
            </w:r>
          </w:p>
          <w:p w14:paraId="7EF53360" w14:textId="02DE42D4" w:rsidR="00546510" w:rsidRPr="007F68F1" w:rsidRDefault="007F68F1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F68F1">
              <w:rPr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 w:rsidRPr="007F68F1">
              <w:rPr>
                <w:rFonts w:asciiTheme="minorEastAsia" w:eastAsiaTheme="minorEastAsia" w:hAnsiTheme="minorEastAsia"/>
                <w:sz w:val="20"/>
                <w:szCs w:val="20"/>
              </w:rPr>
              <w:t xml:space="preserve"> server</w:t>
            </w:r>
          </w:p>
          <w:p w14:paraId="1FC0F611" w14:textId="5659B055" w:rsidR="00227C74" w:rsidRPr="007F68F1" w:rsidRDefault="00A42C3A" w:rsidP="00A42C3A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F68F1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7F68F1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227C74" w:rsidRPr="007F68F1">
              <w:rPr>
                <w:rFonts w:asciiTheme="minorEastAsia" w:eastAsiaTheme="minorEastAsia" w:hAnsiTheme="minorEastAsia"/>
                <w:sz w:val="20"/>
                <w:szCs w:val="20"/>
              </w:rPr>
              <w:t xml:space="preserve">Front-end </w:t>
            </w:r>
          </w:p>
          <w:p w14:paraId="48ACBE52" w14:textId="2A26AD22" w:rsidR="00A42C3A" w:rsidRPr="007F68F1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7F68F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866C29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tableau</w:t>
            </w:r>
          </w:p>
          <w:p w14:paraId="260E28F5" w14:textId="2C715E6E" w:rsidR="00546510" w:rsidRPr="007F68F1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7F68F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7F68F1" w:rsidRP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866C29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Leaflet</w:t>
            </w:r>
          </w:p>
          <w:p w14:paraId="0845F854" w14:textId="293A963B" w:rsidR="00546510" w:rsidRPr="007F68F1" w:rsidRDefault="00546510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7F68F1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7F68F1" w:rsidRPr="007F68F1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JAVASCRIPT</w:t>
            </w:r>
          </w:p>
        </w:tc>
      </w:tr>
    </w:tbl>
    <w:p w14:paraId="62FE01EB" w14:textId="77777777" w:rsidR="0013409F" w:rsidRPr="00706462" w:rsidRDefault="0013409F" w:rsidP="00987247"/>
    <w:sectPr w:rsidR="0013409F" w:rsidRPr="00706462" w:rsidSect="00EF0B19"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52E17" w14:textId="77777777" w:rsidR="00911B69" w:rsidRDefault="00911B69" w:rsidP="00987247">
      <w:r>
        <w:separator/>
      </w:r>
    </w:p>
  </w:endnote>
  <w:endnote w:type="continuationSeparator" w:id="0">
    <w:p w14:paraId="76D328ED" w14:textId="77777777" w:rsidR="00911B69" w:rsidRDefault="00911B6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FBDFD8" w14:textId="2D415531" w:rsidR="00626CF1" w:rsidRPr="00626CF1" w:rsidRDefault="00706462" w:rsidP="00626CF1">
    <w:pPr>
      <w:pStyle w:val="a3"/>
      <w:jc w:val="center"/>
    </w:pP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BDA38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48EF574E" w14:textId="77777777" w:rsidR="00BA4F42" w:rsidRDefault="00911B6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6A496" w14:textId="77777777" w:rsidR="00911B69" w:rsidRDefault="00911B69" w:rsidP="00987247">
      <w:r>
        <w:separator/>
      </w:r>
    </w:p>
  </w:footnote>
  <w:footnote w:type="continuationSeparator" w:id="0">
    <w:p w14:paraId="2CA06BD1" w14:textId="77777777" w:rsidR="00911B69" w:rsidRDefault="00911B69" w:rsidP="00987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94025"/>
    <w:rsid w:val="000D6093"/>
    <w:rsid w:val="000F2F96"/>
    <w:rsid w:val="000F7040"/>
    <w:rsid w:val="0013409F"/>
    <w:rsid w:val="00197226"/>
    <w:rsid w:val="001A6E05"/>
    <w:rsid w:val="001B6CD6"/>
    <w:rsid w:val="00227C74"/>
    <w:rsid w:val="002303A0"/>
    <w:rsid w:val="002508F7"/>
    <w:rsid w:val="00254B54"/>
    <w:rsid w:val="00397F82"/>
    <w:rsid w:val="003B71DB"/>
    <w:rsid w:val="003B7426"/>
    <w:rsid w:val="00465D19"/>
    <w:rsid w:val="00506594"/>
    <w:rsid w:val="00546510"/>
    <w:rsid w:val="005C20C8"/>
    <w:rsid w:val="005D10E7"/>
    <w:rsid w:val="00650CB7"/>
    <w:rsid w:val="006524BB"/>
    <w:rsid w:val="006D39A7"/>
    <w:rsid w:val="006E5E72"/>
    <w:rsid w:val="00706462"/>
    <w:rsid w:val="00710682"/>
    <w:rsid w:val="007147A3"/>
    <w:rsid w:val="0075180A"/>
    <w:rsid w:val="00774CFD"/>
    <w:rsid w:val="00797AAB"/>
    <w:rsid w:val="007F007F"/>
    <w:rsid w:val="007F68F1"/>
    <w:rsid w:val="00853F92"/>
    <w:rsid w:val="00866C29"/>
    <w:rsid w:val="008B1F39"/>
    <w:rsid w:val="00911B69"/>
    <w:rsid w:val="009221AA"/>
    <w:rsid w:val="00987247"/>
    <w:rsid w:val="009B46FF"/>
    <w:rsid w:val="009E5652"/>
    <w:rsid w:val="00A30D7D"/>
    <w:rsid w:val="00A42C3A"/>
    <w:rsid w:val="00A4502A"/>
    <w:rsid w:val="00A634A1"/>
    <w:rsid w:val="00A81150"/>
    <w:rsid w:val="00AF0838"/>
    <w:rsid w:val="00AF6FFE"/>
    <w:rsid w:val="00B905D3"/>
    <w:rsid w:val="00BB375C"/>
    <w:rsid w:val="00C634FA"/>
    <w:rsid w:val="00CE62D3"/>
    <w:rsid w:val="00D9681D"/>
    <w:rsid w:val="00E82046"/>
    <w:rsid w:val="00E9380D"/>
    <w:rsid w:val="00EE284C"/>
    <w:rsid w:val="00FD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B1C909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D861-436C-4D23-8C2D-8A393F60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UNICO</cp:lastModifiedBy>
  <cp:revision>5</cp:revision>
  <dcterms:created xsi:type="dcterms:W3CDTF">2020-10-30T03:10:00Z</dcterms:created>
  <dcterms:modified xsi:type="dcterms:W3CDTF">2021-04-03T21:58:00Z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