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AA8" w:rsidRDefault="006215F5" w:rsidP="00E84665">
      <w:pPr>
        <w:pStyle w:val="2"/>
        <w:jc w:val="center"/>
      </w:pPr>
      <w:r>
        <w:rPr>
          <w:rFonts w:hint="eastAsia"/>
        </w:rPr>
        <w:t>n</w:t>
      </w:r>
      <w:r w:rsidR="00817AA8">
        <w:rPr>
          <w:rFonts w:hint="eastAsia"/>
        </w:rPr>
        <w:t>ewman</w:t>
      </w:r>
      <w:r w:rsidR="00DD0968">
        <w:rPr>
          <w:rFonts w:hint="eastAsia"/>
        </w:rPr>
        <w:t>简介</w:t>
      </w:r>
    </w:p>
    <w:p w:rsidR="00817AA8" w:rsidRPr="00146A08" w:rsidRDefault="00112406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ewman 是 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ostman 推出的一个 nodejs 库，直接来说就是 </w:t>
      </w:r>
      <w:r w:rsidR="000353EB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p</w:t>
      </w:r>
      <w:r w:rsidR="007D06A2"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ostman 的json文件可以在命令行执行的插件。Newman 可以方便地运行和测试集合，并用之构造接口自动化测试和持续集成。</w:t>
      </w:r>
      <w:r w:rsidR="002761E0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支持Windows、Mac、Linux平台。</w:t>
      </w:r>
    </w:p>
    <w:p w:rsidR="002761E0" w:rsidRDefault="002761E0" w:rsidP="00E84665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一、</w:t>
      </w:r>
      <w:r w:rsidR="006215F5">
        <w:rPr>
          <w:rFonts w:hint="eastAsia"/>
          <w:shd w:val="clear" w:color="auto" w:fill="FFFFFF"/>
        </w:rPr>
        <w:t>n</w:t>
      </w:r>
      <w:r w:rsidR="000D5E17">
        <w:rPr>
          <w:rFonts w:hint="eastAsia"/>
          <w:shd w:val="clear" w:color="auto" w:fill="FFFFFF"/>
        </w:rPr>
        <w:t>ewman</w:t>
      </w:r>
      <w:r>
        <w:rPr>
          <w:rFonts w:hint="eastAsia"/>
          <w:shd w:val="clear" w:color="auto" w:fill="FFFFFF"/>
        </w:rPr>
        <w:t>安装</w:t>
      </w:r>
      <w:r w:rsidR="000D5E17">
        <w:rPr>
          <w:rFonts w:hint="eastAsia"/>
          <w:shd w:val="clear" w:color="auto" w:fill="FFFFFF"/>
        </w:rPr>
        <w:t>（</w:t>
      </w:r>
      <w:r w:rsidR="000D5E17">
        <w:rPr>
          <w:rFonts w:hint="eastAsia"/>
          <w:shd w:val="clear" w:color="auto" w:fill="FFFFFF"/>
        </w:rPr>
        <w:t>Windows</w:t>
      </w:r>
      <w:r w:rsidR="000D5E17">
        <w:rPr>
          <w:rFonts w:hint="eastAsia"/>
          <w:shd w:val="clear" w:color="auto" w:fill="FFFFFF"/>
        </w:rPr>
        <w:t>环境）</w:t>
      </w:r>
    </w:p>
    <w:p w:rsidR="000D5E17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1.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node.js</w:t>
      </w:r>
    </w:p>
    <w:p w:rsidR="00931AA3" w:rsidRDefault="000724CD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先下载安装node.js。</w:t>
      </w:r>
      <w:bookmarkStart w:id="0" w:name="_GoBack"/>
      <w:bookmarkEnd w:id="0"/>
    </w:p>
    <w:p w:rsidR="00931AA3" w:rsidRDefault="00931AA3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</w:p>
    <w:p w:rsidR="000D5E17" w:rsidRPr="00146A08" w:rsidRDefault="000D5E17" w:rsidP="000D5E17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在dos窗口中输入 ：node -v 查看，如下图所示表示安装</w:t>
      </w:r>
      <w:r w:rsidR="000724CD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成功。</w:t>
      </w:r>
    </w:p>
    <w:p w:rsidR="000D5E17" w:rsidRPr="000D5E17" w:rsidRDefault="000D5E17" w:rsidP="000D5E17">
      <w:r>
        <w:rPr>
          <w:rFonts w:hint="eastAsia"/>
          <w:noProof/>
        </w:rPr>
        <w:drawing>
          <wp:inline distT="0" distB="0" distL="0" distR="0">
            <wp:extent cx="4695825" cy="20955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E0" w:rsidRDefault="002761E0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2.</w:t>
      </w:r>
      <w:r>
        <w:rPr>
          <w:rFonts w:hint="eastAsia"/>
          <w:shd w:val="clear" w:color="auto" w:fill="FEFEF2"/>
        </w:rPr>
        <w:t>安装</w:t>
      </w:r>
      <w:r>
        <w:rPr>
          <w:rFonts w:hint="eastAsia"/>
          <w:shd w:val="clear" w:color="auto" w:fill="FEFEF2"/>
        </w:rPr>
        <w:t>newman</w:t>
      </w:r>
    </w:p>
    <w:p w:rsidR="0026511C" w:rsidRPr="00146A08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在dos窗口执行命令： npm -g  install newman</w:t>
      </w:r>
    </w:p>
    <w:p w:rsidR="0026511C" w:rsidRDefault="0026511C" w:rsidP="0026511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安装完成后，输入newman -v，下图所示表示安装成功。</w:t>
      </w:r>
    </w:p>
    <w:p w:rsidR="0026511C" w:rsidRPr="0026511C" w:rsidRDefault="0026511C" w:rsidP="00146A0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noProof/>
          <w:color w:val="000000"/>
          <w:szCs w:val="21"/>
          <w:shd w:val="clear" w:color="auto" w:fill="FFFFFF" w:themeFill="background1"/>
        </w:rPr>
        <w:lastRenderedPageBreak/>
        <w:drawing>
          <wp:inline distT="0" distB="0" distL="0" distR="0">
            <wp:extent cx="4953000" cy="1600200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E0" w:rsidRPr="002761E0" w:rsidRDefault="000724CD" w:rsidP="00146A0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（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npm 是 JavaScript 的包管理工具，并且是 </w:t>
      </w:r>
      <w:r w:rsidR="00610B41"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2761E0" w:rsidRPr="002761E0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ode.js 平台的默认包管理工具。通过 npm 可以安装、共享、分发代码，管理项目依赖关系。一般安装好node.js后会默认安装好npm的，直接使用即可</w:t>
      </w:r>
      <w:r w:rsidRPr="00146A08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。）</w:t>
      </w:r>
    </w:p>
    <w:p w:rsidR="0048349D" w:rsidRDefault="0048349D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 w:rsidR="00E84665" w:rsidRDefault="0048349D" w:rsidP="00E84665">
      <w:pPr>
        <w:pStyle w:val="6"/>
        <w:rPr>
          <w:shd w:val="clear" w:color="auto" w:fill="FEFEF2"/>
        </w:rPr>
      </w:pPr>
      <w:r>
        <w:rPr>
          <w:rFonts w:hint="eastAsia"/>
          <w:shd w:val="clear" w:color="auto" w:fill="FEFEF2"/>
        </w:rPr>
        <w:t>3.</w:t>
      </w:r>
      <w:r w:rsidR="00E84665">
        <w:rPr>
          <w:rFonts w:hint="eastAsia"/>
          <w:shd w:val="clear" w:color="auto" w:fill="FEFEF2"/>
        </w:rPr>
        <w:t>安装</w:t>
      </w:r>
      <w:r w:rsidR="00E84665">
        <w:rPr>
          <w:rFonts w:hint="eastAsia"/>
          <w:shd w:val="clear" w:color="auto" w:fill="FEFEF2"/>
        </w:rPr>
        <w:t>newman-reporter-html</w:t>
      </w:r>
    </w:p>
    <w:p w:rsidR="0048349D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如果想生成html格式的测试报告，还需要安装newman-reporter-html</w:t>
      </w:r>
      <w:r w:rsidR="000F29A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48349D" w:rsidRPr="00146A08" w:rsidRDefault="000F29AE" w:rsidP="00817AA8">
      <w:pPr>
        <w:rPr>
          <w:rFonts w:ascii="Helvetica" w:hAnsi="Helvetica" w:cs="Helvetica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在dos窗口中执行：</w:t>
      </w:r>
      <w:r w:rsidR="0048349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npm install -g newman-reporter-html</w:t>
      </w:r>
    </w:p>
    <w:p w:rsidR="004D427F" w:rsidRDefault="0048349D" w:rsidP="00DA313E">
      <w:pPr>
        <w:pStyle w:val="2"/>
        <w:rPr>
          <w:shd w:val="clear" w:color="auto" w:fill="FEFEF2"/>
        </w:rPr>
      </w:pPr>
      <w:r>
        <w:rPr>
          <w:rFonts w:hint="eastAsia"/>
          <w:shd w:val="clear" w:color="auto" w:fill="FEFEF2"/>
        </w:rPr>
        <w:t>二、</w:t>
      </w:r>
      <w:r w:rsidR="004D427F">
        <w:rPr>
          <w:rFonts w:hint="eastAsia"/>
          <w:shd w:val="clear" w:color="auto" w:fill="FEFEF2"/>
        </w:rPr>
        <w:t>命令行执行</w:t>
      </w:r>
      <w:r w:rsidR="00D75A12">
        <w:rPr>
          <w:rFonts w:hint="eastAsia"/>
          <w:shd w:val="clear" w:color="auto" w:fill="FEFEF2"/>
        </w:rPr>
        <w:t>脚本</w:t>
      </w:r>
    </w:p>
    <w:p w:rsidR="006E5A06" w:rsidRPr="001E2E55" w:rsidRDefault="006215F5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ewman执行</w:t>
      </w:r>
      <w:r w:rsidR="00D75A12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用法：</w:t>
      </w:r>
      <w:r w:rsidR="006E5A06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 run &lt;collection&gt; [options]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collection代表postman导出的json</w:t>
      </w:r>
      <w:r w:rsidR="00C347F1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6E5A06" w:rsidRPr="001E2E55" w:rsidRDefault="006E5A06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options指定选项。</w:t>
      </w:r>
    </w:p>
    <w:p w:rsidR="0034378E" w:rsidRPr="001E2E55" w:rsidRDefault="0048349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</w:t>
      </w:r>
      <w:r w:rsidR="006215F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ewman run 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-h 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查看</w:t>
      </w:r>
      <w:r w:rsidR="00903DC5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</w:t>
      </w:r>
      <w:r w:rsidR="006E5A06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ewman的</w:t>
      </w:r>
      <w:r w:rsidR="00AB585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相关命令。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</w:p>
    <w:p w:rsidR="0034378E" w:rsidRDefault="006E5A06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以下是常用的</w:t>
      </w:r>
      <w:r w:rsidR="006215F5">
        <w:rPr>
          <w:rFonts w:ascii="Helvetica" w:hAnsi="Helvetica" w:cs="Helvetica" w:hint="eastAsia"/>
          <w:color w:val="000000"/>
          <w:szCs w:val="21"/>
          <w:shd w:val="clear" w:color="auto" w:fill="FFFFFF"/>
        </w:rPr>
        <w:t>o</w:t>
      </w:r>
      <w:r w:rsidR="0034378E" w:rsidRPr="0034378E">
        <w:rPr>
          <w:rFonts w:ascii="Helvetica" w:hAnsi="Helvetica" w:cs="Helvetica"/>
          <w:color w:val="000000"/>
          <w:szCs w:val="21"/>
          <w:shd w:val="clear" w:color="auto" w:fill="FFFFFF"/>
        </w:rPr>
        <w:t>ptions: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-e, --environment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指定环境变量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-g, --globals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  <w:t xml:space="preserve">      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指定全局变量</w:t>
      </w:r>
      <w:r w:rsidR="00E22F20">
        <w:rPr>
          <w:rFonts w:ascii="Helvetica" w:hAnsi="Helvetica" w:cs="Helvetica" w:hint="eastAsia"/>
          <w:color w:val="000000"/>
          <w:szCs w:val="21"/>
          <w:shd w:val="clear" w:color="auto" w:fill="FFFFFF"/>
        </w:rPr>
        <w:t>文件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的路径</w:t>
      </w:r>
    </w:p>
    <w:p w:rsidR="0034378E" w:rsidRDefault="0034378E" w:rsidP="00616E2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</w:tabs>
        <w:jc w:val="righ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--folder &lt;path&gt;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执行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collections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中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folder</w:t>
      </w:r>
      <w:r w:rsidR="006E5A06">
        <w:rPr>
          <w:rFonts w:ascii="Helvetica" w:hAnsi="Helvetica" w:cs="Helvetica" w:hint="eastAsia"/>
          <w:color w:val="000000"/>
          <w:szCs w:val="21"/>
          <w:shd w:val="clear" w:color="auto" w:fill="FFFFFF"/>
        </w:rPr>
        <w:t>的用例</w:t>
      </w:r>
      <w:r w:rsidR="00616E27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616E27">
        <w:rPr>
          <w:rFonts w:ascii="Tahoma" w:hAnsi="Tahoma" w:cs="Tahoma"/>
          <w:color w:val="444444"/>
          <w:szCs w:val="21"/>
          <w:shd w:val="clear" w:color="auto" w:fill="FFFFFF"/>
        </w:rPr>
        <w:t>可以多次指定运行多个文件夹</w:t>
      </w:r>
    </w:p>
    <w:p w:rsidR="0034378E" w:rsidRDefault="0034378E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-n, --iteration-count &lt;n&gt;</w:t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</w:t>
      </w:r>
      <w:r w:rsidR="006E5A06">
        <w:rPr>
          <w:rFonts w:ascii="Tahoma" w:hAnsi="Tahoma" w:cs="Tahoma"/>
          <w:color w:val="444444"/>
          <w:szCs w:val="21"/>
          <w:shd w:val="clear" w:color="auto" w:fill="FFFFFF"/>
        </w:rPr>
        <w:t>要运行的迭代次数</w:t>
      </w:r>
    </w:p>
    <w:p w:rsidR="0034378E" w:rsidRDefault="0034378E" w:rsidP="006E5A0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</w:tabs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-d, --iteration-data &lt;path&gt;</w:t>
      </w:r>
      <w:r w:rsidR="006E5A06"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 w:rsidR="00451C4B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用于迭代的数据文件（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json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或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csv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）</w:t>
      </w:r>
      <w:r w:rsidR="00E969A3">
        <w:rPr>
          <w:rFonts w:ascii="Tahoma" w:hAnsi="Tahoma" w:cs="Tahoma" w:hint="eastAsia"/>
          <w:color w:val="444444"/>
          <w:szCs w:val="21"/>
          <w:shd w:val="clear" w:color="auto" w:fill="FFFFFF"/>
        </w:rPr>
        <w:t>，即外部文件参数</w:t>
      </w:r>
    </w:p>
    <w:p w:rsidR="00182C7B" w:rsidRDefault="0034378E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ab/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--timeout-request [n]</w:t>
      </w:r>
      <w:r w:rsidR="00E969A3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    </w:t>
      </w:r>
      <w:r w:rsidR="00E969A3">
        <w:rPr>
          <w:rFonts w:ascii="Tahoma" w:hAnsi="Tahoma" w:cs="Tahoma"/>
          <w:color w:val="444444"/>
          <w:szCs w:val="21"/>
          <w:shd w:val="clear" w:color="auto" w:fill="FFFFFF"/>
        </w:rPr>
        <w:t>指定请求的超时（以毫秒为单位）</w:t>
      </w:r>
    </w:p>
    <w:p w:rsidR="00D40B41" w:rsidRPr="000E28DC" w:rsidRDefault="00D40B41" w:rsidP="00817AA8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  </w:t>
      </w:r>
      <w:r w:rsidRPr="0034378E">
        <w:rPr>
          <w:rFonts w:ascii="Helvetica" w:hAnsi="Helvetica" w:cs="Helvetica"/>
          <w:color w:val="000000"/>
          <w:szCs w:val="21"/>
          <w:shd w:val="clear" w:color="auto" w:fill="FFFFFF"/>
        </w:rPr>
        <w:t>-r, --reporters [reporters]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生成报告（默认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cli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格式，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dos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控制台输出）</w:t>
      </w:r>
    </w:p>
    <w:p w:rsidR="00E73A4D" w:rsidRPr="001E2E55" w:rsidRDefault="00E73A4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简单举例</w:t>
      </w:r>
      <w:r w:rsidR="008351D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（在dos输出，输出到文件见三）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6215F5" w:rsidRPr="001E2E55" w:rsidRDefault="00750D5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lastRenderedPageBreak/>
        <w:t>1.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脚本中没有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环境变量和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全局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变量的情况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</w:t>
      </w:r>
      <w:r w:rsidR="00182C7B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，可以直接运行json脚本。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 xml:space="preserve">newman run 脚本路径 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脚本路径需指定到脚本名称（如d:\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test.postman_collection.json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）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2.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脚本中有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环境变量或者全局变量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时，需要指定变量的路径。</w:t>
      </w:r>
    </w:p>
    <w:p w:rsidR="00182C7B" w:rsidRPr="001E2E55" w:rsidRDefault="00182C7B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  <w:t>newman run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-e &lt;环境变量</w:t>
      </w:r>
      <w:r w:rsidR="0007090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路径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&gt; </w:t>
      </w:r>
      <w:r w:rsidR="00415649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-g 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&lt;全局变量路径&gt;</w:t>
      </w:r>
      <w:r w:rsidR="00E22F20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脚本路径</w:t>
      </w:r>
    </w:p>
    <w:p w:rsidR="0005697D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3.脚本中有外部文件变量时，需要指定外部文件的路径</w:t>
      </w:r>
    </w:p>
    <w:p w:rsidR="0005697D" w:rsidRPr="001E2E55" w:rsidRDefault="00B968A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05697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 &lt;全局变量路径&gt; -d &lt;外部文件路径&gt; 脚本路径</w:t>
      </w:r>
    </w:p>
    <w:p w:rsidR="006070F3" w:rsidRPr="001E2E55" w:rsidRDefault="0005697D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4</w:t>
      </w:r>
      <w:r w:rsidR="006070F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.执行collections中folder的脚本</w:t>
      </w:r>
      <w:r w:rsidR="00094CCD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。</w:t>
      </w:r>
    </w:p>
    <w:p w:rsidR="005672D6" w:rsidRPr="001E2E55" w:rsidRDefault="00070909" w:rsidP="001E2E55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newman run -e &lt;环境变量路径&gt; -g &lt;全局变量路径&gt;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脚本路径 </w:t>
      </w:r>
      <w:r w:rsidR="0081395F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--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folder 文件夹1名称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--folder </w:t>
      </w:r>
      <w:r w:rsidR="00B968A3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</w:t>
      </w:r>
      <w:r w:rsidR="00A70A2E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文件夹2名称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 xml:space="preserve">   (根据需要可同时指定collection下的多个folder)</w:t>
      </w:r>
    </w:p>
    <w:p w:rsidR="004D427F" w:rsidRDefault="00DA313E" w:rsidP="00DA313E">
      <w:pPr>
        <w:pStyle w:val="2"/>
      </w:pPr>
      <w:r>
        <w:rPr>
          <w:rFonts w:hint="eastAsia"/>
        </w:rPr>
        <w:t>三、</w:t>
      </w:r>
      <w:r w:rsidR="004D427F">
        <w:t>输出测试报告文件</w:t>
      </w:r>
    </w:p>
    <w:p w:rsidR="004D427F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newman 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可生成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cli，json，html，junit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四种格式</w:t>
      </w:r>
      <w:r w:rsidR="002D5283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的</w:t>
      </w:r>
      <w:r w:rsidR="002D5283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报告</w:t>
      </w:r>
      <w:r w:rsidR="00C81F6A"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，并指定路径、名称。</w:t>
      </w:r>
    </w:p>
    <w:p w:rsidR="002D5283" w:rsidRPr="001E2E55" w:rsidRDefault="004D427F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输出报告时使用的命令：</w:t>
      </w:r>
    </w:p>
    <w:p w:rsidR="002D5283" w:rsidRPr="001E2E55" w:rsidRDefault="002D5283" w:rsidP="00817AA8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ab/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　　-r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eporters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html,json,junit         指定生成html，json，xml形式的测试报告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--reporter-json-export jsonReport.json          生成json格式的测试报告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--reporter-junit-export xmlReport.xml            生成xml格式的测试报告</w:t>
      </w:r>
      <w:r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br/>
        <w:t xml:space="preserve">　　　　--reporter-html-export htmlReport.html          生成html格式的测试报告</w:t>
      </w:r>
    </w:p>
    <w:p w:rsidR="002D5283" w:rsidRDefault="00F44994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下面是</w:t>
      </w:r>
      <w:r w:rsidR="000660E4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对以上命令执行，</w:t>
      </w:r>
      <w:r w:rsidR="00BD5D5B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同时生成多个格式报告的命令</w:t>
      </w:r>
      <w:r w:rsidR="00BC6EAC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解释</w:t>
      </w:r>
      <w:r w:rsidRPr="001E2E5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：</w:t>
      </w:r>
    </w:p>
    <w:p w:rsidR="00BA7B08" w:rsidRDefault="002D5283" w:rsidP="00817AA8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/>
          <w:szCs w:val="21"/>
        </w:rPr>
        <w:lastRenderedPageBreak/>
        <w:drawing>
          <wp:inline distT="0" distB="0" distL="0" distR="0">
            <wp:extent cx="6286500" cy="3276600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1F" w:rsidRDefault="00F8061F" w:rsidP="00F8061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newman</w:t>
      </w:r>
      <w:r>
        <w:rPr>
          <w:shd w:val="clear" w:color="auto" w:fill="FFFFFF"/>
        </w:rPr>
        <w:t>执行生成日志文件</w:t>
      </w:r>
    </w:p>
    <w:p w:rsidR="007F5845" w:rsidRDefault="0049022C" w:rsidP="0049022C">
      <w:pP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为了方便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定位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接口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执行的结果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，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需要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提供日志信息。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可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P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ostman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接口中添加console.log()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console.info()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console.warn()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、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console.error()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来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生成</w:t>
      </w:r>
      <w:r w:rsidR="00EB380F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不同</w:t>
      </w:r>
      <w:r w:rsidR="00EB380F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级别的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日志信息，</w:t>
      </w:r>
      <w:r w:rsidR="007F5845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在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Newman中</w:t>
      </w:r>
      <w:r w:rsidR="007F5845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执行下面</w:t>
      </w:r>
      <w:r w:rsidR="0058594A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命令生成日志</w:t>
      </w:r>
      <w:r w:rsidR="0058594A">
        <w:rPr>
          <w:rFonts w:ascii="微软雅黑" w:eastAsia="微软雅黑" w:hAnsi="微软雅黑" w:hint="eastAsia"/>
          <w:color w:val="000000"/>
          <w:szCs w:val="21"/>
          <w:shd w:val="clear" w:color="auto" w:fill="FFFFFF" w:themeFill="background1"/>
        </w:rPr>
        <w:t>文件</w:t>
      </w:r>
      <w:r w:rsidR="007F584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。</w:t>
      </w:r>
    </w:p>
    <w:p w:rsidR="00F8061F" w:rsidRPr="0034378E" w:rsidRDefault="00FB7DAE" w:rsidP="0043029E">
      <w:pPr>
        <w:ind w:firstLineChars="100" w:firstLine="21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n</w:t>
      </w:r>
      <w:r w:rsidR="0049022C" w:rsidRPr="001E2E55"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>ewman</w:t>
      </w:r>
      <w:r>
        <w:rPr>
          <w:rFonts w:ascii="微软雅黑" w:eastAsia="微软雅黑" w:hAnsi="微软雅黑"/>
          <w:color w:val="000000"/>
          <w:szCs w:val="21"/>
          <w:shd w:val="clear" w:color="auto" w:fill="FFFFFF" w:themeFill="background1"/>
        </w:rPr>
        <w:t xml:space="preserve"> </w:t>
      </w:r>
      <w:r w:rsidR="0049022C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run 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脚本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 -e &lt;</w:t>
      </w:r>
      <w:r w:rsidR="007F5845">
        <w:rPr>
          <w:rFonts w:ascii="Helvetica" w:hAnsi="Helvetica" w:cs="Helvetica" w:hint="eastAsia"/>
          <w:color w:val="000000"/>
          <w:szCs w:val="21"/>
          <w:shd w:val="clear" w:color="auto" w:fill="FFFFFF"/>
        </w:rPr>
        <w:t>环境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变量</w:t>
      </w:r>
      <w:r w:rsidR="00676615">
        <w:rPr>
          <w:rFonts w:ascii="Helvetica" w:hAnsi="Helvetica" w:cs="Helvetica" w:hint="eastAsia"/>
          <w:color w:val="000000"/>
          <w:szCs w:val="21"/>
          <w:shd w:val="clear" w:color="auto" w:fill="FFFFFF"/>
        </w:rPr>
        <w:t>路径</w:t>
      </w:r>
      <w:r w:rsidR="007F5845">
        <w:rPr>
          <w:rFonts w:ascii="Helvetica" w:hAnsi="Helvetica" w:cs="Helvetica"/>
          <w:color w:val="000000"/>
          <w:szCs w:val="21"/>
          <w:shd w:val="clear" w:color="auto" w:fill="FFFFFF"/>
        </w:rPr>
        <w:t>&gt;</w:t>
      </w:r>
      <w:r w:rsidR="00D16E37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  </w:t>
      </w:r>
      <w:r w:rsidR="007F5845" w:rsidRPr="00676615">
        <w:rPr>
          <w:rFonts w:ascii="Helvetica" w:hAnsi="Helvetica" w:cs="Helvetica"/>
          <w:color w:val="FF0000"/>
          <w:szCs w:val="21"/>
          <w:shd w:val="clear" w:color="auto" w:fill="FFFFFF"/>
        </w:rPr>
        <w:t>&gt; d:/result.log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（根据</w:t>
      </w:r>
      <w:r w:rsidR="0043029E">
        <w:rPr>
          <w:rFonts w:ascii="Helvetica" w:hAnsi="Helvetica" w:cs="Helvetica"/>
          <w:color w:val="FF0000"/>
          <w:szCs w:val="21"/>
          <w:shd w:val="clear" w:color="auto" w:fill="FFFFFF"/>
        </w:rPr>
        <w:t>需要</w:t>
      </w:r>
      <w:r w:rsidR="0043029E">
        <w:rPr>
          <w:rFonts w:ascii="Helvetica" w:hAnsi="Helvetica" w:cs="Helvetica" w:hint="eastAsia"/>
          <w:color w:val="FF0000"/>
          <w:szCs w:val="21"/>
          <w:shd w:val="clear" w:color="auto" w:fill="FFFFFF"/>
        </w:rPr>
        <w:t>指定）</w:t>
      </w:r>
    </w:p>
    <w:sectPr w:rsidR="00F8061F" w:rsidRPr="0034378E" w:rsidSect="00E77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61F" w:rsidRDefault="009C261F" w:rsidP="00817AA8">
      <w:r>
        <w:separator/>
      </w:r>
    </w:p>
  </w:endnote>
  <w:endnote w:type="continuationSeparator" w:id="0">
    <w:p w:rsidR="009C261F" w:rsidRDefault="009C261F" w:rsidP="0081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61F" w:rsidRDefault="009C261F" w:rsidP="00817AA8">
      <w:r>
        <w:separator/>
      </w:r>
    </w:p>
  </w:footnote>
  <w:footnote w:type="continuationSeparator" w:id="0">
    <w:p w:rsidR="009C261F" w:rsidRDefault="009C261F" w:rsidP="0081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7AA8"/>
    <w:rsid w:val="000353EB"/>
    <w:rsid w:val="0005697D"/>
    <w:rsid w:val="00061DB1"/>
    <w:rsid w:val="000660E4"/>
    <w:rsid w:val="00070909"/>
    <w:rsid w:val="000724CD"/>
    <w:rsid w:val="00086DE6"/>
    <w:rsid w:val="00091203"/>
    <w:rsid w:val="0009318F"/>
    <w:rsid w:val="00094CCD"/>
    <w:rsid w:val="000958BF"/>
    <w:rsid w:val="000D5E17"/>
    <w:rsid w:val="000E26B9"/>
    <w:rsid w:val="000E28DC"/>
    <w:rsid w:val="000F29AE"/>
    <w:rsid w:val="0010777C"/>
    <w:rsid w:val="00112406"/>
    <w:rsid w:val="00146A08"/>
    <w:rsid w:val="00182C7B"/>
    <w:rsid w:val="001E2E55"/>
    <w:rsid w:val="00256A8A"/>
    <w:rsid w:val="0026511C"/>
    <w:rsid w:val="002761E0"/>
    <w:rsid w:val="002D5283"/>
    <w:rsid w:val="002D632D"/>
    <w:rsid w:val="002E514D"/>
    <w:rsid w:val="0034378E"/>
    <w:rsid w:val="003529F5"/>
    <w:rsid w:val="00415649"/>
    <w:rsid w:val="0043029E"/>
    <w:rsid w:val="00451C4B"/>
    <w:rsid w:val="00466ABD"/>
    <w:rsid w:val="0048349D"/>
    <w:rsid w:val="0049022C"/>
    <w:rsid w:val="004D427F"/>
    <w:rsid w:val="004F0F8F"/>
    <w:rsid w:val="00562F56"/>
    <w:rsid w:val="005672D6"/>
    <w:rsid w:val="005827B9"/>
    <w:rsid w:val="0058594A"/>
    <w:rsid w:val="005C788A"/>
    <w:rsid w:val="005F6738"/>
    <w:rsid w:val="006070F3"/>
    <w:rsid w:val="00610B41"/>
    <w:rsid w:val="00616E27"/>
    <w:rsid w:val="006215F5"/>
    <w:rsid w:val="00637A84"/>
    <w:rsid w:val="00676615"/>
    <w:rsid w:val="006C3B15"/>
    <w:rsid w:val="006D24DB"/>
    <w:rsid w:val="006D52A3"/>
    <w:rsid w:val="006E5A06"/>
    <w:rsid w:val="00713D4C"/>
    <w:rsid w:val="00750D53"/>
    <w:rsid w:val="007D06A2"/>
    <w:rsid w:val="007F5845"/>
    <w:rsid w:val="0081395F"/>
    <w:rsid w:val="00817AA8"/>
    <w:rsid w:val="008351DF"/>
    <w:rsid w:val="00882722"/>
    <w:rsid w:val="00903DC5"/>
    <w:rsid w:val="00931AA3"/>
    <w:rsid w:val="00961006"/>
    <w:rsid w:val="0097645A"/>
    <w:rsid w:val="009C261F"/>
    <w:rsid w:val="009F651E"/>
    <w:rsid w:val="00A54880"/>
    <w:rsid w:val="00A70A2E"/>
    <w:rsid w:val="00A85DAB"/>
    <w:rsid w:val="00A9059A"/>
    <w:rsid w:val="00AB4FFF"/>
    <w:rsid w:val="00AB585A"/>
    <w:rsid w:val="00AD6A06"/>
    <w:rsid w:val="00AE42DE"/>
    <w:rsid w:val="00B17205"/>
    <w:rsid w:val="00B94EDE"/>
    <w:rsid w:val="00B968A3"/>
    <w:rsid w:val="00BA7B08"/>
    <w:rsid w:val="00BC6EAC"/>
    <w:rsid w:val="00BD5D5B"/>
    <w:rsid w:val="00C347F1"/>
    <w:rsid w:val="00C74F5C"/>
    <w:rsid w:val="00C81F6A"/>
    <w:rsid w:val="00CA681F"/>
    <w:rsid w:val="00CF2668"/>
    <w:rsid w:val="00D1288C"/>
    <w:rsid w:val="00D16E37"/>
    <w:rsid w:val="00D2407B"/>
    <w:rsid w:val="00D40B41"/>
    <w:rsid w:val="00D642A8"/>
    <w:rsid w:val="00D75A12"/>
    <w:rsid w:val="00DA313E"/>
    <w:rsid w:val="00DB654A"/>
    <w:rsid w:val="00DD0968"/>
    <w:rsid w:val="00E22F20"/>
    <w:rsid w:val="00E57FF8"/>
    <w:rsid w:val="00E70CE9"/>
    <w:rsid w:val="00E73A4D"/>
    <w:rsid w:val="00E7767E"/>
    <w:rsid w:val="00E84665"/>
    <w:rsid w:val="00E969A3"/>
    <w:rsid w:val="00EA4E5D"/>
    <w:rsid w:val="00EB380F"/>
    <w:rsid w:val="00F17E64"/>
    <w:rsid w:val="00F44994"/>
    <w:rsid w:val="00F8061F"/>
    <w:rsid w:val="00F837D1"/>
    <w:rsid w:val="00FB6C13"/>
    <w:rsid w:val="00FB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C68C26-8F12-473D-AD42-5E169BFC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67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E26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26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6B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8466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E8466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7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7A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7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7AA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26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26B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6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8466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E8466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D5E1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D5E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4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298</Words>
  <Characters>1702</Characters>
  <Application>Microsoft Office Word</Application>
  <DocSecurity>0</DocSecurity>
  <Lines>14</Lines>
  <Paragraphs>3</Paragraphs>
  <ScaleCrop>false</ScaleCrop>
  <Company>Microsoft</Company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李恒</cp:lastModifiedBy>
  <cp:revision>210</cp:revision>
  <dcterms:created xsi:type="dcterms:W3CDTF">2020-02-27T01:25:00Z</dcterms:created>
  <dcterms:modified xsi:type="dcterms:W3CDTF">2020-11-02T09:05:00Z</dcterms:modified>
</cp:coreProperties>
</file>