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E-Commerce SQL Project – Detailed Professional Interpretation &amp; Insights Report</w:t>
      </w:r>
    </w:p>
    <w:p>
      <w:pPr>
        <w:pStyle w:val="Heading2"/>
      </w:pPr>
      <w:r>
        <w:t>1. Introduction</w:t>
      </w:r>
    </w:p>
    <w:p>
      <w:r>
        <w:t>This report provides a complete, professional-level interpretation of the E‑Commerce SQL Project. It explains the database schema, integrity constraints, relationships, analytical insights, and advanced SQL operations used to simulate a real-world e-commerce platform.</w:t>
      </w:r>
    </w:p>
    <w:p>
      <w:pPr>
        <w:pStyle w:val="Heading2"/>
      </w:pPr>
      <w:r>
        <w:t>2. Project Scope</w:t>
      </w:r>
    </w:p>
    <w:p>
      <w:r>
        <w:t>The system covers customer management, product catalogs, inventory, orders, payments, reviews, and shipping workflows. The goal is to model how platforms like Amazon, Flipkart, and Myntra store and process data.</w:t>
      </w:r>
    </w:p>
    <w:p>
      <w:pPr>
        <w:pStyle w:val="Heading2"/>
      </w:pPr>
      <w:r>
        <w:t>3. Database Architecture Overview</w:t>
      </w:r>
    </w:p>
    <w:p>
      <w:r>
        <w:t>The schema consists of eight main tables:</w:t>
        <w:br/>
        <w:t>• Users – customer identity &amp; demographics</w:t>
        <w:br/>
        <w:t>• Categories – hierarchical category classification</w:t>
        <w:br/>
        <w:t>• Products – item listings, pricing &amp; stock</w:t>
        <w:br/>
        <w:t>• Orders – high‑level order records</w:t>
        <w:br/>
        <w:t>• Order Items – individual products in each order</w:t>
        <w:br/>
        <w:t>• Payments – payment confirmation &amp; tracking</w:t>
        <w:br/>
        <w:t>• Shipping – delivery logistics</w:t>
        <w:br/>
        <w:t>• Reviews – customer feedback</w:t>
        <w:br/>
        <w:br/>
        <w:t>Together, they form a fully normalized relational database.</w:t>
      </w:r>
    </w:p>
    <w:p>
      <w:pPr>
        <w:pStyle w:val="Heading2"/>
      </w:pPr>
      <w:r>
        <w:t>4. Entities &amp; Relationships</w:t>
      </w:r>
    </w:p>
    <w:p>
      <w:r>
        <w:t>The database follows strong relational design:</w:t>
        <w:br/>
        <w:t>• One user can place many orders</w:t>
        <w:br/>
        <w:t>• Each order can contain multiple products</w:t>
        <w:br/>
        <w:t>• Each product belongs to one category</w:t>
        <w:br/>
        <w:t>• Payments are linked 1‑to‑1 with orders</w:t>
        <w:br/>
        <w:t>• Shipping details track order delivery</w:t>
        <w:br/>
        <w:t>• Users can review multiple products</w:t>
        <w:br/>
        <w:t>• Categories support parent‑child structure</w:t>
        <w:br/>
        <w:br/>
        <w:t>These relationships support scalable e-commerce operations.</w:t>
      </w:r>
    </w:p>
    <w:p>
      <w:pPr>
        <w:pStyle w:val="Heading2"/>
      </w:pPr>
      <w:r>
        <w:t>5. Data Integrity &amp; Constraints</w:t>
      </w:r>
    </w:p>
    <w:p>
      <w:r>
        <w:t>To ensure clean and reliable data, the schema uses:</w:t>
        <w:br/>
        <w:t>• PRIMARY KEY constraints on all tables</w:t>
        <w:br/>
        <w:t>• FOREIGN KEYS for maintaining relational integrity</w:t>
        <w:br/>
        <w:t>• UNIQUE constraints (e.g., user email)</w:t>
        <w:br/>
        <w:t>• CHECK constraints for rating, prices, stock, quantity</w:t>
        <w:br/>
        <w:t>• ON DELETE CASCADE for automatic cleanup</w:t>
        <w:br/>
        <w:t>• ON DELETE SET NULL to preserve historical data</w:t>
        <w:br/>
        <w:br/>
        <w:t>These mechanisms prevent invalid transactions and maintain consistent data.</w:t>
      </w:r>
    </w:p>
    <w:p>
      <w:pPr>
        <w:pStyle w:val="Heading2"/>
      </w:pPr>
      <w:r>
        <w:t>6. Sample Data Analysis</w:t>
      </w:r>
    </w:p>
    <w:p>
      <w:r>
        <w:t>The inserted sample dataset demonstrates real shopping behavior:</w:t>
        <w:br/>
        <w:t>• Users range in age, gender, and signup recency</w:t>
        <w:br/>
        <w:t>• Products cover electronics, fashion, fitness, home appliances &amp; books</w:t>
        <w:br/>
        <w:t>• High‑value purchases such as laptops and flagship phones appear</w:t>
        <w:br/>
        <w:t>• Reviews show real sentiment distribution from positive to critical</w:t>
        <w:br/>
        <w:t>• Orders include refunded, pending, shipped and delivered statuses</w:t>
        <w:br/>
        <w:t>• Payments reflect diverse methods: UPI, card, wallet, COD</w:t>
        <w:br/>
        <w:br/>
        <w:t>The dataset effectively mirrors a real e-commerce store.</w:t>
      </w:r>
    </w:p>
    <w:p>
      <w:pPr>
        <w:pStyle w:val="Heading2"/>
      </w:pPr>
      <w:r>
        <w:t>7. Insights from Analytical SQL Queries</w:t>
      </w:r>
    </w:p>
    <w:p>
      <w:r>
        <w:t>• Customer Activity: Recent signups show user acquisition trends</w:t>
        <w:br/>
        <w:t>• Product Research: Products &gt; ₹1000 with stock indicate top revenue drivers</w:t>
        <w:br/>
        <w:t>• Sales Ranking: Orders sorted by value show high‑value customers</w:t>
        <w:br/>
        <w:t>• Category Sales: Electronics generate the highest revenue</w:t>
        <w:br/>
        <w:t>• Product Ratings: Average ratings reveal satisfaction levels</w:t>
        <w:br/>
        <w:t>• User Orders: Repeat customers identified using grouping</w:t>
        <w:br/>
        <w:t>• Missing Reviews: Products with no feedback need promotion</w:t>
        <w:br/>
        <w:t>• Premium Pricing: Subqueries reveal products priced above category avg</w:t>
        <w:br/>
        <w:t>• Monthly Sales Trends: CTEs summarize revenue month‑wise</w:t>
        <w:br/>
        <w:t>• Top Selling Products: Views created for BI dashboards</w:t>
        <w:br/>
        <w:br/>
        <w:t>These insights support marketing, inventory planning, and business decisions.</w:t>
      </w:r>
    </w:p>
    <w:p>
      <w:pPr>
        <w:pStyle w:val="Heading2"/>
      </w:pPr>
      <w:r>
        <w:t>8. Advanced SQL Concepts Demonstrated</w:t>
      </w:r>
    </w:p>
    <w:p>
      <w:r>
        <w:t>The project uses advanced techniques including:</w:t>
        <w:br/>
        <w:t>• INNER, LEFT &amp; SELF joins</w:t>
        <w:br/>
        <w:t>• Correlated subqueries</w:t>
        <w:br/>
        <w:t>• Common Table Expressions (CTE)</w:t>
        <w:br/>
        <w:t>• Views for reusable analytics</w:t>
        <w:br/>
        <w:t>• String &amp; date functions</w:t>
        <w:br/>
        <w:t>• Arithmetic operations for discount calculations</w:t>
        <w:br/>
        <w:t>• Indexing for query performance optimization</w:t>
        <w:br/>
        <w:t>• ACID‑compliant transaction blocks simulating real order placement</w:t>
        <w:br/>
        <w:br/>
        <w:t>These show strong command of SQL beyond simple CRUD operations.</w:t>
      </w:r>
    </w:p>
    <w:p>
      <w:pPr>
        <w:pStyle w:val="Heading2"/>
      </w:pPr>
      <w:r>
        <w:t>9. Performance Optimization</w:t>
      </w:r>
    </w:p>
    <w:p>
      <w:r>
        <w:t>Indexes added:</w:t>
        <w:br/>
        <w:t>• idx_orders_user_id – speeds up fetching orders per user</w:t>
        <w:br/>
        <w:t>• idx_order_items_product_id – optimized sales analytics queries</w:t>
        <w:br/>
        <w:br/>
        <w:t>These reduce query execution time significantly in large datasets.</w:t>
      </w:r>
    </w:p>
    <w:p>
      <w:pPr>
        <w:pStyle w:val="Heading2"/>
      </w:pPr>
      <w:r>
        <w:t>10. ACID Transaction Workflow</w:t>
      </w:r>
    </w:p>
    <w:p>
      <w:r>
        <w:t>A sample transaction demonstrates:</w:t>
        <w:br/>
        <w:t>• Atomic product purchase</w:t>
        <w:br/>
        <w:t>• Inventory deduction</w:t>
        <w:br/>
        <w:t>• Payment recording</w:t>
        <w:br/>
        <w:t>• Rollback safety in case of failure</w:t>
        <w:br/>
        <w:br/>
        <w:t>This models real-world e-commerce transaction guarantees.</w:t>
      </w:r>
    </w:p>
    <w:p>
      <w:pPr>
        <w:pStyle w:val="Heading2"/>
      </w:pPr>
      <w:r>
        <w:t>11. Final Conclusion</w:t>
      </w:r>
    </w:p>
    <w:p>
      <w:r>
        <w:t>This E-commerce SQL project reflects industry‑standard database engineering practices. It features clean normalization, realistic data, analytical thinking, advanced SQL techniques, and professional architecture. It is suitable for GitHub portfolios, data engineering interviews, and real-world system design discussions.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