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Варіант 6.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Компіляція проєкту під мобільну операційну систему в Unity може бути здійснена наступним чином: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Вибір платформи: У меню "Build Settings" (Файл &gt; Build Settings) виберіть цільову мобільну платформу (наприклад, iOS або Android).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Налаштування параметрів: Після вибору платформи переконайтеся, що всі параметри налаштування відповідають вимогам обраної платформи. Налаштування може включати роздільну здатність, налаштування гравітації, розмір текстур тощо.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Управління бібліотеками: Виберіть необхідні бібліотеки, які потрібно включити до проекту. Наприклад, для Android може знадобитися додати підтримку для сервісів Google Play.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Складання проекту: Натисніть кнопку "Build" (або "Build and Run"), щоб розпочати компіляцію проекту. Unity створить виконуваний файл для обраної платформи.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Тестування: Після компіляції ви можете перевірити роботу проекту на симуляторі або реальному пристрої.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Оптимізація і виправлення помилок: Виконайте необхідні оптимізації та виправлення помилок для забезпечення плавної роботи програми на мобільних пристроях.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Розгортання: Після успішного тестування і виправлення помилок готовий файл можна розгорнути в мобільному магазині або вручну на пристрої користувача.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