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도메인 관계 모델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DG-DOC-04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Aggregate의 책임, Knowledge Node 타입, 상태와 삭제 정책, 시스템 및 사용자 Relation의 의미를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연결 대상은 Knowledge Node 정체성을 공유하고 관계는 한 방향 Edge와 inverse label로 표현한다.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도메인 모델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 의미 모델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Aggregate의 책임, Knowledge Node 타입, 상태와 삭제 정책, 시스템 및 사용자 Relation의 의미를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DG-DOC-10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검색 지식그래프 설계서</w:t>
      </w:r>
    </w:p>
    <w:p>
      <w:r>
        <w:br w:type="page"/>
      </w:r>
    </w:p>
    <w:p>
      <w:pPr>
        <w:pStyle w:val="Heading1"/>
        <w:keepNext/>
      </w:pPr>
      <w:r>
        <w:t>도메인 모델</w:t>
      </w:r>
    </w:p>
    <w:p>
      <w:pPr>
        <w:pStyle w:val="Heading2"/>
        <w:keepNext/>
      </w:pPr>
      <w:r>
        <w:t>11 1 Aggregate와 책임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Aggregate/Module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책임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주요 불변식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User/AuthSession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신원, password credential, refresh session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email unique, token hash만 저장, 만료/폐기 상태 검증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데이터 격리 경계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모든 사용자 콘텐츠는 정확히 한 Workspace 소속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KnowledgeNode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공통 graph identity와 일반 콘텐츠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workspace 내부 title 필수, type 유효, archived/deleted 상태 일관성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RelationType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관계 의미·방향·표시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key/label unique, inverse semantics 명확, 비활성 타입으로 신규 edge 생성 금지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KnowledgeRelation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두 Node 사이의 의미 연결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source/target 같은 workspace, 동일 triple 중복 금지, self-loop 정책 준수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코드 메타데이터와 현재 버전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최소 1개 version, version number 연속 증가, code 비어 있지 않음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ErrorRecord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문제 상황의 구조화 정보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status 유효, Node type ERROR와 1:1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SolutionRecord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해결 방법의 구조화 정보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 type SOLUTION과 1:1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ProjectRecord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실제 적용 맥락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Node type PROJECT와 1:1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Tag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가벼운 분류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normalized name이 workspace 내 unique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Favorite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사용자별 빠른 접근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user-node pair unique, 같은 workspace</w:t>
            </w:r>
          </w:p>
        </w:tc>
      </w:tr>
      <w:tr>
        <w:trPr>
          <w:cantSplit/>
        </w:trPr>
        <w:tc>
          <w:tcPr>
            <w:tcW w:type="dxa" w:w="24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ActivityLog</w:t>
            </w:r>
          </w:p>
        </w:tc>
        <w:tc>
          <w:tcPr>
            <w:tcW w:type="dxa" w:w="34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감사·최근 활동</w:t>
            </w:r>
          </w:p>
        </w:tc>
        <w:tc>
          <w:tcPr>
            <w:tcW w:type="dxa" w:w="42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append-only, 민감 본문 미저장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 2 Knowledge Node 타입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CONCEPT   기술/원리/용어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NOTE      자유 형식 학습·설계 메모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SNIPPET   재사용 코드; snippets/snippet_versions subtype 보유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ERROR     발생 문제; error_records subtype 보유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SOLUTION  해결 방법; solution_records subtype 보유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RESOURCE  문서/블로그/저장소 링크; resources subtype 보유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PROJECT   실제 프로젝트; projects subtype 보유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연결 가능한 객체가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공유한다. Concept/Note는 공통 필드만으로 충분하고, 구조화 필드가 필요한 타입만 1:1 subtype table을 둔다. 타입별 데이터를 하나의 거대한 nullable table이나 무제한 JSONB에 넣지 않는다.</w:t>
      </w:r>
    </w:p>
    <w:p>
      <w:pPr>
        <w:pStyle w:val="Heading2"/>
        <w:keepNext/>
      </w:pPr>
      <w:r>
        <w:t>11 3 상태와 삭제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9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6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51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9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DATA-01</w:t>
            </w:r>
          </w:p>
        </w:tc>
        <w:tc>
          <w:tcPr>
            <w:tcW w:type="dxa" w:w="16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51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Archive</w:t>
            </w:r>
          </w:p>
        </w:tc>
        <w:tc>
          <w:tcPr>
            <w:tcW w:type="dxa" w:w="40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 ↔ ARCHIVED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, 기본 결과 제외(§9.2 KNOW-04)</w:t>
            </w:r>
          </w:p>
        </w:tc>
      </w:tr>
      <w:tr>
        <w:trPr>
          <w:cantSplit/>
        </w:trPr>
        <w:tc>
          <w:tcPr>
            <w:tcW w:type="dxa" w:w="19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DATA-02</w:t>
            </w:r>
          </w:p>
        </w:tc>
        <w:tc>
          <w:tcPr>
            <w:tcW w:type="dxa" w:w="16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51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Trash</w:t>
            </w:r>
          </w:p>
        </w:tc>
        <w:tc>
          <w:tcPr>
            <w:tcW w:type="dxa" w:w="40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ARCHIVED/ACTIVE → TRASHED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, 30일 보존(§21.5)</w:t>
            </w:r>
          </w:p>
        </w:tc>
      </w:tr>
      <w:tr>
        <w:trPr>
          <w:cantSplit/>
        </w:trPr>
        <w:tc>
          <w:tcPr>
            <w:tcW w:type="dxa" w:w="19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DATA-03</w:t>
            </w:r>
          </w:p>
        </w:tc>
        <w:tc>
          <w:tcPr>
            <w:tcW w:type="dxa" w:w="16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51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Permanent Delete</w:t>
            </w:r>
          </w:p>
        </w:tc>
        <w:tc>
          <w:tcPr>
            <w:tcW w:type="dxa" w:w="40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필요, cascade 삭제(§9.2 KNOW-05, §17.2)</w:t>
            </w:r>
          </w:p>
        </w:tc>
      </w:tr>
      <w:tr>
        <w:trPr>
          <w:cantSplit/>
        </w:trPr>
        <w:tc>
          <w:tcPr>
            <w:tcW w:type="dxa" w:w="19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DATA-04</w:t>
            </w:r>
          </w:p>
        </w:tc>
        <w:tc>
          <w:tcPr>
            <w:tcW w:type="dxa" w:w="162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51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보존 정책</w:t>
            </w:r>
          </w:p>
        </w:tc>
        <w:tc>
          <w:tcPr>
            <w:tcW w:type="dxa" w:w="407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데이터 종류별 보존기간 단일 표(§21.5)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기본 조회·검색·Graph에 노출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보존하지만 기본 결과에서 제외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휴지통에서만 조회, 관계는 렌더링 제외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hard delete 완료 상태(행 자체는 삭제되므로 실제로는 상태가 아니라 삭제 사건을 가리키는 논리적 표시)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상태 전이는 각각 명시적 Endpoint를 가지며(§14.3), 한 Endpoint가 여러 전이를 겸하지 않는다.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TEXT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ACTIVE --archive--------&gt; ARCHIVED --restore--------&gt; ACTIVE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ARCHIVED/ACTIVE --trash--&gt; TRASHED --restore--------&gt; ARCHIVED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TRASHED --permanent delete--&gt; (PURGED, 행 삭제)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TRASHED --보존기간 경과-------&gt; (PURGED, 배치 작업이 자동 삭제)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보존기간은 §21.5 정책표의 기본 30일이며, 경과 시 배치 작업이 자동으로 hard delete한다.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ARCHIVED → 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(우회) 전이는 허용하지만 </w:t>
      </w:r>
      <w:r>
        <w:rPr>
          <w:rFonts w:ascii="Menlo" w:hAnsi="Menlo" w:eastAsia="Menlo" w:cs="Menlo"/>
          <w:color w:val="000000"/>
          <w:sz w:val="21"/>
          <w:lang w:eastAsia="ko-KR"/>
        </w:rPr>
        <w:t>TRASHED → 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직접 복구는 없다 — 사용자가 실수로 영구 삭제 직전까지 가지 않도록 항상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거치게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hard delete 시 subtype, tag mapping, favorites, relations,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node_views, 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cascade한다(빠짐없이 전부 — 그래야 API가 </w:t>
      </w:r>
      <w:r>
        <w:rPr>
          <w:rFonts w:ascii="Menlo" w:hAnsi="Menlo" w:eastAsia="Menlo" w:cs="Menlo"/>
          <w:color w:val="000000"/>
          <w:sz w:val="21"/>
          <w:lang w:eastAsia="ko-KR"/>
        </w:rPr>
        <w:t>HAS_DEPENDENCIES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반환할 필요가 없다, §14.3). ActivityLog는 대상 제목 대신 삭제된 object id와 action만 보존하거나 사용자 탈퇴 시 workspace와 함께 제거한다.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사용자가 호출하는 영구 삭제는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`TRASHED` 상태에서만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허용한다(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에서 직접 호출하면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30일 자동 purge 배치도 같은 cascade 유스케이스를 재사용한다. 이미 purge된 대상에 대한 재요청은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(§17.1 존재 비노출 정책과 동일).</w:t>
      </w:r>
    </w:p>
    <w:p>
      <w:pPr>
        <w:pStyle w:val="Heading1"/>
        <w:keepNext/>
      </w:pPr>
      <w:r>
        <w:t>관계 의미 모델</w:t>
      </w:r>
    </w:p>
    <w:p>
      <w:pPr>
        <w:pStyle w:val="Heading2"/>
        <w:keepNext/>
      </w:pPr>
      <w:r>
        <w:t>13 1 기본 Relation 재설계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관계는 같은 의미의 양방향 edge를 두 번 저장하지 않는다. source → target 한 행과 inverse label로 양쪽 UI를 표현한다.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Key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Forward 예시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Inverse 표시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방향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용도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RELATED_TO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 is related to B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related to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symmetric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의미가 구체적이지 않지만 관련 있음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IS_PART_OF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Access Token is part of JWT Auth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has part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구성/포함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DEPENDS_ON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JWT Filter depends on Security Context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dependency of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기술적 선행/의존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IS_EXAMPLE_OF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JWT Filter Snippet is example of JWT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has example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코드/메모가 개념을 예시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IMPLEMENTS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 implements Retry Policy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implemented by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구현체–개념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USED_IN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JWT Concept/Snippet used in TeamFlow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uses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지식·Snippet이 프로젝트에서 활용됨(사실 관계, 원인·해결 의미 없음)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OCCURRED_IN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LazyInitializationException occurred in TeamFlow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had occurrence of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Error가 특정 프로젝트에서 발생함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APPLIED_IN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Transaction Solution applied in TeamFlow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applied from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Solution이 프로젝트에 실제 적용됨(적용된 Snippet은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IMPLEMENTED_WITH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 Solution에 연결되어 있으므로 별도 edge를 만들지 않는다)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CAUSED_BY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caused by Lazy Loading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causes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오류 원인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SOLVED_BY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solved by Transaction Solution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solves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오류–해결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IMPLEMENTED_WITH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implemented with Snippet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implements solution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해결–코드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LEARNED_FROM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Note learned from Resource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source of learning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학습 출처</w:t>
            </w:r>
          </w:p>
        </w:tc>
      </w:tr>
      <w:tr>
        <w:trPr>
          <w:cantSplit/>
        </w:trPr>
        <w:tc>
          <w:tcPr>
            <w:tcW w:type="dxa" w:w="158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REFERENCES</w:t>
            </w:r>
          </w:p>
        </w:tc>
        <w:tc>
          <w:tcPr>
            <w:tcW w:type="dxa" w:w="249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Node references Resource</w:t>
            </w:r>
          </w:p>
        </w:tc>
        <w:tc>
          <w:tcPr>
            <w:tcW w:type="dxa" w:w="16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referenced by</w:t>
            </w:r>
          </w:p>
        </w:tc>
        <w:tc>
          <w:tcPr>
            <w:tcW w:type="dxa" w:w="13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directed</w:t>
            </w:r>
          </w:p>
        </w:tc>
        <w:tc>
          <w:tcPr>
            <w:tcW w:type="dxa" w:w="308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참조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하나로 지식·Snippet·Solution·Error와 Project의 관계를 모두 표현하지 않는다. 의미를 셋으로 분리한다.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`OCCURRED_IN`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Error가 어느 프로젝트에서 발생했는지(사실 기록, 해결 여부와 무관).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`USED_IN`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Concept/Note/Snippet/Resource가 프로젝트에서 참고·활용됨(적용 성공 여부를 함의하지 않음).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`APPLIED_IN`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Solution이 프로젝트에 실제 반영됨(문제 해결 완료를 함의). Snippet은 Source에서 제외한다 — 적용된 Snippet은 </w:t>
      </w:r>
      <w:r>
        <w:rPr>
          <w:rFonts w:ascii="Menlo" w:hAnsi="Menlo" w:eastAsia="Menlo" w:cs="Menlo"/>
          <w:color w:val="000000"/>
          <w:sz w:val="21"/>
          <w:lang w:eastAsia="ko-KR"/>
        </w:rPr>
        <w:t>Solution --IMPLEMENTED_WITH--&gt; 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이미 연결되어 있어 </w:t>
      </w:r>
      <w:r>
        <w:rPr>
          <w:rFonts w:ascii="Menlo" w:hAnsi="Menlo" w:eastAsia="Menlo" w:cs="Menlo"/>
          <w:color w:val="000000"/>
          <w:sz w:val="21"/>
          <w:lang w:eastAsia="ko-KR"/>
        </w:rPr>
        <w:t>Snippet --APPLIED_IN--&gt;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추가하면 같은 사실을 두 경로로 중복 표현하게 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9.7의 권장 체인은 </w:t>
      </w:r>
      <w:r>
        <w:rPr>
          <w:rFonts w:ascii="Menlo" w:hAnsi="Menlo" w:eastAsia="Menlo" w:cs="Menlo"/>
          <w:color w:val="000000"/>
          <w:sz w:val="21"/>
          <w:lang w:eastAsia="ko-KR"/>
        </w:rPr>
        <w:t>Error --OCCURRED_IN--&gt;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Snippet/Concept --USED_IN--&gt;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 --APPLIED_IN--&gt;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갱신한다(§9.7 참조). 기존 후보였던 </w:t>
      </w:r>
      <w:r>
        <w:rPr>
          <w:rFonts w:ascii="Menlo" w:hAnsi="Menlo" w:eastAsia="Menlo" w:cs="Menlo"/>
          <w:color w:val="000000"/>
          <w:sz w:val="21"/>
          <w:lang w:eastAsia="ko-KR"/>
        </w:rPr>
        <w:t>USES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SOLVES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각각 두 edge로 저장하는 방식은 쓰지 않는다. 저장 key는 한 방향으로 표준화하고 UI가 inverse label을 표시한다.</w:t>
      </w:r>
    </w:p>
    <w:p>
      <w:pPr>
        <w:pStyle w:val="Heading2"/>
        <w:keepNext/>
      </w:pPr>
      <w:r>
        <w:t>13 1 1 관계별 허용 Source Target 타입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Relation Key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허용 Source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허용 Target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대칭 여부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RELATED_TO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타입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타입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symmetric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IS_PART_OF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타입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타입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DEPENDS_ON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CONCEPT, SNIPPET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IS_EXAMPLE_OF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SNIPPET, NOTE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IMPLEMENTS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USED_IN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CONCEPT, NOTE, SNIPPET, RESOURCE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OCCURRED_IN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APPLIED_IN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SOLUTION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PROJECT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CAUSED_BY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SOLVED_BY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ERROR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SOLUTION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IMPLEMENTED_WITH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SOLUTION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SNIPPET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LEARNED_FROM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CONCEPT, NOTE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RESOURCE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REFERENCES</w:t>
            </w:r>
          </w:p>
        </w:tc>
        <w:tc>
          <w:tcPr>
            <w:tcW w:type="dxa" w:w="33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전체 타입</w:t>
            </w:r>
          </w:p>
        </w:tc>
        <w:tc>
          <w:tcPr>
            <w:tcW w:type="dxa" w:w="21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RESOURCE</w:t>
            </w:r>
          </w:p>
        </w:tc>
        <w:tc>
          <w:tcPr>
            <w:tcW w:type="dxa" w:w="26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directed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표가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relation_types.allowed_source_types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allowed_target_types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seed 데이터이며,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이 조합을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반환한다.</w:t>
      </w:r>
    </w:p>
    <w:p>
      <w:pPr>
        <w:pStyle w:val="Heading2"/>
        <w:keepNext/>
      </w:pPr>
      <w:r>
        <w:t>13 1 2 대칭 Relation의 저장과 방향 충돌 처리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처럼 </w:t>
      </w:r>
      <w:r>
        <w:rPr>
          <w:rFonts w:ascii="Menlo" w:hAnsi="Menlo" w:eastAsia="Menlo" w:cs="Menlo"/>
          <w:color w:val="000000"/>
          <w:sz w:val="21"/>
          <w:lang w:eastAsia="ko-KR"/>
        </w:rPr>
        <w:t>directionality=symmetric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타입은 두 Node ID를 정렬한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canonical pair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한 행만 저장한다: </w:t>
      </w:r>
      <w:r>
        <w:rPr>
          <w:rFonts w:ascii="Menlo" w:hAnsi="Menlo" w:eastAsia="Menlo" w:cs="Menlo"/>
          <w:color w:val="000000"/>
          <w:sz w:val="21"/>
          <w:lang w:eastAsia="ko-KR"/>
        </w:rPr>
        <w:t>source = min(sourceId, targetId)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 = max(sourceId, targetId)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정렬 기준은 모호한 "문자열 비교"가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표준 소문자 hyphenated UUID 문자열의 lexicographic 비교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모든 구현(백엔드, 배치, 향후 마이그레이션 스크립트)에서 동일하게 고정한다 — 대소문자나 포맷이 섞이면 같은 쌍이 다르게 정렬되어 canonical 보장이 깨진다. 애플리케이션 계층이 입력 순서와 무관하게 정렬 후 저장하므로 </w:t>
      </w:r>
      <w:r>
        <w:rPr>
          <w:rFonts w:ascii="Menlo" w:hAnsi="Menlo" w:eastAsia="Menlo" w:cs="Menlo"/>
          <w:color w:val="000000"/>
          <w:sz w:val="21"/>
          <w:lang w:eastAsia="ko-KR"/>
        </w:rPr>
        <w:t>A→B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B→A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동시에 존재할 수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애플리케이션 정렬만으로 동시 요청 race가 해결되는 것은 아니다 — 최종 방어는 </w:t>
      </w:r>
      <w:r>
        <w:rPr>
          <w:rFonts w:ascii="Menlo" w:hAnsi="Menlo" w:eastAsia="Menlo" w:cs="Menlo"/>
          <w:color w:val="000000"/>
          <w:sz w:val="21"/>
          <w:lang w:eastAsia="ko-KR"/>
        </w:rPr>
        <w:t>uq_knowledge_relations__edge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DB UNIQUE가 담당한다. 동시 요청은 같은 canonical tuple로 정렬되므로 하나만 INSERT에 성공하고 나머지는 UNIQUE 충돌을 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변환한다(§12.3).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사용자가 이미 존재하는 대칭 관계를 반대 방향으로 다시 생성 요청하면 새 행을 만들지 않고 기존 관계를 가리키는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`409 DUPLICATE_RELATION`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응답한다(자동 반전으로 조용히 성공 처리하지 않는다). 클라이언트는 이 오류를 받으면 기존 관계 상세로 이동한다.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방향성 타입(</w:t>
      </w:r>
      <w:r>
        <w:rPr>
          <w:rFonts w:ascii="Menlo" w:hAnsi="Menlo" w:eastAsia="Menlo" w:cs="Menlo"/>
          <w:color w:val="000000"/>
          <w:sz w:val="21"/>
          <w:lang w:eastAsia="ko-KR"/>
        </w:rPr>
        <w:t>directed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)에서 반대 방향 생성 요청은 의미가 다른 별개 edge이므로 차단하지 않는다. 단, 동일 </w:t>
      </w:r>
      <w:r>
        <w:rPr>
          <w:rFonts w:ascii="Menlo" w:hAnsi="Menlo" w:eastAsia="Menlo" w:cs="Menlo"/>
          <w:color w:val="000000"/>
          <w:sz w:val="21"/>
          <w:lang w:eastAsia="ko-KR"/>
        </w:rPr>
        <w:t>(source, type, target)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triple 중복은 기존 </w:t>
      </w:r>
      <w:r>
        <w:rPr>
          <w:rFonts w:ascii="Menlo" w:hAnsi="Menlo" w:eastAsia="Menlo" w:cs="Menlo"/>
          <w:color w:val="000000"/>
          <w:sz w:val="21"/>
          <w:lang w:eastAsia="ko-KR"/>
        </w:rPr>
        <w:t>REL-01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규칙대로 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반환한다.</w:t>
      </w:r>
    </w:p>
    <w:p>
      <w:pPr>
        <w:pStyle w:val="Heading2"/>
        <w:keepNext/>
      </w:pPr>
      <w:r>
        <w:t>13 2 시스템 Relation과 사용자 Relation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시스템 Relation: 위 표의 핵심 의미. key, 방향, inverse label을 변경할 수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사용자 Relation: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Growth 범위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(1.0에서 제외 — MVP·1.0은 시스템 13종 닫힌 집합만 제공한다). 예: </w:t>
      </w:r>
      <w:r>
        <w:rPr>
          <w:rFonts w:ascii="Menlo" w:hAnsi="Menlo" w:eastAsia="Menlo" w:cs="Menlo"/>
          <w:color w:val="000000"/>
          <w:sz w:val="21"/>
          <w:lang w:eastAsia="ko-KR"/>
        </w:rPr>
        <w:t>ALTERNATIVE_TO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DEPRECATED_BY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생성 폼은 forward 문장과 inverse 문장을 함께 preview한다.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관계 타입을 삭제하면 기존 그래프 의미가 사라지므로 사용 중 타입은 </w:t>
      </w:r>
      <w:r>
        <w:rPr>
          <w:rFonts w:ascii="Menlo" w:hAnsi="Menlo" w:eastAsia="Menlo" w:cs="Menlo"/>
          <w:color w:val="000000"/>
          <w:sz w:val="21"/>
          <w:lang w:eastAsia="ko-KR"/>
        </w:rPr>
        <w:t>is_active=false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허용한다.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MVP에서는 시스템 Relation만으로 출시해도 핵심 가치가 성립한다.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DG-DOC-04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0-&#44160;&#49353;_&#51648;&#49885;&#44536;&#47000;&#54532;_&#49444;&#44228;&#49436;.docx" TargetMode="External"/><Relationship Id="rId13" Type="http://schemas.openxmlformats.org/officeDocument/2006/relationships/hyperlink" Target="04-&#46020;&#47700;&#51064;_&#44288;&#44228;_&#47784;&#45944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도메인 관계 모델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