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12. 캐시(Redis)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캐시redis-설계서"/>
    <w:p>
      <w:pPr>
        <w:pStyle w:val="Heading1"/>
      </w:pPr>
      <w:r>
        <w:t xml:space="preserve">12. 캐시(Redis) 설계서</w:t>
      </w:r>
    </w:p>
    <w:bookmarkStart w:id="9" w:name="redis-사용-목적"/>
    <w:p>
      <w:pPr>
        <w:pStyle w:val="Heading2"/>
      </w:pPr>
      <w:r>
        <w:t xml:space="preserve">1. Redis 사용 목적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저장</w:t>
            </w:r>
          </w:p>
        </w:tc>
        <w:tc>
          <w:tcPr/>
          <w:p>
            <w:pPr>
              <w:pStyle w:val="Compact"/>
            </w:pPr>
            <w:r>
              <w:t xml:space="preserve">로그인 세션의 Refresh Token 보관 및 즉시 무효화(로그아웃)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조회 빈도가 높고 변경 빈도가 낮은 데이터 캐싱으로 DB 부하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t xml:space="preserve">SSE Notification 이벤트 브로드캐스트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로그인 시도, 초대 발송 등 API 남용 방지 (상태: Optional)</w:t>
            </w:r>
          </w:p>
        </w:tc>
      </w:tr>
    </w:tbl>
    <w:bookmarkEnd w:id="9"/>
    <w:bookmarkStart w:id="10" w:name="key-naming-convention"/>
    <w:p>
      <w:pPr>
        <w:pStyle w:val="Heading2"/>
      </w:pPr>
      <w:r>
        <w:t xml:space="preserve">2. Key Naming Convention</w:t>
      </w:r>
    </w:p>
    <w:p>
      <w:pPr>
        <w:pStyle w:val="SourceCode"/>
      </w:pPr>
      <w:r>
        <w:rPr>
          <w:rStyle w:val="VerbatimChar"/>
        </w:rPr>
        <w:t xml:space="preserve">{domain}:{purpose}:{identifier}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패턴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auth:refresh:{userId}</w:t>
            </w:r>
          </w:p>
        </w:tc>
        <w:tc>
          <w:tcPr/>
          <w:p>
            <w:pPr>
              <w:pStyle w:val="Compact"/>
            </w:pPr>
            <w:r>
              <w:t xml:space="preserve">Refresh Token 값</w:t>
            </w:r>
          </w:p>
        </w:tc>
        <w:tc>
          <w:tcPr/>
          <w:p>
            <w:pPr>
              <w:pStyle w:val="Compact"/>
            </w:pPr>
            <w:r>
              <w:t xml:space="preserve">14일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cache:project:{projectId}</w:t>
            </w:r>
          </w:p>
        </w:tc>
        <w:tc>
          <w:tcPr/>
          <w:p>
            <w:pPr>
              <w:pStyle w:val="Compact"/>
            </w:pPr>
            <w:r>
              <w:t xml:space="preserve">프로젝트 기본 정보 캐시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cache:dashboard:{projectId}</w:t>
            </w:r>
          </w:p>
        </w:tc>
        <w:tc>
          <w:tcPr/>
          <w:p>
            <w:pPr>
              <w:pStyle w:val="Compact"/>
            </w:pPr>
            <w:r>
              <w:t xml:space="preserve">프로젝트 Dashboard 통계 캐시</w:t>
            </w:r>
          </w:p>
        </w:tc>
        <w:tc>
          <w:tcPr/>
          <w:p>
            <w:pPr>
              <w:pStyle w:val="Compact"/>
            </w:pPr>
            <w:r>
              <w:t xml:space="preserve">5분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cache:members:{projectId}</w:t>
            </w:r>
          </w:p>
        </w:tc>
        <w:tc>
          <w:tcPr/>
          <w:p>
            <w:pPr>
              <w:pStyle w:val="Compact"/>
            </w:pPr>
            <w:r>
              <w:t xml:space="preserve">ProjectMember 목록 캐시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pubsub:notification:{userId}</w:t>
            </w:r>
          </w:p>
        </w:tc>
        <w:tc>
          <w:tcPr/>
          <w:p>
            <w:pPr>
              <w:pStyle w:val="Compact"/>
            </w:pPr>
            <w:r>
              <w:t xml:space="preserve">SSE Notification Pub/Sub 채널</w:t>
            </w:r>
          </w:p>
        </w:tc>
        <w:tc>
          <w:tcPr/>
          <w:p>
            <w:pPr>
              <w:pStyle w:val="Compact"/>
            </w:pPr>
            <w:r>
              <w:t xml:space="preserve">- (채널, TTL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ratelimit:login:{ip}</w:t>
            </w:r>
          </w:p>
        </w:tc>
        <w:tc>
          <w:tcPr/>
          <w:p>
            <w:pPr>
              <w:pStyle w:val="Compact"/>
            </w:pPr>
            <w:r>
              <w:t xml:space="preserve">로그인 시도 횟수</w:t>
            </w:r>
          </w:p>
        </w:tc>
        <w:tc>
          <w:tcPr/>
          <w:p>
            <w:pPr>
              <w:pStyle w:val="Compact"/>
            </w:pPr>
            <w:r>
              <w:t xml:space="preserve">1분</w:t>
            </w:r>
          </w:p>
        </w:tc>
      </w:tr>
    </w:tbl>
    <w:bookmarkEnd w:id="10"/>
    <w:bookmarkStart w:id="11" w:name="cache-무효화-전략"/>
    <w:p>
      <w:pPr>
        <w:pStyle w:val="Heading2"/>
      </w:pPr>
      <w:r>
        <w:t xml:space="preserve">3. Cache 무효화 전략</w:t>
      </w:r>
    </w:p>
    <w:p>
      <w:pPr>
        <w:pStyle w:val="Compact"/>
        <w:numPr>
          <w:ilvl w:val="0"/>
          <w:numId w:val="1001"/>
        </w:numPr>
      </w:pPr>
      <w:r>
        <w:t xml:space="preserve">Write-Through가 아닌</w:t>
      </w:r>
      <w:r>
        <w:t xml:space="preserve"> </w:t>
      </w:r>
      <w:r>
        <w:rPr>
          <w:b/>
          <w:bCs/>
        </w:rPr>
        <w:t xml:space="preserve">Cache-Aside</w:t>
      </w:r>
      <w:r>
        <w:t xml:space="preserve"> </w:t>
      </w:r>
      <w:r>
        <w:t xml:space="preserve">패턴을 사용한다: 조회 시 캐시 확인 → 없으면 DB 조회 후 캐시 저장.</w:t>
      </w:r>
    </w:p>
    <w:p>
      <w:pPr>
        <w:pStyle w:val="Compact"/>
        <w:numPr>
          <w:ilvl w:val="0"/>
          <w:numId w:val="1001"/>
        </w:numPr>
      </w:pPr>
      <w:r>
        <w:t xml:space="preserve">데이터 변경(Task 생성/상태변경, 멤버 변경 등) 발생 시 관련 캐시 키를 명시적으로 삭제(Evict)한다.</w:t>
      </w:r>
    </w:p>
    <w:p>
      <w:pPr>
        <w:pStyle w:val="Compact"/>
        <w:numPr>
          <w:ilvl w:val="1"/>
          <w:numId w:val="1002"/>
        </w:numPr>
      </w:pPr>
      <w:r>
        <w:t xml:space="preserve">예: Task 상태 변경 →</w:t>
      </w:r>
      <w:r>
        <w:t xml:space="preserve"> </w:t>
      </w:r>
      <w:r>
        <w:rPr>
          <w:rStyle w:val="VerbatimChar"/>
        </w:rPr>
        <w:t xml:space="preserve">cache:dashboard:{projectId}</w:t>
      </w:r>
      <w:r>
        <w:t xml:space="preserve"> </w:t>
      </w:r>
      <w:r>
        <w:t xml:space="preserve">삭제</w:t>
      </w:r>
    </w:p>
    <w:p>
      <w:pPr>
        <w:pStyle w:val="Compact"/>
        <w:numPr>
          <w:ilvl w:val="1"/>
          <w:numId w:val="1002"/>
        </w:numPr>
      </w:pPr>
      <w:r>
        <w:t xml:space="preserve">예: 팀원 추가/제거/Role변경 →</w:t>
      </w:r>
      <w:r>
        <w:t xml:space="preserve"> </w:t>
      </w:r>
      <w:r>
        <w:rPr>
          <w:rStyle w:val="VerbatimChar"/>
        </w:rPr>
        <w:t xml:space="preserve">cache:members:{projectId}</w:t>
      </w:r>
      <w:r>
        <w:t xml:space="preserve"> </w:t>
      </w:r>
      <w:r>
        <w:t xml:space="preserve">삭제</w:t>
      </w:r>
    </w:p>
    <w:p>
      <w:pPr>
        <w:pStyle w:val="Compact"/>
        <w:numPr>
          <w:ilvl w:val="0"/>
          <w:numId w:val="1001"/>
        </w:numPr>
      </w:pPr>
      <w:r>
        <w:t xml:space="preserve">TTL을 짧게(5~10분) 설정하여 Evict 누락 시에도 정합성이 오래 깨지지 않도록 한다.</w:t>
      </w:r>
    </w:p>
    <w:bookmarkEnd w:id="11"/>
    <w:bookmarkStart w:id="12" w:name="pubsub-채널-설계"/>
    <w:p>
      <w:pPr>
        <w:pStyle w:val="Heading2"/>
      </w:pPr>
      <w:r>
        <w:t xml:space="preserve">4. Pub/Sub 채널 설계</w:t>
      </w:r>
    </w:p>
    <w:p>
      <w:pPr>
        <w:pStyle w:val="Compact"/>
        <w:numPr>
          <w:ilvl w:val="0"/>
          <w:numId w:val="1003"/>
        </w:numPr>
      </w:pPr>
      <w:r>
        <w:t xml:space="preserve">채널명:</w:t>
      </w:r>
      <w:r>
        <w:t xml:space="preserve"> </w:t>
      </w:r>
      <w:r>
        <w:rPr>
          <w:rStyle w:val="VerbatimChar"/>
        </w:rPr>
        <w:t xml:space="preserve">pubsub:notification:{userId}</w:t>
      </w:r>
    </w:p>
    <w:p>
      <w:pPr>
        <w:pStyle w:val="Compact"/>
        <w:numPr>
          <w:ilvl w:val="0"/>
          <w:numId w:val="1003"/>
        </w:numPr>
      </w:pPr>
      <w:r>
        <w:t xml:space="preserve">Publish 메시지:</w:t>
      </w:r>
      <w:r>
        <w:t xml:space="preserve"> </w:t>
      </w:r>
      <w:r>
        <w:rPr>
          <w:rStyle w:val="VerbatimChar"/>
        </w:rPr>
        <w:t xml:space="preserve">{ type, message, targetUrl, createdAt }</w:t>
      </w:r>
      <w:r>
        <w:t xml:space="preserve"> </w:t>
      </w:r>
      <w:r>
        <w:t xml:space="preserve">(JSON)</w:t>
      </w:r>
    </w:p>
    <w:p>
      <w:pPr>
        <w:pStyle w:val="Compact"/>
        <w:numPr>
          <w:ilvl w:val="0"/>
          <w:numId w:val="1003"/>
        </w:numPr>
      </w:pPr>
      <w:r>
        <w:t xml:space="preserve">각 서버 인스턴스는 자신이 보유한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에 해당하는 사용자 채널만 구독한다 (연결 수립 시 SUBSCRIBE, 연결 종료 시 UNSUBSCRIBE) — 단일 인스턴스에서는 전역 리스너로 단순화 가능.</w:t>
      </w:r>
    </w:p>
    <w:bookmarkEnd w:id="12"/>
    <w:bookmarkStart w:id="13" w:name="rate-limiting-상태-optional"/>
    <w:p>
      <w:pPr>
        <w:pStyle w:val="Heading2"/>
      </w:pPr>
      <w:r>
        <w:t xml:space="preserve">5. Rate Limiting (상태: Optional)</w:t>
      </w:r>
    </w:p>
    <w:p>
      <w:pPr>
        <w:pStyle w:val="Compact"/>
        <w:numPr>
          <w:ilvl w:val="0"/>
          <w:numId w:val="1004"/>
        </w:numPr>
      </w:pPr>
      <w:r>
        <w:t xml:space="preserve">알고리즘: Fixed Window Counter (</w:t>
      </w:r>
      <w:r>
        <w:rPr>
          <w:rStyle w:val="VerbatimChar"/>
        </w:rPr>
        <w:t xml:space="preserve">INCR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대상: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(IP당 분당 10회),</w:t>
      </w:r>
      <w:r>
        <w:t xml:space="preserve"> </w:t>
      </w:r>
      <w:r>
        <w:rPr>
          <w:rStyle w:val="VerbatimChar"/>
        </w:rPr>
        <w:t xml:space="preserve">POST /api/projects/{projectId}/invitations</w:t>
      </w:r>
      <w:r>
        <w:t xml:space="preserve">(사용자당 시간당 20회)</w:t>
      </w:r>
    </w:p>
    <w:p>
      <w:pPr>
        <w:pStyle w:val="Compact"/>
        <w:numPr>
          <w:ilvl w:val="0"/>
          <w:numId w:val="1004"/>
        </w:numPr>
      </w:pPr>
      <w:r>
        <w:t xml:space="preserve">초과 시</w:t>
      </w:r>
      <w:r>
        <w:t xml:space="preserve"> </w:t>
      </w:r>
      <w:r>
        <w:rPr>
          <w:rStyle w:val="VerbatimChar"/>
        </w:rPr>
        <w:t xml:space="preserve">429 TOO_MANY_REQUESTS</w:t>
      </w:r>
      <w:r>
        <w:t xml:space="preserve"> </w:t>
      </w:r>
      <w:r>
        <w:t xml:space="preserve">응답</w:t>
      </w:r>
    </w:p>
    <w:bookmarkEnd w:id="13"/>
    <w:bookmarkStart w:id="14" w:name="캐시-대상-선정-기준"/>
    <w:p>
      <w:pPr>
        <w:pStyle w:val="Heading2"/>
      </w:pPr>
      <w:r>
        <w:t xml:space="preserve">6. 캐시 대상 선정 기준</w:t>
      </w:r>
    </w:p>
    <w:p>
      <w:pPr>
        <w:pStyle w:val="Compact"/>
        <w:numPr>
          <w:ilvl w:val="0"/>
          <w:numId w:val="1005"/>
        </w:numPr>
      </w:pPr>
      <w:r>
        <w:t xml:space="preserve">캐시는 다음 조건을 모두 만족할 때만 도입한다: (1) 조회가 쓰기보다 훨씬 빈번, (2) 계산/집계 비용이 있음, (3) 약간의 지연된 일관성(Eventually Consistent)이 허용됨.</w:t>
      </w:r>
    </w:p>
    <w:p>
      <w:pPr>
        <w:pStyle w:val="Compact"/>
        <w:numPr>
          <w:ilvl w:val="0"/>
          <w:numId w:val="1005"/>
        </w:numPr>
      </w:pPr>
      <w:r>
        <w:t xml:space="preserve">Task 목록, Comment 목록처럼 실시간성이 중요하고 쓰기가 잦은 데이터는 캐싱하지 않는다.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캐시(Redis)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